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93" w:rsidRDefault="007C6B93">
      <w:pPr>
        <w:spacing w:line="1" w:lineRule="exact"/>
        <w:sectPr w:rsidR="007C6B93">
          <w:pgSz w:w="11900" w:h="16840"/>
          <w:pgMar w:top="463" w:right="845" w:bottom="719" w:left="1015" w:header="35" w:footer="291" w:gutter="0"/>
          <w:pgNumType w:start="1"/>
          <w:cols w:space="720"/>
          <w:noEndnote/>
          <w:docGrid w:linePitch="360"/>
        </w:sectPr>
      </w:pPr>
    </w:p>
    <w:p w:rsidR="007C6B93" w:rsidRDefault="007C6B93" w:rsidP="00AA31EB">
      <w:pPr>
        <w:pStyle w:val="1"/>
        <w:ind w:firstLine="0"/>
        <w:jc w:val="both"/>
      </w:pPr>
    </w:p>
    <w:p w:rsidR="007C6B93" w:rsidRDefault="008C7011">
      <w:pPr>
        <w:pStyle w:val="20"/>
        <w:spacing w:line="252" w:lineRule="auto"/>
        <w:ind w:left="7360"/>
      </w:pPr>
      <w:r>
        <w:t>Приложение</w:t>
      </w:r>
    </w:p>
    <w:p w:rsidR="007C6B93" w:rsidRDefault="008C7011">
      <w:pPr>
        <w:pStyle w:val="20"/>
        <w:spacing w:line="252" w:lineRule="auto"/>
        <w:ind w:left="7360"/>
      </w:pPr>
      <w:r>
        <w:t>к постановлению администрации Уссурийского городского округа</w:t>
      </w:r>
    </w:p>
    <w:p w:rsidR="007C6B93" w:rsidRDefault="008C7011">
      <w:pPr>
        <w:pStyle w:val="20"/>
        <w:spacing w:after="260" w:line="252" w:lineRule="auto"/>
        <w:ind w:left="7360"/>
      </w:pPr>
      <w:r>
        <w:t>от№</w:t>
      </w:r>
    </w:p>
    <w:p w:rsidR="007C6B93" w:rsidRDefault="008C7011">
      <w:pPr>
        <w:pStyle w:val="32"/>
        <w:keepNext/>
        <w:keepLines/>
      </w:pPr>
      <w:bookmarkStart w:id="0" w:name="bookmark4"/>
      <w:r>
        <w:t>Схема расположения границ пу</w:t>
      </w:r>
      <w:r>
        <w:t>бличного сервитута</w:t>
      </w:r>
      <w:bookmarkEnd w:id="0"/>
    </w:p>
    <w:p w:rsidR="007C6B93" w:rsidRDefault="008C7011">
      <w:pPr>
        <w:spacing w:line="1" w:lineRule="exact"/>
        <w:sectPr w:rsidR="007C6B93">
          <w:type w:val="continuous"/>
          <w:pgSz w:w="11900" w:h="16840"/>
          <w:pgMar w:top="649" w:right="825" w:bottom="706" w:left="1035" w:header="221" w:footer="278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553085" distL="11430" distR="0" simplePos="0" relativeHeight="125829385" behindDoc="0" locked="0" layoutInCell="1" allowOverlap="1">
            <wp:simplePos x="0" y="0"/>
            <wp:positionH relativeFrom="page">
              <wp:posOffset>810260</wp:posOffset>
            </wp:positionH>
            <wp:positionV relativeFrom="paragraph">
              <wp:posOffset>0</wp:posOffset>
            </wp:positionV>
            <wp:extent cx="6388735" cy="534035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88735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5687695</wp:posOffset>
                </wp:positionV>
                <wp:extent cx="1188720" cy="19875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6B93" w:rsidRDefault="008C7011">
                            <w:pPr>
                              <w:pStyle w:val="a6"/>
                            </w:pPr>
                            <w:r>
                              <w:t>| 25:34.017501:860 |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62.899999999999999pt;margin-top:447.85000000000002pt;width:93.600000000000009pt;height:15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| 25:34.017501:860 |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42255" distB="331470" distL="0" distR="0" simplePos="0" relativeHeight="125829386" behindDoc="0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5342255</wp:posOffset>
                </wp:positionV>
                <wp:extent cx="1134110" cy="21971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6B93" w:rsidRDefault="008C7011">
                            <w:pPr>
                              <w:pStyle w:val="1"/>
                              <w:ind w:firstLine="0"/>
                            </w:pPr>
                            <w:r>
                              <w:t xml:space="preserve">Масштаб </w:t>
                            </w:r>
                            <w:r>
                              <w:rPr>
                                <w:u w:val="single"/>
                              </w:rPr>
                              <w:t>1:500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71.5pt;margin-top:420.65000000000003pt;width:89.299999999999997pt;height:17.300000000000001pt;z-index:-125829367;mso-wrap-distance-left:0;mso-wrap-distance-top:420.65000000000003pt;mso-wrap-distance-right:0;mso-wrap-distance-bottom:26.1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Масштаб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1:500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12460" distB="635" distL="0" distR="0" simplePos="0" relativeHeight="125829388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5712460</wp:posOffset>
                </wp:positionV>
                <wp:extent cx="4718050" cy="18034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6B93" w:rsidRDefault="008C7011">
                            <w:pPr>
                              <w:pStyle w:val="20"/>
                              <w:spacing w:line="240" w:lineRule="auto"/>
                            </w:pPr>
                            <w:r>
                              <w:t>- граница земельного участка с кадастровым номером по сведениям ЕГРН,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5" type="#_x0000_t202" style="position:absolute;margin-left:164.95000000000002pt;margin-top:449.80000000000001pt;width:371.5pt;height:14.200000000000001pt;z-index:-125829365;mso-wrap-distance-left:0;mso-wrap-distance-top:449.80000000000001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граница земельного участка с кадастровым номером по сведениям ЕГРН,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6B93" w:rsidRDefault="007C6B93">
      <w:pPr>
        <w:spacing w:line="118" w:lineRule="exact"/>
        <w:rPr>
          <w:sz w:val="9"/>
          <w:szCs w:val="9"/>
        </w:rPr>
      </w:pPr>
    </w:p>
    <w:p w:rsidR="007C6B93" w:rsidRDefault="007C6B93">
      <w:pPr>
        <w:spacing w:line="1" w:lineRule="exact"/>
        <w:sectPr w:rsidR="007C6B93">
          <w:type w:val="continuous"/>
          <w:pgSz w:w="11900" w:h="16840"/>
          <w:pgMar w:top="1265" w:right="0" w:bottom="1444" w:left="0" w:header="0" w:footer="3" w:gutter="0"/>
          <w:cols w:space="720"/>
          <w:noEndnote/>
          <w:docGrid w:linePitch="360"/>
        </w:sectPr>
      </w:pPr>
    </w:p>
    <w:p w:rsidR="007C6B93" w:rsidRDefault="008C701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1600" distR="101600" simplePos="0" relativeHeight="125829390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678815</wp:posOffset>
                </wp:positionV>
                <wp:extent cx="1019810" cy="51181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6B93" w:rsidRDefault="008C7011">
                            <w:pPr>
                              <w:pStyle w:val="60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  <w:p w:rsidR="007C6B93" w:rsidRDefault="008C7011">
                            <w:pPr>
                              <w:pStyle w:val="50"/>
                              <w:ind w:firstLine="140"/>
                            </w:pPr>
                            <w:r>
                              <w:t>25:34:017501</w:t>
                            </w:r>
                          </w:p>
                          <w:p w:rsidR="007C6B93" w:rsidRDefault="008C7011">
                            <w:pPr>
                              <w:pStyle w:val="50"/>
                              <w:tabs>
                                <w:tab w:val="left" w:leader="underscore" w:pos="623"/>
                                <w:tab w:val="left" w:leader="underscore" w:pos="1508"/>
                              </w:tabs>
                              <w:ind w:firstLine="0"/>
                            </w:pPr>
                            <w:r>
                              <w:tab/>
                              <w:t>2Т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75.5pt;margin-top:53.450000000000003pt;width:80.299999999999997pt;height:40.300000000000004pt;z-index:-125829363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н1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25:34:017501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23" w:val="left"/>
                          <w:tab w:leader="underscore" w:pos="150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>2Т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C6B93" w:rsidRDefault="008C7011">
      <w:pPr>
        <w:pStyle w:val="20"/>
        <w:numPr>
          <w:ilvl w:val="0"/>
          <w:numId w:val="1"/>
        </w:numPr>
        <w:tabs>
          <w:tab w:val="left" w:pos="1958"/>
        </w:tabs>
        <w:spacing w:line="240" w:lineRule="auto"/>
        <w:ind w:left="1860" w:right="380" w:hanging="160"/>
      </w:pPr>
      <w:r>
        <w:t xml:space="preserve">граница объекта капитального строительства с </w:t>
      </w:r>
      <w:r>
        <w:t>кадастровым номером по сведениям ЕГРН,</w:t>
      </w:r>
    </w:p>
    <w:p w:rsidR="007C6B93" w:rsidRDefault="008C7011">
      <w:pPr>
        <w:pStyle w:val="20"/>
        <w:numPr>
          <w:ilvl w:val="0"/>
          <w:numId w:val="1"/>
        </w:numPr>
        <w:tabs>
          <w:tab w:val="left" w:pos="1961"/>
        </w:tabs>
        <w:spacing w:line="240" w:lineRule="auto"/>
        <w:ind w:left="1860" w:hanging="160"/>
      </w:pPr>
      <w:r>
        <w:t>граница действия публичного сервитута в границах земельного участка с кадастровым номером 25:34:017501:863,</w:t>
      </w:r>
    </w:p>
    <w:p w:rsidR="007C6B93" w:rsidRDefault="008C7011">
      <w:pPr>
        <w:pStyle w:val="20"/>
        <w:numPr>
          <w:ilvl w:val="0"/>
          <w:numId w:val="1"/>
        </w:numPr>
        <w:tabs>
          <w:tab w:val="left" w:pos="261"/>
        </w:tabs>
        <w:spacing w:line="240" w:lineRule="auto"/>
      </w:pPr>
      <w:r>
        <w:t>обозначение характерной точки границы публичного сервитута,</w:t>
      </w:r>
    </w:p>
    <w:p w:rsidR="007C6B93" w:rsidRDefault="008C7011">
      <w:pPr>
        <w:pStyle w:val="20"/>
        <w:numPr>
          <w:ilvl w:val="0"/>
          <w:numId w:val="1"/>
        </w:numPr>
        <w:tabs>
          <w:tab w:val="left" w:pos="258"/>
        </w:tabs>
        <w:spacing w:line="240" w:lineRule="auto"/>
      </w:pPr>
      <w:r>
        <w:t>обозначение номера кадастрового квартала,</w:t>
      </w:r>
    </w:p>
    <w:p w:rsidR="007C6B93" w:rsidRDefault="008C7011">
      <w:pPr>
        <w:pStyle w:val="20"/>
        <w:numPr>
          <w:ilvl w:val="0"/>
          <w:numId w:val="1"/>
        </w:numPr>
        <w:tabs>
          <w:tab w:val="left" w:pos="258"/>
        </w:tabs>
        <w:spacing w:line="240" w:lineRule="auto"/>
      </w:pPr>
      <w:r>
        <w:t>проекти</w:t>
      </w:r>
      <w:r>
        <w:t>руемая тепловая сеть</w:t>
      </w:r>
    </w:p>
    <w:p w:rsidR="00AA31EB" w:rsidRDefault="00AA31EB" w:rsidP="005D5311">
      <w:pPr>
        <w:pStyle w:val="20"/>
        <w:tabs>
          <w:tab w:val="left" w:pos="258"/>
        </w:tabs>
        <w:spacing w:line="240" w:lineRule="auto"/>
      </w:pPr>
    </w:p>
    <w:p w:rsidR="005D5311" w:rsidRDefault="005D5311" w:rsidP="005D5311">
      <w:pPr>
        <w:pStyle w:val="20"/>
        <w:tabs>
          <w:tab w:val="left" w:pos="258"/>
        </w:tabs>
        <w:spacing w:line="240" w:lineRule="auto"/>
      </w:pPr>
    </w:p>
    <w:p w:rsidR="005D5311" w:rsidRDefault="005D5311" w:rsidP="005D5311">
      <w:pPr>
        <w:pStyle w:val="20"/>
        <w:tabs>
          <w:tab w:val="left" w:pos="258"/>
        </w:tabs>
        <w:spacing w:line="240" w:lineRule="auto"/>
      </w:pPr>
    </w:p>
    <w:p w:rsidR="005D5311" w:rsidRDefault="005D5311" w:rsidP="005D5311">
      <w:pPr>
        <w:pStyle w:val="20"/>
        <w:tabs>
          <w:tab w:val="left" w:pos="258"/>
        </w:tabs>
        <w:spacing w:line="240" w:lineRule="auto"/>
      </w:pPr>
    </w:p>
    <w:p w:rsidR="005D5311" w:rsidRDefault="005D5311" w:rsidP="005D5311">
      <w:pPr>
        <w:pStyle w:val="20"/>
        <w:tabs>
          <w:tab w:val="left" w:pos="258"/>
        </w:tabs>
        <w:spacing w:line="240" w:lineRule="auto"/>
      </w:pPr>
      <w:bookmarkStart w:id="1" w:name="_GoBack"/>
      <w:bookmarkEnd w:id="1"/>
    </w:p>
    <w:p w:rsidR="007C6B93" w:rsidRDefault="008C7011">
      <w:pPr>
        <w:pStyle w:val="11"/>
        <w:keepNext/>
        <w:keepLines/>
      </w:pPr>
      <w:bookmarkStart w:id="2" w:name="bookmark6"/>
      <w:r>
        <w:lastRenderedPageBreak/>
        <w:t>Описание границ публичного сервитута</w:t>
      </w:r>
      <w:bookmarkEnd w:id="2"/>
    </w:p>
    <w:p w:rsidR="007C6B93" w:rsidRDefault="008C7011">
      <w:pPr>
        <w:pStyle w:val="20"/>
        <w:spacing w:line="254" w:lineRule="auto"/>
      </w:pPr>
      <w:r>
        <w:t xml:space="preserve">Местоположение: </w:t>
      </w:r>
      <w:r>
        <w:rPr>
          <w:b/>
          <w:bCs/>
        </w:rPr>
        <w:t xml:space="preserve">Примерно в 0,5м по направлению на юго-запад относительно ориентира многоквартирный жилой дом, расположенный за пределами участка, адрес ориентира: Приморский край, г. Уссурийск, ул. </w:t>
      </w:r>
      <w:r>
        <w:rPr>
          <w:b/>
          <w:bCs/>
        </w:rPr>
        <w:t>Хмельницкого, д. 9.</w:t>
      </w:r>
    </w:p>
    <w:p w:rsidR="007C6B93" w:rsidRDefault="008C7011">
      <w:pPr>
        <w:pStyle w:val="20"/>
        <w:spacing w:line="254" w:lineRule="auto"/>
      </w:pPr>
      <w:r>
        <w:t xml:space="preserve">Система координат: </w:t>
      </w:r>
      <w:r>
        <w:rPr>
          <w:b/>
          <w:bCs/>
        </w:rPr>
        <w:t>МСК-25 зона 1</w:t>
      </w:r>
    </w:p>
    <w:p w:rsidR="007C6B93" w:rsidRDefault="008C7011">
      <w:pPr>
        <w:pStyle w:val="20"/>
        <w:spacing w:after="600" w:line="254" w:lineRule="auto"/>
      </w:pPr>
      <w:r>
        <w:t xml:space="preserve">Метод определения координат: </w:t>
      </w:r>
      <w:r>
        <w:rPr>
          <w:b/>
          <w:bCs/>
        </w:rPr>
        <w:t>Метод аналитический (М1 = 0,1</w:t>
      </w:r>
      <w:proofErr w:type="gramStart"/>
      <w:r>
        <w:rPr>
          <w:b/>
          <w:bCs/>
        </w:rPr>
        <w:t xml:space="preserve"> 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8"/>
        <w:gridCol w:w="2866"/>
        <w:gridCol w:w="2905"/>
      </w:tblGrid>
      <w:tr w:rsidR="007C6B93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B93" w:rsidRDefault="007C6B93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Условный номер земельного участка 25:34:017501:863:ЗУ(1)</w:t>
            </w:r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 15 кв. м</w:t>
            </w:r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434100,42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1398462,86</w:t>
            </w:r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434102,48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1398464,20</w:t>
            </w:r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нЗ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434099,22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1398469,24</w:t>
            </w:r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434097,07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1398467,84</w:t>
            </w:r>
          </w:p>
        </w:tc>
      </w:tr>
      <w:tr w:rsidR="007C6B93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434100,41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93" w:rsidRDefault="008C701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1398462,86</w:t>
            </w:r>
          </w:p>
        </w:tc>
      </w:tr>
    </w:tbl>
    <w:p w:rsidR="008C7011" w:rsidRDefault="008C7011"/>
    <w:sectPr w:rsidR="008C7011">
      <w:type w:val="continuous"/>
      <w:pgSz w:w="11900" w:h="16840"/>
      <w:pgMar w:top="1265" w:right="951" w:bottom="1444" w:left="1481" w:header="837" w:footer="10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11" w:rsidRDefault="008C7011">
      <w:r>
        <w:separator/>
      </w:r>
    </w:p>
  </w:endnote>
  <w:endnote w:type="continuationSeparator" w:id="0">
    <w:p w:rsidR="008C7011" w:rsidRDefault="008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11" w:rsidRDefault="008C7011"/>
  </w:footnote>
  <w:footnote w:type="continuationSeparator" w:id="0">
    <w:p w:rsidR="008C7011" w:rsidRDefault="008C7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56A"/>
    <w:multiLevelType w:val="multilevel"/>
    <w:tmpl w:val="7E8E9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B93"/>
    <w:rsid w:val="005D5311"/>
    <w:rsid w:val="007C6B93"/>
    <w:rsid w:val="008C7011"/>
    <w:rsid w:val="00A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66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outlineLvl w:val="1"/>
    </w:pPr>
    <w:rPr>
      <w:i/>
      <w:iCs/>
      <w:sz w:val="32"/>
      <w:szCs w:val="32"/>
      <w:u w:val="single"/>
    </w:rPr>
  </w:style>
  <w:style w:type="paragraph" w:customStyle="1" w:styleId="60">
    <w:name w:val="Основной текст (6)"/>
    <w:basedOn w:val="a"/>
    <w:link w:val="6"/>
    <w:pPr>
      <w:spacing w:line="233" w:lineRule="auto"/>
    </w:pPr>
    <w:rPr>
      <w:rFonts w:ascii="Arial" w:eastAsia="Arial" w:hAnsi="Arial" w:cs="Arial"/>
      <w:sz w:val="19"/>
      <w:szCs w:val="19"/>
    </w:rPr>
  </w:style>
  <w:style w:type="paragraph" w:customStyle="1" w:styleId="a6">
    <w:name w:val="Подпись к картинке"/>
    <w:basedOn w:val="a"/>
    <w:link w:val="a5"/>
    <w:rPr>
      <w:rFonts w:ascii="Arial" w:eastAsia="Arial" w:hAnsi="Arial" w:cs="Arial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14"/>
      <w:szCs w:val="14"/>
    </w:rPr>
  </w:style>
  <w:style w:type="paragraph" w:customStyle="1" w:styleId="32">
    <w:name w:val="Заголовок №3"/>
    <w:basedOn w:val="a"/>
    <w:link w:val="31"/>
    <w:pPr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ind w:firstLine="70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/>
      <w:ind w:left="186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8">
    <w:name w:val="Другое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66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outlineLvl w:val="1"/>
    </w:pPr>
    <w:rPr>
      <w:i/>
      <w:iCs/>
      <w:sz w:val="32"/>
      <w:szCs w:val="32"/>
      <w:u w:val="single"/>
    </w:rPr>
  </w:style>
  <w:style w:type="paragraph" w:customStyle="1" w:styleId="60">
    <w:name w:val="Основной текст (6)"/>
    <w:basedOn w:val="a"/>
    <w:link w:val="6"/>
    <w:pPr>
      <w:spacing w:line="233" w:lineRule="auto"/>
    </w:pPr>
    <w:rPr>
      <w:rFonts w:ascii="Arial" w:eastAsia="Arial" w:hAnsi="Arial" w:cs="Arial"/>
      <w:sz w:val="19"/>
      <w:szCs w:val="19"/>
    </w:rPr>
  </w:style>
  <w:style w:type="paragraph" w:customStyle="1" w:styleId="a6">
    <w:name w:val="Подпись к картинке"/>
    <w:basedOn w:val="a"/>
    <w:link w:val="a5"/>
    <w:rPr>
      <w:rFonts w:ascii="Arial" w:eastAsia="Arial" w:hAnsi="Arial" w:cs="Arial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14"/>
      <w:szCs w:val="14"/>
    </w:rPr>
  </w:style>
  <w:style w:type="paragraph" w:customStyle="1" w:styleId="32">
    <w:name w:val="Заголовок №3"/>
    <w:basedOn w:val="a"/>
    <w:link w:val="31"/>
    <w:pPr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ind w:firstLine="70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/>
      <w:ind w:left="186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8">
    <w:name w:val="Другое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Николаевна Кушнерова</cp:lastModifiedBy>
  <cp:revision>5</cp:revision>
  <dcterms:created xsi:type="dcterms:W3CDTF">2023-06-09T07:20:00Z</dcterms:created>
  <dcterms:modified xsi:type="dcterms:W3CDTF">2023-06-09T07:23:00Z</dcterms:modified>
</cp:coreProperties>
</file>