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08" w:rsidRDefault="00EE4FDD">
      <w:pPr>
        <w:shd w:val="clear" w:color="auto" w:fill="F9F9FA"/>
        <w:spacing w:after="450" w:line="240" w:lineRule="auto"/>
        <w:jc w:val="center"/>
        <w:outlineLvl w:val="0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color w:val="2F5496" w:themeColor="accent1" w:themeShade="BF"/>
          <w:spacing w:val="2"/>
          <w:kern w:val="2"/>
          <w:sz w:val="52"/>
          <w:szCs w:val="52"/>
          <w:lang w:eastAsia="ru-RU"/>
        </w:rPr>
        <w:t>УВАЖАЕМЫЙ РАБОТОДАТЕЛЬ!</w:t>
      </w:r>
    </w:p>
    <w:p w:rsidR="00A46908" w:rsidRDefault="00EE4FDD">
      <w:pPr>
        <w:shd w:val="clear" w:color="auto" w:fill="F9F9FA"/>
        <w:spacing w:after="450" w:line="240" w:lineRule="auto"/>
        <w:jc w:val="center"/>
        <w:outlineLvl w:val="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25282B"/>
          <w:spacing w:val="2"/>
          <w:kern w:val="2"/>
          <w:sz w:val="52"/>
          <w:szCs w:val="52"/>
          <w:lang w:eastAsia="ru-RU"/>
        </w:rPr>
        <w:t>Предлагаем принять участие в программе государственной поддержки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</w:r>
    </w:p>
    <w:p w:rsidR="00A46908" w:rsidRDefault="00EE4FDD">
      <w:pPr>
        <w:shd w:val="clear" w:color="auto" w:fill="F9F9FA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inline distT="114300" distB="170815" distL="133350" distR="123825" wp14:anchorId="3FF001C4">
                <wp:extent cx="6639560" cy="3677920"/>
                <wp:effectExtent l="133350" t="114300" r="123825" b="170815"/>
                <wp:docPr id="1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6638760" cy="3677400"/>
                        </a:xfrm>
                        <a:prstGeom prst="rect">
                          <a:avLst/>
                        </a:prstGeom>
                        <a:ln w="88920" cap="sq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55000" dist="1764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9" stroked="t" style="position:absolute;margin-left:0pt;margin-top:-312.05pt;width:522.7pt;height:289.5pt;mso-position-vertical:top" wp14:anchorId="3FF001C4" type="shapetype_75">
                <v:imagedata r:id="rId7" o:detectmouseclick="t"/>
                <w10:wrap type="none"/>
                <v:stroke color="white" weight="88920" joinstyle="miter" endcap="square"/>
                <v:shadow on="t" obscured="f" color="black"/>
              </v:shape>
            </w:pict>
          </mc:Fallback>
        </mc:AlternateContent>
      </w:r>
    </w:p>
    <w:p w:rsidR="00A46908" w:rsidRDefault="00EE4FDD">
      <w:pPr>
        <w:shd w:val="clear" w:color="auto" w:fill="F9F9FA"/>
        <w:spacing w:after="225" w:line="240" w:lineRule="auto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FFFFFF"/>
          <w:sz w:val="30"/>
          <w:szCs w:val="30"/>
          <w:lang w:eastAsia="ru-RU"/>
        </w:rPr>
        <w:t xml:space="preserve">022 </w:t>
      </w:r>
      <w:r>
        <w:rPr>
          <w:rFonts w:ascii="PT Astra Serif" w:eastAsia="Times New Roman" w:hAnsi="PT Astra Serif" w:cs="Times New Roman"/>
          <w:color w:val="FFFFFF"/>
          <w:sz w:val="30"/>
          <w:szCs w:val="30"/>
          <w:lang w:eastAsia="ru-RU"/>
        </w:rPr>
        <w:t>году</w:t>
      </w:r>
    </w:p>
    <w:p w:rsidR="00A46908" w:rsidRDefault="00EE4FDD">
      <w:pPr>
        <w:shd w:val="clear" w:color="auto" w:fill="F9F9FA"/>
        <w:spacing w:after="225" w:line="240" w:lineRule="auto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FFFFFF"/>
          <w:sz w:val="30"/>
          <w:szCs w:val="30"/>
          <w:lang w:eastAsia="ru-RU"/>
        </w:rPr>
        <w:t xml:space="preserve">категорий </w:t>
      </w:r>
      <w:proofErr w:type="gramStart"/>
      <w:r>
        <w:rPr>
          <w:rFonts w:ascii="PT Astra Serif" w:eastAsia="Times New Roman" w:hAnsi="PT Astra Serif" w:cs="Times New Roman"/>
          <w:color w:val="FFFFFF"/>
          <w:sz w:val="30"/>
          <w:szCs w:val="30"/>
          <w:lang w:eastAsia="ru-RU"/>
        </w:rPr>
        <w:t>г</w:t>
      </w:r>
      <w:proofErr w:type="gramEnd"/>
    </w:p>
    <w:p w:rsidR="00A46908" w:rsidRDefault="00A46908">
      <w:pPr>
        <w:shd w:val="clear" w:color="auto" w:fill="F9F9FA"/>
        <w:spacing w:after="225" w:line="240" w:lineRule="auto"/>
        <w:rPr>
          <w:rFonts w:eastAsia="Times New Roman" w:cs="Times New Roman"/>
          <w:color w:val="FFFFFF"/>
          <w:sz w:val="30"/>
          <w:szCs w:val="30"/>
          <w:lang w:eastAsia="ru-RU"/>
        </w:rPr>
      </w:pPr>
    </w:p>
    <w:p w:rsidR="00A46908" w:rsidRDefault="00A46908">
      <w:pPr>
        <w:shd w:val="clear" w:color="auto" w:fill="F9F9FA"/>
        <w:spacing w:after="225" w:line="240" w:lineRule="auto"/>
        <w:rPr>
          <w:rFonts w:eastAsia="Times New Roman" w:cs="Times New Roman"/>
          <w:color w:val="FFFFFF"/>
          <w:sz w:val="30"/>
          <w:szCs w:val="30"/>
          <w:lang w:eastAsia="ru-RU"/>
        </w:rPr>
      </w:pPr>
    </w:p>
    <w:p w:rsidR="00A46908" w:rsidRDefault="00A46908">
      <w:pPr>
        <w:shd w:val="clear" w:color="auto" w:fill="F9F9FA"/>
        <w:spacing w:after="225" w:line="240" w:lineRule="auto"/>
        <w:rPr>
          <w:rFonts w:eastAsia="Times New Roman" w:cs="Times New Roman"/>
          <w:color w:val="FFFFFF"/>
          <w:sz w:val="30"/>
          <w:szCs w:val="30"/>
          <w:lang w:eastAsia="ru-RU"/>
        </w:rPr>
      </w:pPr>
    </w:p>
    <w:p w:rsidR="00A46908" w:rsidRDefault="00EE4FDD">
      <w:pPr>
        <w:shd w:val="clear" w:color="auto" w:fill="EDF5FC"/>
        <w:spacing w:line="240" w:lineRule="auto"/>
        <w:jc w:val="center"/>
        <w:outlineLvl w:val="2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25282B"/>
          <w:spacing w:val="3"/>
          <w:sz w:val="33"/>
          <w:szCs w:val="33"/>
          <w:lang w:eastAsia="ru-RU"/>
        </w:rPr>
        <w:lastRenderedPageBreak/>
        <w:t>Условия участия в программе</w:t>
      </w:r>
      <w:bookmarkStart w:id="1" w:name="_Hlk106203926"/>
      <w:bookmarkEnd w:id="1"/>
    </w:p>
    <w:p w:rsidR="00A46908" w:rsidRDefault="00EE4FDD">
      <w:pPr>
        <w:shd w:val="clear" w:color="auto" w:fill="FFFFFF"/>
        <w:spacing w:before="450" w:after="225" w:line="240" w:lineRule="auto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pacing w:val="3"/>
          <w:sz w:val="28"/>
          <w:szCs w:val="28"/>
          <w:lang w:eastAsia="ru-RU"/>
        </w:rPr>
        <w:t>Ваша организация может принять участие в программе государственной поддержки, если:</w:t>
      </w:r>
    </w:p>
    <w:p w:rsidR="00A46908" w:rsidRDefault="00EE4FDD">
      <w:pPr>
        <w:shd w:val="clear" w:color="auto" w:fill="0E65B7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  <w:t>1</w:t>
      </w:r>
    </w:p>
    <w:p w:rsidR="00A46908" w:rsidRDefault="00EE4FDD">
      <w:pPr>
        <w:shd w:val="clear" w:color="auto" w:fill="FFFFFF"/>
        <w:spacing w:after="45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Официально </w:t>
      </w:r>
      <w:proofErr w:type="gramStart"/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зарегистрирована</w:t>
      </w:r>
      <w:proofErr w:type="gramEnd"/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до 1 января 2022 года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.</w:t>
      </w:r>
    </w:p>
    <w:p w:rsidR="00A46908" w:rsidRDefault="00EE4FDD">
      <w:pPr>
        <w:shd w:val="clear" w:color="auto" w:fill="0E65B7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  <w:t>2</w:t>
      </w:r>
    </w:p>
    <w:p w:rsidR="00A46908" w:rsidRDefault="00EE4FDD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У организации отсутствуют </w:t>
      </w:r>
      <w:proofErr w:type="gramStart"/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задолженности</w:t>
      </w:r>
      <w:proofErr w:type="gramEnd"/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 xml:space="preserve"> превышающие 10 тысяч рублей 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по:</w:t>
      </w:r>
    </w:p>
    <w:p w:rsidR="00A46908" w:rsidRDefault="00EE4FDD">
      <w:pPr>
        <w:numPr>
          <w:ilvl w:val="0"/>
          <w:numId w:val="1"/>
        </w:numPr>
        <w:shd w:val="clear" w:color="auto" w:fill="FFFFFF"/>
        <w:spacing w:beforeAutospacing="1" w:after="60" w:line="240" w:lineRule="auto"/>
        <w:ind w:left="495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A46908" w:rsidRDefault="00EE4FDD">
      <w:pPr>
        <w:numPr>
          <w:ilvl w:val="0"/>
          <w:numId w:val="1"/>
        </w:numPr>
        <w:shd w:val="clear" w:color="auto" w:fill="FFFFFF"/>
        <w:spacing w:after="60" w:line="240" w:lineRule="auto"/>
        <w:ind w:left="495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A46908" w:rsidRDefault="00EE4FDD">
      <w:pPr>
        <w:numPr>
          <w:ilvl w:val="0"/>
          <w:numId w:val="1"/>
        </w:numPr>
        <w:shd w:val="clear" w:color="auto" w:fill="FFFFFF"/>
        <w:spacing w:afterAutospacing="1" w:line="240" w:lineRule="auto"/>
        <w:ind w:left="495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заработной плате.</w:t>
      </w:r>
    </w:p>
    <w:p w:rsidR="00A46908" w:rsidRDefault="00EE4FDD">
      <w:pPr>
        <w:shd w:val="clear" w:color="auto" w:fill="0E65B7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  <w:t>3</w:t>
      </w:r>
    </w:p>
    <w:p w:rsidR="00A46908" w:rsidRDefault="00EE4FDD">
      <w:pPr>
        <w:shd w:val="clear" w:color="auto" w:fill="FFFFFF"/>
        <w:spacing w:after="45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A46908" w:rsidRDefault="00EE4FDD">
      <w:pPr>
        <w:shd w:val="clear" w:color="auto" w:fill="0E65B7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  <w:t>4</w:t>
      </w:r>
    </w:p>
    <w:p w:rsidR="00A46908" w:rsidRDefault="00EE4FDD">
      <w:pPr>
        <w:shd w:val="clear" w:color="auto" w:fill="FFFFFF"/>
        <w:spacing w:after="45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Не получает средства из федерального бюджета в рамках иных программ в целях возмещения затрат, связанных с трудо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устройством безработных граждан.</w:t>
      </w:r>
    </w:p>
    <w:p w:rsidR="00A46908" w:rsidRDefault="00EE4FDD">
      <w:pPr>
        <w:shd w:val="clear" w:color="auto" w:fill="0E65B7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  <w:t>5</w:t>
      </w:r>
    </w:p>
    <w:p w:rsidR="00A46908" w:rsidRDefault="00EE4FDD">
      <w:pPr>
        <w:shd w:val="clear" w:color="auto" w:fill="FFFFFF"/>
        <w:spacing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50 процентов.</w:t>
      </w:r>
      <w:proofErr w:type="gramEnd"/>
    </w:p>
    <w:p w:rsidR="00A46908" w:rsidRDefault="00EE4FDD">
      <w:pPr>
        <w:shd w:val="clear" w:color="auto" w:fill="0E65B7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  <w:t>6</w:t>
      </w:r>
    </w:p>
    <w:p w:rsidR="00A46908" w:rsidRDefault="00EE4FDD">
      <w:pPr>
        <w:shd w:val="clear" w:color="auto" w:fill="FFFFFF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лиц.</w:t>
      </w:r>
    </w:p>
    <w:p w:rsidR="00A46908" w:rsidRDefault="00EE4FDD">
      <w:pPr>
        <w:shd w:val="clear" w:color="auto" w:fill="0E65B7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FFFFFF"/>
          <w:sz w:val="28"/>
          <w:szCs w:val="28"/>
          <w:lang w:eastAsia="ru-RU"/>
        </w:rPr>
        <w:t>7</w:t>
      </w:r>
    </w:p>
    <w:p w:rsidR="00A46908" w:rsidRDefault="00EE4FDD">
      <w:pPr>
        <w:shd w:val="clear" w:color="auto" w:fill="FFFFFF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Ваша организация не является п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олучателем в 2022 году субсидии в соответствии с постановлением Правительства Российской Федерации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EE4FDD">
      <w:pPr>
        <w:shd w:val="clear" w:color="auto" w:fill="EDF5FC"/>
        <w:spacing w:line="240" w:lineRule="auto"/>
        <w:jc w:val="center"/>
        <w:outlineLvl w:val="2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25282B"/>
          <w:spacing w:val="3"/>
          <w:sz w:val="33"/>
          <w:szCs w:val="33"/>
          <w:lang w:eastAsia="ru-RU"/>
        </w:rPr>
        <w:t xml:space="preserve">Целями </w:t>
      </w:r>
      <w:r>
        <w:rPr>
          <w:rFonts w:ascii="PT Astra Serif" w:eastAsia="Times New Roman" w:hAnsi="PT Astra Serif" w:cs="Times New Roman"/>
          <w:b/>
          <w:bCs/>
          <w:color w:val="25282B"/>
          <w:spacing w:val="3"/>
          <w:sz w:val="33"/>
          <w:szCs w:val="33"/>
          <w:lang w:eastAsia="ru-RU"/>
        </w:rPr>
        <w:t>предоставления субсидий являются:</w:t>
      </w:r>
    </w:p>
    <w:p w:rsidR="00A46908" w:rsidRDefault="00A46908">
      <w:pPr>
        <w:pStyle w:val="a8"/>
        <w:spacing w:beforeAutospacing="0" w:after="0" w:afterAutospacing="0" w:line="276" w:lineRule="auto"/>
        <w:rPr>
          <w:rFonts w:eastAsia="DejaVu Sans" w:cstheme="minorBidi"/>
          <w:color w:val="000000"/>
          <w:kern w:val="2"/>
          <w:sz w:val="36"/>
          <w:szCs w:val="36"/>
        </w:rPr>
      </w:pPr>
    </w:p>
    <w:p w:rsidR="00A46908" w:rsidRDefault="00A46908">
      <w:pPr>
        <w:pStyle w:val="a8"/>
        <w:spacing w:beforeAutospacing="0" w:after="0" w:afterAutospacing="0" w:line="276" w:lineRule="auto"/>
        <w:rPr>
          <w:rFonts w:eastAsia="DejaVu Sans" w:cstheme="minorBidi"/>
          <w:color w:val="000000"/>
          <w:kern w:val="2"/>
          <w:sz w:val="36"/>
          <w:szCs w:val="36"/>
        </w:rPr>
      </w:pPr>
    </w:p>
    <w:p w:rsidR="00A46908" w:rsidRDefault="00EE4FDD">
      <w:pPr>
        <w:pStyle w:val="a8"/>
        <w:spacing w:beforeAutospacing="0" w:after="0" w:afterAutospacing="0" w:line="276" w:lineRule="auto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A46908" w:rsidRDefault="00A46908">
      <w:pPr>
        <w:pStyle w:val="a8"/>
        <w:spacing w:beforeAutospacing="0" w:after="0" w:afterAutospacing="0" w:line="276" w:lineRule="auto"/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</w:pPr>
    </w:p>
    <w:p w:rsidR="00A46908" w:rsidRDefault="00EE4FDD">
      <w:pPr>
        <w:pStyle w:val="a8"/>
        <w:numPr>
          <w:ilvl w:val="0"/>
          <w:numId w:val="2"/>
        </w:numPr>
        <w:spacing w:beforeAutospacing="0" w:after="0" w:afterAutospacing="0" w:line="276" w:lineRule="auto"/>
        <w:rPr>
          <w:rFonts w:ascii="PT Astra Serif" w:hAnsi="PT Astra Serif"/>
        </w:rPr>
      </w:pPr>
      <w:r>
        <w:rPr>
          <w:rFonts w:ascii="PT Astra Serif" w:hAnsi="PT Astra Serif" w:cs="Arial"/>
          <w:sz w:val="36"/>
          <w:szCs w:val="36"/>
        </w:rPr>
        <w:t xml:space="preserve">относятся к категории безработных граждан, трудовой договор с </w:t>
      </w:r>
      <w:r>
        <w:rPr>
          <w:rFonts w:ascii="PT Astra Serif" w:hAnsi="PT Astra Serif" w:cs="Arial"/>
          <w:sz w:val="36"/>
          <w:szCs w:val="36"/>
        </w:rPr>
        <w:t>которыми прекращен в текущем году по основаниям, предусмотренным пунктами 1 и 2 части первой статьи 81 Трудового кодекса Российской Федерации;</w:t>
      </w:r>
    </w:p>
    <w:p w:rsidR="00A46908" w:rsidRDefault="00EE4FDD">
      <w:pPr>
        <w:pStyle w:val="a8"/>
        <w:numPr>
          <w:ilvl w:val="0"/>
          <w:numId w:val="2"/>
        </w:numPr>
        <w:spacing w:beforeAutospacing="0" w:after="0" w:afterAutospacing="0" w:line="276" w:lineRule="auto"/>
        <w:rPr>
          <w:rFonts w:ascii="PT Astra Serif" w:hAnsi="PT Astra Serif"/>
        </w:rPr>
      </w:pPr>
      <w:proofErr w:type="gramStart"/>
      <w:r>
        <w:rPr>
          <w:rFonts w:ascii="PT Astra Serif" w:hAnsi="PT Astra Serif" w:cs="Arial"/>
          <w:sz w:val="36"/>
          <w:szCs w:val="36"/>
        </w:rPr>
        <w:t>относятся к категории работников, находящихся под риском увольнения, включая введение режима неполного рабочего в</w:t>
      </w:r>
      <w:r>
        <w:rPr>
          <w:rFonts w:ascii="PT Astra Serif" w:hAnsi="PT Astra Serif" w:cs="Arial"/>
          <w:sz w:val="36"/>
          <w:szCs w:val="36"/>
        </w:rPr>
        <w:t>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</w:t>
      </w:r>
      <w:r>
        <w:rPr>
          <w:rFonts w:ascii="PT Astra Serif" w:hAnsi="PT Astra Serif" w:cs="Arial"/>
          <w:sz w:val="36"/>
          <w:szCs w:val="36"/>
        </w:rPr>
        <w:t xml:space="preserve">гласованию между работодателями в соответствии с пунктом 5 части первой статьи 77 Трудового кодекса Российской Федерации; </w:t>
      </w:r>
      <w:proofErr w:type="gramEnd"/>
    </w:p>
    <w:p w:rsidR="00A46908" w:rsidRDefault="00EE4FDD">
      <w:pPr>
        <w:pStyle w:val="a8"/>
        <w:numPr>
          <w:ilvl w:val="0"/>
          <w:numId w:val="2"/>
        </w:numPr>
        <w:spacing w:beforeAutospacing="0" w:after="0" w:afterAutospacing="0" w:line="276" w:lineRule="auto"/>
        <w:rPr>
          <w:rFonts w:ascii="PT Astra Serif" w:hAnsi="PT Astra Serif"/>
        </w:rPr>
      </w:pPr>
      <w:r>
        <w:rPr>
          <w:rFonts w:ascii="PT Astra Serif" w:hAnsi="PT Astra Serif" w:cs="Arial"/>
          <w:sz w:val="36"/>
          <w:szCs w:val="36"/>
        </w:rPr>
        <w:t>являются гражданами Украины, гражданами Донецкой Народной Республики, гражданами Луганской Народной Республики и лицами без гражданст</w:t>
      </w:r>
      <w:r>
        <w:rPr>
          <w:rFonts w:ascii="PT Astra Serif" w:hAnsi="PT Astra Serif" w:cs="Arial"/>
          <w:sz w:val="36"/>
          <w:szCs w:val="36"/>
        </w:rPr>
        <w:t xml:space="preserve">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</w:t>
      </w:r>
      <w:r>
        <w:rPr>
          <w:rFonts w:ascii="PT Astra Serif" w:hAnsi="PT Astra Serif" w:cs="Arial"/>
          <w:sz w:val="36"/>
          <w:szCs w:val="36"/>
        </w:rPr>
        <w:t>предоставлении временного убежища на территории Российской Федерации;</w:t>
      </w:r>
    </w:p>
    <w:p w:rsidR="00A46908" w:rsidRDefault="00EE4FDD">
      <w:pPr>
        <w:pStyle w:val="a8"/>
        <w:numPr>
          <w:ilvl w:val="0"/>
          <w:numId w:val="2"/>
        </w:numPr>
        <w:spacing w:beforeAutospacing="0" w:after="0" w:afterAutospacing="0" w:line="276" w:lineRule="auto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lastRenderedPageBreak/>
        <w:t>относящихся к категории молодежи в возрасте до 30 лет, включая:</w:t>
      </w:r>
    </w:p>
    <w:p w:rsidR="00A46908" w:rsidRDefault="00EE4FDD">
      <w:pPr>
        <w:pStyle w:val="a8"/>
        <w:spacing w:beforeAutospacing="0" w:after="0" w:afterAutospacing="0" w:line="276" w:lineRule="auto"/>
        <w:ind w:firstLine="426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1. Лиц с инвалидностью и ограниченными возможностями здоровья;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 xml:space="preserve">2. Лиц, которые </w:t>
      </w:r>
      <w:proofErr w:type="gramStart"/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с даты окончания</w:t>
      </w:r>
      <w:proofErr w:type="gramEnd"/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 xml:space="preserve"> военной службы по призыву </w:t>
      </w: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не являются занятыми в соответствии с законодательством о занятости населения в течение 4 месяцев и более;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3. Лиц, не имеющих среднего профессионального или высшего образования и не обучающихся по образовательным программам среднего профессионального или в</w:t>
      </w: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ысшего образования;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 xml:space="preserve">4. Лиц, которые </w:t>
      </w:r>
      <w:proofErr w:type="gramStart"/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с даты выдачи</w:t>
      </w:r>
      <w:proofErr w:type="gramEnd"/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5. Лиц, освобожденных из учреждений, исполняющих наказан</w:t>
      </w: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ие в виде лишения свободы;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6.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7. Лиц, состоящих на учете в комиссии по делам несовершеннолетних;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8. Лиц, имеющих несовершеннолетни</w:t>
      </w: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х детей;</w:t>
      </w:r>
    </w:p>
    <w:p w:rsidR="00A46908" w:rsidRDefault="00EE4FDD">
      <w:pPr>
        <w:pStyle w:val="a8"/>
        <w:spacing w:beforeAutospacing="0" w:after="0" w:afterAutospacing="0" w:line="276" w:lineRule="auto"/>
        <w:ind w:firstLine="567"/>
        <w:rPr>
          <w:rFonts w:ascii="PT Astra Serif" w:hAnsi="PT Astra Serif"/>
        </w:rPr>
      </w:pPr>
      <w:r>
        <w:rPr>
          <w:rFonts w:ascii="PT Astra Serif" w:eastAsia="DejaVu Sans" w:hAnsi="PT Astra Serif" w:cstheme="minorBidi"/>
          <w:color w:val="000000"/>
          <w:kern w:val="2"/>
          <w:sz w:val="36"/>
          <w:szCs w:val="36"/>
        </w:rPr>
        <w:t>9. Относятся к категории лиц, с которыми в соответствии с Трудовым кодексом Российской Федерации возможно заключение трудового договора.</w:t>
      </w: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A46908">
      <w:pPr>
        <w:shd w:val="clear" w:color="auto" w:fill="FFFFFF"/>
        <w:spacing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EE4FDD">
      <w:pPr>
        <w:shd w:val="clear" w:color="auto" w:fill="EDF5FC"/>
        <w:spacing w:line="240" w:lineRule="auto"/>
        <w:outlineLvl w:val="2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b/>
          <w:bCs/>
          <w:color w:val="25282B"/>
          <w:spacing w:val="3"/>
          <w:sz w:val="33"/>
          <w:szCs w:val="33"/>
          <w:lang w:eastAsia="ru-RU"/>
        </w:rPr>
        <w:lastRenderedPageBreak/>
        <w:t>Как принять участие в программе</w:t>
      </w:r>
    </w:p>
    <w:p w:rsidR="00A46908" w:rsidRDefault="00A46908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25282B"/>
          <w:sz w:val="24"/>
          <w:szCs w:val="24"/>
          <w:lang w:eastAsia="ru-RU"/>
        </w:rPr>
      </w:pPr>
    </w:p>
    <w:p w:rsidR="00A46908" w:rsidRDefault="00EE4FDD">
      <w:pPr>
        <w:shd w:val="clear" w:color="auto" w:fill="FFFFFF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800100" cy="695325"/>
            <wp:effectExtent l="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Шаг 1.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 Ознакомьтесь с </w:t>
      </w:r>
      <w:hyperlink r:id="rId9">
        <w:r>
          <w:rPr>
            <w:rFonts w:ascii="PT Astra Serif" w:eastAsia="Times New Roman" w:hAnsi="PT Astra Serif" w:cs="Times New Roman"/>
            <w:color w:val="014898"/>
            <w:sz w:val="28"/>
            <w:szCs w:val="28"/>
            <w:u w:val="single"/>
            <w:lang w:eastAsia="ru-RU"/>
          </w:rPr>
          <w:t>Правилами возмещения затрат</w:t>
        </w:r>
      </w:hyperlink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 Фондом социального страхования Российской Федерации в 2022 году из бюджета Фонда социального страхования Российской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 Федерации юридическим лицам, включая некоммерческие организации, и индивидуальным предпринимателям, связанных с трудоустройством отдельных категорий граждан.</w:t>
      </w:r>
    </w:p>
    <w:p w:rsidR="00A46908" w:rsidRDefault="00EE4FDD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25282B"/>
          <w:sz w:val="28"/>
          <w:szCs w:val="28"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800100" cy="685800"/>
            <wp:effectExtent l="0" t="0" r="0" b="0"/>
            <wp:wrapSquare wrapText="bothSides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08" w:rsidRDefault="00EE4FDD">
      <w:pPr>
        <w:shd w:val="clear" w:color="auto" w:fill="FFFFFF"/>
        <w:spacing w:after="225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Шаг 2.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 Подайте заявление на </w:t>
      </w:r>
      <w:proofErr w:type="spellStart"/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госуслугу</w:t>
      </w:r>
      <w:proofErr w:type="spellEnd"/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 по содействию в подборе необходимых работников. Обратите 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внимание: направляя заявление, вы подтверждаете свое соответствие п. 1-7 условий возмещения затрат. Подать заявление</w:t>
      </w:r>
    </w:p>
    <w:p w:rsidR="00A46908" w:rsidRDefault="00EE4FDD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25282B"/>
          <w:sz w:val="28"/>
          <w:szCs w:val="28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800100" cy="695325"/>
            <wp:effectExtent l="0" t="0" r="0" b="0"/>
            <wp:wrapSquare wrapText="bothSides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08" w:rsidRDefault="00EE4FDD">
      <w:pPr>
        <w:shd w:val="clear" w:color="auto" w:fill="FFFFFF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Шаг 3.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 Служба занятости населения окажет вам государственную услугу по содействию в подборе необходимых работников из числа граждан, свед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ения о которых содержатся в регистре получателей государственных услуг в сфере занятости населения.</w:t>
      </w:r>
    </w:p>
    <w:p w:rsidR="00A46908" w:rsidRDefault="00EE4FDD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25282B"/>
          <w:sz w:val="28"/>
          <w:szCs w:val="28"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800100" cy="685800"/>
            <wp:effectExtent l="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08" w:rsidRDefault="00EE4FDD">
      <w:pPr>
        <w:shd w:val="clear" w:color="auto" w:fill="FFFFFF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Шаг 4.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 Принятые на работу в вашу организацию в рамках программы граждане должны быть трудоустроены на условиях полного рабочего дня с учетом установленног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о правилами внутреннего трудового распорядка режима рабочего времени.</w:t>
      </w:r>
    </w:p>
    <w:p w:rsidR="00A46908" w:rsidRDefault="00EE4FDD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25282B"/>
          <w:sz w:val="28"/>
          <w:szCs w:val="28"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800100" cy="695325"/>
            <wp:effectExtent l="0" t="0" r="0" b="0"/>
            <wp:wrapSquare wrapText="bothSides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08" w:rsidRDefault="00EE4FDD">
      <w:pPr>
        <w:shd w:val="clear" w:color="auto" w:fill="FFFFFF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Шаг 5.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A46908" w:rsidRDefault="00EE4FDD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25282B"/>
          <w:sz w:val="28"/>
          <w:szCs w:val="28"/>
          <w:lang w:eastAsia="ru-RU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800100" cy="695325"/>
            <wp:effectExtent l="0" t="0" r="0" b="0"/>
            <wp:wrapSquare wrapText="bothSides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08" w:rsidRDefault="00EE4FDD">
      <w:pPr>
        <w:shd w:val="clear" w:color="auto" w:fill="FFFFFF"/>
        <w:spacing w:after="225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Шаг 6.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 Подайте заявление на возмещение затрат 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>в Фонд социального страхования Российской Федерации не ранее, чем через месяц после даты, с которой трудоустроенный гражданин приступил к исполнению трудовых обязанностей в соответствии с трудовым договором.</w:t>
      </w:r>
    </w:p>
    <w:p w:rsidR="00A46908" w:rsidRDefault="00EE4FDD">
      <w:pPr>
        <w:shd w:val="clear" w:color="auto" w:fill="FFFFFF"/>
        <w:spacing w:line="240" w:lineRule="auto"/>
      </w:pPr>
      <w:hyperlink r:id="rId15" w:tgtFrame="_blank">
        <w:r>
          <w:rPr>
            <w:rFonts w:ascii="PT Astra Serif" w:eastAsia="Times New Roman" w:hAnsi="PT Astra Serif" w:cs="Times New Roman"/>
            <w:b/>
            <w:bCs/>
            <w:color w:val="0E65B7"/>
            <w:sz w:val="28"/>
            <w:szCs w:val="28"/>
            <w:u w:val="single"/>
            <w:lang w:eastAsia="ru-RU"/>
          </w:rPr>
          <w:t>Обратиться в ФСС</w:t>
        </w:r>
      </w:hyperlink>
    </w:p>
    <w:p w:rsidR="00A46908" w:rsidRDefault="00EE4FDD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color w:val="25282B"/>
          <w:sz w:val="28"/>
          <w:szCs w:val="28"/>
          <w:lang w:eastAsia="ru-RU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800100" cy="695325"/>
            <wp:effectExtent l="0" t="0" r="0" b="0"/>
            <wp:wrapSquare wrapText="bothSides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908" w:rsidRDefault="00EE4FDD">
      <w:pPr>
        <w:shd w:val="clear" w:color="auto" w:fill="FFFFFF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25282B"/>
          <w:sz w:val="28"/>
          <w:szCs w:val="28"/>
          <w:lang w:eastAsia="ru-RU"/>
        </w:rPr>
        <w:t>Шаг 7.</w:t>
      </w:r>
      <w:r>
        <w:rPr>
          <w:rFonts w:ascii="PT Astra Serif" w:eastAsia="Times New Roman" w:hAnsi="PT Astra Serif" w:cs="Times New Roman"/>
          <w:color w:val="25282B"/>
          <w:sz w:val="28"/>
          <w:szCs w:val="28"/>
          <w:lang w:eastAsia="ru-RU"/>
        </w:rPr>
        <w:t xml:space="preserve">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sectPr w:rsidR="00A46908">
      <w:pgSz w:w="11906" w:h="16838"/>
      <w:pgMar w:top="851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148"/>
    <w:multiLevelType w:val="multilevel"/>
    <w:tmpl w:val="8F9262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A334C8"/>
    <w:multiLevelType w:val="multilevel"/>
    <w:tmpl w:val="256AC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D20172"/>
    <w:multiLevelType w:val="multilevel"/>
    <w:tmpl w:val="2DA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8"/>
    <w:rsid w:val="00A46908"/>
    <w:rsid w:val="00E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8">
    <w:name w:val="Normal (Web)"/>
    <w:basedOn w:val="a"/>
    <w:uiPriority w:val="99"/>
    <w:semiHidden/>
    <w:unhideWhenUsed/>
    <w:qFormat/>
    <w:rsid w:val="004C6F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8">
    <w:name w:val="Normal (Web)"/>
    <w:basedOn w:val="a"/>
    <w:uiPriority w:val="99"/>
    <w:semiHidden/>
    <w:unhideWhenUsed/>
    <w:qFormat/>
    <w:rsid w:val="004C6F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fss.ru/index.s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edesign.trudvsem.ru/information/resources/upload/info-pages/support-program/PP_362.pdf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Федоровна</dc:creator>
  <cp:lastModifiedBy>Марина Николаевна Кушнерова</cp:lastModifiedBy>
  <cp:revision>2</cp:revision>
  <dcterms:created xsi:type="dcterms:W3CDTF">2022-07-12T00:38:00Z</dcterms:created>
  <dcterms:modified xsi:type="dcterms:W3CDTF">2022-07-12T00:38:00Z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