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B6" w:rsidRDefault="003854B6" w:rsidP="003854B6">
      <w:pPr>
        <w:pStyle w:val="ConsPlusNormal"/>
        <w:spacing w:before="280"/>
        <w:ind w:firstLine="5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О</w:t>
      </w:r>
      <w:r w:rsidRPr="003854B6">
        <w:rPr>
          <w:rFonts w:ascii="Arial" w:hAnsi="Arial" w:cs="Arial"/>
          <w:b/>
          <w:sz w:val="36"/>
          <w:szCs w:val="36"/>
        </w:rPr>
        <w:t xml:space="preserve"> сроках уплаты налогов и взносов для налогоплательщиков, которые не попадают в </w:t>
      </w:r>
      <w:hyperlink r:id="rId7" w:history="1">
        <w:r w:rsidRPr="003854B6">
          <w:rPr>
            <w:rFonts w:ascii="Arial" w:hAnsi="Arial" w:cs="Arial"/>
            <w:b/>
            <w:color w:val="0000FF"/>
            <w:sz w:val="36"/>
            <w:szCs w:val="36"/>
          </w:rPr>
          <w:t>перечень</w:t>
        </w:r>
      </w:hyperlink>
      <w:r w:rsidRPr="003854B6">
        <w:rPr>
          <w:rFonts w:ascii="Arial" w:hAnsi="Arial" w:cs="Arial"/>
          <w:b/>
          <w:sz w:val="36"/>
          <w:szCs w:val="36"/>
        </w:rPr>
        <w:t xml:space="preserve"> пострадавших (имеющих </w:t>
      </w:r>
      <w:hyperlink r:id="rId8" w:history="1">
        <w:r w:rsidRPr="003854B6">
          <w:rPr>
            <w:rFonts w:ascii="Arial" w:hAnsi="Arial" w:cs="Arial"/>
            <w:b/>
            <w:color w:val="0000FF"/>
            <w:sz w:val="36"/>
            <w:szCs w:val="36"/>
          </w:rPr>
          <w:t>ОКВЭД</w:t>
        </w:r>
      </w:hyperlink>
      <w:r w:rsidRPr="003854B6">
        <w:rPr>
          <w:rFonts w:ascii="Arial" w:hAnsi="Arial" w:cs="Arial"/>
          <w:b/>
          <w:sz w:val="36"/>
          <w:szCs w:val="36"/>
        </w:rPr>
        <w:t xml:space="preserve"> не основной, а дополнительный), а также не включены в единый реестр субъектов малого и среднего предпринимательства.</w:t>
      </w:r>
    </w:p>
    <w:p w:rsidR="003854B6" w:rsidRPr="003854B6" w:rsidRDefault="003854B6" w:rsidP="003854B6">
      <w:pPr>
        <w:pStyle w:val="ConsPlusNormal"/>
        <w:spacing w:before="280"/>
        <w:ind w:firstLine="54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3854B6" w:rsidRPr="003854B6" w:rsidRDefault="003854B6" w:rsidP="003854B6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proofErr w:type="gramStart"/>
      <w:r w:rsidRPr="003854B6">
        <w:rPr>
          <w:rFonts w:ascii="Arial" w:hAnsi="Arial" w:cs="Arial"/>
        </w:rPr>
        <w:t xml:space="preserve">Постановлением Правительства Российской Федерации от 02.04.2020 N 409 "О мерах по обеспечению устойчивого развития экономики" (далее - Постановление N 409) для отдельных категорий налогоплательщиков, занятых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3854B6">
        <w:rPr>
          <w:rFonts w:ascii="Arial" w:hAnsi="Arial" w:cs="Arial"/>
        </w:rPr>
        <w:t>коронавирусной</w:t>
      </w:r>
      <w:proofErr w:type="spellEnd"/>
      <w:r w:rsidRPr="003854B6">
        <w:rPr>
          <w:rFonts w:ascii="Arial" w:hAnsi="Arial" w:cs="Arial"/>
        </w:rPr>
        <w:t xml:space="preserve"> инфекции, перечень которых утверждается Правительством Российской Федерации, и включенных по состоянию на 01.03.2020 в соответствии с Федеральным </w:t>
      </w:r>
      <w:hyperlink r:id="rId9" w:history="1">
        <w:r w:rsidRPr="003854B6">
          <w:rPr>
            <w:rFonts w:ascii="Arial" w:hAnsi="Arial" w:cs="Arial"/>
            <w:color w:val="0000FF"/>
          </w:rPr>
          <w:t>законом</w:t>
        </w:r>
      </w:hyperlink>
      <w:r w:rsidRPr="003854B6">
        <w:rPr>
          <w:rFonts w:ascii="Arial" w:hAnsi="Arial" w:cs="Arial"/>
        </w:rPr>
        <w:t xml:space="preserve"> от 24.07.2007 N</w:t>
      </w:r>
      <w:proofErr w:type="gramEnd"/>
      <w:r w:rsidRPr="003854B6">
        <w:rPr>
          <w:rFonts w:ascii="Arial" w:hAnsi="Arial" w:cs="Arial"/>
        </w:rPr>
        <w:t xml:space="preserve"> 209-ФЗ "О развитии малого и среднего предпринимательства в Российской Федерации" в единый реестр субъектов малого и среднего предпринимательства, продлены сроки уплаты налогов, авансовых платежей и страховых взносов в 2020 году (</w:t>
      </w:r>
      <w:hyperlink r:id="rId10" w:history="1">
        <w:r w:rsidRPr="003854B6">
          <w:rPr>
            <w:rFonts w:ascii="Arial" w:hAnsi="Arial" w:cs="Arial"/>
            <w:color w:val="0000FF"/>
          </w:rPr>
          <w:t>пункты 1</w:t>
        </w:r>
      </w:hyperlink>
      <w:r w:rsidRPr="003854B6">
        <w:rPr>
          <w:rFonts w:ascii="Arial" w:hAnsi="Arial" w:cs="Arial"/>
        </w:rPr>
        <w:t xml:space="preserve">, </w:t>
      </w:r>
      <w:hyperlink r:id="rId11" w:history="1">
        <w:r w:rsidRPr="003854B6">
          <w:rPr>
            <w:rFonts w:ascii="Arial" w:hAnsi="Arial" w:cs="Arial"/>
            <w:color w:val="0000FF"/>
          </w:rPr>
          <w:t>2</w:t>
        </w:r>
      </w:hyperlink>
      <w:r w:rsidRPr="003854B6">
        <w:rPr>
          <w:rFonts w:ascii="Arial" w:hAnsi="Arial" w:cs="Arial"/>
        </w:rPr>
        <w:t xml:space="preserve"> Постановления N 409).</w:t>
      </w:r>
    </w:p>
    <w:p w:rsidR="003854B6" w:rsidRPr="003854B6" w:rsidRDefault="003854B6" w:rsidP="003854B6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proofErr w:type="gramStart"/>
      <w:r w:rsidRPr="003854B6">
        <w:rPr>
          <w:rFonts w:ascii="Arial" w:hAnsi="Arial" w:cs="Arial"/>
        </w:rPr>
        <w:t xml:space="preserve">В соответствии с </w:t>
      </w:r>
      <w:hyperlink r:id="rId12" w:history="1">
        <w:r w:rsidRPr="003854B6">
          <w:rPr>
            <w:rFonts w:ascii="Arial" w:hAnsi="Arial" w:cs="Arial"/>
            <w:color w:val="0000FF"/>
          </w:rPr>
          <w:t>пунктом 2</w:t>
        </w:r>
      </w:hyperlink>
      <w:r w:rsidRPr="003854B6">
        <w:rPr>
          <w:rFonts w:ascii="Arial" w:hAnsi="Arial" w:cs="Arial"/>
        </w:rPr>
        <w:t xml:space="preserve"> Постановления N 409 осуществление организациями и индивидуальными предпринимателями деятельности в соответствующей сфере деятельности, наиболее пострадавшей в условиях ухудшения ситуации в связи с распространением новой </w:t>
      </w:r>
      <w:proofErr w:type="spellStart"/>
      <w:r w:rsidRPr="003854B6">
        <w:rPr>
          <w:rFonts w:ascii="Arial" w:hAnsi="Arial" w:cs="Arial"/>
        </w:rPr>
        <w:t>коронавирусной</w:t>
      </w:r>
      <w:proofErr w:type="spellEnd"/>
      <w:r w:rsidRPr="003854B6">
        <w:rPr>
          <w:rFonts w:ascii="Arial" w:hAnsi="Arial" w:cs="Arial"/>
        </w:rPr>
        <w:t xml:space="preserve"> инфекции, определяется по коду </w:t>
      </w:r>
      <w:r w:rsidRPr="003854B6">
        <w:rPr>
          <w:rFonts w:ascii="Arial" w:hAnsi="Arial" w:cs="Arial"/>
          <w:b/>
        </w:rPr>
        <w:t>основного вида деятельности</w:t>
      </w:r>
      <w:r w:rsidRPr="003854B6">
        <w:rPr>
          <w:rFonts w:ascii="Arial" w:hAnsi="Arial" w:cs="Arial"/>
        </w:rPr>
        <w:t>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</w:t>
      </w:r>
      <w:proofErr w:type="gramEnd"/>
      <w:r w:rsidRPr="003854B6">
        <w:rPr>
          <w:rFonts w:ascii="Arial" w:hAnsi="Arial" w:cs="Arial"/>
        </w:rPr>
        <w:t xml:space="preserve"> </w:t>
      </w:r>
      <w:proofErr w:type="gramStart"/>
      <w:r w:rsidRPr="003854B6">
        <w:rPr>
          <w:rFonts w:ascii="Arial" w:hAnsi="Arial" w:cs="Arial"/>
        </w:rPr>
        <w:t>г</w:t>
      </w:r>
      <w:proofErr w:type="gramEnd"/>
      <w:r w:rsidRPr="003854B6">
        <w:rPr>
          <w:rFonts w:ascii="Arial" w:hAnsi="Arial" w:cs="Arial"/>
        </w:rPr>
        <w:t>.</w:t>
      </w:r>
    </w:p>
    <w:p w:rsidR="003854B6" w:rsidRPr="003854B6" w:rsidRDefault="003854B6" w:rsidP="003854B6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hyperlink r:id="rId13" w:history="1">
        <w:r w:rsidRPr="003854B6">
          <w:rPr>
            <w:rFonts w:ascii="Arial" w:hAnsi="Arial" w:cs="Arial"/>
            <w:color w:val="0000FF"/>
          </w:rPr>
          <w:t>Перечень</w:t>
        </w:r>
      </w:hyperlink>
      <w:r w:rsidRPr="003854B6">
        <w:rPr>
          <w:rFonts w:ascii="Arial" w:hAnsi="Arial" w:cs="Arial"/>
        </w:rPr>
        <w:t xml:space="preserve"> данных сфер деятельности утвержден Постановлением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854B6">
        <w:rPr>
          <w:rFonts w:ascii="Arial" w:hAnsi="Arial" w:cs="Arial"/>
        </w:rPr>
        <w:t>коронавирусной</w:t>
      </w:r>
      <w:proofErr w:type="spellEnd"/>
      <w:r w:rsidRPr="003854B6">
        <w:rPr>
          <w:rFonts w:ascii="Arial" w:hAnsi="Arial" w:cs="Arial"/>
        </w:rPr>
        <w:t xml:space="preserve"> инфекции" (далее - Постановление N 434).</w:t>
      </w:r>
    </w:p>
    <w:p w:rsidR="003854B6" w:rsidRPr="003854B6" w:rsidRDefault="003854B6" w:rsidP="003854B6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3854B6">
        <w:rPr>
          <w:rFonts w:ascii="Arial" w:hAnsi="Arial" w:cs="Arial"/>
        </w:rPr>
        <w:t xml:space="preserve">Таким образом, перенос сроков уплаты налогов предусмотрен при одновременном соблюдении налогоплательщиками условий, установленных </w:t>
      </w:r>
      <w:hyperlink r:id="rId14" w:history="1">
        <w:r w:rsidRPr="003854B6">
          <w:rPr>
            <w:rFonts w:ascii="Arial" w:hAnsi="Arial" w:cs="Arial"/>
            <w:color w:val="0000FF"/>
          </w:rPr>
          <w:t>пунктами 1</w:t>
        </w:r>
      </w:hyperlink>
      <w:r w:rsidRPr="003854B6">
        <w:rPr>
          <w:rFonts w:ascii="Arial" w:hAnsi="Arial" w:cs="Arial"/>
        </w:rPr>
        <w:t xml:space="preserve"> и </w:t>
      </w:r>
      <w:hyperlink r:id="rId15" w:history="1">
        <w:r w:rsidRPr="003854B6">
          <w:rPr>
            <w:rFonts w:ascii="Arial" w:hAnsi="Arial" w:cs="Arial"/>
            <w:color w:val="0000FF"/>
          </w:rPr>
          <w:t>2</w:t>
        </w:r>
      </w:hyperlink>
      <w:r w:rsidRPr="003854B6">
        <w:rPr>
          <w:rFonts w:ascii="Arial" w:hAnsi="Arial" w:cs="Arial"/>
        </w:rPr>
        <w:t xml:space="preserve"> Постановления N 409.</w:t>
      </w:r>
    </w:p>
    <w:p w:rsidR="003854B6" w:rsidRPr="003854B6" w:rsidRDefault="003854B6" w:rsidP="003854B6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3854B6">
        <w:rPr>
          <w:rFonts w:ascii="Arial" w:hAnsi="Arial" w:cs="Arial"/>
        </w:rPr>
        <w:t xml:space="preserve">Налогоплательщикам, не отвечающим условиям </w:t>
      </w:r>
      <w:hyperlink r:id="rId16" w:history="1">
        <w:r w:rsidRPr="003854B6">
          <w:rPr>
            <w:rFonts w:ascii="Arial" w:hAnsi="Arial" w:cs="Arial"/>
            <w:color w:val="0000FF"/>
          </w:rPr>
          <w:t>пунктов 1</w:t>
        </w:r>
      </w:hyperlink>
      <w:r w:rsidRPr="003854B6">
        <w:rPr>
          <w:rFonts w:ascii="Arial" w:hAnsi="Arial" w:cs="Arial"/>
        </w:rPr>
        <w:t xml:space="preserve"> и </w:t>
      </w:r>
      <w:hyperlink r:id="rId17" w:history="1">
        <w:r w:rsidRPr="003854B6">
          <w:rPr>
            <w:rFonts w:ascii="Arial" w:hAnsi="Arial" w:cs="Arial"/>
            <w:color w:val="0000FF"/>
          </w:rPr>
          <w:t>2</w:t>
        </w:r>
      </w:hyperlink>
      <w:r w:rsidRPr="003854B6">
        <w:rPr>
          <w:rFonts w:ascii="Arial" w:hAnsi="Arial" w:cs="Arial"/>
        </w:rPr>
        <w:t xml:space="preserve"> Постановления N 409, необходимо учитывать следующее.</w:t>
      </w:r>
    </w:p>
    <w:p w:rsidR="003854B6" w:rsidRDefault="003854B6" w:rsidP="003854B6">
      <w:pPr>
        <w:pStyle w:val="ConsPlusNormal"/>
        <w:spacing w:before="280" w:line="360" w:lineRule="exact"/>
        <w:ind w:firstLine="540"/>
        <w:jc w:val="both"/>
        <w:rPr>
          <w:rFonts w:ascii="Arial" w:hAnsi="Arial" w:cs="Arial"/>
        </w:rPr>
      </w:pPr>
    </w:p>
    <w:p w:rsidR="003854B6" w:rsidRPr="003854B6" w:rsidRDefault="003854B6" w:rsidP="003854B6">
      <w:pPr>
        <w:pStyle w:val="ConsPlusNormal"/>
        <w:spacing w:before="280" w:line="360" w:lineRule="exact"/>
        <w:ind w:firstLine="540"/>
        <w:jc w:val="both"/>
        <w:rPr>
          <w:rFonts w:ascii="Arial" w:hAnsi="Arial" w:cs="Arial"/>
        </w:rPr>
      </w:pPr>
      <w:proofErr w:type="gramStart"/>
      <w:r w:rsidRPr="003854B6">
        <w:rPr>
          <w:rFonts w:ascii="Arial" w:hAnsi="Arial" w:cs="Arial"/>
        </w:rPr>
        <w:t xml:space="preserve">Федеральным </w:t>
      </w:r>
      <w:hyperlink r:id="rId18" w:history="1">
        <w:r w:rsidRPr="003854B6">
          <w:rPr>
            <w:rFonts w:ascii="Arial" w:hAnsi="Arial" w:cs="Arial"/>
            <w:color w:val="0000FF"/>
          </w:rPr>
          <w:t>законом</w:t>
        </w:r>
      </w:hyperlink>
      <w:r w:rsidRPr="003854B6">
        <w:rPr>
          <w:rFonts w:ascii="Arial" w:hAnsi="Arial" w:cs="Arial"/>
        </w:rPr>
        <w:t xml:space="preserve">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 (вступившего в силу с 01.04.2020) предусмотрено, в частности, внесение изменений в </w:t>
      </w:r>
      <w:hyperlink r:id="rId19" w:history="1">
        <w:r w:rsidRPr="003854B6">
          <w:rPr>
            <w:rFonts w:ascii="Arial" w:hAnsi="Arial" w:cs="Arial"/>
            <w:color w:val="0000FF"/>
          </w:rPr>
          <w:t>пункт 7 статьи 6.1</w:t>
        </w:r>
      </w:hyperlink>
      <w:r w:rsidRPr="003854B6">
        <w:rPr>
          <w:rFonts w:ascii="Arial" w:hAnsi="Arial" w:cs="Arial"/>
        </w:rPr>
        <w:t xml:space="preserve"> Налогового кодекса Российской Федерации, в соответствии с которыми в случае, </w:t>
      </w:r>
      <w:r w:rsidRPr="003854B6">
        <w:rPr>
          <w:rFonts w:ascii="Arial" w:hAnsi="Arial" w:cs="Arial"/>
          <w:b/>
          <w:i/>
        </w:rPr>
        <w:t>когда последний день срока приходится на день, признаваемый в соответствии с</w:t>
      </w:r>
      <w:proofErr w:type="gramEnd"/>
      <w:r w:rsidRPr="003854B6">
        <w:rPr>
          <w:rFonts w:ascii="Arial" w:hAnsi="Arial" w:cs="Arial"/>
          <w:b/>
          <w:i/>
        </w:rPr>
        <w:t xml:space="preserve"> </w:t>
      </w:r>
      <w:proofErr w:type="gramStart"/>
      <w:r w:rsidRPr="003854B6">
        <w:rPr>
          <w:rFonts w:ascii="Arial" w:hAnsi="Arial" w:cs="Arial"/>
          <w:b/>
          <w:i/>
        </w:rPr>
        <w:t xml:space="preserve">Указами Президента Российской Федерации </w:t>
      </w:r>
      <w:r w:rsidRPr="003854B6">
        <w:rPr>
          <w:rFonts w:ascii="Arial" w:hAnsi="Arial" w:cs="Arial"/>
        </w:rPr>
        <w:t xml:space="preserve">от 25.03.2020 </w:t>
      </w:r>
      <w:hyperlink r:id="rId20" w:history="1">
        <w:r w:rsidRPr="003854B6">
          <w:rPr>
            <w:rFonts w:ascii="Arial" w:hAnsi="Arial" w:cs="Arial"/>
            <w:color w:val="0000FF"/>
          </w:rPr>
          <w:t>N 206</w:t>
        </w:r>
      </w:hyperlink>
      <w:r w:rsidRPr="003854B6">
        <w:rPr>
          <w:rFonts w:ascii="Arial" w:hAnsi="Arial" w:cs="Arial"/>
        </w:rPr>
        <w:t xml:space="preserve"> "Об объявлении в Российской Федерации нерабочих дней", от 02.04.2020 </w:t>
      </w:r>
      <w:hyperlink r:id="rId21" w:history="1">
        <w:r w:rsidRPr="003854B6">
          <w:rPr>
            <w:rFonts w:ascii="Arial" w:hAnsi="Arial" w:cs="Arial"/>
            <w:color w:val="0000FF"/>
          </w:rPr>
          <w:t>N 239</w:t>
        </w:r>
      </w:hyperlink>
      <w:r w:rsidRPr="003854B6">
        <w:rPr>
          <w:rFonts w:ascii="Arial" w:hAnsi="Arial" w:cs="Arial"/>
        </w:rPr>
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854B6">
        <w:rPr>
          <w:rFonts w:ascii="Arial" w:hAnsi="Arial" w:cs="Arial"/>
        </w:rPr>
        <w:t>коронавирусной</w:t>
      </w:r>
      <w:proofErr w:type="spellEnd"/>
      <w:r w:rsidRPr="003854B6">
        <w:rPr>
          <w:rFonts w:ascii="Arial" w:hAnsi="Arial" w:cs="Arial"/>
        </w:rPr>
        <w:t xml:space="preserve"> инфекции (COVID-19)", от 28.04.2020 </w:t>
      </w:r>
      <w:hyperlink r:id="rId22" w:history="1">
        <w:r w:rsidRPr="003854B6">
          <w:rPr>
            <w:rFonts w:ascii="Arial" w:hAnsi="Arial" w:cs="Arial"/>
            <w:color w:val="0000FF"/>
          </w:rPr>
          <w:t>N 294</w:t>
        </w:r>
      </w:hyperlink>
      <w:r w:rsidRPr="003854B6">
        <w:rPr>
          <w:rFonts w:ascii="Arial" w:hAnsi="Arial" w:cs="Arial"/>
        </w:rPr>
        <w:t xml:space="preserve">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</w:t>
      </w:r>
      <w:proofErr w:type="gramEnd"/>
      <w:r w:rsidRPr="003854B6">
        <w:rPr>
          <w:rFonts w:ascii="Arial" w:hAnsi="Arial" w:cs="Arial"/>
        </w:rPr>
        <w:t xml:space="preserve"> </w:t>
      </w:r>
      <w:proofErr w:type="spellStart"/>
      <w:r w:rsidRPr="003854B6">
        <w:rPr>
          <w:rFonts w:ascii="Arial" w:hAnsi="Arial" w:cs="Arial"/>
        </w:rPr>
        <w:t>коронавирусной</w:t>
      </w:r>
      <w:proofErr w:type="spellEnd"/>
      <w:r w:rsidRPr="003854B6">
        <w:rPr>
          <w:rFonts w:ascii="Arial" w:hAnsi="Arial" w:cs="Arial"/>
        </w:rPr>
        <w:t xml:space="preserve"> инфекции (COVID-19)" </w:t>
      </w:r>
      <w:r w:rsidRPr="003854B6">
        <w:rPr>
          <w:rFonts w:ascii="Arial" w:hAnsi="Arial" w:cs="Arial"/>
          <w:b/>
          <w:i/>
        </w:rPr>
        <w:t>нерабочим днем, днем окончания срока считается ближайший следующий за ним рабочий день.</w:t>
      </w:r>
    </w:p>
    <w:sectPr w:rsidR="003854B6" w:rsidRPr="003854B6" w:rsidSect="003854B6">
      <w:footerReference w:type="default" r:id="rId23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B6" w:rsidRDefault="003854B6" w:rsidP="003854B6">
      <w:pPr>
        <w:spacing w:after="0" w:line="240" w:lineRule="auto"/>
      </w:pPr>
      <w:r>
        <w:separator/>
      </w:r>
    </w:p>
  </w:endnote>
  <w:endnote w:type="continuationSeparator" w:id="0">
    <w:p w:rsidR="003854B6" w:rsidRDefault="003854B6" w:rsidP="0038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B6" w:rsidRDefault="003854B6">
    <w:pPr>
      <w:pStyle w:val="a5"/>
    </w:pPr>
    <w:r>
      <w:rPr>
        <w:noProof/>
        <w:lang w:eastAsia="ru-RU"/>
      </w:rPr>
      <w:drawing>
        <wp:inline distT="0" distB="0" distL="0" distR="0" wp14:anchorId="07FA9C9D" wp14:editId="3456DBB9">
          <wp:extent cx="686752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105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B6" w:rsidRDefault="003854B6" w:rsidP="003854B6">
      <w:pPr>
        <w:spacing w:after="0" w:line="240" w:lineRule="auto"/>
      </w:pPr>
      <w:r>
        <w:separator/>
      </w:r>
    </w:p>
  </w:footnote>
  <w:footnote w:type="continuationSeparator" w:id="0">
    <w:p w:rsidR="003854B6" w:rsidRDefault="003854B6" w:rsidP="00385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B6"/>
    <w:rsid w:val="003854B6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4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4B6"/>
  </w:style>
  <w:style w:type="paragraph" w:styleId="a5">
    <w:name w:val="footer"/>
    <w:basedOn w:val="a"/>
    <w:link w:val="a6"/>
    <w:uiPriority w:val="99"/>
    <w:unhideWhenUsed/>
    <w:rsid w:val="0038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4B6"/>
  </w:style>
  <w:style w:type="paragraph" w:styleId="a7">
    <w:name w:val="Balloon Text"/>
    <w:basedOn w:val="a"/>
    <w:link w:val="a8"/>
    <w:uiPriority w:val="99"/>
    <w:semiHidden/>
    <w:unhideWhenUsed/>
    <w:rsid w:val="0038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4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4B6"/>
  </w:style>
  <w:style w:type="paragraph" w:styleId="a5">
    <w:name w:val="footer"/>
    <w:basedOn w:val="a"/>
    <w:link w:val="a6"/>
    <w:uiPriority w:val="99"/>
    <w:unhideWhenUsed/>
    <w:rsid w:val="0038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4B6"/>
  </w:style>
  <w:style w:type="paragraph" w:styleId="a7">
    <w:name w:val="Balloon Text"/>
    <w:basedOn w:val="a"/>
    <w:link w:val="a8"/>
    <w:uiPriority w:val="99"/>
    <w:semiHidden/>
    <w:unhideWhenUsed/>
    <w:rsid w:val="0038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69DBEE3966B9D86F1F2DA94D48918FE6EEE371BB74CC0F86D9884D5503207DA9CD2A3010596C3FA53102466j845C" TargetMode="External"/><Relationship Id="rId13" Type="http://schemas.openxmlformats.org/officeDocument/2006/relationships/hyperlink" Target="consultantplus://offline/ref=CC369DBEE3966B9D86F1F2DA94D48918FE6EEE381AB04CC0F86D9884D5503207C89C8AAF030D88C2FF46467520D0EA3378214851839076C6j34BC" TargetMode="External"/><Relationship Id="rId18" Type="http://schemas.openxmlformats.org/officeDocument/2006/relationships/hyperlink" Target="consultantplus://offline/ref=CC369DBEE3966B9D86F1F2DA94D48918FE6FE73F12B44CC0F86D9884D5503207C89C8AAF030D88C1F646467520D0EA3378214851839076C6j34B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369DBEE3966B9D86F1F2DA94D48918FE6FE73D1BB74CC0F86D9884D5503207C89C8AAF030D88C3F846467520D0EA3378214851839076C6j34BC" TargetMode="External"/><Relationship Id="rId7" Type="http://schemas.openxmlformats.org/officeDocument/2006/relationships/hyperlink" Target="consultantplus://offline/ref=CC369DBEE3966B9D86F1F2DA94D48918FE6EEE381AB04CC0F86D9884D5503207C89C8AAF030D88C2FF46467520D0EA3378214851839076C6j34BC" TargetMode="External"/><Relationship Id="rId12" Type="http://schemas.openxmlformats.org/officeDocument/2006/relationships/hyperlink" Target="consultantplus://offline/ref=CC369DBEE3966B9D86F1F2DA94D48918FE6EEF3C1AB64CC0F86D9884D5503207C89C8AAF030D88C2F746467520D0EA3378214851839076C6j34BC" TargetMode="External"/><Relationship Id="rId17" Type="http://schemas.openxmlformats.org/officeDocument/2006/relationships/hyperlink" Target="consultantplus://offline/ref=CC369DBEE3966B9D86F1F2DA94D48918FE6EEF3C1AB64CC0F86D9884D5503207C89C8AAF030D88C2F746467520D0EA3378214851839076C6j34B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369DBEE3966B9D86F1F2DA94D48918FE6EEF3C1AB64CC0F86D9884D5503207C89C8AAF030D88C3FA46467520D0EA3378214851839076C6j34BC" TargetMode="External"/><Relationship Id="rId20" Type="http://schemas.openxmlformats.org/officeDocument/2006/relationships/hyperlink" Target="consultantplus://offline/ref=CC369DBEE3966B9D86F1F2DA94D48918FE6FE63B12B54CC0F86D9884D5503207C89C8AAF030D88C3F846467520D0EA3378214851839076C6j34B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369DBEE3966B9D86F1F2DA94D48918FE6EEF3C1AB64CC0F86D9884D5503207C89C8AAF030D88C2F746467520D0EA3378214851839076C6j34B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369DBEE3966B9D86F1F2DA94D48918FE6EEF3C1AB64CC0F86D9884D5503207C89C8AAF030D88C2F746467520D0EA3378214851839076C6j34BC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C369DBEE3966B9D86F1F2DA94D48918FE6EEF3C1AB64CC0F86D9884D5503207C89C8AAF030D88C3FA46467520D0EA3378214851839076C6j34BC" TargetMode="External"/><Relationship Id="rId19" Type="http://schemas.openxmlformats.org/officeDocument/2006/relationships/hyperlink" Target="consultantplus://offline/ref=CC369DBEE3966B9D86F1F2DA94D48918FE68EA391CB04CC0F86D9884D5503207C89C8AAF030C8DC4FB46467520D0EA3378214851839076C6j34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369DBEE3966B9D86F1F2DA94D48918FE6FE73E1FB04CC0F86D9884D5503207DA9CD2A3010596C3FA53102466j845C" TargetMode="External"/><Relationship Id="rId14" Type="http://schemas.openxmlformats.org/officeDocument/2006/relationships/hyperlink" Target="consultantplus://offline/ref=CC369DBEE3966B9D86F1F2DA94D48918FE6EEF3C1AB64CC0F86D9884D5503207C89C8AAF030D88C3FA46467520D0EA3378214851839076C6j34BC" TargetMode="External"/><Relationship Id="rId22" Type="http://schemas.openxmlformats.org/officeDocument/2006/relationships/hyperlink" Target="consultantplus://offline/ref=CC369DBEE3966B9D86F1F2DA94D48918FE6EEF3A19B94CC0F86D9884D5503207C89C8AAF030D88C3F846467520D0EA3378214851839076C6j34B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2020-05-29T09:07:00Z</dcterms:created>
  <dcterms:modified xsi:type="dcterms:W3CDTF">2020-05-29T09:07:00Z</dcterms:modified>
</cp:coreProperties>
</file>