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E6" w:rsidRDefault="006C69C3" w:rsidP="0070454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8"/>
          <w:szCs w:val="28"/>
        </w:rPr>
      </w:pPr>
      <w:bookmarkStart w:id="0" w:name="_GoBack"/>
      <w:bookmarkEnd w:id="0"/>
      <w:r w:rsidRPr="009E36E6">
        <w:rPr>
          <w:rFonts w:ascii="Arial" w:hAnsi="Arial" w:cs="Arial"/>
          <w:color w:val="333333"/>
          <w:sz w:val="28"/>
          <w:szCs w:val="28"/>
        </w:rPr>
        <w:t>​​</w:t>
      </w:r>
    </w:p>
    <w:p w:rsidR="00437CF7" w:rsidRPr="00992CD2" w:rsidRDefault="00437CF7" w:rsidP="00437CF7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992CD2">
        <w:rPr>
          <w:rFonts w:ascii="Arial" w:hAnsi="Arial" w:cs="Arial"/>
          <w:sz w:val="28"/>
          <w:szCs w:val="28"/>
        </w:rPr>
        <w:t>ФЕДЕРАЛЬНАЯ НАЛОГОВАЯ СЛУЖБА</w:t>
      </w:r>
    </w:p>
    <w:p w:rsidR="00437CF7" w:rsidRPr="00992CD2" w:rsidRDefault="00437CF7" w:rsidP="00437CF7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437CF7" w:rsidRPr="00992CD2" w:rsidRDefault="00437CF7" w:rsidP="00437CF7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992CD2">
        <w:rPr>
          <w:rFonts w:ascii="Arial" w:hAnsi="Arial" w:cs="Arial"/>
          <w:sz w:val="28"/>
          <w:szCs w:val="28"/>
        </w:rPr>
        <w:t>ИНФОРМАЦИЯ</w:t>
      </w:r>
    </w:p>
    <w:p w:rsidR="009E36E6" w:rsidRPr="009E36E6" w:rsidRDefault="009E36E6" w:rsidP="009E36E6">
      <w:pPr>
        <w:pStyle w:val="a3"/>
        <w:shd w:val="clear" w:color="auto" w:fill="FFFFFF"/>
        <w:tabs>
          <w:tab w:val="left" w:pos="1155"/>
        </w:tabs>
        <w:spacing w:before="0" w:beforeAutospacing="0"/>
        <w:jc w:val="center"/>
        <w:rPr>
          <w:rFonts w:ascii="Arial" w:hAnsi="Arial" w:cs="Arial"/>
          <w:b/>
          <w:color w:val="1F497D" w:themeColor="text2"/>
          <w:sz w:val="44"/>
          <w:szCs w:val="44"/>
        </w:rPr>
      </w:pPr>
    </w:p>
    <w:p w:rsidR="0070454C" w:rsidRPr="009E36E6" w:rsidRDefault="00437CF7" w:rsidP="0070454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</w:t>
      </w:r>
      <w:r w:rsidR="0070454C" w:rsidRPr="009E36E6">
        <w:rPr>
          <w:rFonts w:ascii="Arial" w:hAnsi="Arial" w:cs="Arial"/>
          <w:color w:val="333333"/>
          <w:sz w:val="28"/>
          <w:szCs w:val="28"/>
        </w:rPr>
        <w:t>В России стартовала Декларационная кампания 2021 года</w:t>
      </w:r>
      <w:r w:rsidR="009E36E6">
        <w:rPr>
          <w:rFonts w:ascii="Arial" w:hAnsi="Arial" w:cs="Arial"/>
          <w:color w:val="333333"/>
          <w:sz w:val="28"/>
          <w:szCs w:val="28"/>
        </w:rPr>
        <w:t>.</w:t>
      </w:r>
    </w:p>
    <w:p w:rsidR="009E36E6" w:rsidRDefault="00437CF7" w:rsidP="0070454C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</w:t>
      </w:r>
      <w:r w:rsidR="0070454C" w:rsidRPr="009E36E6">
        <w:rPr>
          <w:rFonts w:ascii="Arial" w:hAnsi="Arial" w:cs="Arial"/>
          <w:color w:val="333333"/>
          <w:sz w:val="28"/>
          <w:szCs w:val="28"/>
        </w:rPr>
        <w:t xml:space="preserve">Представить декларацию о доходах, полученных в 2020 году, необходимо до 30 апреля 2021 года. </w:t>
      </w:r>
    </w:p>
    <w:p w:rsidR="0070454C" w:rsidRPr="009E36E6" w:rsidRDefault="00437CF7" w:rsidP="0070454C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</w:t>
      </w:r>
      <w:r w:rsidR="0070454C" w:rsidRPr="009E36E6">
        <w:rPr>
          <w:rFonts w:ascii="Arial" w:hAnsi="Arial" w:cs="Arial"/>
          <w:color w:val="333333"/>
          <w:sz w:val="28"/>
          <w:szCs w:val="28"/>
        </w:rPr>
        <w:t xml:space="preserve">Заполнить декларацию также можно онлайн в Личном кабинете налогоплательщика для физических лиц, где большая часть данных уже </w:t>
      </w:r>
      <w:proofErr w:type="spellStart"/>
      <w:r w:rsidR="0070454C" w:rsidRPr="009E36E6">
        <w:rPr>
          <w:rFonts w:ascii="Arial" w:hAnsi="Arial" w:cs="Arial"/>
          <w:color w:val="333333"/>
          <w:sz w:val="28"/>
          <w:szCs w:val="28"/>
        </w:rPr>
        <w:t>предзаполнена</w:t>
      </w:r>
      <w:proofErr w:type="spellEnd"/>
      <w:r w:rsidR="0070454C" w:rsidRPr="009E36E6">
        <w:rPr>
          <w:rFonts w:ascii="Arial" w:hAnsi="Arial" w:cs="Arial"/>
          <w:color w:val="333333"/>
          <w:sz w:val="28"/>
          <w:szCs w:val="28"/>
        </w:rPr>
        <w:t>, или использовать программу «Декларация», которая автоматически формирует нужные листы формы 3-НДФЛ.</w:t>
      </w:r>
    </w:p>
    <w:p w:rsidR="0070454C" w:rsidRPr="009E36E6" w:rsidRDefault="00437CF7" w:rsidP="0070454C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</w:t>
      </w:r>
      <w:r w:rsidR="0070454C" w:rsidRPr="009E36E6">
        <w:rPr>
          <w:rFonts w:ascii="Arial" w:hAnsi="Arial" w:cs="Arial"/>
          <w:color w:val="333333"/>
          <w:sz w:val="28"/>
          <w:szCs w:val="28"/>
        </w:rPr>
        <w:t>Отчитаться о доходах необходимо, если в 2020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</w:t>
      </w:r>
    </w:p>
    <w:p w:rsidR="0070454C" w:rsidRPr="009E36E6" w:rsidRDefault="00437CF7" w:rsidP="0070454C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  </w:t>
      </w:r>
      <w:r w:rsidR="0070454C" w:rsidRPr="009E36E6">
        <w:rPr>
          <w:rFonts w:ascii="Arial" w:hAnsi="Arial" w:cs="Arial"/>
          <w:color w:val="333333"/>
          <w:sz w:val="28"/>
          <w:szCs w:val="28"/>
        </w:rPr>
        <w:t xml:space="preserve">Сдать декларацию также должны индивидуальные предприниматели, нотариусы, занимающиеся частной практикой, адвокаты, учредившие адвокатские кабинеты и другие </w:t>
      </w:r>
      <w:proofErr w:type="spellStart"/>
      <w:r w:rsidR="0070454C" w:rsidRPr="009E36E6">
        <w:rPr>
          <w:rFonts w:ascii="Arial" w:hAnsi="Arial" w:cs="Arial"/>
          <w:color w:val="333333"/>
          <w:sz w:val="28"/>
          <w:szCs w:val="28"/>
        </w:rPr>
        <w:t>лица.Уплатить</w:t>
      </w:r>
      <w:proofErr w:type="spellEnd"/>
      <w:r w:rsidR="0070454C" w:rsidRPr="009E36E6">
        <w:rPr>
          <w:rFonts w:ascii="Arial" w:hAnsi="Arial" w:cs="Arial"/>
          <w:color w:val="333333"/>
          <w:sz w:val="28"/>
          <w:szCs w:val="28"/>
        </w:rPr>
        <w:t xml:space="preserve"> НДФЛ, исчисленный в декларации, необходимо до 15 июля 2021 года.</w:t>
      </w:r>
    </w:p>
    <w:p w:rsidR="0070454C" w:rsidRPr="009E36E6" w:rsidRDefault="00437CF7" w:rsidP="0070454C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  </w:t>
      </w:r>
      <w:r w:rsidR="0070454C" w:rsidRPr="009E36E6">
        <w:rPr>
          <w:rFonts w:ascii="Arial" w:hAnsi="Arial" w:cs="Arial"/>
          <w:color w:val="333333"/>
          <w:sz w:val="28"/>
          <w:szCs w:val="28"/>
        </w:rPr>
        <w:t>Подать декларацию также необходимо, если при выплате дохода налоговый агент не удержал НДФЛ и не сообщил в налоговый орган об этом. Если же налоговый агент выполнил эту обязанность, то налоговый орган направит налогоплательщику уведомление, на основании которого необходимо уплатить НДФЛ не позднее 1 декабря 2021 года.</w:t>
      </w:r>
    </w:p>
    <w:p w:rsidR="0070454C" w:rsidRPr="009E36E6" w:rsidRDefault="00437CF7" w:rsidP="0070454C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 </w:t>
      </w:r>
      <w:r w:rsidR="0070454C" w:rsidRPr="009E36E6">
        <w:rPr>
          <w:rFonts w:ascii="Arial" w:hAnsi="Arial" w:cs="Arial"/>
          <w:color w:val="333333"/>
          <w:sz w:val="28"/>
          <w:szCs w:val="28"/>
        </w:rPr>
        <w:t>За нарушение сроков подачи декларации и уплаты НДФЛ налогоплательщика могут привлечь к ответственности в виде штрафа и пени.</w:t>
      </w:r>
    </w:p>
    <w:p w:rsidR="0070454C" w:rsidRPr="009E36E6" w:rsidRDefault="00437CF7" w:rsidP="0070454C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 xml:space="preserve">   </w:t>
      </w:r>
      <w:r w:rsidR="0070454C" w:rsidRPr="009E36E6">
        <w:rPr>
          <w:rFonts w:ascii="Arial" w:hAnsi="Arial" w:cs="Arial"/>
          <w:color w:val="333333"/>
          <w:sz w:val="28"/>
          <w:szCs w:val="28"/>
        </w:rPr>
        <w:t>Предельный срок подачи декларации 30 апреля 2021 года не распространяется на получение налоговых вычетов. В этом случае направить декларацию можно в любое время в течение года.</w:t>
      </w:r>
      <w:r w:rsidR="0070454C" w:rsidRPr="009E36E6">
        <w:rPr>
          <w:rFonts w:ascii="Arial" w:hAnsi="Arial" w:cs="Arial"/>
          <w:color w:val="333333"/>
          <w:sz w:val="28"/>
          <w:szCs w:val="28"/>
        </w:rPr>
        <w:br/>
      </w:r>
    </w:p>
    <w:p w:rsidR="0081521F" w:rsidRPr="009E36E6" w:rsidRDefault="0081521F" w:rsidP="0070454C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</w:p>
    <w:sectPr w:rsidR="0081521F" w:rsidRPr="009E36E6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B03" w:rsidRDefault="00AE7B03" w:rsidP="009E36E6">
      <w:pPr>
        <w:spacing w:after="0" w:line="240" w:lineRule="auto"/>
      </w:pPr>
      <w:r>
        <w:separator/>
      </w:r>
    </w:p>
  </w:endnote>
  <w:endnote w:type="continuationSeparator" w:id="0">
    <w:p w:rsidR="00AE7B03" w:rsidRDefault="00AE7B03" w:rsidP="009E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6E6" w:rsidRDefault="009E36E6">
    <w:pPr>
      <w:pStyle w:val="a6"/>
    </w:pPr>
    <w:r>
      <w:rPr>
        <w:noProof/>
        <w:sz w:val="48"/>
        <w:szCs w:val="48"/>
        <w:lang w:eastAsia="ru-RU"/>
      </w:rPr>
      <w:drawing>
        <wp:inline distT="0" distB="0" distL="0" distR="0" wp14:anchorId="288C692D" wp14:editId="2DABAAE8">
          <wp:extent cx="5940425" cy="481752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17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B03" w:rsidRDefault="00AE7B03" w:rsidP="009E36E6">
      <w:pPr>
        <w:spacing w:after="0" w:line="240" w:lineRule="auto"/>
      </w:pPr>
      <w:r>
        <w:separator/>
      </w:r>
    </w:p>
  </w:footnote>
  <w:footnote w:type="continuationSeparator" w:id="0">
    <w:p w:rsidR="00AE7B03" w:rsidRDefault="00AE7B03" w:rsidP="009E3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F7" w:rsidRPr="00992CD2" w:rsidRDefault="009E36E6" w:rsidP="00437CF7">
    <w:pPr>
      <w:pStyle w:val="ConsPlusTitle"/>
      <w:rPr>
        <w:rFonts w:ascii="Arial" w:hAnsi="Arial" w:cs="Arial"/>
        <w:sz w:val="28"/>
        <w:szCs w:val="28"/>
      </w:rPr>
    </w:pPr>
    <w:r>
      <w:rPr>
        <w:noProof/>
      </w:rPr>
      <w:drawing>
        <wp:inline distT="0" distB="0" distL="0" distR="0" wp14:anchorId="32A5C03B" wp14:editId="1BCC5F84">
          <wp:extent cx="1390650" cy="1095375"/>
          <wp:effectExtent l="0" t="0" r="0" b="9525"/>
          <wp:docPr id="3" name="Рисунок 3" descr="скачанные файлы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14" descr="скачанные файлы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3" r="13033"/>
                  <a:stretch>
                    <a:fillRect/>
                  </a:stretch>
                </pic:blipFill>
                <pic:spPr bwMode="auto">
                  <a:xfrm>
                    <a:off x="0" y="0"/>
                    <a:ext cx="1392444" cy="10967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E36E6" w:rsidRDefault="009E36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25"/>
    <w:rsid w:val="000415AC"/>
    <w:rsid w:val="00091016"/>
    <w:rsid w:val="000A6984"/>
    <w:rsid w:val="00192BB7"/>
    <w:rsid w:val="001A2DBD"/>
    <w:rsid w:val="003B382D"/>
    <w:rsid w:val="00437CF7"/>
    <w:rsid w:val="0064419F"/>
    <w:rsid w:val="006C69C3"/>
    <w:rsid w:val="0070454C"/>
    <w:rsid w:val="00717625"/>
    <w:rsid w:val="00782A21"/>
    <w:rsid w:val="007B2DD2"/>
    <w:rsid w:val="0081521F"/>
    <w:rsid w:val="008D0149"/>
    <w:rsid w:val="009E36E6"/>
    <w:rsid w:val="00A45144"/>
    <w:rsid w:val="00AE7B03"/>
    <w:rsid w:val="00AF565D"/>
    <w:rsid w:val="00EB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551E09-5BAB-4E75-A68C-EE417B8E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3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6E6"/>
  </w:style>
  <w:style w:type="paragraph" w:styleId="a6">
    <w:name w:val="footer"/>
    <w:basedOn w:val="a"/>
    <w:link w:val="a7"/>
    <w:uiPriority w:val="99"/>
    <w:unhideWhenUsed/>
    <w:rsid w:val="009E3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6E6"/>
  </w:style>
  <w:style w:type="paragraph" w:styleId="a8">
    <w:name w:val="Balloon Text"/>
    <w:basedOn w:val="a"/>
    <w:link w:val="a9"/>
    <w:uiPriority w:val="99"/>
    <w:semiHidden/>
    <w:unhideWhenUsed/>
    <w:rsid w:val="009E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6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3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Яна Викторовна Яриловец</cp:lastModifiedBy>
  <cp:revision>2</cp:revision>
  <dcterms:created xsi:type="dcterms:W3CDTF">2021-01-21T01:23:00Z</dcterms:created>
  <dcterms:modified xsi:type="dcterms:W3CDTF">2021-01-21T01:23:00Z</dcterms:modified>
</cp:coreProperties>
</file>