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DD" w:rsidRPr="00342526" w:rsidRDefault="00C538DD" w:rsidP="00342526">
      <w:pPr>
        <w:pStyle w:val="ConsPlusNormal"/>
        <w:spacing w:before="480"/>
        <w:jc w:val="center"/>
        <w:rPr>
          <w:rFonts w:ascii="Arial" w:hAnsi="Arial" w:cs="Arial"/>
          <w:sz w:val="40"/>
          <w:szCs w:val="40"/>
        </w:rPr>
      </w:pPr>
      <w:r w:rsidRPr="00342526">
        <w:rPr>
          <w:rFonts w:ascii="Arial" w:hAnsi="Arial" w:cs="Arial"/>
          <w:b/>
          <w:sz w:val="40"/>
          <w:szCs w:val="40"/>
        </w:rPr>
        <w:t>Особенности применения специального налогового режима "Налог на профессиональный доход"</w:t>
      </w:r>
    </w:p>
    <w:p w:rsidR="00C538DD" w:rsidRPr="00342526" w:rsidRDefault="00C538DD">
      <w:pPr>
        <w:pStyle w:val="ConsPlusNormal"/>
        <w:jc w:val="both"/>
        <w:rPr>
          <w:rFonts w:ascii="Arial" w:hAnsi="Arial" w:cs="Arial"/>
          <w:sz w:val="40"/>
          <w:szCs w:val="40"/>
        </w:rPr>
      </w:pPr>
    </w:p>
    <w:p w:rsidR="00342526" w:rsidRPr="00E92AFA" w:rsidRDefault="00342526" w:rsidP="00E92AFA">
      <w:pPr>
        <w:pStyle w:val="ConsPlusNormal"/>
        <w:spacing w:before="220"/>
        <w:jc w:val="center"/>
        <w:rPr>
          <w:rFonts w:ascii="Arial" w:hAnsi="Arial" w:cs="Arial"/>
          <w:b/>
          <w:sz w:val="28"/>
          <w:szCs w:val="28"/>
        </w:rPr>
      </w:pPr>
      <w:r w:rsidRPr="00E92AFA">
        <w:rPr>
          <w:rFonts w:ascii="Arial" w:hAnsi="Arial" w:cs="Arial"/>
          <w:b/>
          <w:sz w:val="28"/>
          <w:szCs w:val="28"/>
        </w:rPr>
        <w:t xml:space="preserve">Главные преимущества </w:t>
      </w:r>
      <w:proofErr w:type="spellStart"/>
      <w:r w:rsidRPr="00E92AFA">
        <w:rPr>
          <w:rFonts w:ascii="Arial" w:hAnsi="Arial" w:cs="Arial"/>
          <w:b/>
          <w:sz w:val="28"/>
          <w:szCs w:val="28"/>
        </w:rPr>
        <w:t>спецрежима</w:t>
      </w:r>
      <w:proofErr w:type="spellEnd"/>
      <w:r w:rsidRPr="00E92AFA">
        <w:rPr>
          <w:rFonts w:ascii="Arial" w:hAnsi="Arial" w:cs="Arial"/>
          <w:b/>
          <w:sz w:val="28"/>
          <w:szCs w:val="28"/>
        </w:rPr>
        <w:t>:</w:t>
      </w:r>
    </w:p>
    <w:p w:rsidR="00342526" w:rsidRDefault="00342526" w:rsidP="0034252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342526">
        <w:rPr>
          <w:rFonts w:ascii="Arial" w:hAnsi="Arial" w:cs="Arial"/>
          <w:sz w:val="28"/>
          <w:szCs w:val="28"/>
        </w:rPr>
        <w:t xml:space="preserve">плательщики освобождаются от </w:t>
      </w:r>
      <w:r>
        <w:rPr>
          <w:rFonts w:ascii="Arial" w:hAnsi="Arial" w:cs="Arial"/>
          <w:sz w:val="28"/>
          <w:szCs w:val="28"/>
        </w:rPr>
        <w:t>налога на доходы физических ли</w:t>
      </w:r>
      <w:proofErr w:type="gramStart"/>
      <w:r>
        <w:rPr>
          <w:rFonts w:ascii="Arial" w:hAnsi="Arial" w:cs="Arial"/>
          <w:sz w:val="28"/>
          <w:szCs w:val="28"/>
        </w:rPr>
        <w:t>ц(</w:t>
      </w:r>
      <w:proofErr w:type="gramEnd"/>
      <w:r w:rsidRPr="00342526">
        <w:rPr>
          <w:rFonts w:ascii="Arial" w:hAnsi="Arial" w:cs="Arial"/>
          <w:sz w:val="28"/>
          <w:szCs w:val="28"/>
        </w:rPr>
        <w:t>НДФЛ</w:t>
      </w:r>
      <w:r>
        <w:rPr>
          <w:rFonts w:ascii="Arial" w:hAnsi="Arial" w:cs="Arial"/>
          <w:sz w:val="28"/>
          <w:szCs w:val="28"/>
        </w:rPr>
        <w:t>)</w:t>
      </w:r>
      <w:r w:rsidRPr="0034252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налога на добавленную стоимость (</w:t>
      </w:r>
      <w:r w:rsidRPr="00342526">
        <w:rPr>
          <w:rFonts w:ascii="Arial" w:hAnsi="Arial" w:cs="Arial"/>
          <w:sz w:val="28"/>
          <w:szCs w:val="28"/>
        </w:rPr>
        <w:t>НДС</w:t>
      </w:r>
      <w:r>
        <w:rPr>
          <w:rFonts w:ascii="Arial" w:hAnsi="Arial" w:cs="Arial"/>
          <w:sz w:val="28"/>
          <w:szCs w:val="28"/>
        </w:rPr>
        <w:t>)</w:t>
      </w:r>
      <w:r w:rsidRPr="00342526">
        <w:rPr>
          <w:rFonts w:ascii="Arial" w:hAnsi="Arial" w:cs="Arial"/>
          <w:sz w:val="28"/>
          <w:szCs w:val="28"/>
        </w:rPr>
        <w:t xml:space="preserve">. </w:t>
      </w:r>
    </w:p>
    <w:p w:rsidR="00342526" w:rsidRDefault="00342526" w:rsidP="0034252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Вместо этого по итогам календарного месяца нужно в общем случае уплачивать налог. </w:t>
      </w:r>
    </w:p>
    <w:p w:rsidR="00342526" w:rsidRPr="00342526" w:rsidRDefault="00342526" w:rsidP="0034252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342526">
        <w:rPr>
          <w:rFonts w:ascii="Arial" w:hAnsi="Arial" w:cs="Arial"/>
          <w:sz w:val="28"/>
          <w:szCs w:val="28"/>
        </w:rPr>
        <w:t>Низкие ставки - 4% и 6%. Страховые взносы на ОПС можно уплачивать в добровольном порядке.</w:t>
      </w:r>
    </w:p>
    <w:p w:rsidR="00342526" w:rsidRPr="00342526" w:rsidRDefault="00342526" w:rsidP="0034252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342526">
        <w:rPr>
          <w:rFonts w:ascii="Arial" w:hAnsi="Arial" w:cs="Arial"/>
          <w:sz w:val="28"/>
          <w:szCs w:val="28"/>
        </w:rPr>
        <w:t>Для работы и взаимодействия с инспекцией плательщик использует приложение "Мой налог".</w:t>
      </w:r>
    </w:p>
    <w:p w:rsidR="00342526" w:rsidRPr="00342526" w:rsidRDefault="00342526" w:rsidP="00342526">
      <w:pPr>
        <w:pStyle w:val="ConsPlusNormal"/>
        <w:spacing w:before="220"/>
        <w:jc w:val="center"/>
        <w:rPr>
          <w:rFonts w:ascii="Arial" w:hAnsi="Arial" w:cs="Arial"/>
          <w:b/>
          <w:i/>
          <w:sz w:val="28"/>
          <w:szCs w:val="28"/>
        </w:rPr>
      </w:pPr>
      <w:r w:rsidRPr="00342526">
        <w:rPr>
          <w:rFonts w:ascii="Arial" w:hAnsi="Arial" w:cs="Arial"/>
          <w:b/>
          <w:i/>
          <w:sz w:val="28"/>
          <w:szCs w:val="28"/>
        </w:rPr>
        <w:t xml:space="preserve">Организации не будут налоговыми агентами при выплате доходов лицам на </w:t>
      </w:r>
      <w:proofErr w:type="spellStart"/>
      <w:r w:rsidRPr="00342526">
        <w:rPr>
          <w:rFonts w:ascii="Arial" w:hAnsi="Arial" w:cs="Arial"/>
          <w:b/>
          <w:i/>
          <w:sz w:val="28"/>
          <w:szCs w:val="28"/>
        </w:rPr>
        <w:t>спецрежиме</w:t>
      </w:r>
      <w:proofErr w:type="spellEnd"/>
      <w:r w:rsidRPr="00342526">
        <w:rPr>
          <w:rFonts w:ascii="Arial" w:hAnsi="Arial" w:cs="Arial"/>
          <w:b/>
          <w:i/>
          <w:sz w:val="28"/>
          <w:szCs w:val="28"/>
        </w:rPr>
        <w:t>.</w:t>
      </w:r>
    </w:p>
    <w:p w:rsidR="00342526" w:rsidRPr="00342526" w:rsidRDefault="00342526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E92AFA" w:rsidRDefault="00E92AFA" w:rsidP="00342526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P16"/>
      <w:bookmarkEnd w:id="0"/>
    </w:p>
    <w:p w:rsidR="00C538DD" w:rsidRPr="00342526" w:rsidRDefault="00C538DD" w:rsidP="00342526">
      <w:pPr>
        <w:pStyle w:val="ConsPlusNormal"/>
        <w:jc w:val="center"/>
        <w:outlineLvl w:val="0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342526">
        <w:rPr>
          <w:rFonts w:ascii="Arial" w:hAnsi="Arial" w:cs="Arial"/>
          <w:b/>
          <w:sz w:val="28"/>
          <w:szCs w:val="28"/>
        </w:rPr>
        <w:t xml:space="preserve">Что учитывать при переходе на </w:t>
      </w:r>
      <w:proofErr w:type="spellStart"/>
      <w:r w:rsidRPr="00342526">
        <w:rPr>
          <w:rFonts w:ascii="Arial" w:hAnsi="Arial" w:cs="Arial"/>
          <w:b/>
          <w:sz w:val="28"/>
          <w:szCs w:val="28"/>
        </w:rPr>
        <w:t>спецрежим</w:t>
      </w:r>
      <w:proofErr w:type="spellEnd"/>
    </w:p>
    <w:p w:rsidR="00C538DD" w:rsidRPr="00342526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b/>
          <w:sz w:val="28"/>
          <w:szCs w:val="28"/>
        </w:rPr>
        <w:t xml:space="preserve">Применять </w:t>
      </w:r>
      <w:proofErr w:type="spellStart"/>
      <w:r w:rsidRPr="00342526">
        <w:rPr>
          <w:rFonts w:ascii="Arial" w:hAnsi="Arial" w:cs="Arial"/>
          <w:b/>
          <w:sz w:val="28"/>
          <w:szCs w:val="28"/>
        </w:rPr>
        <w:t>спецрежим</w:t>
      </w:r>
      <w:proofErr w:type="spellEnd"/>
      <w:r w:rsidRPr="00342526">
        <w:rPr>
          <w:rFonts w:ascii="Arial" w:hAnsi="Arial" w:cs="Arial"/>
          <w:b/>
          <w:sz w:val="28"/>
          <w:szCs w:val="28"/>
        </w:rPr>
        <w:t xml:space="preserve"> могут</w:t>
      </w:r>
      <w:r w:rsidRPr="00342526">
        <w:rPr>
          <w:rFonts w:ascii="Arial" w:hAnsi="Arial" w:cs="Arial"/>
          <w:sz w:val="28"/>
          <w:szCs w:val="28"/>
        </w:rPr>
        <w:t xml:space="preserve"> физлица, в том числе </w:t>
      </w:r>
      <w:r w:rsidR="00E92AFA">
        <w:rPr>
          <w:rFonts w:ascii="Arial" w:hAnsi="Arial" w:cs="Arial"/>
          <w:sz w:val="28"/>
          <w:szCs w:val="28"/>
        </w:rPr>
        <w:t>индивидуальные предприниматели</w:t>
      </w:r>
      <w:r w:rsidR="00E92AFA">
        <w:rPr>
          <w:rFonts w:ascii="Arial" w:hAnsi="Arial" w:cs="Arial"/>
          <w:sz w:val="28"/>
          <w:szCs w:val="28"/>
        </w:rPr>
        <w:t xml:space="preserve"> (далее </w:t>
      </w:r>
      <w:r w:rsidRPr="00342526">
        <w:rPr>
          <w:rFonts w:ascii="Arial" w:hAnsi="Arial" w:cs="Arial"/>
          <w:sz w:val="28"/>
          <w:szCs w:val="28"/>
        </w:rPr>
        <w:t>ИП</w:t>
      </w:r>
      <w:r w:rsidR="00E92AFA">
        <w:rPr>
          <w:rFonts w:ascii="Arial" w:hAnsi="Arial" w:cs="Arial"/>
          <w:sz w:val="28"/>
          <w:szCs w:val="28"/>
        </w:rPr>
        <w:t>)</w:t>
      </w:r>
      <w:r w:rsidRPr="00342526">
        <w:rPr>
          <w:rFonts w:ascii="Arial" w:hAnsi="Arial" w:cs="Arial"/>
          <w:sz w:val="28"/>
          <w:szCs w:val="28"/>
        </w:rPr>
        <w:t xml:space="preserve">. Для применения </w:t>
      </w:r>
      <w:proofErr w:type="spellStart"/>
      <w:r w:rsidRPr="00342526">
        <w:rPr>
          <w:rFonts w:ascii="Arial" w:hAnsi="Arial" w:cs="Arial"/>
          <w:sz w:val="28"/>
          <w:szCs w:val="28"/>
        </w:rPr>
        <w:t>спецрежима</w:t>
      </w:r>
      <w:proofErr w:type="spellEnd"/>
      <w:r w:rsidRPr="00342526">
        <w:rPr>
          <w:rFonts w:ascii="Arial" w:hAnsi="Arial" w:cs="Arial"/>
          <w:sz w:val="28"/>
          <w:szCs w:val="28"/>
        </w:rPr>
        <w:t xml:space="preserve"> регистрация в качестве ИП не нужна, если этого не требует законодательство по виду осуществляемой деятельности (</w:t>
      </w:r>
      <w:hyperlink r:id="rId8" w:history="1">
        <w:r w:rsidRPr="00342526">
          <w:rPr>
            <w:rFonts w:ascii="Arial" w:hAnsi="Arial" w:cs="Arial"/>
            <w:color w:val="0000FF"/>
            <w:sz w:val="28"/>
            <w:szCs w:val="28"/>
          </w:rPr>
          <w:t>ч. 6 ст. 2</w:t>
        </w:r>
      </w:hyperlink>
      <w:r w:rsidRPr="00342526">
        <w:rPr>
          <w:rFonts w:ascii="Arial" w:hAnsi="Arial" w:cs="Arial"/>
          <w:sz w:val="28"/>
          <w:szCs w:val="28"/>
        </w:rPr>
        <w:t xml:space="preserve"> Закона от 27.11.2018 N 422-ФЗ).</w:t>
      </w:r>
    </w:p>
    <w:p w:rsidR="00C538DD" w:rsidRPr="00342526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342526">
        <w:rPr>
          <w:rFonts w:ascii="Arial" w:hAnsi="Arial" w:cs="Arial"/>
          <w:sz w:val="28"/>
          <w:szCs w:val="28"/>
        </w:rPr>
        <w:t>Признанный</w:t>
      </w:r>
      <w:proofErr w:type="gramEnd"/>
      <w:r w:rsidRPr="00342526">
        <w:rPr>
          <w:rFonts w:ascii="Arial" w:hAnsi="Arial" w:cs="Arial"/>
          <w:sz w:val="28"/>
          <w:szCs w:val="28"/>
        </w:rPr>
        <w:t xml:space="preserve"> банкротом ИП, в отношении которого введена процедура реализации имущества, также вправе применять НПД (</w:t>
      </w:r>
      <w:hyperlink r:id="rId9" w:history="1">
        <w:r w:rsidRPr="00342526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342526">
        <w:rPr>
          <w:rFonts w:ascii="Arial" w:hAnsi="Arial" w:cs="Arial"/>
          <w:sz w:val="28"/>
          <w:szCs w:val="28"/>
        </w:rPr>
        <w:t xml:space="preserve"> Минфина России от 28.06.2019 N 03-11-11/47696).</w:t>
      </w:r>
    </w:p>
    <w:p w:rsidR="00C538DD" w:rsidRPr="00342526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Кроме того, </w:t>
      </w:r>
      <w:proofErr w:type="spellStart"/>
      <w:r w:rsidRPr="00342526">
        <w:rPr>
          <w:rFonts w:ascii="Arial" w:hAnsi="Arial" w:cs="Arial"/>
          <w:sz w:val="28"/>
          <w:szCs w:val="28"/>
        </w:rPr>
        <w:t>спецрежим</w:t>
      </w:r>
      <w:proofErr w:type="spellEnd"/>
      <w:r w:rsidRPr="00342526">
        <w:rPr>
          <w:rFonts w:ascii="Arial" w:hAnsi="Arial" w:cs="Arial"/>
          <w:sz w:val="28"/>
          <w:szCs w:val="28"/>
        </w:rPr>
        <w:t xml:space="preserve"> распространяется на оказание услуг иностранным заказчикам (</w:t>
      </w:r>
      <w:hyperlink r:id="rId10" w:history="1">
        <w:r w:rsidRPr="00342526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342526">
        <w:rPr>
          <w:rFonts w:ascii="Arial" w:hAnsi="Arial" w:cs="Arial"/>
          <w:sz w:val="28"/>
          <w:szCs w:val="28"/>
        </w:rPr>
        <w:t xml:space="preserve"> Минфина России от 05.09.2019 N 03-11-11/68560).</w:t>
      </w:r>
    </w:p>
    <w:p w:rsidR="00E92AFA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Доход налогоплательщика за календарный год </w:t>
      </w:r>
      <w:r w:rsidRPr="00342526">
        <w:rPr>
          <w:rFonts w:ascii="Arial" w:hAnsi="Arial" w:cs="Arial"/>
          <w:b/>
          <w:sz w:val="28"/>
          <w:szCs w:val="28"/>
        </w:rPr>
        <w:t xml:space="preserve">ограничен суммой в 2,4 </w:t>
      </w:r>
      <w:proofErr w:type="gramStart"/>
      <w:r w:rsidRPr="00342526">
        <w:rPr>
          <w:rFonts w:ascii="Arial" w:hAnsi="Arial" w:cs="Arial"/>
          <w:b/>
          <w:sz w:val="28"/>
          <w:szCs w:val="28"/>
        </w:rPr>
        <w:t>млн</w:t>
      </w:r>
      <w:proofErr w:type="gramEnd"/>
      <w:r w:rsidRPr="00342526">
        <w:rPr>
          <w:rFonts w:ascii="Arial" w:hAnsi="Arial" w:cs="Arial"/>
          <w:b/>
          <w:sz w:val="28"/>
          <w:szCs w:val="28"/>
        </w:rPr>
        <w:t xml:space="preserve"> руб.</w:t>
      </w:r>
      <w:r w:rsidRPr="00342526">
        <w:rPr>
          <w:rFonts w:ascii="Arial" w:hAnsi="Arial" w:cs="Arial"/>
          <w:sz w:val="28"/>
          <w:szCs w:val="28"/>
        </w:rPr>
        <w:t xml:space="preserve"> Если лимит превышен, лицо теряет право применять </w:t>
      </w:r>
      <w:proofErr w:type="spellStart"/>
      <w:r w:rsidRPr="00342526">
        <w:rPr>
          <w:rFonts w:ascii="Arial" w:hAnsi="Arial" w:cs="Arial"/>
          <w:sz w:val="28"/>
          <w:szCs w:val="28"/>
        </w:rPr>
        <w:t>спецрежим</w:t>
      </w:r>
      <w:proofErr w:type="spellEnd"/>
      <w:r w:rsidRPr="00342526">
        <w:rPr>
          <w:rFonts w:ascii="Arial" w:hAnsi="Arial" w:cs="Arial"/>
          <w:sz w:val="28"/>
          <w:szCs w:val="28"/>
        </w:rPr>
        <w:t xml:space="preserve">. </w:t>
      </w:r>
    </w:p>
    <w:p w:rsidR="00E92AFA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Со дня превышения лимита доходы нужно облагать НДФЛ, а ИП может перейти на другой </w:t>
      </w:r>
      <w:proofErr w:type="spellStart"/>
      <w:r w:rsidRPr="00342526">
        <w:rPr>
          <w:rFonts w:ascii="Arial" w:hAnsi="Arial" w:cs="Arial"/>
          <w:sz w:val="28"/>
          <w:szCs w:val="28"/>
        </w:rPr>
        <w:t>спецрежим</w:t>
      </w:r>
      <w:proofErr w:type="spellEnd"/>
      <w:r w:rsidRPr="00342526">
        <w:rPr>
          <w:rFonts w:ascii="Arial" w:hAnsi="Arial" w:cs="Arial"/>
          <w:sz w:val="28"/>
          <w:szCs w:val="28"/>
        </w:rPr>
        <w:t xml:space="preserve">, к </w:t>
      </w:r>
      <w:proofErr w:type="gramStart"/>
      <w:r w:rsidRPr="00342526">
        <w:rPr>
          <w:rFonts w:ascii="Arial" w:hAnsi="Arial" w:cs="Arial"/>
          <w:sz w:val="28"/>
          <w:szCs w:val="28"/>
        </w:rPr>
        <w:t>примеру</w:t>
      </w:r>
      <w:proofErr w:type="gramEnd"/>
      <w:r w:rsidRPr="00342526">
        <w:rPr>
          <w:rFonts w:ascii="Arial" w:hAnsi="Arial" w:cs="Arial"/>
          <w:sz w:val="28"/>
          <w:szCs w:val="28"/>
        </w:rPr>
        <w:t xml:space="preserve"> УСН, уведомив налоговый орган (</w:t>
      </w:r>
      <w:hyperlink r:id="rId11" w:history="1">
        <w:r w:rsidRPr="00342526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342526">
        <w:rPr>
          <w:rFonts w:ascii="Arial" w:hAnsi="Arial" w:cs="Arial"/>
          <w:sz w:val="28"/>
          <w:szCs w:val="28"/>
        </w:rPr>
        <w:t xml:space="preserve"> ФНС России от 20.12.2019 N СД-4-3/26392@).</w:t>
      </w:r>
    </w:p>
    <w:p w:rsidR="00C538DD" w:rsidRPr="00342526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 Все доходы, к которым до превышения лимита применялся налог на профессиональный доход, пересчитывать не нужно.</w:t>
      </w:r>
    </w:p>
    <w:p w:rsidR="00E92AFA" w:rsidRDefault="00E92AFA" w:rsidP="00E92AFA">
      <w:pPr>
        <w:pStyle w:val="ConsPlusNormal"/>
        <w:spacing w:before="220"/>
        <w:jc w:val="center"/>
        <w:rPr>
          <w:rFonts w:ascii="Arial" w:hAnsi="Arial" w:cs="Arial"/>
          <w:b/>
          <w:sz w:val="32"/>
          <w:szCs w:val="28"/>
        </w:rPr>
      </w:pPr>
    </w:p>
    <w:p w:rsidR="00E92AFA" w:rsidRDefault="00C538DD" w:rsidP="00E92AFA">
      <w:pPr>
        <w:pStyle w:val="ConsPlusNormal"/>
        <w:spacing w:before="220"/>
        <w:jc w:val="center"/>
        <w:rPr>
          <w:rFonts w:ascii="Arial" w:hAnsi="Arial" w:cs="Arial"/>
          <w:b/>
          <w:sz w:val="32"/>
          <w:szCs w:val="28"/>
        </w:rPr>
      </w:pPr>
      <w:r w:rsidRPr="00E92AFA">
        <w:rPr>
          <w:rFonts w:ascii="Arial" w:hAnsi="Arial" w:cs="Arial"/>
          <w:b/>
          <w:sz w:val="32"/>
          <w:szCs w:val="28"/>
        </w:rPr>
        <w:lastRenderedPageBreak/>
        <w:t xml:space="preserve">Не могут перейти на уплату </w:t>
      </w:r>
    </w:p>
    <w:p w:rsidR="00C538DD" w:rsidRPr="00E92AFA" w:rsidRDefault="00C538DD" w:rsidP="00E92AFA">
      <w:pPr>
        <w:pStyle w:val="ConsPlusNormal"/>
        <w:spacing w:before="220"/>
        <w:jc w:val="center"/>
        <w:rPr>
          <w:rFonts w:ascii="Arial" w:hAnsi="Arial" w:cs="Arial"/>
          <w:sz w:val="32"/>
          <w:szCs w:val="28"/>
        </w:rPr>
      </w:pPr>
      <w:r w:rsidRPr="00E92AFA">
        <w:rPr>
          <w:rFonts w:ascii="Arial" w:hAnsi="Arial" w:cs="Arial"/>
          <w:b/>
          <w:sz w:val="32"/>
          <w:szCs w:val="28"/>
        </w:rPr>
        <w:t>налога</w:t>
      </w:r>
      <w:r w:rsidRPr="00E92AFA">
        <w:rPr>
          <w:rFonts w:ascii="Arial" w:hAnsi="Arial" w:cs="Arial"/>
          <w:sz w:val="32"/>
          <w:szCs w:val="28"/>
        </w:rPr>
        <w:t xml:space="preserve"> на профессиональный доход лица, если они (</w:t>
      </w:r>
      <w:hyperlink r:id="rId12" w:history="1">
        <w:r w:rsidRPr="00E92AFA">
          <w:rPr>
            <w:rFonts w:ascii="Arial" w:hAnsi="Arial" w:cs="Arial"/>
            <w:color w:val="0000FF"/>
            <w:sz w:val="32"/>
            <w:szCs w:val="28"/>
          </w:rPr>
          <w:t>ч. 2 ст. 4</w:t>
        </w:r>
      </w:hyperlink>
      <w:r w:rsidRPr="00E92AFA">
        <w:rPr>
          <w:rFonts w:ascii="Arial" w:hAnsi="Arial" w:cs="Arial"/>
          <w:sz w:val="32"/>
          <w:szCs w:val="28"/>
        </w:rPr>
        <w:t xml:space="preserve"> Закона от 27.11.2018 N 422-ФЗ):</w:t>
      </w:r>
    </w:p>
    <w:p w:rsidR="00C538DD" w:rsidRPr="00342526" w:rsidRDefault="00C538DD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>перепродают имущественные права, товары (кроме личных вещей);</w:t>
      </w:r>
    </w:p>
    <w:p w:rsidR="00C538DD" w:rsidRPr="00342526" w:rsidRDefault="00C538DD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>продают подакцизные товары и товары, подлежащие обязательной маркировке;</w:t>
      </w:r>
    </w:p>
    <w:p w:rsidR="00C538DD" w:rsidRPr="00342526" w:rsidRDefault="00C538DD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>занимаются добычей и (или) продажей полезных ископаемых;</w:t>
      </w:r>
    </w:p>
    <w:p w:rsidR="00C538DD" w:rsidRPr="00342526" w:rsidRDefault="00C538DD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>имеют работников, с которыми заключены трудовые договоры;</w:t>
      </w:r>
    </w:p>
    <w:p w:rsidR="00C538DD" w:rsidRPr="00342526" w:rsidRDefault="00C538DD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>ведут посредническую деятельность;</w:t>
      </w:r>
    </w:p>
    <w:p w:rsidR="00C538DD" w:rsidRPr="00342526" w:rsidRDefault="00C538DD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>оказывают услуги по доставке товаров с приемом платежей в пользу других лиц (исключение - доставка с применением ККТ, которую зарегистрировал продавец товаров).</w:t>
      </w:r>
    </w:p>
    <w:p w:rsidR="00C538DD" w:rsidRPr="00E92AFA" w:rsidRDefault="00E92AFA">
      <w:pPr>
        <w:pStyle w:val="ConsPlusNormal"/>
        <w:spacing w:before="220"/>
        <w:jc w:val="both"/>
        <w:rPr>
          <w:rFonts w:ascii="Arial" w:hAnsi="Arial" w:cs="Arial"/>
          <w:b/>
          <w:i/>
          <w:sz w:val="28"/>
          <w:szCs w:val="28"/>
        </w:rPr>
      </w:pPr>
      <w:r w:rsidRPr="00E92AFA">
        <w:rPr>
          <w:rFonts w:ascii="Arial" w:hAnsi="Arial" w:cs="Arial"/>
          <w:b/>
          <w:i/>
          <w:sz w:val="28"/>
          <w:szCs w:val="28"/>
        </w:rPr>
        <w:t>Кроме того, индивидуальным предпринимателям</w:t>
      </w:r>
      <w:r w:rsidR="00C538DD" w:rsidRPr="00E92AFA">
        <w:rPr>
          <w:rFonts w:ascii="Arial" w:hAnsi="Arial" w:cs="Arial"/>
          <w:b/>
          <w:i/>
          <w:sz w:val="28"/>
          <w:szCs w:val="28"/>
        </w:rPr>
        <w:t xml:space="preserve"> не разрешено совмещать налог на профессиональный доход с другими </w:t>
      </w:r>
      <w:proofErr w:type="spellStart"/>
      <w:r w:rsidR="00C538DD" w:rsidRPr="00E92AFA">
        <w:rPr>
          <w:rFonts w:ascii="Arial" w:hAnsi="Arial" w:cs="Arial"/>
          <w:b/>
          <w:i/>
          <w:sz w:val="28"/>
          <w:szCs w:val="28"/>
        </w:rPr>
        <w:t>спецрежимами</w:t>
      </w:r>
      <w:proofErr w:type="spellEnd"/>
      <w:r w:rsidR="00C538DD" w:rsidRPr="00E92AFA">
        <w:rPr>
          <w:rFonts w:ascii="Arial" w:hAnsi="Arial" w:cs="Arial"/>
          <w:b/>
          <w:i/>
          <w:sz w:val="28"/>
          <w:szCs w:val="28"/>
        </w:rPr>
        <w:t xml:space="preserve"> или с общей системой налогообложения (уплата НДФЛ).</w:t>
      </w:r>
    </w:p>
    <w:p w:rsidR="00C538DD" w:rsidRPr="00342526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Если выполняются все условия перехода на уплату НПД и принято решение о его использовании, </w:t>
      </w:r>
      <w:r w:rsidRPr="00342526">
        <w:rPr>
          <w:rFonts w:ascii="Arial" w:hAnsi="Arial" w:cs="Arial"/>
          <w:b/>
          <w:sz w:val="28"/>
          <w:szCs w:val="28"/>
        </w:rPr>
        <w:t>нужно встать на учет</w:t>
      </w:r>
      <w:r w:rsidRPr="00342526">
        <w:rPr>
          <w:rFonts w:ascii="Arial" w:hAnsi="Arial" w:cs="Arial"/>
          <w:sz w:val="28"/>
          <w:szCs w:val="28"/>
        </w:rPr>
        <w:t xml:space="preserve"> в качестве плательщика налога на профессиональный доход.</w:t>
      </w:r>
    </w:p>
    <w:p w:rsidR="00C538DD" w:rsidRPr="00E92AFA" w:rsidRDefault="00C538DD">
      <w:pPr>
        <w:pStyle w:val="ConsPlusNormal"/>
        <w:spacing w:before="220"/>
        <w:jc w:val="both"/>
        <w:rPr>
          <w:rFonts w:ascii="Arial" w:hAnsi="Arial" w:cs="Arial"/>
          <w:b/>
          <w:i/>
          <w:sz w:val="28"/>
          <w:szCs w:val="28"/>
        </w:rPr>
      </w:pPr>
      <w:r w:rsidRPr="00E92AFA">
        <w:rPr>
          <w:rFonts w:ascii="Arial" w:hAnsi="Arial" w:cs="Arial"/>
          <w:b/>
          <w:i/>
          <w:sz w:val="28"/>
          <w:szCs w:val="28"/>
        </w:rPr>
        <w:t xml:space="preserve">Все действия налогоплательщика и налогового органа по вопросам взаимодействия, расчета и уплаты налога, контролю доходов, снятию с учета ведутся с использованием мобильного приложения </w:t>
      </w:r>
      <w:r w:rsidRPr="00E92AFA">
        <w:rPr>
          <w:rFonts w:ascii="Arial" w:hAnsi="Arial" w:cs="Arial"/>
          <w:b/>
          <w:i/>
          <w:sz w:val="32"/>
          <w:szCs w:val="32"/>
        </w:rPr>
        <w:t>"Мой налог".</w:t>
      </w:r>
    </w:p>
    <w:p w:rsidR="00E92AFA" w:rsidRDefault="00E92AFA">
      <w:pPr>
        <w:pStyle w:val="ConsPlusNormal"/>
        <w:spacing w:before="220"/>
        <w:jc w:val="both"/>
        <w:rPr>
          <w:rFonts w:ascii="Arial" w:hAnsi="Arial" w:cs="Arial"/>
          <w:b/>
          <w:sz w:val="28"/>
          <w:szCs w:val="28"/>
        </w:rPr>
      </w:pPr>
      <w:r w:rsidRPr="00E92AFA">
        <w:rPr>
          <w:rFonts w:ascii="Arial" w:hAnsi="Arial" w:cs="Arial"/>
          <w:b/>
          <w:sz w:val="28"/>
          <w:szCs w:val="28"/>
        </w:rPr>
        <w:t>Обратите внимание!</w:t>
      </w:r>
    </w:p>
    <w:p w:rsidR="00C538DD" w:rsidRPr="00E92AFA" w:rsidRDefault="00C538DD">
      <w:pPr>
        <w:pStyle w:val="ConsPlusNormal"/>
        <w:spacing w:before="220"/>
        <w:jc w:val="both"/>
        <w:rPr>
          <w:rFonts w:ascii="Arial" w:hAnsi="Arial" w:cs="Arial"/>
          <w:i/>
          <w:sz w:val="28"/>
          <w:szCs w:val="28"/>
        </w:rPr>
      </w:pPr>
      <w:r w:rsidRPr="00E92AFA">
        <w:rPr>
          <w:rFonts w:ascii="Arial" w:hAnsi="Arial" w:cs="Arial"/>
          <w:i/>
          <w:sz w:val="28"/>
          <w:szCs w:val="28"/>
        </w:rPr>
        <w:t xml:space="preserve">Предприниматель на УСН, ЕСХН или ЕНВД должен в течение месяца со дня постановки на учет в качестве плательщика НПД уведомить налоговую инспекцию по месту жительства (месту ведения предпринимательской деятельности) о прекращении применения соответствующего </w:t>
      </w:r>
      <w:proofErr w:type="spellStart"/>
      <w:r w:rsidRPr="00E92AFA">
        <w:rPr>
          <w:rFonts w:ascii="Arial" w:hAnsi="Arial" w:cs="Arial"/>
          <w:i/>
          <w:sz w:val="28"/>
          <w:szCs w:val="28"/>
        </w:rPr>
        <w:t>спецрежима</w:t>
      </w:r>
      <w:proofErr w:type="spellEnd"/>
      <w:r w:rsidRPr="00E92AFA">
        <w:rPr>
          <w:rFonts w:ascii="Arial" w:hAnsi="Arial" w:cs="Arial"/>
          <w:i/>
          <w:sz w:val="28"/>
          <w:szCs w:val="28"/>
        </w:rPr>
        <w:t>. В противном случае постановка на учет в качестве плательщика НПД аннулируется (</w:t>
      </w:r>
      <w:hyperlink r:id="rId13" w:history="1">
        <w:r w:rsidRPr="00E92AFA">
          <w:rPr>
            <w:rFonts w:ascii="Arial" w:hAnsi="Arial" w:cs="Arial"/>
            <w:i/>
            <w:color w:val="0000FF"/>
            <w:sz w:val="28"/>
            <w:szCs w:val="28"/>
          </w:rPr>
          <w:t>ч. 4</w:t>
        </w:r>
      </w:hyperlink>
      <w:r w:rsidRPr="00E92AFA">
        <w:rPr>
          <w:rFonts w:ascii="Arial" w:hAnsi="Arial" w:cs="Arial"/>
          <w:i/>
          <w:sz w:val="28"/>
          <w:szCs w:val="28"/>
        </w:rPr>
        <w:t xml:space="preserve">, </w:t>
      </w:r>
      <w:hyperlink r:id="rId14" w:history="1">
        <w:r w:rsidRPr="00E92AFA">
          <w:rPr>
            <w:rFonts w:ascii="Arial" w:hAnsi="Arial" w:cs="Arial"/>
            <w:i/>
            <w:color w:val="0000FF"/>
            <w:sz w:val="28"/>
            <w:szCs w:val="28"/>
          </w:rPr>
          <w:t>5 ст. 15</w:t>
        </w:r>
      </w:hyperlink>
      <w:r w:rsidRPr="00E92AFA">
        <w:rPr>
          <w:rFonts w:ascii="Arial" w:hAnsi="Arial" w:cs="Arial"/>
          <w:i/>
          <w:sz w:val="28"/>
          <w:szCs w:val="28"/>
        </w:rPr>
        <w:t xml:space="preserve"> Закона от 27.11.2018 N 422-ФЗ).</w:t>
      </w:r>
    </w:p>
    <w:p w:rsidR="00C538DD" w:rsidRPr="00342526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 ФНС России рекомендует подавать действующие формы уведомлений о прекращении деятельности в рамках </w:t>
      </w:r>
      <w:proofErr w:type="spellStart"/>
      <w:r w:rsidRPr="00342526">
        <w:rPr>
          <w:rFonts w:ascii="Arial" w:hAnsi="Arial" w:cs="Arial"/>
          <w:sz w:val="28"/>
          <w:szCs w:val="28"/>
        </w:rPr>
        <w:t>спецрежимов</w:t>
      </w:r>
      <w:proofErr w:type="spellEnd"/>
      <w:r w:rsidRPr="00342526">
        <w:rPr>
          <w:rFonts w:ascii="Arial" w:hAnsi="Arial" w:cs="Arial"/>
          <w:sz w:val="28"/>
          <w:szCs w:val="28"/>
        </w:rPr>
        <w:t xml:space="preserve"> (</w:t>
      </w:r>
      <w:hyperlink r:id="rId15" w:history="1">
        <w:r w:rsidRPr="00342526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342526">
        <w:rPr>
          <w:rFonts w:ascii="Arial" w:hAnsi="Arial" w:cs="Arial"/>
          <w:sz w:val="28"/>
          <w:szCs w:val="28"/>
        </w:rPr>
        <w:t xml:space="preserve"> от 10.01.2019 N СД-4-3/101@, </w:t>
      </w:r>
      <w:hyperlink r:id="rId16" w:history="1">
        <w:r w:rsidRPr="00342526">
          <w:rPr>
            <w:rFonts w:ascii="Arial" w:hAnsi="Arial" w:cs="Arial"/>
            <w:color w:val="0000FF"/>
            <w:sz w:val="28"/>
            <w:szCs w:val="28"/>
          </w:rPr>
          <w:t>Информация</w:t>
        </w:r>
      </w:hyperlink>
      <w:r w:rsidRPr="00342526">
        <w:rPr>
          <w:rFonts w:ascii="Arial" w:hAnsi="Arial" w:cs="Arial"/>
          <w:sz w:val="28"/>
          <w:szCs w:val="28"/>
        </w:rPr>
        <w:t xml:space="preserve"> ФНС России).</w:t>
      </w:r>
    </w:p>
    <w:p w:rsidR="00C538DD" w:rsidRPr="00342526" w:rsidRDefault="00C538D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b/>
          <w:sz w:val="28"/>
          <w:szCs w:val="28"/>
        </w:rPr>
        <w:t>Преимущества</w:t>
      </w:r>
      <w:r w:rsidRPr="00342526">
        <w:rPr>
          <w:rFonts w:ascii="Arial" w:hAnsi="Arial" w:cs="Arial"/>
          <w:sz w:val="28"/>
          <w:szCs w:val="28"/>
        </w:rPr>
        <w:t xml:space="preserve"> применения </w:t>
      </w:r>
      <w:proofErr w:type="spellStart"/>
      <w:r w:rsidRPr="00342526">
        <w:rPr>
          <w:rFonts w:ascii="Arial" w:hAnsi="Arial" w:cs="Arial"/>
          <w:sz w:val="28"/>
          <w:szCs w:val="28"/>
        </w:rPr>
        <w:t>спецрежима</w:t>
      </w:r>
      <w:proofErr w:type="spellEnd"/>
      <w:r w:rsidRPr="00342526">
        <w:rPr>
          <w:rFonts w:ascii="Arial" w:hAnsi="Arial" w:cs="Arial"/>
          <w:sz w:val="28"/>
          <w:szCs w:val="28"/>
        </w:rPr>
        <w:t>:</w:t>
      </w:r>
    </w:p>
    <w:p w:rsidR="00C538DD" w:rsidRPr="00342526" w:rsidRDefault="00C538DD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доходы в рамках </w:t>
      </w:r>
      <w:proofErr w:type="spellStart"/>
      <w:r w:rsidRPr="00342526">
        <w:rPr>
          <w:rFonts w:ascii="Arial" w:hAnsi="Arial" w:cs="Arial"/>
          <w:sz w:val="28"/>
          <w:szCs w:val="28"/>
        </w:rPr>
        <w:t>спецрежима</w:t>
      </w:r>
      <w:proofErr w:type="spellEnd"/>
      <w:r w:rsidRPr="00342526">
        <w:rPr>
          <w:rFonts w:ascii="Arial" w:hAnsi="Arial" w:cs="Arial"/>
          <w:sz w:val="28"/>
          <w:szCs w:val="28"/>
        </w:rPr>
        <w:t xml:space="preserve"> не облагаются НДФЛ (</w:t>
      </w:r>
      <w:hyperlink r:id="rId17" w:history="1">
        <w:r w:rsidRPr="00342526">
          <w:rPr>
            <w:rFonts w:ascii="Arial" w:hAnsi="Arial" w:cs="Arial"/>
            <w:color w:val="0000FF"/>
            <w:sz w:val="28"/>
            <w:szCs w:val="28"/>
          </w:rPr>
          <w:t>ч. 8 ст. 2</w:t>
        </w:r>
      </w:hyperlink>
      <w:r w:rsidRPr="00342526">
        <w:rPr>
          <w:rFonts w:ascii="Arial" w:hAnsi="Arial" w:cs="Arial"/>
          <w:sz w:val="28"/>
          <w:szCs w:val="28"/>
        </w:rPr>
        <w:t xml:space="preserve"> Закона от 27.11.2018 N 422-ФЗ);</w:t>
      </w:r>
    </w:p>
    <w:p w:rsidR="00C538DD" w:rsidRPr="00342526" w:rsidRDefault="00C538DD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lastRenderedPageBreak/>
        <w:t>ИП не платят НДС (исключение - "ввозной" НДС, в том числе при завершении действия процедуры свободной таможенной зоны на территории ОЭЗ в Калининградской области) (</w:t>
      </w:r>
      <w:hyperlink r:id="rId18" w:history="1">
        <w:r w:rsidRPr="00342526">
          <w:rPr>
            <w:rFonts w:ascii="Arial" w:hAnsi="Arial" w:cs="Arial"/>
            <w:color w:val="0000FF"/>
            <w:sz w:val="28"/>
            <w:szCs w:val="28"/>
          </w:rPr>
          <w:t>ч. 9 ст. 2</w:t>
        </w:r>
      </w:hyperlink>
      <w:r w:rsidRPr="00342526">
        <w:rPr>
          <w:rFonts w:ascii="Arial" w:hAnsi="Arial" w:cs="Arial"/>
          <w:sz w:val="28"/>
          <w:szCs w:val="28"/>
        </w:rPr>
        <w:t xml:space="preserve"> Закона от 27.11.2018 N 422-ФЗ);</w:t>
      </w:r>
    </w:p>
    <w:p w:rsidR="00C538DD" w:rsidRPr="00342526" w:rsidRDefault="00C538DD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>не нужно сдавать отчетность (</w:t>
      </w:r>
      <w:hyperlink r:id="rId19" w:history="1">
        <w:r w:rsidRPr="00342526">
          <w:rPr>
            <w:rFonts w:ascii="Arial" w:hAnsi="Arial" w:cs="Arial"/>
            <w:color w:val="0000FF"/>
            <w:sz w:val="28"/>
            <w:szCs w:val="28"/>
          </w:rPr>
          <w:t>ст. 13</w:t>
        </w:r>
      </w:hyperlink>
      <w:r w:rsidRPr="00342526">
        <w:rPr>
          <w:rFonts w:ascii="Arial" w:hAnsi="Arial" w:cs="Arial"/>
          <w:sz w:val="28"/>
          <w:szCs w:val="28"/>
        </w:rPr>
        <w:t xml:space="preserve"> Закона от 27.11.2018 N 422-ФЗ);</w:t>
      </w:r>
    </w:p>
    <w:p w:rsidR="00E92AFA" w:rsidRDefault="00C538DD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 xml:space="preserve">предоставлено право уплачивать страховые взносы на обязательное пенсионное страхование в добровольном порядке. </w:t>
      </w:r>
    </w:p>
    <w:p w:rsidR="00C538DD" w:rsidRPr="00342526" w:rsidRDefault="00C538DD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342526">
        <w:rPr>
          <w:rFonts w:ascii="Arial" w:hAnsi="Arial" w:cs="Arial"/>
          <w:sz w:val="28"/>
          <w:szCs w:val="28"/>
        </w:rPr>
        <w:t>Максимальный размер таких взносов ограничен (</w:t>
      </w:r>
      <w:hyperlink r:id="rId20" w:history="1">
        <w:r w:rsidRPr="00342526">
          <w:rPr>
            <w:rFonts w:ascii="Arial" w:hAnsi="Arial" w:cs="Arial"/>
            <w:color w:val="0000FF"/>
            <w:sz w:val="28"/>
            <w:szCs w:val="28"/>
          </w:rPr>
          <w:t>ч. 11 ст. 2</w:t>
        </w:r>
      </w:hyperlink>
      <w:r w:rsidRPr="00342526">
        <w:rPr>
          <w:rFonts w:ascii="Arial" w:hAnsi="Arial" w:cs="Arial"/>
          <w:sz w:val="28"/>
          <w:szCs w:val="28"/>
        </w:rPr>
        <w:t xml:space="preserve"> Закона от 27.11.2018 N 422-ФЗ, </w:t>
      </w:r>
      <w:hyperlink r:id="rId21" w:history="1">
        <w:r w:rsidRPr="00342526">
          <w:rPr>
            <w:rFonts w:ascii="Arial" w:hAnsi="Arial" w:cs="Arial"/>
            <w:color w:val="0000FF"/>
            <w:sz w:val="28"/>
            <w:szCs w:val="28"/>
          </w:rPr>
          <w:t>ст. 29</w:t>
        </w:r>
      </w:hyperlink>
      <w:r w:rsidRPr="00342526">
        <w:rPr>
          <w:rFonts w:ascii="Arial" w:hAnsi="Arial" w:cs="Arial"/>
          <w:sz w:val="28"/>
          <w:szCs w:val="28"/>
        </w:rPr>
        <w:t xml:space="preserve"> Федерального закона от 15.12.2001 N 167-ФЗ).</w:t>
      </w:r>
    </w:p>
    <w:sectPr w:rsidR="00C538DD" w:rsidRPr="00342526" w:rsidSect="00E92AFA">
      <w:footerReference w:type="default" r:id="rId22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FA" w:rsidRDefault="00E92AFA" w:rsidP="00E92AFA">
      <w:pPr>
        <w:spacing w:after="0" w:line="240" w:lineRule="auto"/>
      </w:pPr>
      <w:r>
        <w:separator/>
      </w:r>
    </w:p>
  </w:endnote>
  <w:endnote w:type="continuationSeparator" w:id="0">
    <w:p w:rsidR="00E92AFA" w:rsidRDefault="00E92AFA" w:rsidP="00E9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FA" w:rsidRDefault="00E92AFA">
    <w:pPr>
      <w:pStyle w:val="a5"/>
    </w:pPr>
    <w:r>
      <w:rPr>
        <w:noProof/>
        <w:lang w:eastAsia="ru-RU"/>
      </w:rPr>
      <w:drawing>
        <wp:inline distT="0" distB="0" distL="0" distR="0" wp14:anchorId="388FA42C" wp14:editId="799A02E6">
          <wp:extent cx="6780362" cy="388188"/>
          <wp:effectExtent l="0" t="0" r="190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508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FA" w:rsidRDefault="00E92AFA" w:rsidP="00E92AFA">
      <w:pPr>
        <w:spacing w:after="0" w:line="240" w:lineRule="auto"/>
      </w:pPr>
      <w:r>
        <w:separator/>
      </w:r>
    </w:p>
  </w:footnote>
  <w:footnote w:type="continuationSeparator" w:id="0">
    <w:p w:rsidR="00E92AFA" w:rsidRDefault="00E92AFA" w:rsidP="00E9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2A5"/>
    <w:multiLevelType w:val="multilevel"/>
    <w:tmpl w:val="79B453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F54E4"/>
    <w:multiLevelType w:val="multilevel"/>
    <w:tmpl w:val="E716E5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11F63"/>
    <w:multiLevelType w:val="multilevel"/>
    <w:tmpl w:val="93E409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73A87"/>
    <w:multiLevelType w:val="multilevel"/>
    <w:tmpl w:val="359CEC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709C0"/>
    <w:multiLevelType w:val="multilevel"/>
    <w:tmpl w:val="638A32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C762E"/>
    <w:multiLevelType w:val="multilevel"/>
    <w:tmpl w:val="2F065C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DF3268"/>
    <w:multiLevelType w:val="multilevel"/>
    <w:tmpl w:val="F3EC3E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72D60"/>
    <w:multiLevelType w:val="multilevel"/>
    <w:tmpl w:val="E27684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75902"/>
    <w:multiLevelType w:val="multilevel"/>
    <w:tmpl w:val="AEE89A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6C1CAA"/>
    <w:multiLevelType w:val="multilevel"/>
    <w:tmpl w:val="9F2495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C3F63"/>
    <w:multiLevelType w:val="multilevel"/>
    <w:tmpl w:val="FC68A6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5A5614"/>
    <w:multiLevelType w:val="multilevel"/>
    <w:tmpl w:val="FB9EA3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DE7438"/>
    <w:multiLevelType w:val="multilevel"/>
    <w:tmpl w:val="D8C243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985D33"/>
    <w:multiLevelType w:val="multilevel"/>
    <w:tmpl w:val="80D011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DD"/>
    <w:rsid w:val="00342526"/>
    <w:rsid w:val="00C538DD"/>
    <w:rsid w:val="00CB24D6"/>
    <w:rsid w:val="00E92AFA"/>
    <w:rsid w:val="00F55D90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AFA"/>
  </w:style>
  <w:style w:type="paragraph" w:styleId="a5">
    <w:name w:val="footer"/>
    <w:basedOn w:val="a"/>
    <w:link w:val="a6"/>
    <w:uiPriority w:val="99"/>
    <w:unhideWhenUsed/>
    <w:rsid w:val="00E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AFA"/>
  </w:style>
  <w:style w:type="paragraph" w:styleId="a7">
    <w:name w:val="Balloon Text"/>
    <w:basedOn w:val="a"/>
    <w:link w:val="a8"/>
    <w:uiPriority w:val="99"/>
    <w:semiHidden/>
    <w:unhideWhenUsed/>
    <w:rsid w:val="00E9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AFA"/>
  </w:style>
  <w:style w:type="paragraph" w:styleId="a5">
    <w:name w:val="footer"/>
    <w:basedOn w:val="a"/>
    <w:link w:val="a6"/>
    <w:uiPriority w:val="99"/>
    <w:unhideWhenUsed/>
    <w:rsid w:val="00E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AFA"/>
  </w:style>
  <w:style w:type="paragraph" w:styleId="a7">
    <w:name w:val="Balloon Text"/>
    <w:basedOn w:val="a"/>
    <w:link w:val="a8"/>
    <w:uiPriority w:val="99"/>
    <w:semiHidden/>
    <w:unhideWhenUsed/>
    <w:rsid w:val="00E9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272C0B92FD4A5F78FDE4D6AA7E093BAE8F27AE3E36639014EF41E9360D8B4092BFB52F27436A2BCD27B1F2B4A29FD5E1DFB05A7AEF2B7118G" TargetMode="External"/><Relationship Id="rId13" Type="http://schemas.openxmlformats.org/officeDocument/2006/relationships/hyperlink" Target="consultantplus://offline/ref=D8C4272C0B92FD4A5F78FDE4D6AA7E093BAE8F27AE3E36639014EF41E9360D8B4092BFB52F27426F20CD27B1F2B4A29FD5E1DFB05A7AEF2B7118G" TargetMode="External"/><Relationship Id="rId18" Type="http://schemas.openxmlformats.org/officeDocument/2006/relationships/hyperlink" Target="consultantplus://offline/ref=D8C4272C0B92FD4A5F78FDE4D6AA7E093BAE8F27AE3E36639014EF41E9360D8B4092BFB52F27436922CD27B1F2B4A29FD5E1DFB05A7AEF2B711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8C4272C0B92FD4A5F78FDE4D6AA7E093BAF8220AD3D36639014EF41E9360D8B4092BFB2262C173A67937EE0B0FFAF98CDFDDFB5741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C4272C0B92FD4A5F78FDE4D6AA7E093BAE8F27AE3E36639014EF41E9360D8B4092BFB52F27436825CD27B1F2B4A29FD5E1DFB05A7AEF2B7118G" TargetMode="External"/><Relationship Id="rId17" Type="http://schemas.openxmlformats.org/officeDocument/2006/relationships/hyperlink" Target="consultantplus://offline/ref=D8C4272C0B92FD4A5F78FDE4D6AA7E093BAE8F27AE3E36639014EF41E9360D8B4092BFB52F27436923CD27B1F2B4A29FD5E1DFB05A7AEF2B711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C4272C0B92FD4A5F78FDE4D6AA7E093BAF8924AF3936639014EF41E9360D8B5292E7B92F215D6B24D871E0B47E11G" TargetMode="External"/><Relationship Id="rId20" Type="http://schemas.openxmlformats.org/officeDocument/2006/relationships/hyperlink" Target="consultantplus://offline/ref=D8C4272C0B92FD4A5F78FDE4D6AA7E093BAE8F27AE3E36639014EF41E9360D8B4092BFB52F27436920CD27B1F2B4A29FD5E1DFB05A7AEF2B7118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C4272C0B92FD4A5F78FDE4D6AA7E093BAF8A21A93A36639014EF41E9360D8B5292E7B92F215D6B24D871E0B47E1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C4272C0B92FD4A5F78FDE4D6AA7E093BAA8E2AA23A36639014EF41E9360D8B4092BFB52F27436A21CD27B1F2B4A29FD5E1DFB05A7AEF2B711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C4272C0B92FD4A5F78E0F0C4C2440F66A68A2AA23F3E3DC716BE14E73305DB0882E3F07A2A436D3DC674FEB4E1AD791FG" TargetMode="External"/><Relationship Id="rId19" Type="http://schemas.openxmlformats.org/officeDocument/2006/relationships/hyperlink" Target="consultantplus://offline/ref=D8C4272C0B92FD4A5F78FDE4D6AA7E093BAE8F27AE3E36639014EF41E9360D8B4092BFB52F27426A27CD27B1F2B4A29FD5E1DFB05A7AEF2B711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4272C0B92FD4A5F78E0F0C4C2440F66A68A2AAC383C34C716BE14E73305DB0882F1F02226436B23C67BEBE2B0EBCADEFFD9A9447FF12B18BB7510G" TargetMode="External"/><Relationship Id="rId14" Type="http://schemas.openxmlformats.org/officeDocument/2006/relationships/hyperlink" Target="consultantplus://offline/ref=D8C4272C0B92FD4A5F78FDE4D6AA7E093BAE8F27AE3E36639014EF41E9360D8B4092BFB52F27426F27CD27B1F2B4A29FD5E1DFB05A7AEF2B7118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2020-07-06T06:53:00Z</dcterms:created>
  <dcterms:modified xsi:type="dcterms:W3CDTF">2020-07-13T01:32:00Z</dcterms:modified>
</cp:coreProperties>
</file>