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C" w:rsidRPr="00A016C4" w:rsidRDefault="00941C30" w:rsidP="005946A1">
      <w:pPr>
        <w:jc w:val="center"/>
        <w:rPr>
          <w:sz w:val="28"/>
          <w:szCs w:val="28"/>
        </w:rPr>
      </w:pPr>
      <w:r w:rsidRPr="00A016C4">
        <w:rPr>
          <w:sz w:val="28"/>
          <w:szCs w:val="28"/>
        </w:rPr>
        <w:t>Пояснительная записка</w:t>
      </w:r>
    </w:p>
    <w:p w:rsidR="00DF5668" w:rsidRPr="00A016C4" w:rsidRDefault="00DF5668" w:rsidP="00DF5668">
      <w:pPr>
        <w:jc w:val="center"/>
        <w:rPr>
          <w:sz w:val="28"/>
          <w:szCs w:val="28"/>
        </w:rPr>
      </w:pPr>
      <w:r w:rsidRPr="00A016C4">
        <w:rPr>
          <w:sz w:val="28"/>
          <w:szCs w:val="28"/>
        </w:rPr>
        <w:t>к проекту постановления администрации Уссурийского городского округа           «О внесении изменений в постановление администрации Уссурийского городского округа от 24 ноября 2015 года № 3159-НПА «Об утверждении муниципальной программы «Развитие системы образования Уссурийского городского округа» на 2016 - 202</w:t>
      </w:r>
      <w:r w:rsidR="00FC3588" w:rsidRPr="00A016C4">
        <w:rPr>
          <w:sz w:val="28"/>
          <w:szCs w:val="28"/>
        </w:rPr>
        <w:t>2</w:t>
      </w:r>
      <w:r w:rsidRPr="00A016C4">
        <w:rPr>
          <w:sz w:val="28"/>
          <w:szCs w:val="28"/>
        </w:rPr>
        <w:t xml:space="preserve"> годы </w:t>
      </w:r>
    </w:p>
    <w:p w:rsidR="00DF5668" w:rsidRDefault="00DF5668" w:rsidP="00DF5668">
      <w:pPr>
        <w:jc w:val="center"/>
        <w:rPr>
          <w:sz w:val="28"/>
          <w:szCs w:val="28"/>
        </w:rPr>
      </w:pPr>
    </w:p>
    <w:p w:rsidR="00A016C4" w:rsidRPr="00A016C4" w:rsidRDefault="00A016C4" w:rsidP="00DF5668">
      <w:pPr>
        <w:jc w:val="center"/>
        <w:rPr>
          <w:sz w:val="28"/>
          <w:szCs w:val="28"/>
        </w:rPr>
      </w:pPr>
    </w:p>
    <w:p w:rsidR="00DF5668" w:rsidRPr="00A016C4" w:rsidRDefault="00DF5668" w:rsidP="00DF5668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A016C4">
        <w:rPr>
          <w:sz w:val="28"/>
          <w:szCs w:val="28"/>
        </w:rPr>
        <w:t xml:space="preserve">В соответствии с Законом Приморского края от </w:t>
      </w:r>
      <w:r w:rsidR="00D40DCE">
        <w:rPr>
          <w:sz w:val="28"/>
          <w:szCs w:val="28"/>
        </w:rPr>
        <w:t>21</w:t>
      </w:r>
      <w:r w:rsidRPr="00A016C4">
        <w:rPr>
          <w:sz w:val="28"/>
          <w:szCs w:val="28"/>
        </w:rPr>
        <w:t xml:space="preserve"> декабря 20</w:t>
      </w:r>
      <w:r w:rsidR="00D40DCE">
        <w:rPr>
          <w:sz w:val="28"/>
          <w:szCs w:val="28"/>
        </w:rPr>
        <w:t>20</w:t>
      </w:r>
      <w:r w:rsidRPr="00A016C4">
        <w:rPr>
          <w:sz w:val="28"/>
          <w:szCs w:val="28"/>
        </w:rPr>
        <w:t xml:space="preserve"> года № </w:t>
      </w:r>
      <w:r w:rsidR="00D40DCE">
        <w:rPr>
          <w:sz w:val="28"/>
          <w:szCs w:val="28"/>
        </w:rPr>
        <w:t>969</w:t>
      </w:r>
      <w:r w:rsidRPr="00A016C4">
        <w:rPr>
          <w:sz w:val="28"/>
          <w:szCs w:val="28"/>
        </w:rPr>
        <w:t>-КЗ «О краевом бюджете на 20</w:t>
      </w:r>
      <w:r w:rsidR="00FA75DF" w:rsidRPr="00A016C4">
        <w:rPr>
          <w:sz w:val="28"/>
          <w:szCs w:val="28"/>
        </w:rPr>
        <w:t>2</w:t>
      </w:r>
      <w:r w:rsidR="00D40DCE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год и плановый период 202</w:t>
      </w:r>
      <w:r w:rsidR="00D40DCE">
        <w:rPr>
          <w:sz w:val="28"/>
          <w:szCs w:val="28"/>
        </w:rPr>
        <w:t>2</w:t>
      </w:r>
      <w:r w:rsidRPr="00A016C4">
        <w:rPr>
          <w:sz w:val="28"/>
          <w:szCs w:val="28"/>
        </w:rPr>
        <w:t xml:space="preserve"> и 202</w:t>
      </w:r>
      <w:r w:rsidR="00D40DCE">
        <w:rPr>
          <w:sz w:val="28"/>
          <w:szCs w:val="28"/>
        </w:rPr>
        <w:t>3</w:t>
      </w:r>
      <w:r w:rsidR="009A5CC6">
        <w:rPr>
          <w:sz w:val="28"/>
          <w:szCs w:val="28"/>
        </w:rPr>
        <w:t xml:space="preserve"> годов»</w:t>
      </w:r>
      <w:r w:rsidRPr="00A016C4">
        <w:rPr>
          <w:sz w:val="28"/>
          <w:szCs w:val="28"/>
        </w:rPr>
        <w:t>, решением Думы Уссурийского городского округа от 1</w:t>
      </w:r>
      <w:r w:rsidR="00D40DCE">
        <w:rPr>
          <w:sz w:val="28"/>
          <w:szCs w:val="28"/>
        </w:rPr>
        <w:t>5</w:t>
      </w:r>
      <w:r w:rsidRPr="00A016C4">
        <w:rPr>
          <w:sz w:val="28"/>
          <w:szCs w:val="28"/>
        </w:rPr>
        <w:t xml:space="preserve"> декабря 20</w:t>
      </w:r>
      <w:r w:rsidR="00D40DCE">
        <w:rPr>
          <w:sz w:val="28"/>
          <w:szCs w:val="28"/>
        </w:rPr>
        <w:t>20</w:t>
      </w:r>
      <w:r w:rsidR="00FA75DF" w:rsidRPr="00A016C4">
        <w:rPr>
          <w:sz w:val="28"/>
          <w:szCs w:val="28"/>
        </w:rPr>
        <w:t xml:space="preserve"> года № </w:t>
      </w:r>
      <w:r w:rsidR="00D40DCE">
        <w:rPr>
          <w:sz w:val="28"/>
          <w:szCs w:val="28"/>
        </w:rPr>
        <w:t>316</w:t>
      </w:r>
      <w:r w:rsidR="00FA75DF" w:rsidRPr="00A016C4">
        <w:rPr>
          <w:sz w:val="28"/>
          <w:szCs w:val="28"/>
        </w:rPr>
        <w:t>-</w:t>
      </w:r>
      <w:r w:rsidRPr="00A016C4">
        <w:rPr>
          <w:sz w:val="28"/>
          <w:szCs w:val="28"/>
        </w:rPr>
        <w:t>НПА «О бюджете Уссур</w:t>
      </w:r>
      <w:r w:rsidR="00FA75DF" w:rsidRPr="00A016C4">
        <w:rPr>
          <w:sz w:val="28"/>
          <w:szCs w:val="28"/>
        </w:rPr>
        <w:t>ийского городского округа на 202</w:t>
      </w:r>
      <w:r w:rsidR="00D40DCE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год и плановый период 202</w:t>
      </w:r>
      <w:r w:rsidR="00D40DCE">
        <w:rPr>
          <w:sz w:val="28"/>
          <w:szCs w:val="28"/>
        </w:rPr>
        <w:t>2</w:t>
      </w:r>
      <w:r w:rsidRPr="00A016C4">
        <w:rPr>
          <w:sz w:val="28"/>
          <w:szCs w:val="28"/>
        </w:rPr>
        <w:t xml:space="preserve"> и 202</w:t>
      </w:r>
      <w:r w:rsidR="00D40DCE">
        <w:rPr>
          <w:sz w:val="28"/>
          <w:szCs w:val="28"/>
        </w:rPr>
        <w:t>3</w:t>
      </w:r>
      <w:r w:rsidRPr="00A016C4">
        <w:rPr>
          <w:sz w:val="28"/>
          <w:szCs w:val="28"/>
        </w:rPr>
        <w:t xml:space="preserve"> годов», и в целях упорядочения мероприятий и уточнения объема бюджетных</w:t>
      </w:r>
      <w:proofErr w:type="gramEnd"/>
      <w:r w:rsidRPr="00A016C4">
        <w:rPr>
          <w:sz w:val="28"/>
          <w:szCs w:val="28"/>
        </w:rPr>
        <w:t xml:space="preserve"> ассигнований на реализац</w:t>
      </w:r>
      <w:r w:rsidR="00FA75DF" w:rsidRPr="00A016C4">
        <w:rPr>
          <w:sz w:val="28"/>
          <w:szCs w:val="28"/>
        </w:rPr>
        <w:t>ию программных мероприятий в 202</w:t>
      </w:r>
      <w:r w:rsidR="00D40DCE">
        <w:rPr>
          <w:sz w:val="28"/>
          <w:szCs w:val="28"/>
        </w:rPr>
        <w:t>1</w:t>
      </w:r>
      <w:r w:rsidR="00C83FFA">
        <w:rPr>
          <w:sz w:val="28"/>
          <w:szCs w:val="28"/>
        </w:rPr>
        <w:t>-2022 годах</w:t>
      </w:r>
      <w:r w:rsidRPr="00A016C4">
        <w:rPr>
          <w:sz w:val="28"/>
          <w:szCs w:val="28"/>
        </w:rPr>
        <w:t>, управление образования и молодежной политики вносит следующие изменения в муниципальную программу «Развитие системы образования Уссурийского городского округа» на 2016 - 2022 годы:</w:t>
      </w:r>
    </w:p>
    <w:p w:rsidR="00DF5668" w:rsidRPr="00A016C4" w:rsidRDefault="00DF5668" w:rsidP="00DF5668">
      <w:pPr>
        <w:pStyle w:val="aa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16C4">
        <w:rPr>
          <w:sz w:val="28"/>
          <w:szCs w:val="28"/>
        </w:rPr>
        <w:t>в Приложении №1 к Программе следующие изменения:</w:t>
      </w:r>
    </w:p>
    <w:p w:rsidR="00C834E6" w:rsidRPr="007602B1" w:rsidRDefault="00FC3588" w:rsidP="00512FEA">
      <w:pPr>
        <w:spacing w:line="360" w:lineRule="auto"/>
        <w:ind w:left="709"/>
        <w:jc w:val="both"/>
        <w:rPr>
          <w:sz w:val="27"/>
          <w:szCs w:val="27"/>
        </w:rPr>
      </w:pPr>
      <w:r w:rsidRPr="00A016C4">
        <w:rPr>
          <w:sz w:val="28"/>
          <w:szCs w:val="28"/>
        </w:rPr>
        <w:t>а) 20</w:t>
      </w:r>
      <w:r w:rsidR="00FA75DF" w:rsidRPr="00A016C4">
        <w:rPr>
          <w:sz w:val="28"/>
          <w:szCs w:val="28"/>
        </w:rPr>
        <w:t>2</w:t>
      </w:r>
      <w:r w:rsidR="00D40DCE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276"/>
        <w:gridCol w:w="1276"/>
        <w:gridCol w:w="1276"/>
        <w:gridCol w:w="3969"/>
      </w:tblGrid>
      <w:tr w:rsidR="00281849" w:rsidRPr="0009023D" w:rsidTr="001E3063">
        <w:trPr>
          <w:tblHeader/>
        </w:trPr>
        <w:tc>
          <w:tcPr>
            <w:tcW w:w="567" w:type="dxa"/>
            <w:vMerge w:val="restart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программы</w:t>
            </w:r>
          </w:p>
        </w:tc>
        <w:tc>
          <w:tcPr>
            <w:tcW w:w="2127" w:type="dxa"/>
            <w:vMerge w:val="restart"/>
          </w:tcPr>
          <w:p w:rsidR="00281849" w:rsidRPr="0009023D" w:rsidRDefault="00281849" w:rsidP="001E3063">
            <w:pPr>
              <w:ind w:firstLine="284"/>
              <w:jc w:val="both"/>
              <w:rPr>
                <w:sz w:val="18"/>
                <w:szCs w:val="18"/>
              </w:rPr>
            </w:pPr>
          </w:p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</w:t>
            </w:r>
            <w:r w:rsidRPr="0009023D">
              <w:rPr>
                <w:sz w:val="18"/>
                <w:szCs w:val="18"/>
              </w:rPr>
              <w:t>мероприятий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281849" w:rsidRPr="00E37036" w:rsidRDefault="00C834E6" w:rsidP="00D40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40DCE">
              <w:rPr>
                <w:b/>
                <w:sz w:val="18"/>
                <w:szCs w:val="18"/>
              </w:rPr>
              <w:t>1</w:t>
            </w:r>
            <w:r w:rsidR="00281849" w:rsidRPr="00E37036">
              <w:rPr>
                <w:b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3969" w:type="dxa"/>
            <w:vMerge w:val="restart"/>
          </w:tcPr>
          <w:p w:rsidR="00281849" w:rsidRDefault="00281849" w:rsidP="001E3063">
            <w:pPr>
              <w:jc w:val="both"/>
              <w:rPr>
                <w:sz w:val="18"/>
                <w:szCs w:val="18"/>
              </w:rPr>
            </w:pPr>
          </w:p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281849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</w:t>
            </w:r>
            <w:r w:rsidRPr="0009023D">
              <w:rPr>
                <w:sz w:val="18"/>
                <w:szCs w:val="18"/>
              </w:rPr>
              <w:t>ействую</w:t>
            </w:r>
            <w:r>
              <w:rPr>
                <w:sz w:val="18"/>
                <w:szCs w:val="18"/>
              </w:rPr>
              <w:t>-</w:t>
            </w:r>
            <w:r w:rsidR="00AF40DB">
              <w:rPr>
                <w:sz w:val="18"/>
                <w:szCs w:val="18"/>
              </w:rPr>
              <w:t>щ</w:t>
            </w:r>
            <w:r w:rsidRPr="0009023D">
              <w:rPr>
                <w:sz w:val="18"/>
                <w:szCs w:val="18"/>
              </w:rPr>
              <w:t>ая</w:t>
            </w:r>
            <w:proofErr w:type="spellEnd"/>
            <w:proofErr w:type="gramEnd"/>
            <w:r w:rsidRPr="0009023D">
              <w:rPr>
                <w:sz w:val="18"/>
                <w:szCs w:val="18"/>
              </w:rPr>
              <w:t xml:space="preserve"> редакция</w:t>
            </w:r>
          </w:p>
        </w:tc>
        <w:tc>
          <w:tcPr>
            <w:tcW w:w="1276" w:type="dxa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 xml:space="preserve">редакция с </w:t>
            </w:r>
            <w:proofErr w:type="spellStart"/>
            <w:proofErr w:type="gramStart"/>
            <w:r w:rsidRPr="0009023D">
              <w:rPr>
                <w:sz w:val="18"/>
                <w:szCs w:val="18"/>
              </w:rPr>
              <w:t>измене</w:t>
            </w:r>
            <w:r>
              <w:rPr>
                <w:sz w:val="18"/>
                <w:szCs w:val="18"/>
              </w:rPr>
              <w:t>-</w:t>
            </w:r>
            <w:r w:rsidRPr="0009023D">
              <w:rPr>
                <w:sz w:val="18"/>
                <w:szCs w:val="18"/>
              </w:rPr>
              <w:t>ниями</w:t>
            </w:r>
            <w:proofErr w:type="spellEnd"/>
            <w:proofErr w:type="gramEnd"/>
          </w:p>
        </w:tc>
        <w:tc>
          <w:tcPr>
            <w:tcW w:w="1276" w:type="dxa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969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 w:rsidRPr="00475A4E">
              <w:rPr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программам (включая присмотр и уход за детьми)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E240A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968748,808</w:t>
            </w:r>
          </w:p>
        </w:tc>
        <w:tc>
          <w:tcPr>
            <w:tcW w:w="1276" w:type="dxa"/>
          </w:tcPr>
          <w:p w:rsidR="006B114F" w:rsidRPr="0009023D" w:rsidRDefault="000D307F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975280,928</w:t>
            </w:r>
          </w:p>
        </w:tc>
        <w:tc>
          <w:tcPr>
            <w:tcW w:w="1276" w:type="dxa"/>
          </w:tcPr>
          <w:p w:rsidR="006B114F" w:rsidRDefault="008D67E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+6532,12</w:t>
            </w:r>
          </w:p>
        </w:tc>
        <w:tc>
          <w:tcPr>
            <w:tcW w:w="3969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E240A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372649,528</w:t>
            </w:r>
          </w:p>
        </w:tc>
        <w:tc>
          <w:tcPr>
            <w:tcW w:w="1276" w:type="dxa"/>
          </w:tcPr>
          <w:p w:rsidR="006B114F" w:rsidRPr="0009023D" w:rsidRDefault="00307273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379181,648</w:t>
            </w:r>
          </w:p>
        </w:tc>
        <w:tc>
          <w:tcPr>
            <w:tcW w:w="1276" w:type="dxa"/>
          </w:tcPr>
          <w:p w:rsidR="006B114F" w:rsidRDefault="008D67E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+6532,12</w:t>
            </w:r>
          </w:p>
        </w:tc>
        <w:tc>
          <w:tcPr>
            <w:tcW w:w="3969" w:type="dxa"/>
          </w:tcPr>
          <w:p w:rsidR="006B114F" w:rsidRPr="0009023D" w:rsidRDefault="008D67EE" w:rsidP="008D67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 w:rsidR="001E102D">
              <w:rPr>
                <w:sz w:val="18"/>
                <w:szCs w:val="18"/>
              </w:rPr>
              <w:t xml:space="preserve"> увеличены бюджетные ассигнования.</w:t>
            </w: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E240AB" w:rsidP="00A1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596099,280</w:t>
            </w:r>
          </w:p>
        </w:tc>
        <w:tc>
          <w:tcPr>
            <w:tcW w:w="1276" w:type="dxa"/>
          </w:tcPr>
          <w:p w:rsidR="006B114F" w:rsidRPr="0009023D" w:rsidRDefault="00307273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596099,280</w:t>
            </w:r>
          </w:p>
        </w:tc>
        <w:tc>
          <w:tcPr>
            <w:tcW w:w="1276" w:type="dxa"/>
          </w:tcPr>
          <w:p w:rsidR="006B114F" w:rsidRDefault="008D67E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E240AB" w:rsidRPr="0009023D" w:rsidTr="00E240AB">
        <w:trPr>
          <w:trHeight w:val="1695"/>
          <w:tblHeader/>
        </w:trPr>
        <w:tc>
          <w:tcPr>
            <w:tcW w:w="567" w:type="dxa"/>
          </w:tcPr>
          <w:p w:rsidR="00E240AB" w:rsidRPr="0009023D" w:rsidRDefault="00E240AB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7" w:type="dxa"/>
          </w:tcPr>
          <w:p w:rsidR="00E240AB" w:rsidRDefault="00E240AB" w:rsidP="001E3063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дошкольных образовательных учреждений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0AB" w:rsidRDefault="00E240AB" w:rsidP="00A1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E240AB" w:rsidRPr="0009023D" w:rsidRDefault="00307273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E240AB" w:rsidRDefault="001E102D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</w:t>
            </w:r>
          </w:p>
        </w:tc>
        <w:tc>
          <w:tcPr>
            <w:tcW w:w="3969" w:type="dxa"/>
          </w:tcPr>
          <w:p w:rsidR="00E240AB" w:rsidRPr="0009023D" w:rsidRDefault="001E102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Капитальный ремонт дошкольных образовательных учреждений (включая проведение экспертизы и разработку проектно-сметной документации)</w:t>
            </w:r>
            <w:r w:rsidR="001E102D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E240A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5175,659</w:t>
            </w:r>
          </w:p>
        </w:tc>
        <w:tc>
          <w:tcPr>
            <w:tcW w:w="1276" w:type="dxa"/>
          </w:tcPr>
          <w:p w:rsidR="006B114F" w:rsidRPr="0009023D" w:rsidRDefault="00853F85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10424,146</w:t>
            </w:r>
          </w:p>
        </w:tc>
        <w:tc>
          <w:tcPr>
            <w:tcW w:w="1276" w:type="dxa"/>
          </w:tcPr>
          <w:p w:rsidR="006B114F" w:rsidRDefault="00F6538A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+5248,487</w:t>
            </w:r>
          </w:p>
        </w:tc>
        <w:tc>
          <w:tcPr>
            <w:tcW w:w="3969" w:type="dxa"/>
          </w:tcPr>
          <w:p w:rsidR="00853F85" w:rsidRPr="00975D80" w:rsidRDefault="00853F85" w:rsidP="00853F85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 xml:space="preserve">увеличены </w:t>
            </w:r>
            <w:r w:rsidRPr="00975D80">
              <w:rPr>
                <w:sz w:val="18"/>
                <w:szCs w:val="18"/>
              </w:rPr>
              <w:t xml:space="preserve">бюджетные ассигнования на сумму </w:t>
            </w:r>
            <w:r w:rsidR="00F6538A">
              <w:rPr>
                <w:sz w:val="18"/>
                <w:szCs w:val="18"/>
              </w:rPr>
              <w:t>5248,487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853F85" w:rsidRDefault="00853F85" w:rsidP="00853F85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3320,236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>
              <w:rPr>
                <w:sz w:val="18"/>
                <w:szCs w:val="18"/>
              </w:rPr>
              <w:t>;</w:t>
            </w:r>
          </w:p>
          <w:p w:rsidR="00853F85" w:rsidRDefault="00853F85" w:rsidP="00853F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>
              <w:rPr>
                <w:sz w:val="18"/>
                <w:szCs w:val="18"/>
              </w:rPr>
              <w:t>7068,723</w:t>
            </w:r>
            <w:r w:rsidRPr="00975D80">
              <w:rPr>
                <w:sz w:val="18"/>
                <w:szCs w:val="18"/>
              </w:rPr>
              <w:t xml:space="preserve"> тыс. руб</w:t>
            </w:r>
            <w:r>
              <w:rPr>
                <w:sz w:val="18"/>
                <w:szCs w:val="18"/>
              </w:rPr>
              <w:t>. на выполнение работ по капитальному ремонту дошкольных образовательных учреждений (решение Думы Уссурийского городского округа от 26.01.2021 №336-НПА);</w:t>
            </w:r>
          </w:p>
          <w:p w:rsidR="00853F85" w:rsidRDefault="00853F85" w:rsidP="00853F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 увеличены бюджетные ассигнования в сумме 1500,0 тыс. руб. на выполнение работ по капитальному ремонту кровли зданий дошкольных учреждений, в связи с аварийной ситуацией, за счет перераспределения бюджетных ассигнований по п.6.1 (1322,39 тыс. руб.) и по п.6.3 (177,61 тыс. руб.).</w:t>
            </w:r>
          </w:p>
          <w:p w:rsidR="006B114F" w:rsidRPr="0009023D" w:rsidRDefault="006B114F" w:rsidP="00AC0CE8">
            <w:pPr>
              <w:jc w:val="both"/>
              <w:rPr>
                <w:sz w:val="18"/>
                <w:szCs w:val="18"/>
              </w:rPr>
            </w:pPr>
          </w:p>
        </w:tc>
      </w:tr>
      <w:tr w:rsidR="00E240AB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E240AB" w:rsidRPr="0009023D" w:rsidRDefault="00E240AB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127" w:type="dxa"/>
          </w:tcPr>
          <w:p w:rsidR="00E240AB" w:rsidRDefault="00E240AB" w:rsidP="0046738C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0AB" w:rsidRDefault="00E240A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12406,863</w:t>
            </w:r>
          </w:p>
        </w:tc>
        <w:tc>
          <w:tcPr>
            <w:tcW w:w="1276" w:type="dxa"/>
          </w:tcPr>
          <w:p w:rsidR="00E240AB" w:rsidRPr="0009023D" w:rsidRDefault="00AD4F15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17724,09</w:t>
            </w:r>
          </w:p>
        </w:tc>
        <w:tc>
          <w:tcPr>
            <w:tcW w:w="1276" w:type="dxa"/>
          </w:tcPr>
          <w:p w:rsidR="00E240AB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+5317,227</w:t>
            </w:r>
          </w:p>
        </w:tc>
        <w:tc>
          <w:tcPr>
            <w:tcW w:w="3969" w:type="dxa"/>
          </w:tcPr>
          <w:p w:rsidR="00E240AB" w:rsidRPr="006C2717" w:rsidRDefault="00E240AB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885087" w:rsidRDefault="00885087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Pr="0009023D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5317,227</w:t>
            </w:r>
          </w:p>
        </w:tc>
        <w:tc>
          <w:tcPr>
            <w:tcW w:w="1276" w:type="dxa"/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+5317,227</w:t>
            </w:r>
          </w:p>
        </w:tc>
        <w:tc>
          <w:tcPr>
            <w:tcW w:w="3969" w:type="dxa"/>
          </w:tcPr>
          <w:p w:rsidR="00885087" w:rsidRPr="00AC0A51" w:rsidRDefault="00885087" w:rsidP="00955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5087">
              <w:rPr>
                <w:sz w:val="18"/>
                <w:szCs w:val="18"/>
              </w:rPr>
              <w:t xml:space="preserve">На 2021 год Уссурийскому городскому округу предусмотрены средства субсидии из краевого бюджета на </w:t>
            </w:r>
            <w:proofErr w:type="spellStart"/>
            <w:r w:rsidRPr="00885087">
              <w:rPr>
                <w:sz w:val="18"/>
                <w:szCs w:val="18"/>
              </w:rPr>
              <w:t>софинансирование</w:t>
            </w:r>
            <w:proofErr w:type="spellEnd"/>
            <w:r w:rsidRPr="00885087">
              <w:rPr>
                <w:sz w:val="18"/>
                <w:szCs w:val="18"/>
              </w:rPr>
              <w:t xml:space="preserve"> мероприятий, направленных 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 в размере 12406862,60 руб. (70%). Для выполнения условий </w:t>
            </w:r>
            <w:proofErr w:type="spellStart"/>
            <w:r w:rsidRPr="00885087">
              <w:rPr>
                <w:sz w:val="18"/>
                <w:szCs w:val="18"/>
              </w:rPr>
              <w:t>софинансирования</w:t>
            </w:r>
            <w:proofErr w:type="spellEnd"/>
            <w:r w:rsidRPr="00885087">
              <w:rPr>
                <w:sz w:val="18"/>
                <w:szCs w:val="18"/>
              </w:rPr>
              <w:t xml:space="preserve"> </w:t>
            </w:r>
            <w:r w:rsidR="00955AB6">
              <w:rPr>
                <w:sz w:val="18"/>
                <w:szCs w:val="18"/>
              </w:rPr>
              <w:t>увеличена</w:t>
            </w:r>
            <w:r w:rsidRPr="00885087">
              <w:rPr>
                <w:sz w:val="18"/>
                <w:szCs w:val="18"/>
              </w:rPr>
              <w:t xml:space="preserve"> дол</w:t>
            </w:r>
            <w:r w:rsidR="00955AB6">
              <w:rPr>
                <w:sz w:val="18"/>
                <w:szCs w:val="18"/>
              </w:rPr>
              <w:t>я</w:t>
            </w:r>
            <w:r w:rsidRPr="00885087">
              <w:rPr>
                <w:sz w:val="18"/>
                <w:szCs w:val="18"/>
              </w:rPr>
              <w:t xml:space="preserve"> средств местного бюджета в размере </w:t>
            </w:r>
            <w:r w:rsidR="00955AB6">
              <w:rPr>
                <w:sz w:val="18"/>
                <w:szCs w:val="18"/>
              </w:rPr>
              <w:t>5317,227 тыс. руб.(</w:t>
            </w:r>
            <w:r w:rsidRPr="00885087">
              <w:rPr>
                <w:sz w:val="18"/>
                <w:szCs w:val="18"/>
              </w:rPr>
              <w:t>30%</w:t>
            </w:r>
            <w:r w:rsidR="00955AB6">
              <w:rPr>
                <w:sz w:val="18"/>
                <w:szCs w:val="18"/>
              </w:rPr>
              <w:t>) (решение Думы Уссурийского городского округа от 26.01.2021 №336-НПА).</w:t>
            </w: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885087" w:rsidRPr="0009023D" w:rsidRDefault="00885087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12406,863</w:t>
            </w:r>
          </w:p>
        </w:tc>
        <w:tc>
          <w:tcPr>
            <w:tcW w:w="1276" w:type="dxa"/>
          </w:tcPr>
          <w:p w:rsidR="00885087" w:rsidRPr="0009023D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12406,863</w:t>
            </w:r>
          </w:p>
        </w:tc>
        <w:tc>
          <w:tcPr>
            <w:tcW w:w="1276" w:type="dxa"/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885087" w:rsidRPr="006C2717" w:rsidRDefault="00885087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</w:tcPr>
          <w:p w:rsidR="00885087" w:rsidRPr="0009023D" w:rsidRDefault="00885087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127" w:type="dxa"/>
          </w:tcPr>
          <w:p w:rsidR="00885087" w:rsidRDefault="00885087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учреждений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Pr="0009023D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5184,514</w:t>
            </w:r>
          </w:p>
        </w:tc>
        <w:tc>
          <w:tcPr>
            <w:tcW w:w="1276" w:type="dxa"/>
          </w:tcPr>
          <w:p w:rsidR="00885087" w:rsidRDefault="00110830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+5184,514</w:t>
            </w:r>
          </w:p>
        </w:tc>
        <w:tc>
          <w:tcPr>
            <w:tcW w:w="3969" w:type="dxa"/>
          </w:tcPr>
          <w:p w:rsidR="00110830" w:rsidRDefault="00110830" w:rsidP="006534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увеличены бюджетные ассигнования на сумму 5184,514 тыс. руб., в том числе:</w:t>
            </w:r>
          </w:p>
          <w:p w:rsidR="00885087" w:rsidRDefault="00110830" w:rsidP="006534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7634C8">
              <w:rPr>
                <w:sz w:val="18"/>
                <w:szCs w:val="18"/>
              </w:rPr>
              <w:t xml:space="preserve">В связи с планируемым  вводом в эксплуатацию в мае 2021 </w:t>
            </w:r>
            <w:proofErr w:type="gramStart"/>
            <w:r w:rsidR="007634C8">
              <w:rPr>
                <w:sz w:val="18"/>
                <w:szCs w:val="18"/>
              </w:rPr>
              <w:t>года</w:t>
            </w:r>
            <w:proofErr w:type="gramEnd"/>
            <w:r w:rsidR="007634C8">
              <w:rPr>
                <w:sz w:val="18"/>
                <w:szCs w:val="18"/>
              </w:rPr>
              <w:t xml:space="preserve"> вновь построенного детского сада по ул. Солнечной в г. Уссурийске увеличены бюджетные ассигнования </w:t>
            </w:r>
            <w:r>
              <w:rPr>
                <w:sz w:val="18"/>
                <w:szCs w:val="18"/>
              </w:rPr>
              <w:t xml:space="preserve">в сумме 6110,0 тыс. руб. </w:t>
            </w:r>
            <w:r w:rsidR="007634C8">
              <w:rPr>
                <w:sz w:val="18"/>
                <w:szCs w:val="18"/>
              </w:rPr>
              <w:t>на материально-техническое оснащение, которое не предусмотрено в сводном сметном расчете на строительство объекта (решение Думы Уссурийского городского округа от 26.01.2021 №336-НПА)</w:t>
            </w:r>
            <w:r>
              <w:rPr>
                <w:sz w:val="18"/>
                <w:szCs w:val="18"/>
              </w:rPr>
              <w:t>;</w:t>
            </w:r>
          </w:p>
          <w:p w:rsidR="00110830" w:rsidRPr="00803944" w:rsidRDefault="00110830" w:rsidP="00803944">
            <w:pPr>
              <w:jc w:val="both"/>
              <w:rPr>
                <w:sz w:val="18"/>
                <w:szCs w:val="18"/>
              </w:rPr>
            </w:pPr>
            <w:r w:rsidRPr="00803944">
              <w:rPr>
                <w:sz w:val="18"/>
                <w:szCs w:val="18"/>
              </w:rPr>
              <w:t>2)</w:t>
            </w:r>
            <w:r w:rsidR="00803944" w:rsidRPr="00803944">
              <w:rPr>
                <w:sz w:val="18"/>
                <w:szCs w:val="18"/>
              </w:rPr>
              <w:t xml:space="preserve"> Уменьшены бюджетные ассигнования в сумме 925,486 тыс. руб. и перераспределены в п.2.1</w:t>
            </w:r>
            <w:r w:rsidR="00803944">
              <w:rPr>
                <w:sz w:val="18"/>
                <w:szCs w:val="18"/>
              </w:rPr>
              <w:t>,</w:t>
            </w:r>
            <w:r w:rsidR="00803944" w:rsidRPr="00803944">
              <w:rPr>
                <w:sz w:val="18"/>
                <w:szCs w:val="18"/>
              </w:rPr>
              <w:t>. в связи с необходимостью проведения  корректировки проектной документации в части оснащения котельной резервным источником топлива (в виде дизельного топлива) и переоборудование газовой котельной на комбинированную котельную и прохождения повторной экспертизы откорректированной проектной документации</w:t>
            </w:r>
            <w:r w:rsidR="00803944">
              <w:rPr>
                <w:sz w:val="18"/>
                <w:szCs w:val="18"/>
              </w:rPr>
              <w:t>.</w:t>
            </w:r>
            <w:r w:rsidR="00803944" w:rsidRPr="00803944">
              <w:rPr>
                <w:sz w:val="18"/>
                <w:szCs w:val="18"/>
              </w:rPr>
              <w:t xml:space="preserve"> </w:t>
            </w: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</w:tcPr>
          <w:p w:rsidR="00885087" w:rsidRDefault="00885087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27" w:type="dxa"/>
          </w:tcPr>
          <w:p w:rsidR="00885087" w:rsidRDefault="00885087" w:rsidP="007B2D05">
            <w:pPr>
              <w:jc w:val="both"/>
              <w:rPr>
                <w:sz w:val="20"/>
                <w:szCs w:val="20"/>
              </w:rPr>
            </w:pPr>
            <w:proofErr w:type="gramStart"/>
            <w:r w:rsidRPr="00475A4E">
              <w:rPr>
                <w:sz w:val="20"/>
                <w:szCs w:val="20"/>
              </w:rPr>
              <w:t>Проектно-изыскательские работы по объекту «Детский сад на 220 мест по ул. Солнечной, земельный участок № 9, в г. Уссурийске»</w:t>
            </w:r>
            <w:r>
              <w:rPr>
                <w:sz w:val="20"/>
                <w:szCs w:val="20"/>
              </w:rPr>
              <w:t xml:space="preserve"> (местный бюджет)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Pr="0009023D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925,486</w:t>
            </w:r>
          </w:p>
        </w:tc>
        <w:tc>
          <w:tcPr>
            <w:tcW w:w="1276" w:type="dxa"/>
          </w:tcPr>
          <w:p w:rsidR="00885087" w:rsidRDefault="00FD70E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34D5">
              <w:rPr>
                <w:sz w:val="18"/>
                <w:szCs w:val="18"/>
              </w:rPr>
              <w:t>925,486</w:t>
            </w:r>
          </w:p>
        </w:tc>
        <w:tc>
          <w:tcPr>
            <w:tcW w:w="3969" w:type="dxa"/>
          </w:tcPr>
          <w:p w:rsidR="00885087" w:rsidRPr="00C21919" w:rsidRDefault="00885087" w:rsidP="00F83BB0">
            <w:pPr>
              <w:jc w:val="both"/>
              <w:rPr>
                <w:sz w:val="18"/>
                <w:szCs w:val="18"/>
              </w:rPr>
            </w:pPr>
            <w:proofErr w:type="gramStart"/>
            <w:r w:rsidRPr="00C21919">
              <w:rPr>
                <w:sz w:val="18"/>
                <w:szCs w:val="18"/>
              </w:rPr>
              <w:t>В связи с необходимостью проведения корректировки проектной документации в части оснащения котельной резервным источником топлива (в виде дизельного топлива) и переоборудование газовой котельной на комбинированную котельную (590,0 тыс. руб.)  и прохождения повторной экспертизы откорректированной проектной документации (предварительная стоимость 335,486 тыс. руб.) увеличены бюджетные ассигнования за счет перераспределения бюджетных ассигнований по п.1.6.</w:t>
            </w:r>
            <w:proofErr w:type="gramEnd"/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</w:tcPr>
          <w:p w:rsidR="00885087" w:rsidRPr="0009023D" w:rsidRDefault="00885087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7" w:type="dxa"/>
          </w:tcPr>
          <w:p w:rsidR="00885087" w:rsidRDefault="00885087" w:rsidP="007B2D05">
            <w:pPr>
              <w:spacing w:after="200"/>
              <w:rPr>
                <w:sz w:val="20"/>
                <w:szCs w:val="20"/>
              </w:rPr>
            </w:pPr>
            <w:r w:rsidRPr="004F7A40">
              <w:rPr>
                <w:rFonts w:eastAsiaTheme="minorHAnsi"/>
                <w:sz w:val="20"/>
                <w:szCs w:val="20"/>
                <w:lang w:eastAsia="en-US"/>
              </w:rPr>
              <w:t>Проектно-изыскательские работы по объекту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A40">
              <w:rPr>
                <w:rFonts w:eastAsiaTheme="minorHAnsi"/>
                <w:sz w:val="20"/>
                <w:szCs w:val="20"/>
                <w:lang w:eastAsia="en-US"/>
              </w:rPr>
              <w:t>«Детский сад на 220 мест по ул</w:t>
            </w:r>
            <w:proofErr w:type="gramStart"/>
            <w:r w:rsidRPr="004F7A40">
              <w:rPr>
                <w:rFonts w:eastAsiaTheme="minorHAnsi"/>
                <w:sz w:val="20"/>
                <w:szCs w:val="20"/>
                <w:lang w:eastAsia="en-US"/>
              </w:rPr>
              <w:t>.В</w:t>
            </w:r>
            <w:proofErr w:type="gramEnd"/>
            <w:r w:rsidRPr="004F7A40">
              <w:rPr>
                <w:rFonts w:eastAsiaTheme="minorHAnsi"/>
                <w:sz w:val="20"/>
                <w:szCs w:val="20"/>
                <w:lang w:eastAsia="en-US"/>
              </w:rPr>
              <w:t>ыгонной, земельный участок № 1а, в г.Уссурийске»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9336A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55,587</w:t>
            </w:r>
          </w:p>
        </w:tc>
        <w:tc>
          <w:tcPr>
            <w:tcW w:w="1276" w:type="dxa"/>
          </w:tcPr>
          <w:p w:rsidR="00885087" w:rsidRPr="009336A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5650,0</w:t>
            </w:r>
          </w:p>
        </w:tc>
        <w:tc>
          <w:tcPr>
            <w:tcW w:w="1276" w:type="dxa"/>
          </w:tcPr>
          <w:p w:rsidR="00885087" w:rsidRPr="009336A7" w:rsidRDefault="007B2D05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+5594,413</w:t>
            </w:r>
          </w:p>
        </w:tc>
        <w:tc>
          <w:tcPr>
            <w:tcW w:w="3969" w:type="dxa"/>
          </w:tcPr>
          <w:p w:rsidR="00C21919" w:rsidRDefault="00C21919" w:rsidP="00C2191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целях оплаты за выполненные работы по проектированию строительства детского сада в соответствии с контрактом</w:t>
            </w:r>
            <w:proofErr w:type="gramEnd"/>
            <w:r>
              <w:rPr>
                <w:sz w:val="18"/>
                <w:szCs w:val="18"/>
              </w:rPr>
              <w:t xml:space="preserve"> № 140/50 от 04.06.2020.с ООО</w:t>
            </w:r>
            <w:r w:rsidRPr="003A2912">
              <w:rPr>
                <w:sz w:val="18"/>
                <w:szCs w:val="18"/>
              </w:rPr>
              <w:t xml:space="preserve"> "</w:t>
            </w:r>
            <w:proofErr w:type="spellStart"/>
            <w:r>
              <w:rPr>
                <w:sz w:val="18"/>
                <w:szCs w:val="18"/>
              </w:rPr>
              <w:t>Стройкон-салтпроект</w:t>
            </w:r>
            <w:proofErr w:type="spellEnd"/>
            <w:r w:rsidRPr="003A29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увеличены бюджетные ассигнования (решение Думы Уссурийского городского округа от 26.01.2021 №336-НПА).</w:t>
            </w:r>
          </w:p>
          <w:p w:rsidR="00885087" w:rsidRPr="002F58DF" w:rsidRDefault="00C21919" w:rsidP="00FD70EE">
            <w:pPr>
              <w:jc w:val="both"/>
              <w:rPr>
                <w:sz w:val="18"/>
                <w:szCs w:val="18"/>
              </w:rPr>
            </w:pPr>
            <w:r w:rsidRPr="003A2912">
              <w:rPr>
                <w:sz w:val="18"/>
                <w:szCs w:val="18"/>
              </w:rPr>
              <w:t xml:space="preserve"> </w:t>
            </w: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</w:tcPr>
          <w:p w:rsidR="00885087" w:rsidRDefault="00885087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127" w:type="dxa"/>
          </w:tcPr>
          <w:p w:rsidR="00885087" w:rsidRPr="004F7A40" w:rsidRDefault="00885087" w:rsidP="007B2D05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475A4E">
              <w:rPr>
                <w:sz w:val="20"/>
                <w:szCs w:val="20"/>
              </w:rPr>
              <w:t xml:space="preserve">Строительство объекта «Детский сад на 220 мест по ул. </w:t>
            </w:r>
            <w:proofErr w:type="gramStart"/>
            <w:r w:rsidRPr="00475A4E">
              <w:rPr>
                <w:sz w:val="20"/>
                <w:szCs w:val="20"/>
              </w:rPr>
              <w:t>Солнечной</w:t>
            </w:r>
            <w:proofErr w:type="gramEnd"/>
            <w:r w:rsidRPr="00475A4E">
              <w:rPr>
                <w:sz w:val="20"/>
                <w:szCs w:val="20"/>
              </w:rPr>
              <w:t>, земельный участок № 9, в г. Уссурийске»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9336A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33857,489</w:t>
            </w:r>
          </w:p>
        </w:tc>
        <w:tc>
          <w:tcPr>
            <w:tcW w:w="1276" w:type="dxa"/>
          </w:tcPr>
          <w:p w:rsidR="00885087" w:rsidRPr="009336A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33857,488</w:t>
            </w:r>
          </w:p>
        </w:tc>
        <w:tc>
          <w:tcPr>
            <w:tcW w:w="1276" w:type="dxa"/>
          </w:tcPr>
          <w:p w:rsidR="00885087" w:rsidRPr="009336A7" w:rsidRDefault="00C21919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-0,001</w:t>
            </w:r>
          </w:p>
        </w:tc>
        <w:tc>
          <w:tcPr>
            <w:tcW w:w="3969" w:type="dxa"/>
          </w:tcPr>
          <w:p w:rsidR="00C21919" w:rsidRDefault="00C21919" w:rsidP="00C219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 26.01.2021 №336-НПА «О внесении изменений в решение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  <w:p w:rsidR="00885087" w:rsidRDefault="00885087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660"/>
          <w:tblHeader/>
        </w:trPr>
        <w:tc>
          <w:tcPr>
            <w:tcW w:w="567" w:type="dxa"/>
          </w:tcPr>
          <w:p w:rsidR="00885087" w:rsidRDefault="00885087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127" w:type="dxa"/>
          </w:tcPr>
          <w:p w:rsidR="00885087" w:rsidRDefault="00885087" w:rsidP="0030727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«Детский сад на 220 мест</w:t>
            </w:r>
            <w:r>
              <w:rPr>
                <w:sz w:val="20"/>
                <w:szCs w:val="20"/>
              </w:rPr>
              <w:t xml:space="preserve"> по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ыгонной, земельный участок № 1а, в г.Уссурийске»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987,485</w:t>
            </w:r>
          </w:p>
        </w:tc>
        <w:tc>
          <w:tcPr>
            <w:tcW w:w="1276" w:type="dxa"/>
          </w:tcPr>
          <w:p w:rsidR="00885087" w:rsidRDefault="00885087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036CF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-987,485</w:t>
            </w:r>
          </w:p>
        </w:tc>
        <w:tc>
          <w:tcPr>
            <w:tcW w:w="3969" w:type="dxa"/>
          </w:tcPr>
          <w:p w:rsidR="00885087" w:rsidRDefault="008E1EC8" w:rsidP="00AF66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  <w:p w:rsidR="00CF0742" w:rsidRDefault="00CF0742" w:rsidP="00CF074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П.2.4. в новой редакции исключен из-за отсутствия объема финансирования на период реализации Программы.</w:t>
            </w:r>
            <w:proofErr w:type="gramEnd"/>
          </w:p>
          <w:p w:rsidR="00CF0742" w:rsidRPr="00B6548E" w:rsidRDefault="00CF0742" w:rsidP="00CF0742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Pr="00630E5C" w:rsidRDefault="00C924B6" w:rsidP="00C92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</w:t>
            </w:r>
            <w:r w:rsidRPr="00C924B6">
              <w:rPr>
                <w:sz w:val="16"/>
                <w:szCs w:val="16"/>
              </w:rPr>
              <w:t>(</w:t>
            </w:r>
            <w:r w:rsidR="00885087" w:rsidRPr="00C924B6">
              <w:rPr>
                <w:sz w:val="16"/>
                <w:szCs w:val="16"/>
              </w:rPr>
              <w:t>2.6.</w:t>
            </w:r>
            <w:r w:rsidRPr="00C924B6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85087" w:rsidRPr="00630E5C" w:rsidRDefault="00885087" w:rsidP="004F7A40">
            <w:pPr>
              <w:jc w:val="both"/>
              <w:rPr>
                <w:sz w:val="20"/>
                <w:szCs w:val="20"/>
              </w:rPr>
            </w:pPr>
            <w:r w:rsidRPr="00630E5C">
              <w:rPr>
                <w:sz w:val="20"/>
                <w:szCs w:val="20"/>
              </w:rPr>
              <w:t>Проектно-изыскательские работы по объекту «Реконструкция здания детского сада по ул</w:t>
            </w:r>
            <w:proofErr w:type="gramStart"/>
            <w:r w:rsidRPr="00630E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630E5C">
              <w:rPr>
                <w:sz w:val="20"/>
                <w:szCs w:val="20"/>
              </w:rPr>
              <w:t>ромышленной, 5д, в г.Уссурийске»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630E5C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20011,93</w:t>
            </w:r>
          </w:p>
        </w:tc>
        <w:tc>
          <w:tcPr>
            <w:tcW w:w="1276" w:type="dxa"/>
          </w:tcPr>
          <w:p w:rsidR="00885087" w:rsidRPr="00630E5C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7104,235</w:t>
            </w:r>
          </w:p>
        </w:tc>
        <w:tc>
          <w:tcPr>
            <w:tcW w:w="1276" w:type="dxa"/>
          </w:tcPr>
          <w:p w:rsidR="00885087" w:rsidRPr="00630E5C" w:rsidRDefault="006C4814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-12907,695</w:t>
            </w:r>
          </w:p>
        </w:tc>
        <w:tc>
          <w:tcPr>
            <w:tcW w:w="3969" w:type="dxa"/>
          </w:tcPr>
          <w:p w:rsidR="00C924B6" w:rsidRDefault="00C924B6" w:rsidP="005D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новой редакции  в Приложение №1 изменена нумерация пункта 2.6. на п.2.5., в связи с исключением п.2.4..</w:t>
            </w:r>
          </w:p>
          <w:p w:rsidR="005D4C04" w:rsidRDefault="00624D74" w:rsidP="005D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(в редакции с изменением</w:t>
            </w:r>
            <w:r w:rsidR="008E1EC8">
              <w:rPr>
                <w:sz w:val="18"/>
                <w:szCs w:val="18"/>
              </w:rPr>
              <w:t xml:space="preserve"> от  26.01.2021 №336-НПА</w:t>
            </w:r>
            <w:r>
              <w:rPr>
                <w:sz w:val="18"/>
                <w:szCs w:val="18"/>
              </w:rPr>
              <w:t xml:space="preserve">). </w:t>
            </w:r>
            <w:r w:rsidR="005D4C04">
              <w:rPr>
                <w:sz w:val="18"/>
                <w:szCs w:val="18"/>
              </w:rPr>
              <w:t xml:space="preserve">В 2021 году необходимо произвести оплату за выполненные работы по проектированию  реконструкции детского сада в соответствии с </w:t>
            </w:r>
            <w:r w:rsidR="005D4C04" w:rsidRPr="00DC1069">
              <w:rPr>
                <w:sz w:val="18"/>
                <w:szCs w:val="18"/>
              </w:rPr>
              <w:t>контракт</w:t>
            </w:r>
            <w:r w:rsidR="005D4C04">
              <w:rPr>
                <w:sz w:val="18"/>
                <w:szCs w:val="18"/>
              </w:rPr>
              <w:t>ом</w:t>
            </w:r>
            <w:r w:rsidR="005D4C04" w:rsidRPr="00DC1069">
              <w:rPr>
                <w:sz w:val="18"/>
                <w:szCs w:val="18"/>
              </w:rPr>
              <w:t xml:space="preserve"> №</w:t>
            </w:r>
            <w:r w:rsidR="005D4C04">
              <w:rPr>
                <w:sz w:val="18"/>
                <w:szCs w:val="18"/>
              </w:rPr>
              <w:t xml:space="preserve"> </w:t>
            </w:r>
            <w:r w:rsidR="005D4C04" w:rsidRPr="00DC1069">
              <w:rPr>
                <w:sz w:val="18"/>
                <w:szCs w:val="18"/>
              </w:rPr>
              <w:t>164/96 от 11.08.2020 с  ООО "</w:t>
            </w:r>
            <w:proofErr w:type="spellStart"/>
            <w:r w:rsidR="005D4C04" w:rsidRPr="00DC1069">
              <w:rPr>
                <w:sz w:val="18"/>
                <w:szCs w:val="18"/>
              </w:rPr>
              <w:t>Архибат</w:t>
            </w:r>
            <w:proofErr w:type="spellEnd"/>
            <w:r w:rsidR="005D4C04" w:rsidRPr="00DC1069">
              <w:rPr>
                <w:sz w:val="18"/>
                <w:szCs w:val="18"/>
              </w:rPr>
              <w:t>" г. Владивосток</w:t>
            </w:r>
            <w:r w:rsidR="005D4C04">
              <w:rPr>
                <w:sz w:val="18"/>
                <w:szCs w:val="18"/>
              </w:rPr>
              <w:t xml:space="preserve"> на сумму</w:t>
            </w:r>
            <w:r>
              <w:rPr>
                <w:sz w:val="18"/>
                <w:szCs w:val="18"/>
              </w:rPr>
              <w:t xml:space="preserve"> </w:t>
            </w:r>
            <w:r w:rsidR="005D4C04" w:rsidRPr="00DC1069">
              <w:rPr>
                <w:sz w:val="18"/>
                <w:szCs w:val="18"/>
              </w:rPr>
              <w:t>7 104 235,21 руб</w:t>
            </w:r>
            <w:r w:rsidR="005D4C04">
              <w:rPr>
                <w:sz w:val="18"/>
                <w:szCs w:val="18"/>
              </w:rPr>
              <w:t>.</w:t>
            </w:r>
          </w:p>
          <w:p w:rsidR="00885087" w:rsidRPr="00087651" w:rsidRDefault="00885087" w:rsidP="00F21A4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C924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C924B6">
              <w:rPr>
                <w:sz w:val="18"/>
                <w:szCs w:val="18"/>
              </w:rPr>
              <w:t xml:space="preserve">6. </w:t>
            </w:r>
            <w:r w:rsidR="00C924B6" w:rsidRPr="00C924B6">
              <w:rPr>
                <w:sz w:val="16"/>
                <w:szCs w:val="16"/>
              </w:rPr>
              <w:t>(2.7.)</w:t>
            </w:r>
          </w:p>
        </w:tc>
        <w:tc>
          <w:tcPr>
            <w:tcW w:w="2127" w:type="dxa"/>
          </w:tcPr>
          <w:p w:rsidR="00885087" w:rsidRDefault="00885087" w:rsidP="00D54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проведению геодезического контроля, лабораторных испытаний (исследований), по осуществлению круглосуточного </w:t>
            </w:r>
            <w:proofErr w:type="spellStart"/>
            <w:r>
              <w:rPr>
                <w:sz w:val="20"/>
                <w:szCs w:val="20"/>
              </w:rPr>
              <w:t>онлайн-видеоконтроля</w:t>
            </w:r>
            <w:proofErr w:type="spellEnd"/>
            <w:r>
              <w:rPr>
                <w:sz w:val="20"/>
                <w:szCs w:val="20"/>
              </w:rPr>
              <w:t xml:space="preserve"> при строительстве объекта </w:t>
            </w:r>
            <w:r w:rsidRPr="00475A4E">
              <w:rPr>
                <w:sz w:val="20"/>
                <w:szCs w:val="20"/>
              </w:rPr>
              <w:t xml:space="preserve">«Детский сад на 220 мест по ул. </w:t>
            </w:r>
            <w:proofErr w:type="gramStart"/>
            <w:r w:rsidRPr="00475A4E">
              <w:rPr>
                <w:sz w:val="20"/>
                <w:szCs w:val="20"/>
              </w:rPr>
              <w:t>Солнечной</w:t>
            </w:r>
            <w:proofErr w:type="gramEnd"/>
            <w:r w:rsidRPr="00475A4E">
              <w:rPr>
                <w:sz w:val="20"/>
                <w:szCs w:val="20"/>
              </w:rPr>
              <w:t>, земельный участок № 9, в г. Уссурийске»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540,569</w:t>
            </w:r>
          </w:p>
        </w:tc>
        <w:tc>
          <w:tcPr>
            <w:tcW w:w="1276" w:type="dxa"/>
          </w:tcPr>
          <w:p w:rsidR="00885087" w:rsidRDefault="006C4814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+540,569</w:t>
            </w:r>
          </w:p>
        </w:tc>
        <w:tc>
          <w:tcPr>
            <w:tcW w:w="3969" w:type="dxa"/>
          </w:tcPr>
          <w:p w:rsidR="00C924B6" w:rsidRDefault="00C924B6" w:rsidP="00C92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новой редакции  в Приложение №1 изменена нумерация пункта 2.7. на п.2.6., в связи с исключением п.2.4..</w:t>
            </w:r>
          </w:p>
          <w:p w:rsidR="00C55801" w:rsidRDefault="00C55801" w:rsidP="00C5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требованиями по реализации национальных проектов при строительстве ДОУ ул. </w:t>
            </w:r>
            <w:proofErr w:type="gramStart"/>
            <w:r>
              <w:rPr>
                <w:sz w:val="18"/>
                <w:szCs w:val="18"/>
              </w:rPr>
              <w:t>Солнечная</w:t>
            </w:r>
            <w:proofErr w:type="gramEnd"/>
            <w:r>
              <w:rPr>
                <w:sz w:val="18"/>
                <w:szCs w:val="18"/>
              </w:rPr>
              <w:t xml:space="preserve">  был заключен договор на период строительства по предоставлению услуг круглосуточного видеонаблюдения от 31.03.2020 №  </w:t>
            </w:r>
            <w:r>
              <w:rPr>
                <w:sz w:val="18"/>
                <w:szCs w:val="18"/>
                <w:lang w:val="en-US"/>
              </w:rPr>
              <w:t>VVK</w:t>
            </w:r>
            <w:r>
              <w:rPr>
                <w:sz w:val="18"/>
                <w:szCs w:val="18"/>
              </w:rPr>
              <w:t>03829 с АО «</w:t>
            </w:r>
            <w:proofErr w:type="spellStart"/>
            <w:r>
              <w:rPr>
                <w:sz w:val="18"/>
                <w:szCs w:val="18"/>
              </w:rPr>
              <w:t>ЭР-Телеком</w:t>
            </w:r>
            <w:proofErr w:type="spellEnd"/>
            <w:r>
              <w:rPr>
                <w:sz w:val="18"/>
                <w:szCs w:val="18"/>
              </w:rPr>
              <w:t xml:space="preserve"> Холдинг». В соответствии с договором необходимый объем средств  на 2021 год состав</w:t>
            </w:r>
            <w:r w:rsidR="00422EF2">
              <w:rPr>
                <w:sz w:val="18"/>
                <w:szCs w:val="18"/>
              </w:rPr>
              <w:t>ляет</w:t>
            </w:r>
            <w:r>
              <w:rPr>
                <w:sz w:val="18"/>
                <w:szCs w:val="18"/>
              </w:rPr>
              <w:t xml:space="preserve">  40568,80 руб.</w:t>
            </w:r>
          </w:p>
          <w:p w:rsidR="00885087" w:rsidRDefault="00C55801" w:rsidP="00422EF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соответствии с письмом Министерства Физической культуры и спорта ПК  необходимо произвести </w:t>
            </w:r>
            <w:proofErr w:type="spellStart"/>
            <w:r>
              <w:rPr>
                <w:sz w:val="18"/>
                <w:szCs w:val="18"/>
              </w:rPr>
              <w:t>брендирование</w:t>
            </w:r>
            <w:proofErr w:type="spellEnd"/>
            <w:r>
              <w:rPr>
                <w:sz w:val="18"/>
                <w:szCs w:val="18"/>
              </w:rPr>
              <w:t xml:space="preserve"> объектов, построенных в рамках реализации национальных проектов. Предварительная стоимость </w:t>
            </w:r>
            <w:proofErr w:type="spellStart"/>
            <w:r>
              <w:rPr>
                <w:sz w:val="18"/>
                <w:szCs w:val="18"/>
              </w:rPr>
              <w:t>брендирования</w:t>
            </w:r>
            <w:proofErr w:type="spellEnd"/>
            <w:r>
              <w:rPr>
                <w:sz w:val="18"/>
                <w:szCs w:val="18"/>
              </w:rPr>
              <w:t xml:space="preserve"> составляет 500 000,00 руб</w:t>
            </w:r>
            <w:r w:rsidR="001D1F0D">
              <w:rPr>
                <w:sz w:val="18"/>
                <w:szCs w:val="18"/>
              </w:rPr>
              <w:t>.</w:t>
            </w:r>
            <w:r w:rsidR="00422EF2">
              <w:rPr>
                <w:sz w:val="18"/>
                <w:szCs w:val="18"/>
              </w:rPr>
              <w:t>, в связи с этим увеличены бюджетные ассигнования в сумме 540,569 тыс. руб. (решение Думы Уссурийского городского округа от 26.01.2021 №336-НПА).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2127" w:type="dxa"/>
          </w:tcPr>
          <w:p w:rsidR="00885087" w:rsidRDefault="00885087" w:rsidP="00C25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детского сада по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ромышленной, 5д, в г.Уссурийске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599,20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AE6DC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-599,2</w:t>
            </w:r>
          </w:p>
        </w:tc>
        <w:tc>
          <w:tcPr>
            <w:tcW w:w="3969" w:type="dxa"/>
          </w:tcPr>
          <w:p w:rsidR="00885087" w:rsidRDefault="00AE6DCA" w:rsidP="00BB75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  <w:p w:rsidR="004236F3" w:rsidRDefault="004236F3" w:rsidP="004236F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П.2.8. в новой редакции исключен из-за отсутствия объема финансирования на период реализации Программы.</w:t>
            </w:r>
            <w:proofErr w:type="gramEnd"/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 w:rsidRPr="00930B73">
              <w:rPr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1376839,849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1367540,816</w:t>
            </w:r>
          </w:p>
        </w:tc>
        <w:tc>
          <w:tcPr>
            <w:tcW w:w="1276" w:type="dxa"/>
          </w:tcPr>
          <w:p w:rsidR="00885087" w:rsidRDefault="00AE6DC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-9299,033</w:t>
            </w:r>
          </w:p>
        </w:tc>
        <w:tc>
          <w:tcPr>
            <w:tcW w:w="3969" w:type="dxa"/>
          </w:tcPr>
          <w:p w:rsidR="00885087" w:rsidRDefault="00885087" w:rsidP="00F7399C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278781,812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267775,456</w:t>
            </w:r>
          </w:p>
        </w:tc>
        <w:tc>
          <w:tcPr>
            <w:tcW w:w="1276" w:type="dxa"/>
          </w:tcPr>
          <w:p w:rsidR="00885087" w:rsidRDefault="00AE6DC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-11006,356</w:t>
            </w:r>
          </w:p>
        </w:tc>
        <w:tc>
          <w:tcPr>
            <w:tcW w:w="3969" w:type="dxa"/>
          </w:tcPr>
          <w:p w:rsidR="00885087" w:rsidRDefault="00AE6DCA" w:rsidP="00B77D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1098058,037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1099765,36</w:t>
            </w:r>
          </w:p>
        </w:tc>
        <w:tc>
          <w:tcPr>
            <w:tcW w:w="1276" w:type="dxa"/>
          </w:tcPr>
          <w:p w:rsidR="00885087" w:rsidRDefault="00AE6DC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+1707,323</w:t>
            </w:r>
          </w:p>
        </w:tc>
        <w:tc>
          <w:tcPr>
            <w:tcW w:w="3969" w:type="dxa"/>
          </w:tcPr>
          <w:p w:rsidR="00885087" w:rsidRPr="00AE6DCA" w:rsidRDefault="00AE6DCA" w:rsidP="00AE6DCA">
            <w:pPr>
              <w:jc w:val="both"/>
              <w:rPr>
                <w:sz w:val="18"/>
                <w:szCs w:val="18"/>
              </w:rPr>
            </w:pPr>
            <w:r w:rsidRPr="00AE6DCA">
              <w:rPr>
                <w:sz w:val="18"/>
                <w:szCs w:val="18"/>
              </w:rPr>
              <w:t>Увеличены бюджетные ассигнования за счет перераспределения бюджетных ассигнований по п.3.2.</w:t>
            </w:r>
            <w:r>
              <w:rPr>
                <w:sz w:val="18"/>
                <w:szCs w:val="18"/>
              </w:rPr>
              <w:t xml:space="preserve"> между школьным отделением и дошкольными группами общеобразовательных учрежде</w:t>
            </w:r>
            <w:r w:rsidR="006E2734">
              <w:rPr>
                <w:sz w:val="18"/>
                <w:szCs w:val="18"/>
              </w:rPr>
              <w:t>ний.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127" w:type="dxa"/>
          </w:tcPr>
          <w:p w:rsidR="00885087" w:rsidRDefault="00885087" w:rsidP="007F6D1C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475A4E">
              <w:rPr>
                <w:sz w:val="20"/>
                <w:szCs w:val="20"/>
              </w:rPr>
              <w:t>тельным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программам (включая присмотр и уход за детьми) на базе </w:t>
            </w:r>
            <w:proofErr w:type="spellStart"/>
            <w:r w:rsidRPr="00475A4E">
              <w:rPr>
                <w:sz w:val="20"/>
                <w:szCs w:val="20"/>
              </w:rPr>
              <w:t>общеобразова-тельных</w:t>
            </w:r>
            <w:proofErr w:type="spellEnd"/>
            <w:r w:rsidRPr="00475A4E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51151,203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45496,159</w:t>
            </w:r>
          </w:p>
        </w:tc>
        <w:tc>
          <w:tcPr>
            <w:tcW w:w="1276" w:type="dxa"/>
          </w:tcPr>
          <w:p w:rsidR="00885087" w:rsidRDefault="008D2F9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-5655,044</w:t>
            </w:r>
          </w:p>
        </w:tc>
        <w:tc>
          <w:tcPr>
            <w:tcW w:w="3969" w:type="dxa"/>
          </w:tcPr>
          <w:p w:rsidR="00885087" w:rsidRDefault="00885087" w:rsidP="00BF1F4A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22251,203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18303,482</w:t>
            </w:r>
          </w:p>
        </w:tc>
        <w:tc>
          <w:tcPr>
            <w:tcW w:w="1276" w:type="dxa"/>
          </w:tcPr>
          <w:p w:rsidR="00885087" w:rsidRDefault="008D2F9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-3947,721</w:t>
            </w:r>
          </w:p>
        </w:tc>
        <w:tc>
          <w:tcPr>
            <w:tcW w:w="3969" w:type="dxa"/>
          </w:tcPr>
          <w:p w:rsidR="00885087" w:rsidRDefault="008D2F90" w:rsidP="00751A0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F30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28900,00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27192,677</w:t>
            </w:r>
          </w:p>
        </w:tc>
        <w:tc>
          <w:tcPr>
            <w:tcW w:w="1276" w:type="dxa"/>
          </w:tcPr>
          <w:p w:rsidR="00885087" w:rsidRDefault="006E2734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-1707,323</w:t>
            </w:r>
          </w:p>
        </w:tc>
        <w:tc>
          <w:tcPr>
            <w:tcW w:w="3969" w:type="dxa"/>
          </w:tcPr>
          <w:p w:rsidR="00885087" w:rsidRDefault="006E2734" w:rsidP="006E2734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связи с перераспределением бюджетных ассигнований между школьным отделением и дошкольными группами общеобразовательных учреждений уменьшены </w:t>
            </w:r>
            <w:r w:rsidRPr="00AE6DCA">
              <w:rPr>
                <w:sz w:val="18"/>
                <w:szCs w:val="18"/>
              </w:rPr>
              <w:t xml:space="preserve">бюджетные ассигнования </w:t>
            </w:r>
            <w:r>
              <w:rPr>
                <w:sz w:val="18"/>
                <w:szCs w:val="18"/>
              </w:rPr>
              <w:t xml:space="preserve">и перераспределены в </w:t>
            </w:r>
            <w:r w:rsidRPr="00AE6DCA">
              <w:rPr>
                <w:sz w:val="18"/>
                <w:szCs w:val="18"/>
              </w:rPr>
              <w:t>п.3.</w:t>
            </w:r>
            <w:r>
              <w:rPr>
                <w:sz w:val="18"/>
                <w:szCs w:val="18"/>
              </w:rPr>
              <w:t>1</w:t>
            </w:r>
            <w:r w:rsidRPr="00AE6D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Материально-техническое обеспечение общеобразовательных учреждений </w:t>
            </w:r>
          </w:p>
          <w:p w:rsidR="00885087" w:rsidRDefault="00885087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482,06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1276" w:type="dxa"/>
          </w:tcPr>
          <w:p w:rsidR="00885087" w:rsidRDefault="00902AE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+1717,94</w:t>
            </w:r>
          </w:p>
        </w:tc>
        <w:tc>
          <w:tcPr>
            <w:tcW w:w="3969" w:type="dxa"/>
          </w:tcPr>
          <w:p w:rsidR="00885087" w:rsidRPr="00BA3E55" w:rsidRDefault="00BA3E55" w:rsidP="00D24A1D">
            <w:pPr>
              <w:jc w:val="both"/>
              <w:rPr>
                <w:sz w:val="18"/>
                <w:szCs w:val="18"/>
              </w:rPr>
            </w:pPr>
            <w:r w:rsidRPr="00BA3E55">
              <w:rPr>
                <w:sz w:val="18"/>
                <w:szCs w:val="18"/>
              </w:rPr>
              <w:t>В связи с планируемыми работами по капитальному ремонту пищеблока</w:t>
            </w:r>
            <w:r>
              <w:rPr>
                <w:sz w:val="18"/>
                <w:szCs w:val="18"/>
              </w:rPr>
              <w:t xml:space="preserve"> </w:t>
            </w:r>
            <w:r w:rsidRPr="00BA3E55">
              <w:rPr>
                <w:sz w:val="18"/>
                <w:szCs w:val="18"/>
              </w:rPr>
              <w:t xml:space="preserve">и спортивного зала СОШ № 130 </w:t>
            </w:r>
            <w:r>
              <w:rPr>
                <w:sz w:val="18"/>
                <w:szCs w:val="18"/>
              </w:rPr>
              <w:t>увеличены бюджетные ассигнования</w:t>
            </w:r>
            <w:r w:rsidRPr="00BA3E55">
              <w:rPr>
                <w:sz w:val="18"/>
                <w:szCs w:val="18"/>
              </w:rPr>
              <w:t xml:space="preserve"> на приобретение оборудования</w:t>
            </w:r>
            <w:r w:rsidR="00A363F7">
              <w:rPr>
                <w:sz w:val="18"/>
                <w:szCs w:val="18"/>
              </w:rPr>
              <w:t xml:space="preserve"> (решение Думы Уссурийского городского округа от 26.01.2021 №336-НПА).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85087" w:rsidRPr="0009023D" w:rsidTr="00590A95">
        <w:trPr>
          <w:trHeight w:val="2136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127" w:type="dxa"/>
          </w:tcPr>
          <w:p w:rsidR="00885087" w:rsidRDefault="00885087" w:rsidP="000B2D2E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учреждений (включая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предпроектные</w:t>
            </w:r>
            <w:proofErr w:type="spellEnd"/>
            <w:r>
              <w:rPr>
                <w:sz w:val="20"/>
                <w:szCs w:val="20"/>
              </w:rPr>
              <w:t xml:space="preserve"> работы, </w:t>
            </w:r>
            <w:r w:rsidRPr="00475A4E">
              <w:rPr>
                <w:sz w:val="20"/>
                <w:szCs w:val="20"/>
              </w:rPr>
              <w:t>разработку проектно-сметной документации</w:t>
            </w:r>
            <w:r>
              <w:rPr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sz w:val="20"/>
                <w:szCs w:val="20"/>
              </w:rPr>
              <w:t>)</w:t>
            </w:r>
            <w:r w:rsidR="00A315A2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4746,286</w:t>
            </w:r>
          </w:p>
        </w:tc>
        <w:tc>
          <w:tcPr>
            <w:tcW w:w="1276" w:type="dxa"/>
          </w:tcPr>
          <w:p w:rsidR="00885087" w:rsidRDefault="00CA7193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43915,059</w:t>
            </w:r>
          </w:p>
        </w:tc>
        <w:tc>
          <w:tcPr>
            <w:tcW w:w="1276" w:type="dxa"/>
          </w:tcPr>
          <w:p w:rsidR="00885087" w:rsidRDefault="00CA7193" w:rsidP="0059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+39168,773</w:t>
            </w:r>
          </w:p>
        </w:tc>
        <w:tc>
          <w:tcPr>
            <w:tcW w:w="3969" w:type="dxa"/>
          </w:tcPr>
          <w:p w:rsidR="00943093" w:rsidRPr="00975D80" w:rsidRDefault="00943093" w:rsidP="00943093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 xml:space="preserve">увеличены </w:t>
            </w:r>
            <w:r w:rsidRPr="00975D80">
              <w:rPr>
                <w:sz w:val="18"/>
                <w:szCs w:val="18"/>
              </w:rPr>
              <w:t xml:space="preserve">бюджетные ассигнования на сумму </w:t>
            </w:r>
            <w:r w:rsidR="00CA7193">
              <w:rPr>
                <w:sz w:val="18"/>
                <w:szCs w:val="18"/>
              </w:rPr>
              <w:t>39168,773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943093" w:rsidRDefault="00943093" w:rsidP="00943093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2246,286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>
              <w:rPr>
                <w:sz w:val="18"/>
                <w:szCs w:val="18"/>
              </w:rPr>
              <w:t>;</w:t>
            </w:r>
          </w:p>
          <w:p w:rsidR="00962026" w:rsidRDefault="00943093" w:rsidP="009620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</w:t>
            </w:r>
            <w:r w:rsidR="000E6B9A">
              <w:rPr>
                <w:sz w:val="18"/>
                <w:szCs w:val="18"/>
              </w:rPr>
              <w:t>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 w:rsidR="00962026">
              <w:rPr>
                <w:sz w:val="18"/>
                <w:szCs w:val="18"/>
              </w:rPr>
              <w:t>39312,0</w:t>
            </w:r>
            <w:r w:rsidRPr="00975D80">
              <w:rPr>
                <w:sz w:val="18"/>
                <w:szCs w:val="18"/>
              </w:rPr>
              <w:t xml:space="preserve"> тыс. руб</w:t>
            </w:r>
            <w:r w:rsidR="00962026">
              <w:rPr>
                <w:sz w:val="18"/>
                <w:szCs w:val="18"/>
              </w:rPr>
              <w:t>. на выполнение работ по капитальному ремонту общеобразовательных учреждений (решение Думы Уссурийского городского округа от 26.01.2021 №336-НПА);</w:t>
            </w:r>
          </w:p>
          <w:p w:rsidR="00962026" w:rsidRDefault="00962026" w:rsidP="009620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 увеличены бюджетные ассигнования в сумме 38,818 тыс. руб. на выполнение работ по капитальному ремонту бассейна СОШ №25 за счет перераспределения бюджетных ассигнований по п.7.6.;</w:t>
            </w:r>
          </w:p>
          <w:p w:rsidR="00885087" w:rsidRDefault="00962026" w:rsidP="009620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 у</w:t>
            </w:r>
            <w:r w:rsidR="00A315A2">
              <w:rPr>
                <w:sz w:val="18"/>
                <w:szCs w:val="18"/>
              </w:rPr>
              <w:t>величены бюджетные ассигнования</w:t>
            </w:r>
            <w:r>
              <w:rPr>
                <w:sz w:val="18"/>
                <w:szCs w:val="18"/>
              </w:rPr>
              <w:t xml:space="preserve"> в сумме </w:t>
            </w:r>
            <w:r w:rsidR="00CA7193">
              <w:rPr>
                <w:sz w:val="18"/>
                <w:szCs w:val="18"/>
              </w:rPr>
              <w:t>2064,241</w:t>
            </w:r>
            <w:r>
              <w:rPr>
                <w:sz w:val="18"/>
                <w:szCs w:val="18"/>
              </w:rPr>
              <w:t xml:space="preserve"> тыс. руб.</w:t>
            </w:r>
            <w:r w:rsidR="00A315A2">
              <w:rPr>
                <w:sz w:val="18"/>
                <w:szCs w:val="18"/>
              </w:rPr>
              <w:t xml:space="preserve"> на выполнение работ по капитальному ремонту </w:t>
            </w:r>
            <w:r>
              <w:rPr>
                <w:sz w:val="18"/>
                <w:szCs w:val="18"/>
              </w:rPr>
              <w:t xml:space="preserve">спортивного зала СОШ №130 </w:t>
            </w:r>
            <w:r w:rsidR="00CA7193">
              <w:rPr>
                <w:sz w:val="18"/>
                <w:szCs w:val="18"/>
              </w:rPr>
              <w:t xml:space="preserve">и на капитальный ремонт кровли зданий общеобразовательных учреждений, в связи с аварийной ситуацией, </w:t>
            </w:r>
            <w:r>
              <w:rPr>
                <w:sz w:val="18"/>
                <w:szCs w:val="18"/>
              </w:rPr>
              <w:t>за счет перераспределения бюджетных ассигнований по п.6.3.</w:t>
            </w:r>
          </w:p>
          <w:p w:rsidR="00962026" w:rsidRDefault="00962026" w:rsidP="00962026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2127" w:type="dxa"/>
          </w:tcPr>
          <w:p w:rsidR="00885087" w:rsidRDefault="00885087" w:rsidP="00304E33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Приобретение школьных автобусов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76" w:type="dxa"/>
          </w:tcPr>
          <w:p w:rsidR="00885087" w:rsidRDefault="004D25B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+2500,0</w:t>
            </w:r>
          </w:p>
        </w:tc>
        <w:tc>
          <w:tcPr>
            <w:tcW w:w="3969" w:type="dxa"/>
          </w:tcPr>
          <w:p w:rsidR="00885087" w:rsidRPr="00246645" w:rsidRDefault="004D25BB" w:rsidP="00FE2ED4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Pr="00745E43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.6.</w:t>
            </w:r>
          </w:p>
        </w:tc>
        <w:tc>
          <w:tcPr>
            <w:tcW w:w="2127" w:type="dxa"/>
          </w:tcPr>
          <w:p w:rsidR="00885087" w:rsidRPr="00475A4E" w:rsidRDefault="00885087" w:rsidP="00745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Default="003625A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-18,0</w:t>
            </w:r>
          </w:p>
        </w:tc>
        <w:tc>
          <w:tcPr>
            <w:tcW w:w="3969" w:type="dxa"/>
          </w:tcPr>
          <w:p w:rsidR="00885087" w:rsidRPr="001D109F" w:rsidRDefault="003625AA" w:rsidP="001D109F">
            <w:pPr>
              <w:jc w:val="both"/>
              <w:rPr>
                <w:sz w:val="18"/>
                <w:szCs w:val="18"/>
              </w:rPr>
            </w:pPr>
            <w:r w:rsidRPr="001D109F">
              <w:rPr>
                <w:sz w:val="18"/>
                <w:szCs w:val="18"/>
              </w:rPr>
              <w:t xml:space="preserve">На 2021 год в целях </w:t>
            </w:r>
            <w:proofErr w:type="spellStart"/>
            <w:r w:rsidRPr="001D109F">
              <w:rPr>
                <w:sz w:val="18"/>
                <w:szCs w:val="18"/>
              </w:rPr>
              <w:t>софинансирования</w:t>
            </w:r>
            <w:proofErr w:type="spellEnd"/>
            <w:r w:rsidRPr="001D109F">
              <w:rPr>
                <w:sz w:val="18"/>
                <w:szCs w:val="18"/>
              </w:rPr>
              <w:t xml:space="preserve"> </w:t>
            </w:r>
            <w:r w:rsidR="001D109F" w:rsidRPr="001D109F">
              <w:rPr>
                <w:sz w:val="18"/>
                <w:szCs w:val="18"/>
              </w:rPr>
              <w:t xml:space="preserve">мероприятий по созданию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Pr="001D109F">
              <w:rPr>
                <w:sz w:val="18"/>
                <w:szCs w:val="18"/>
              </w:rPr>
              <w:t xml:space="preserve">была предусмотрена доля средств местного бюджета, но средства субсидии из краевого бюджета на 2021 год Уссурийскому городскому округу не выделены. В связи с этим </w:t>
            </w:r>
            <w:r w:rsidR="001D109F">
              <w:rPr>
                <w:sz w:val="18"/>
                <w:szCs w:val="18"/>
              </w:rPr>
              <w:t xml:space="preserve">внесены изменения в части </w:t>
            </w:r>
            <w:r w:rsidRPr="001D109F">
              <w:rPr>
                <w:sz w:val="18"/>
                <w:szCs w:val="18"/>
              </w:rPr>
              <w:t>уменьшен</w:t>
            </w:r>
            <w:r w:rsidR="001D109F">
              <w:rPr>
                <w:sz w:val="18"/>
                <w:szCs w:val="18"/>
              </w:rPr>
              <w:t>ия доли местного бюджета (решение Думы Уссурийского городского округа от 15.12.2020 №316-НПА «О бюджете Уссурийского городского округа на 2021 год и плановый период 2022 и 2023 годов»).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Pr="00745E43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127" w:type="dxa"/>
          </w:tcPr>
          <w:p w:rsidR="00885087" w:rsidRDefault="00885087" w:rsidP="00745E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5A4E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я</w:t>
            </w:r>
            <w:r w:rsidRPr="00475A4E">
              <w:rPr>
                <w:sz w:val="20"/>
                <w:szCs w:val="20"/>
              </w:rPr>
              <w:t xml:space="preserve"> здания Муниципального бюджетного </w:t>
            </w:r>
            <w:proofErr w:type="spellStart"/>
            <w:r w:rsidRPr="00475A4E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тель-ного</w:t>
            </w:r>
            <w:proofErr w:type="spellEnd"/>
            <w:r w:rsidRPr="00475A4E">
              <w:rPr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sz w:val="20"/>
                <w:szCs w:val="20"/>
              </w:rPr>
              <w:t>.У</w:t>
            </w:r>
            <w:proofErr w:type="gramEnd"/>
            <w:r w:rsidRPr="00475A4E">
              <w:rPr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19502,805</w:t>
            </w:r>
          </w:p>
        </w:tc>
        <w:tc>
          <w:tcPr>
            <w:tcW w:w="1276" w:type="dxa"/>
          </w:tcPr>
          <w:p w:rsidR="00885087" w:rsidRDefault="00C33DD5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+19502,805</w:t>
            </w:r>
          </w:p>
        </w:tc>
        <w:tc>
          <w:tcPr>
            <w:tcW w:w="3969" w:type="dxa"/>
          </w:tcPr>
          <w:p w:rsidR="005E2013" w:rsidRDefault="005E2013" w:rsidP="005E20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целях завершения реконструкции здания Гимназии № 29 в 2021 году необходим</w:t>
            </w:r>
            <w:r w:rsidR="00FD70EE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средства местного бюджета для оплаты контракта </w:t>
            </w:r>
            <w:r w:rsidRPr="00A12BB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14.04</w:t>
            </w:r>
            <w:r w:rsidRPr="00A12BB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A12BB8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0320300011720000002</w:t>
            </w:r>
            <w:r w:rsidRPr="00A12BB8">
              <w:rPr>
                <w:sz w:val="18"/>
                <w:szCs w:val="18"/>
              </w:rPr>
              <w:t xml:space="preserve"> с ООО «</w:t>
            </w:r>
            <w:r>
              <w:rPr>
                <w:sz w:val="18"/>
                <w:szCs w:val="18"/>
              </w:rPr>
              <w:t>Эстет» г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абаровск</w:t>
            </w:r>
            <w:r w:rsidRPr="00A12B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(строительно-монтажные работы) на сумму 18869514,80 руб. и договора № 1 от 15.04.2020 ООО «ПЭПЦ» (строительный контроль) на сумму 66500,0 руб.</w:t>
            </w:r>
          </w:p>
          <w:p w:rsidR="00885087" w:rsidRPr="00246645" w:rsidRDefault="005E2013" w:rsidP="00FD70E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Кроме того, в соответствии со сводным сметным расчетом </w:t>
            </w:r>
            <w:r w:rsidR="00FD70EE">
              <w:rPr>
                <w:sz w:val="18"/>
                <w:szCs w:val="18"/>
              </w:rPr>
              <w:t>необходимы</w:t>
            </w:r>
            <w:r>
              <w:rPr>
                <w:sz w:val="18"/>
                <w:szCs w:val="18"/>
              </w:rPr>
              <w:t xml:space="preserve"> средства на приобретение оборудования в сумме 348924,00 руб. и оплату услуг по строительному контролю на сумму 217866,0 руб.</w:t>
            </w:r>
            <w:r w:rsidR="006C0346">
              <w:rPr>
                <w:sz w:val="18"/>
                <w:szCs w:val="18"/>
              </w:rPr>
              <w:t xml:space="preserve"> В связи с этим увеличены бюджетные ассигнования в сумме 19502,805 тыс. руб. (решение Думы Уссурийского городского округа от 26.01.2021 №336-НПА).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4.8.</w:t>
            </w:r>
          </w:p>
        </w:tc>
        <w:tc>
          <w:tcPr>
            <w:tcW w:w="2127" w:type="dxa"/>
          </w:tcPr>
          <w:p w:rsidR="00885087" w:rsidRDefault="00885087" w:rsidP="00745E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Проектно-</w:t>
            </w:r>
            <w:r w:rsidRPr="00475A4E">
              <w:rPr>
                <w:sz w:val="20"/>
                <w:szCs w:val="20"/>
              </w:rPr>
              <w:t>изыскательские работы по объекту «Школа на 1100 мест по ул.</w:t>
            </w:r>
            <w:r>
              <w:rPr>
                <w:sz w:val="20"/>
                <w:szCs w:val="20"/>
              </w:rPr>
              <w:t xml:space="preserve"> Выгонной</w:t>
            </w:r>
            <w:r w:rsidRPr="00475A4E">
              <w:rPr>
                <w:sz w:val="20"/>
                <w:szCs w:val="20"/>
              </w:rPr>
              <w:t xml:space="preserve">, земельный участок № </w:t>
            </w:r>
            <w:r>
              <w:rPr>
                <w:sz w:val="20"/>
                <w:szCs w:val="20"/>
              </w:rPr>
              <w:t>1б</w:t>
            </w:r>
            <w:r w:rsidRPr="00475A4E">
              <w:rPr>
                <w:sz w:val="20"/>
                <w:szCs w:val="20"/>
              </w:rPr>
              <w:t>, в г. Уссурийске</w:t>
            </w:r>
            <w:r>
              <w:rPr>
                <w:sz w:val="20"/>
                <w:szCs w:val="20"/>
              </w:rPr>
              <w:t>» (местный бюджет)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15545,93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15545,0</w:t>
            </w:r>
          </w:p>
        </w:tc>
        <w:tc>
          <w:tcPr>
            <w:tcW w:w="1276" w:type="dxa"/>
          </w:tcPr>
          <w:p w:rsidR="00885087" w:rsidRDefault="00902AE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-0,93</w:t>
            </w:r>
          </w:p>
          <w:p w:rsidR="00902AE0" w:rsidRDefault="00902AE0" w:rsidP="00D019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85087" w:rsidRPr="00246645" w:rsidRDefault="00902AE0" w:rsidP="00902AE0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Уменьшены бюджетные ассигнования в соответствии с контрактом №181/94 от 17.08.2020.с ООО</w:t>
            </w:r>
            <w:r w:rsidRPr="003A2912">
              <w:rPr>
                <w:sz w:val="18"/>
                <w:szCs w:val="18"/>
              </w:rPr>
              <w:t xml:space="preserve"> "</w:t>
            </w:r>
            <w:proofErr w:type="spellStart"/>
            <w:r w:rsidRPr="003A2912">
              <w:rPr>
                <w:sz w:val="18"/>
                <w:szCs w:val="18"/>
              </w:rPr>
              <w:t>Мосгорпроект-Мастерская</w:t>
            </w:r>
            <w:proofErr w:type="spellEnd"/>
            <w:r w:rsidRPr="003A2912">
              <w:rPr>
                <w:sz w:val="18"/>
                <w:szCs w:val="18"/>
              </w:rPr>
              <w:t xml:space="preserve"> №5"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A2912">
              <w:rPr>
                <w:sz w:val="18"/>
                <w:szCs w:val="18"/>
              </w:rPr>
              <w:t>В</w:t>
            </w:r>
            <w:proofErr w:type="gramEnd"/>
            <w:r w:rsidRPr="003A2912">
              <w:rPr>
                <w:sz w:val="18"/>
                <w:szCs w:val="18"/>
              </w:rPr>
              <w:t xml:space="preserve">ладивосток </w:t>
            </w:r>
            <w:r>
              <w:rPr>
                <w:sz w:val="18"/>
                <w:szCs w:val="18"/>
              </w:rPr>
              <w:t xml:space="preserve">на выполнение работы по проектированию строительства школы </w:t>
            </w:r>
            <w:r w:rsidRPr="003A2912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сумму </w:t>
            </w:r>
            <w:r w:rsidRPr="003A2912">
              <w:rPr>
                <w:sz w:val="18"/>
                <w:szCs w:val="18"/>
              </w:rPr>
              <w:t>15 545 000,0 руб</w:t>
            </w:r>
            <w:r>
              <w:rPr>
                <w:sz w:val="18"/>
                <w:szCs w:val="18"/>
              </w:rPr>
              <w:t>.</w:t>
            </w:r>
            <w:r w:rsidRPr="003A2912">
              <w:rPr>
                <w:sz w:val="18"/>
                <w:szCs w:val="18"/>
              </w:rPr>
              <w:t xml:space="preserve">          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7" w:type="dxa"/>
          </w:tcPr>
          <w:p w:rsidR="00885087" w:rsidRDefault="00885087" w:rsidP="00745E43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Строительство объекта «Школа на 1100 мест по ул. </w:t>
            </w:r>
            <w:proofErr w:type="gramStart"/>
            <w:r>
              <w:rPr>
                <w:sz w:val="20"/>
                <w:szCs w:val="20"/>
              </w:rPr>
              <w:t>Выгонной</w:t>
            </w:r>
            <w:proofErr w:type="gramEnd"/>
            <w:r w:rsidRPr="00475A4E">
              <w:rPr>
                <w:sz w:val="20"/>
                <w:szCs w:val="20"/>
              </w:rPr>
              <w:t xml:space="preserve">, земельный участок № </w:t>
            </w:r>
            <w:r>
              <w:rPr>
                <w:sz w:val="20"/>
                <w:szCs w:val="20"/>
              </w:rPr>
              <w:t>1б</w:t>
            </w:r>
            <w:r w:rsidRPr="00475A4E">
              <w:rPr>
                <w:sz w:val="20"/>
                <w:szCs w:val="20"/>
              </w:rPr>
              <w:t>, в г. Уссурийске»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FA4A2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-1600,0</w:t>
            </w:r>
          </w:p>
        </w:tc>
        <w:tc>
          <w:tcPr>
            <w:tcW w:w="3969" w:type="dxa"/>
          </w:tcPr>
          <w:p w:rsidR="00885087" w:rsidRDefault="00ED438A" w:rsidP="00FE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  <w:p w:rsidR="004236F3" w:rsidRPr="00246645" w:rsidRDefault="004236F3" w:rsidP="004236F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П.4.9. в новой редакции исключен из-за отсутствия объема финансирования на период реализации Программы.</w:t>
            </w:r>
            <w:proofErr w:type="gramEnd"/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2127" w:type="dxa"/>
          </w:tcPr>
          <w:p w:rsidR="00885087" w:rsidRPr="00475A4E" w:rsidRDefault="00885087" w:rsidP="00AB0A6A">
            <w:pPr>
              <w:jc w:val="both"/>
              <w:rPr>
                <w:sz w:val="20"/>
                <w:szCs w:val="20"/>
              </w:rPr>
            </w:pPr>
            <w:r w:rsidRPr="00982AA5">
              <w:rPr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982AA5">
              <w:rPr>
                <w:sz w:val="20"/>
                <w:szCs w:val="20"/>
              </w:rPr>
              <w:t>ного</w:t>
            </w:r>
            <w:proofErr w:type="spellEnd"/>
            <w:r w:rsidRPr="00982AA5">
              <w:rPr>
                <w:sz w:val="20"/>
                <w:szCs w:val="20"/>
              </w:rPr>
              <w:t xml:space="preserve"> учреждения </w:t>
            </w:r>
            <w:r>
              <w:rPr>
                <w:sz w:val="20"/>
                <w:szCs w:val="20"/>
              </w:rPr>
              <w:t>«</w:t>
            </w:r>
            <w:r w:rsidRPr="00982AA5">
              <w:rPr>
                <w:sz w:val="20"/>
                <w:szCs w:val="20"/>
              </w:rPr>
              <w:t xml:space="preserve">Средняя </w:t>
            </w:r>
            <w:proofErr w:type="spellStart"/>
            <w:r w:rsidRPr="00982AA5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982AA5">
              <w:rPr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sz w:val="20"/>
                <w:szCs w:val="20"/>
              </w:rPr>
              <w:t xml:space="preserve"> школа №22</w:t>
            </w:r>
            <w:r>
              <w:rPr>
                <w:sz w:val="20"/>
                <w:szCs w:val="20"/>
              </w:rPr>
              <w:t>»</w:t>
            </w:r>
            <w:r w:rsidRPr="00982AA5">
              <w:rPr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sz w:val="20"/>
                <w:szCs w:val="20"/>
              </w:rPr>
              <w:t>.У</w:t>
            </w:r>
            <w:proofErr w:type="gramEnd"/>
            <w:r w:rsidRPr="00982AA5">
              <w:rPr>
                <w:sz w:val="20"/>
                <w:szCs w:val="20"/>
              </w:rPr>
              <w:t>ссурийска Уссурийского городского округа с пристройкой учебного корпуса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125,584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3F6BB6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-125,584</w:t>
            </w:r>
          </w:p>
        </w:tc>
        <w:tc>
          <w:tcPr>
            <w:tcW w:w="3969" w:type="dxa"/>
          </w:tcPr>
          <w:p w:rsidR="00885087" w:rsidRDefault="00ED438A" w:rsidP="0095654F">
            <w:pPr>
              <w:jc w:val="both"/>
              <w:rPr>
                <w:sz w:val="18"/>
                <w:szCs w:val="18"/>
              </w:rPr>
            </w:pPr>
            <w:r w:rsidRPr="00ED438A">
              <w:rPr>
                <w:sz w:val="18"/>
                <w:szCs w:val="18"/>
              </w:rPr>
              <w:t xml:space="preserve">На 2021 год в целях </w:t>
            </w:r>
            <w:proofErr w:type="spellStart"/>
            <w:r w:rsidRPr="00ED438A">
              <w:rPr>
                <w:sz w:val="18"/>
                <w:szCs w:val="18"/>
              </w:rPr>
              <w:t>софинансирования</w:t>
            </w:r>
            <w:proofErr w:type="spellEnd"/>
            <w:r w:rsidRPr="00ED438A">
              <w:rPr>
                <w:sz w:val="18"/>
                <w:szCs w:val="18"/>
              </w:rPr>
              <w:t xml:space="preserve"> проектных работ по реконструкции объекта была предусмотрена доля средств местного бюджета, но средства субсидии из краевого бюджета на 2021 год Уссурийскому городскому округу не выделены. В связи с этим уменьшены бюджетные ассигнования и перераспределены в п.4.7. на выполнение работ по реконструкции  здания МБОУ Гимназия №29 с пристройкой спортивного зала</w:t>
            </w:r>
            <w:r w:rsidR="0095654F">
              <w:rPr>
                <w:sz w:val="18"/>
                <w:szCs w:val="18"/>
              </w:rPr>
              <w:t xml:space="preserve"> (решение Думы Уссурийского городского округа от 26.01.2021 №336-НПА). </w:t>
            </w:r>
          </w:p>
          <w:p w:rsidR="00204F32" w:rsidRPr="00ED438A" w:rsidRDefault="00204F32" w:rsidP="00204F3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П.4.10. в новой редакции исключен из-за отсутствия объема финансирования на период реализации Программы</w:t>
            </w:r>
            <w:proofErr w:type="gramEnd"/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AB0A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2127" w:type="dxa"/>
          </w:tcPr>
          <w:p w:rsidR="00885087" w:rsidRPr="00475A4E" w:rsidRDefault="00885087" w:rsidP="00745E43">
            <w:pPr>
              <w:jc w:val="both"/>
              <w:rPr>
                <w:sz w:val="20"/>
                <w:szCs w:val="20"/>
              </w:rPr>
            </w:pPr>
            <w:r w:rsidRPr="00982AA5">
              <w:rPr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982AA5">
              <w:rPr>
                <w:sz w:val="20"/>
                <w:szCs w:val="20"/>
              </w:rPr>
              <w:t>тельного</w:t>
            </w:r>
            <w:proofErr w:type="spellEnd"/>
            <w:r w:rsidRPr="00982AA5">
              <w:rPr>
                <w:sz w:val="20"/>
                <w:szCs w:val="20"/>
              </w:rPr>
              <w:t xml:space="preserve"> учреждения </w:t>
            </w:r>
            <w:r>
              <w:rPr>
                <w:sz w:val="20"/>
                <w:szCs w:val="20"/>
              </w:rPr>
              <w:t>«</w:t>
            </w:r>
            <w:r w:rsidRPr="00982AA5">
              <w:rPr>
                <w:sz w:val="20"/>
                <w:szCs w:val="20"/>
              </w:rPr>
              <w:t xml:space="preserve">Основная </w:t>
            </w:r>
            <w:proofErr w:type="spellStart"/>
            <w:r w:rsidRPr="00982AA5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982AA5">
              <w:rPr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sz w:val="20"/>
                <w:szCs w:val="20"/>
              </w:rPr>
              <w:t xml:space="preserve"> школа №27</w:t>
            </w:r>
            <w:r>
              <w:rPr>
                <w:sz w:val="20"/>
                <w:szCs w:val="20"/>
              </w:rPr>
              <w:t>»</w:t>
            </w:r>
            <w:r w:rsidRPr="00982AA5">
              <w:rPr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sz w:val="20"/>
                <w:szCs w:val="20"/>
              </w:rPr>
              <w:t>.У</w:t>
            </w:r>
            <w:proofErr w:type="gramEnd"/>
            <w:r w:rsidRPr="00982AA5">
              <w:rPr>
                <w:sz w:val="20"/>
                <w:szCs w:val="20"/>
              </w:rPr>
              <w:t>ссурийска Уссурийского городского округа с пристройкой учебного корпуса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110,130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946FA1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-110,130</w:t>
            </w:r>
          </w:p>
        </w:tc>
        <w:tc>
          <w:tcPr>
            <w:tcW w:w="3969" w:type="dxa"/>
          </w:tcPr>
          <w:p w:rsidR="00885087" w:rsidRDefault="00946FA1" w:rsidP="0095654F">
            <w:pPr>
              <w:jc w:val="both"/>
              <w:rPr>
                <w:sz w:val="18"/>
                <w:szCs w:val="18"/>
              </w:rPr>
            </w:pPr>
            <w:r w:rsidRPr="00ED438A">
              <w:rPr>
                <w:sz w:val="18"/>
                <w:szCs w:val="18"/>
              </w:rPr>
              <w:t xml:space="preserve">На 2021 год в целях </w:t>
            </w:r>
            <w:proofErr w:type="spellStart"/>
            <w:r w:rsidRPr="00ED438A">
              <w:rPr>
                <w:sz w:val="18"/>
                <w:szCs w:val="18"/>
              </w:rPr>
              <w:t>софинансирования</w:t>
            </w:r>
            <w:proofErr w:type="spellEnd"/>
            <w:r w:rsidRPr="00ED438A">
              <w:rPr>
                <w:sz w:val="18"/>
                <w:szCs w:val="18"/>
              </w:rPr>
              <w:t xml:space="preserve"> проектных работ по реконструкции объекта была предусмотрена доля средств местного бюджета, но средства субсидии из краевого бюджета на 2021 год Уссурийскому городскому округу не выделены. В связи с этим уменьшены бюджетные ассигнования и перераспределены в п.4.7. на выполнение работ по реконструкции  здания МБОУ Гимназия №29 с пристройкой спортивного зала</w:t>
            </w:r>
            <w:r w:rsidR="0095654F">
              <w:rPr>
                <w:sz w:val="18"/>
                <w:szCs w:val="18"/>
              </w:rPr>
              <w:t xml:space="preserve"> (решение Думы Уссурийского городского округа от 26.01.2021 №336-НПА).</w:t>
            </w:r>
          </w:p>
          <w:p w:rsidR="00204F32" w:rsidRPr="00246645" w:rsidRDefault="00204F32" w:rsidP="0095654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П.4.11. в новой редакции исключен из-за отсутствия объема финансирования на период реализации Программы</w:t>
            </w:r>
            <w:proofErr w:type="gramEnd"/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7" w:type="dxa"/>
          </w:tcPr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дополнительного образования детей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124922,307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132245,695</w:t>
            </w:r>
          </w:p>
        </w:tc>
        <w:tc>
          <w:tcPr>
            <w:tcW w:w="1276" w:type="dxa"/>
          </w:tcPr>
          <w:p w:rsidR="00885087" w:rsidRDefault="002A18FF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+7323,388</w:t>
            </w:r>
          </w:p>
        </w:tc>
        <w:tc>
          <w:tcPr>
            <w:tcW w:w="3969" w:type="dxa"/>
          </w:tcPr>
          <w:p w:rsidR="00885087" w:rsidRDefault="002A18FF" w:rsidP="002355E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2127" w:type="dxa"/>
          </w:tcPr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276" w:type="dxa"/>
          </w:tcPr>
          <w:p w:rsidR="00885087" w:rsidRDefault="00975D8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-360,0</w:t>
            </w:r>
          </w:p>
        </w:tc>
        <w:tc>
          <w:tcPr>
            <w:tcW w:w="3969" w:type="dxa"/>
          </w:tcPr>
          <w:p w:rsidR="00885087" w:rsidRPr="00975D80" w:rsidRDefault="00975D80" w:rsidP="000F07F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уменьшены бюджетные ассигнования на сумму 360,0 тыс. руб., в том числе </w:t>
            </w:r>
          </w:p>
          <w:p w:rsidR="00975D80" w:rsidRDefault="00975D80" w:rsidP="000F07F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>уменьшены бюджетные ассигнования в размере 300,0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>
              <w:rPr>
                <w:sz w:val="18"/>
                <w:szCs w:val="18"/>
              </w:rPr>
              <w:t>:</w:t>
            </w:r>
          </w:p>
          <w:p w:rsidR="00975D80" w:rsidRPr="00975D80" w:rsidRDefault="00975D80" w:rsidP="000F07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60,0</w:t>
            </w:r>
            <w:r w:rsidRPr="00975D80">
              <w:rPr>
                <w:sz w:val="18"/>
                <w:szCs w:val="18"/>
              </w:rPr>
              <w:t xml:space="preserve"> тыс. руб.</w:t>
            </w:r>
            <w:r>
              <w:rPr>
                <w:sz w:val="18"/>
                <w:szCs w:val="18"/>
              </w:rPr>
              <w:t xml:space="preserve">, предусмотренные «ЦДТ» и перераспределены в п.5.5 на проведение мероприятия </w:t>
            </w:r>
            <w:r w:rsidR="008E39DF">
              <w:rPr>
                <w:sz w:val="18"/>
                <w:szCs w:val="18"/>
              </w:rPr>
              <w:t>«Т</w:t>
            </w:r>
            <w:r>
              <w:rPr>
                <w:sz w:val="18"/>
                <w:szCs w:val="18"/>
              </w:rPr>
              <w:t>оржественн</w:t>
            </w:r>
            <w:r w:rsidR="008E39DF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 xml:space="preserve"> прием выпускников, окончивших школу с медалью «За особые успехи в учении»</w:t>
            </w:r>
            <w:r w:rsidR="008E39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ответственным исполнителем которого является «ЦДТ».</w:t>
            </w:r>
          </w:p>
          <w:p w:rsidR="00975D80" w:rsidRDefault="00975D80" w:rsidP="000F07F7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7" w:type="dxa"/>
          </w:tcPr>
          <w:p w:rsidR="00885087" w:rsidRPr="00A0017B" w:rsidRDefault="00885087" w:rsidP="00E6409A">
            <w:pPr>
              <w:jc w:val="both"/>
              <w:rPr>
                <w:sz w:val="20"/>
                <w:szCs w:val="20"/>
              </w:rPr>
            </w:pPr>
            <w:r w:rsidRPr="00A0017B">
              <w:rPr>
                <w:sz w:val="20"/>
                <w:szCs w:val="20"/>
              </w:rPr>
              <w:t>Развитие военно-патриотического воспитания среди детей и молодежи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85087" w:rsidRDefault="0045455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-1070,0</w:t>
            </w:r>
          </w:p>
        </w:tc>
        <w:tc>
          <w:tcPr>
            <w:tcW w:w="3969" w:type="dxa"/>
          </w:tcPr>
          <w:p w:rsidR="00885087" w:rsidRDefault="005B5EF7" w:rsidP="00031A1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7" w:type="dxa"/>
          </w:tcPr>
          <w:p w:rsidR="00885087" w:rsidRPr="007F47A4" w:rsidRDefault="00885087" w:rsidP="00E6409A">
            <w:pPr>
              <w:jc w:val="both"/>
              <w:rPr>
                <w:sz w:val="18"/>
                <w:szCs w:val="18"/>
              </w:rPr>
            </w:pPr>
            <w:r w:rsidRPr="007F47A4">
              <w:rPr>
                <w:sz w:val="18"/>
                <w:szCs w:val="18"/>
              </w:rPr>
              <w:t xml:space="preserve">Организация и проведение мероприятий с детьми и молодежью, направленных на развитие </w:t>
            </w:r>
            <w:proofErr w:type="spellStart"/>
            <w:proofErr w:type="gramStart"/>
            <w:r w:rsidRPr="007F47A4">
              <w:rPr>
                <w:sz w:val="18"/>
                <w:szCs w:val="18"/>
              </w:rPr>
              <w:t>интеллектуаль-ных</w:t>
            </w:r>
            <w:proofErr w:type="spellEnd"/>
            <w:proofErr w:type="gramEnd"/>
            <w:r w:rsidRPr="007F47A4">
              <w:rPr>
                <w:sz w:val="18"/>
                <w:szCs w:val="18"/>
              </w:rPr>
              <w:t xml:space="preserve"> и творческих способностей, способностей к занятиям физической культурой и спортом, интереса к </w:t>
            </w:r>
            <w:proofErr w:type="spellStart"/>
            <w:r w:rsidRPr="007F47A4">
              <w:rPr>
                <w:sz w:val="18"/>
                <w:szCs w:val="18"/>
              </w:rPr>
              <w:t>научно-исследовательс-кой</w:t>
            </w:r>
            <w:proofErr w:type="spellEnd"/>
            <w:r w:rsidRPr="007F47A4">
              <w:rPr>
                <w:sz w:val="18"/>
                <w:szCs w:val="18"/>
              </w:rPr>
              <w:t>, творческой деятельности, на пропаганду</w:t>
            </w:r>
            <w:r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276" w:type="dxa"/>
          </w:tcPr>
          <w:p w:rsidR="00885087" w:rsidRDefault="00885087" w:rsidP="0092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276" w:type="dxa"/>
          </w:tcPr>
          <w:p w:rsidR="00885087" w:rsidRDefault="005B5EF7" w:rsidP="0092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-840,0</w:t>
            </w:r>
          </w:p>
        </w:tc>
        <w:tc>
          <w:tcPr>
            <w:tcW w:w="3969" w:type="dxa"/>
          </w:tcPr>
          <w:p w:rsidR="005B5EF7" w:rsidRPr="00975D80" w:rsidRDefault="005B5EF7" w:rsidP="005B5EF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уменьшены бюджетные ассигнования на сумму </w:t>
            </w:r>
            <w:r>
              <w:rPr>
                <w:sz w:val="18"/>
                <w:szCs w:val="18"/>
              </w:rPr>
              <w:t>840</w:t>
            </w:r>
            <w:r w:rsidRPr="00975D80">
              <w:rPr>
                <w:sz w:val="18"/>
                <w:szCs w:val="18"/>
              </w:rPr>
              <w:t xml:space="preserve">,0 тыс. руб., в том числе </w:t>
            </w:r>
          </w:p>
          <w:p w:rsidR="005B5EF7" w:rsidRDefault="005B5EF7" w:rsidP="005B5EF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900,0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 w:rsidR="00943093">
              <w:rPr>
                <w:sz w:val="18"/>
                <w:szCs w:val="18"/>
              </w:rPr>
              <w:t>;</w:t>
            </w:r>
          </w:p>
          <w:p w:rsidR="005B5EF7" w:rsidRPr="00975D80" w:rsidRDefault="005B5EF7" w:rsidP="005B5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>
              <w:rPr>
                <w:sz w:val="18"/>
                <w:szCs w:val="18"/>
              </w:rPr>
              <w:t>60,0</w:t>
            </w:r>
            <w:r w:rsidRPr="00975D80">
              <w:rPr>
                <w:sz w:val="18"/>
                <w:szCs w:val="18"/>
              </w:rPr>
              <w:t xml:space="preserve"> тыс. руб</w:t>
            </w:r>
            <w:r>
              <w:rPr>
                <w:sz w:val="18"/>
                <w:szCs w:val="18"/>
              </w:rPr>
              <w:t>. на проведение мероприятия «Торжественный прием выпускников, окончивших школу с медалью «За особые успехи в учении»» ответственным исполнителем которого является «ЦДТ», за счет перераспределения бюджетных ассигнований по п.5.2., предусмотренные «ЦДТ».</w:t>
            </w:r>
          </w:p>
          <w:p w:rsidR="00885087" w:rsidRPr="0009178B" w:rsidRDefault="00885087" w:rsidP="00026001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7" w:type="dxa"/>
          </w:tcPr>
          <w:p w:rsidR="00885087" w:rsidRPr="00475A4E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профилактике терроризма и экстремизма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CA7193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3277,61</w:t>
            </w:r>
          </w:p>
        </w:tc>
        <w:tc>
          <w:tcPr>
            <w:tcW w:w="1276" w:type="dxa"/>
          </w:tcPr>
          <w:p w:rsidR="00885087" w:rsidRDefault="00CA7193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+3277,61</w:t>
            </w:r>
          </w:p>
        </w:tc>
        <w:tc>
          <w:tcPr>
            <w:tcW w:w="3969" w:type="dxa"/>
          </w:tcPr>
          <w:p w:rsidR="00CA7193" w:rsidRPr="00975D80" w:rsidRDefault="00CA7193" w:rsidP="00CA7193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 xml:space="preserve">увеличены </w:t>
            </w:r>
            <w:r w:rsidRPr="00975D80">
              <w:rPr>
                <w:sz w:val="18"/>
                <w:szCs w:val="18"/>
              </w:rPr>
              <w:t xml:space="preserve">бюджетные ассигнования на сумму </w:t>
            </w:r>
            <w:r>
              <w:rPr>
                <w:sz w:val="18"/>
                <w:szCs w:val="18"/>
              </w:rPr>
              <w:t>3277,61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CA7193" w:rsidRDefault="00CA7193" w:rsidP="00CA7193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>
              <w:rPr>
                <w:sz w:val="18"/>
                <w:szCs w:val="18"/>
              </w:rPr>
              <w:t>4600,0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>
              <w:rPr>
                <w:sz w:val="18"/>
                <w:szCs w:val="18"/>
              </w:rPr>
              <w:t>;</w:t>
            </w:r>
          </w:p>
          <w:p w:rsidR="00885087" w:rsidRDefault="00CA7193" w:rsidP="00CA719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 уменьшены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>
              <w:rPr>
                <w:sz w:val="18"/>
                <w:szCs w:val="18"/>
              </w:rPr>
              <w:t>1322,39</w:t>
            </w:r>
            <w:r w:rsidRPr="00975D80">
              <w:rPr>
                <w:sz w:val="18"/>
                <w:szCs w:val="18"/>
              </w:rPr>
              <w:t xml:space="preserve"> тыс. руб</w:t>
            </w:r>
            <w:r>
              <w:rPr>
                <w:sz w:val="18"/>
                <w:szCs w:val="18"/>
              </w:rPr>
              <w:t>. и перераспределены в п.1.3. на выполнение работ по капитальному ремонту дошкольных образовательных учреждений.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7" w:type="dxa"/>
          </w:tcPr>
          <w:p w:rsidR="00885087" w:rsidRPr="00475A4E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безопасности при организации перевозки детей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885087" w:rsidRDefault="00651378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</w:t>
            </w:r>
          </w:p>
        </w:tc>
        <w:tc>
          <w:tcPr>
            <w:tcW w:w="3969" w:type="dxa"/>
          </w:tcPr>
          <w:p w:rsidR="00885087" w:rsidRDefault="00651378" w:rsidP="00E62B9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2127" w:type="dxa"/>
          </w:tcPr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противопожарной безопасности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2813,57</w:t>
            </w:r>
          </w:p>
        </w:tc>
        <w:tc>
          <w:tcPr>
            <w:tcW w:w="1276" w:type="dxa"/>
          </w:tcPr>
          <w:p w:rsidR="00885087" w:rsidRDefault="007076E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31326,857</w:t>
            </w:r>
          </w:p>
        </w:tc>
        <w:tc>
          <w:tcPr>
            <w:tcW w:w="1276" w:type="dxa"/>
          </w:tcPr>
          <w:p w:rsidR="00885087" w:rsidRDefault="007076E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+28513,287</w:t>
            </w:r>
          </w:p>
        </w:tc>
        <w:tc>
          <w:tcPr>
            <w:tcW w:w="3969" w:type="dxa"/>
          </w:tcPr>
          <w:p w:rsidR="00CF02FD" w:rsidRPr="00975D80" w:rsidRDefault="00CF02FD" w:rsidP="00CF02FD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>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на сумму </w:t>
            </w:r>
            <w:r w:rsidR="007076E0">
              <w:rPr>
                <w:sz w:val="18"/>
                <w:szCs w:val="18"/>
              </w:rPr>
              <w:t>28513,287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CF02FD" w:rsidRDefault="00CF02FD" w:rsidP="00CF02FD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="000D7C75">
              <w:rPr>
                <w:sz w:val="18"/>
                <w:szCs w:val="18"/>
              </w:rPr>
              <w:t>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 w:rsidR="007076E0">
              <w:rPr>
                <w:sz w:val="18"/>
                <w:szCs w:val="18"/>
              </w:rPr>
              <w:t>7486,43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>
              <w:rPr>
                <w:sz w:val="18"/>
                <w:szCs w:val="18"/>
              </w:rPr>
              <w:t>;</w:t>
            </w:r>
          </w:p>
          <w:p w:rsidR="007076E0" w:rsidRDefault="00CF02FD" w:rsidP="000D7C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 w:rsidR="000D7C75">
              <w:rPr>
                <w:sz w:val="18"/>
                <w:szCs w:val="18"/>
              </w:rPr>
              <w:t>23268,708</w:t>
            </w:r>
            <w:r w:rsidRPr="00975D80">
              <w:rPr>
                <w:sz w:val="18"/>
                <w:szCs w:val="18"/>
              </w:rPr>
              <w:t xml:space="preserve"> тыс. руб</w:t>
            </w:r>
            <w:r>
              <w:rPr>
                <w:sz w:val="18"/>
                <w:szCs w:val="18"/>
              </w:rPr>
              <w:t xml:space="preserve">. </w:t>
            </w:r>
            <w:r w:rsidR="000D7C75">
              <w:rPr>
                <w:sz w:val="18"/>
                <w:szCs w:val="18"/>
              </w:rPr>
              <w:t>в</w:t>
            </w:r>
            <w:r w:rsidR="000D7C75" w:rsidRPr="000D7C75">
              <w:rPr>
                <w:sz w:val="18"/>
                <w:szCs w:val="18"/>
              </w:rPr>
              <w:t xml:space="preserve"> целях обеспечения мероприятий по противопожарной безопасности (замена АПС и капитальный ремонт эвакуационных лестниц)</w:t>
            </w:r>
            <w:r w:rsidR="007076E0">
              <w:rPr>
                <w:sz w:val="18"/>
                <w:szCs w:val="18"/>
              </w:rPr>
              <w:t>;</w:t>
            </w:r>
          </w:p>
          <w:p w:rsidR="00885087" w:rsidRPr="000D7C75" w:rsidRDefault="007076E0" w:rsidP="007076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  в связи с необходимостью проведения работ по капитальному ремонту спортивного зала СОШ№130 и кровли зданий дошкольных и общеобразовательных учреждений уменьшены бюджетные ассигнования в сумме 2241,851 тыс. руб. и перераспределены в п.1.3. (177,61 тыс. руб.) и в п.3.4. (2064,241 тыс. руб.).</w:t>
            </w:r>
            <w:r w:rsidR="000D7C75" w:rsidRPr="000D7C75">
              <w:rPr>
                <w:sz w:val="18"/>
                <w:szCs w:val="18"/>
              </w:rPr>
              <w:t xml:space="preserve"> 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7" w:type="dxa"/>
          </w:tcPr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технологическому присоединению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5087" w:rsidRDefault="00651378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+2000,0</w:t>
            </w:r>
          </w:p>
        </w:tc>
        <w:tc>
          <w:tcPr>
            <w:tcW w:w="3969" w:type="dxa"/>
          </w:tcPr>
          <w:p w:rsidR="00885087" w:rsidRPr="00A22176" w:rsidRDefault="00A22176" w:rsidP="00144FD9">
            <w:pPr>
              <w:jc w:val="both"/>
              <w:rPr>
                <w:sz w:val="18"/>
                <w:szCs w:val="18"/>
              </w:rPr>
            </w:pPr>
            <w:proofErr w:type="gramStart"/>
            <w:r w:rsidRPr="00A22176">
              <w:rPr>
                <w:sz w:val="18"/>
                <w:szCs w:val="18"/>
              </w:rPr>
              <w:t>Увеличены бюджетные ассигнования</w:t>
            </w:r>
            <w:r>
              <w:rPr>
                <w:sz w:val="18"/>
                <w:szCs w:val="18"/>
              </w:rPr>
              <w:t xml:space="preserve">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(в редакции с изменениями от 26.01.2021 №336-НПА),</w:t>
            </w:r>
            <w:r w:rsidRPr="00AE54CC">
              <w:rPr>
                <w:sz w:val="20"/>
                <w:szCs w:val="20"/>
              </w:rPr>
              <w:t xml:space="preserve"> </w:t>
            </w:r>
            <w:r w:rsidRPr="00A22176">
              <w:rPr>
                <w:sz w:val="18"/>
                <w:szCs w:val="18"/>
              </w:rPr>
              <w:t>в связи с необходимостью подключения</w:t>
            </w:r>
            <w:r w:rsidR="00144FD9" w:rsidRPr="00A22176">
              <w:rPr>
                <w:sz w:val="18"/>
                <w:szCs w:val="18"/>
              </w:rPr>
              <w:t xml:space="preserve"> образовательных учреждений</w:t>
            </w:r>
            <w:r w:rsidR="00144FD9">
              <w:rPr>
                <w:sz w:val="18"/>
                <w:szCs w:val="18"/>
              </w:rPr>
              <w:t xml:space="preserve">, </w:t>
            </w:r>
            <w:r w:rsidR="00144FD9" w:rsidRPr="00A22176">
              <w:rPr>
                <w:sz w:val="18"/>
                <w:szCs w:val="18"/>
              </w:rPr>
              <w:t>расположенных в сельской местности</w:t>
            </w:r>
            <w:r w:rsidR="00144FD9">
              <w:rPr>
                <w:sz w:val="20"/>
                <w:szCs w:val="20"/>
              </w:rPr>
              <w:t>,</w:t>
            </w:r>
            <w:r w:rsidR="00144FD9" w:rsidRPr="00A22176">
              <w:rPr>
                <w:sz w:val="18"/>
                <w:szCs w:val="18"/>
              </w:rPr>
              <w:t xml:space="preserve"> </w:t>
            </w:r>
            <w:r w:rsidRPr="00A22176">
              <w:rPr>
                <w:sz w:val="18"/>
                <w:szCs w:val="18"/>
              </w:rPr>
              <w:t>к резервным источникам электроснабжения</w:t>
            </w:r>
            <w:r w:rsidR="00144FD9">
              <w:rPr>
                <w:sz w:val="18"/>
                <w:szCs w:val="18"/>
              </w:rPr>
              <w:t>.</w:t>
            </w:r>
            <w:r w:rsidRPr="00AE54C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885087" w:rsidRPr="0009023D" w:rsidTr="004F1357">
        <w:trPr>
          <w:trHeight w:val="1767"/>
          <w:tblHeader/>
        </w:trPr>
        <w:tc>
          <w:tcPr>
            <w:tcW w:w="567" w:type="dxa"/>
            <w:vMerge w:val="restart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7" w:type="dxa"/>
          </w:tcPr>
          <w:p w:rsidR="00885087" w:rsidRPr="00F418AD" w:rsidRDefault="00885087" w:rsidP="00E6409A">
            <w:pPr>
              <w:jc w:val="both"/>
              <w:rPr>
                <w:sz w:val="20"/>
                <w:szCs w:val="20"/>
              </w:rPr>
            </w:pPr>
            <w:r w:rsidRPr="00F418AD">
              <w:rPr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</w:tcPr>
          <w:p w:rsidR="00885087" w:rsidRDefault="00253435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-4000,0</w:t>
            </w:r>
          </w:p>
        </w:tc>
        <w:tc>
          <w:tcPr>
            <w:tcW w:w="3969" w:type="dxa"/>
          </w:tcPr>
          <w:p w:rsidR="00885087" w:rsidRDefault="00885087" w:rsidP="00A82C70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5087" w:rsidRDefault="00253435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-4000,0</w:t>
            </w:r>
          </w:p>
        </w:tc>
        <w:tc>
          <w:tcPr>
            <w:tcW w:w="3969" w:type="dxa"/>
          </w:tcPr>
          <w:p w:rsidR="00885087" w:rsidRDefault="00253435" w:rsidP="006851E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</w:tcPr>
          <w:p w:rsidR="00885087" w:rsidRDefault="00253435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885087" w:rsidRDefault="00885087" w:rsidP="006C3546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127" w:type="dxa"/>
          </w:tcPr>
          <w:p w:rsidR="00885087" w:rsidRPr="00E526A9" w:rsidRDefault="00885087" w:rsidP="00E6409A">
            <w:pPr>
              <w:jc w:val="both"/>
              <w:rPr>
                <w:sz w:val="20"/>
                <w:szCs w:val="20"/>
              </w:rPr>
            </w:pPr>
            <w:r w:rsidRPr="00E526A9">
              <w:rPr>
                <w:sz w:val="20"/>
                <w:szCs w:val="20"/>
              </w:rPr>
              <w:t>Трудоустройство несовершеннолетних граждан в возрасте от 14 до 18 лет</w:t>
            </w:r>
          </w:p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 w:rsidRPr="00E526A9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5087" w:rsidRDefault="00BC7A5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-2500,0</w:t>
            </w:r>
          </w:p>
        </w:tc>
        <w:tc>
          <w:tcPr>
            <w:tcW w:w="3969" w:type="dxa"/>
          </w:tcPr>
          <w:p w:rsidR="00885087" w:rsidRPr="00EE73D9" w:rsidRDefault="00BC7A5E" w:rsidP="0041423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127" w:type="dxa"/>
          </w:tcPr>
          <w:p w:rsidR="00885087" w:rsidRDefault="00885087" w:rsidP="00441E1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оздоровительный лагерь «Надежда» Уссурийского городского округа (далее - МАУ ДОЛ «Надежда»)</w:t>
            </w:r>
          </w:p>
          <w:p w:rsidR="00885087" w:rsidRPr="00E526A9" w:rsidRDefault="00885087" w:rsidP="00441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7968,3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4224,431</w:t>
            </w:r>
          </w:p>
        </w:tc>
        <w:tc>
          <w:tcPr>
            <w:tcW w:w="1276" w:type="dxa"/>
          </w:tcPr>
          <w:p w:rsidR="00885087" w:rsidRDefault="00BC7A5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-3743,869</w:t>
            </w:r>
          </w:p>
        </w:tc>
        <w:tc>
          <w:tcPr>
            <w:tcW w:w="3969" w:type="dxa"/>
          </w:tcPr>
          <w:p w:rsidR="00885087" w:rsidRDefault="00BC7A5E" w:rsidP="0009178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  <w:tc>
          <w:tcPr>
            <w:tcW w:w="2127" w:type="dxa"/>
          </w:tcPr>
          <w:p w:rsidR="00885087" w:rsidRPr="00E526A9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Капитальный ремонт в МАУ ДОЛ «Надежда» (включая разработку проектно-сметной документации)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15618,378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15372,730</w:t>
            </w:r>
          </w:p>
        </w:tc>
        <w:tc>
          <w:tcPr>
            <w:tcW w:w="1276" w:type="dxa"/>
          </w:tcPr>
          <w:p w:rsidR="00885087" w:rsidRDefault="007B2B4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-245,648</w:t>
            </w:r>
          </w:p>
        </w:tc>
        <w:tc>
          <w:tcPr>
            <w:tcW w:w="3969" w:type="dxa"/>
          </w:tcPr>
          <w:p w:rsidR="00885087" w:rsidRDefault="00885087" w:rsidP="00472723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E526A9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706,83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461,182</w:t>
            </w:r>
          </w:p>
        </w:tc>
        <w:tc>
          <w:tcPr>
            <w:tcW w:w="1276" w:type="dxa"/>
          </w:tcPr>
          <w:p w:rsidR="00885087" w:rsidRDefault="00AB465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-245,648</w:t>
            </w:r>
          </w:p>
        </w:tc>
        <w:tc>
          <w:tcPr>
            <w:tcW w:w="3969" w:type="dxa"/>
          </w:tcPr>
          <w:p w:rsidR="00AB4657" w:rsidRPr="00975D80" w:rsidRDefault="00AB4657" w:rsidP="00AB465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Всего уменьшены б</w:t>
            </w:r>
            <w:r>
              <w:rPr>
                <w:sz w:val="18"/>
                <w:szCs w:val="18"/>
              </w:rPr>
              <w:t>юджетные ассигнования на сумму 245,648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AB4657" w:rsidRDefault="00AB4657" w:rsidP="00AB4657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206,83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 w:rsidR="00943093">
              <w:rPr>
                <w:sz w:val="18"/>
                <w:szCs w:val="18"/>
              </w:rPr>
              <w:t>;</w:t>
            </w:r>
          </w:p>
          <w:p w:rsidR="00885087" w:rsidRDefault="00AB4657" w:rsidP="0061025E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38,818</w:t>
            </w:r>
            <w:r w:rsidRPr="00975D80">
              <w:rPr>
                <w:sz w:val="18"/>
                <w:szCs w:val="18"/>
              </w:rPr>
              <w:t xml:space="preserve"> тыс. руб.</w:t>
            </w:r>
            <w:r>
              <w:rPr>
                <w:sz w:val="18"/>
                <w:szCs w:val="18"/>
              </w:rPr>
              <w:t xml:space="preserve"> и перераспределены в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3.4. на выполнение работ по капитальному ремонту бассейна СОШ №25.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E526A9" w:rsidRDefault="00885087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14911,548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14911,548</w:t>
            </w:r>
          </w:p>
        </w:tc>
        <w:tc>
          <w:tcPr>
            <w:tcW w:w="1276" w:type="dxa"/>
          </w:tcPr>
          <w:p w:rsidR="00885087" w:rsidRDefault="00AB465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885087" w:rsidRDefault="00885087" w:rsidP="00172F4D">
            <w:pPr>
              <w:jc w:val="both"/>
              <w:rPr>
                <w:sz w:val="20"/>
                <w:szCs w:val="20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2127" w:type="dxa"/>
          </w:tcPr>
          <w:p w:rsidR="00885087" w:rsidRPr="00E526A9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МАУ ДОЛ «Надежда»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885087" w:rsidRDefault="0061025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-300,0</w:t>
            </w:r>
          </w:p>
        </w:tc>
        <w:tc>
          <w:tcPr>
            <w:tcW w:w="3969" w:type="dxa"/>
          </w:tcPr>
          <w:p w:rsidR="00885087" w:rsidRDefault="0061025E" w:rsidP="000E685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7" w:type="dxa"/>
          </w:tcPr>
          <w:p w:rsidR="00885087" w:rsidRPr="00475A4E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Расходы на руководство и управление в системе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17308,75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15450,36</w:t>
            </w:r>
          </w:p>
        </w:tc>
        <w:tc>
          <w:tcPr>
            <w:tcW w:w="1276" w:type="dxa"/>
          </w:tcPr>
          <w:p w:rsidR="00885087" w:rsidRDefault="0061025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-1858,39</w:t>
            </w:r>
          </w:p>
        </w:tc>
        <w:tc>
          <w:tcPr>
            <w:tcW w:w="3969" w:type="dxa"/>
          </w:tcPr>
          <w:p w:rsidR="0061025E" w:rsidRPr="00975D80" w:rsidRDefault="0061025E" w:rsidP="0061025E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Всего уменьшены б</w:t>
            </w:r>
            <w:r>
              <w:rPr>
                <w:sz w:val="18"/>
                <w:szCs w:val="18"/>
              </w:rPr>
              <w:t>юджетные ассигнования на сумму 1858,39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61025E" w:rsidRDefault="0061025E" w:rsidP="0061025E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1982,39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 w:rsidR="00943093">
              <w:rPr>
                <w:sz w:val="18"/>
                <w:szCs w:val="18"/>
              </w:rPr>
              <w:t>;</w:t>
            </w:r>
          </w:p>
          <w:p w:rsidR="00885087" w:rsidRPr="00FA6DAB" w:rsidRDefault="0061025E" w:rsidP="0051698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>
              <w:rPr>
                <w:sz w:val="18"/>
                <w:szCs w:val="18"/>
              </w:rPr>
              <w:t>124,0</w:t>
            </w:r>
            <w:r w:rsidRPr="00975D80">
              <w:rPr>
                <w:sz w:val="18"/>
                <w:szCs w:val="18"/>
              </w:rPr>
              <w:t xml:space="preserve"> тыс. руб.</w:t>
            </w:r>
            <w:r>
              <w:rPr>
                <w:sz w:val="18"/>
                <w:szCs w:val="18"/>
              </w:rPr>
              <w:t xml:space="preserve"> </w:t>
            </w:r>
            <w:r w:rsidR="003875C3">
              <w:rPr>
                <w:sz w:val="18"/>
                <w:szCs w:val="18"/>
              </w:rPr>
              <w:t xml:space="preserve">на </w:t>
            </w:r>
            <w:r w:rsidR="003875C3" w:rsidRPr="003875C3">
              <w:rPr>
                <w:sz w:val="18"/>
                <w:szCs w:val="18"/>
              </w:rPr>
              <w:t>обеспечени</w:t>
            </w:r>
            <w:r w:rsidR="003875C3">
              <w:rPr>
                <w:sz w:val="18"/>
                <w:szCs w:val="18"/>
              </w:rPr>
              <w:t>е</w:t>
            </w:r>
            <w:r w:rsidR="003875C3" w:rsidRPr="003875C3">
              <w:rPr>
                <w:sz w:val="18"/>
                <w:szCs w:val="18"/>
              </w:rPr>
              <w:t xml:space="preserve"> деятельности управления образования </w:t>
            </w:r>
            <w:r w:rsidR="003875C3">
              <w:rPr>
                <w:sz w:val="18"/>
                <w:szCs w:val="18"/>
              </w:rPr>
              <w:t xml:space="preserve">в части </w:t>
            </w:r>
            <w:r w:rsidR="003875C3" w:rsidRPr="003875C3">
              <w:rPr>
                <w:sz w:val="18"/>
                <w:szCs w:val="18"/>
              </w:rPr>
              <w:t xml:space="preserve"> приобретени</w:t>
            </w:r>
            <w:r w:rsidR="003875C3">
              <w:rPr>
                <w:sz w:val="18"/>
                <w:szCs w:val="18"/>
              </w:rPr>
              <w:t>я</w:t>
            </w:r>
            <w:r w:rsidR="003875C3" w:rsidRPr="003875C3">
              <w:rPr>
                <w:sz w:val="18"/>
                <w:szCs w:val="18"/>
              </w:rPr>
              <w:t xml:space="preserve"> СПС «</w:t>
            </w:r>
            <w:proofErr w:type="spellStart"/>
            <w:r w:rsidR="003875C3" w:rsidRPr="003875C3">
              <w:rPr>
                <w:sz w:val="18"/>
                <w:szCs w:val="18"/>
              </w:rPr>
              <w:t>КонсультантПлюс</w:t>
            </w:r>
            <w:proofErr w:type="spellEnd"/>
            <w:r w:rsidR="003875C3" w:rsidRPr="003875C3">
              <w:rPr>
                <w:sz w:val="18"/>
                <w:szCs w:val="18"/>
              </w:rPr>
              <w:t>» и обновлени</w:t>
            </w:r>
            <w:r w:rsidR="003875C3">
              <w:rPr>
                <w:sz w:val="18"/>
                <w:szCs w:val="18"/>
              </w:rPr>
              <w:t>я</w:t>
            </w:r>
            <w:r w:rsidR="003875C3" w:rsidRPr="003875C3">
              <w:rPr>
                <w:sz w:val="18"/>
                <w:szCs w:val="18"/>
              </w:rPr>
              <w:t xml:space="preserve"> антивирусных программ</w:t>
            </w:r>
            <w:r w:rsidR="0051698B">
              <w:rPr>
                <w:sz w:val="18"/>
                <w:szCs w:val="18"/>
              </w:rPr>
              <w:t xml:space="preserve"> (решение Думы Уссурийского городского округа от 26.01.2021 №336-НПА).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</w:tcPr>
          <w:p w:rsidR="00885087" w:rsidRDefault="00885087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127" w:type="dxa"/>
          </w:tcPr>
          <w:p w:rsidR="00885087" w:rsidRPr="00475A4E" w:rsidRDefault="00885087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Расходы на организацию деятельности муниципальных казенных учреждений</w:t>
            </w:r>
            <w:r>
              <w:rPr>
                <w:sz w:val="20"/>
                <w:szCs w:val="20"/>
              </w:rPr>
              <w:t xml:space="preserve"> Уссурийского городского округа «Центр обслуживания образовательных организаций» и «Методический кабинет»</w:t>
            </w:r>
            <w:r w:rsidR="007B2B40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26798,98</w:t>
            </w:r>
          </w:p>
        </w:tc>
        <w:tc>
          <w:tcPr>
            <w:tcW w:w="1276" w:type="dxa"/>
          </w:tcPr>
          <w:p w:rsidR="00885087" w:rsidRDefault="0088508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23619,928</w:t>
            </w:r>
          </w:p>
        </w:tc>
        <w:tc>
          <w:tcPr>
            <w:tcW w:w="1276" w:type="dxa"/>
          </w:tcPr>
          <w:p w:rsidR="00885087" w:rsidRDefault="00A90716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-3179,052</w:t>
            </w:r>
          </w:p>
        </w:tc>
        <w:tc>
          <w:tcPr>
            <w:tcW w:w="3969" w:type="dxa"/>
          </w:tcPr>
          <w:p w:rsidR="00A90716" w:rsidRPr="00975D80" w:rsidRDefault="00A90716" w:rsidP="00A90716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Всего уменьшены б</w:t>
            </w:r>
            <w:r>
              <w:rPr>
                <w:sz w:val="18"/>
                <w:szCs w:val="18"/>
              </w:rPr>
              <w:t>юджетные ассигнования на сумму 3179,052</w:t>
            </w:r>
            <w:r w:rsidRPr="00975D80">
              <w:rPr>
                <w:sz w:val="18"/>
                <w:szCs w:val="18"/>
              </w:rPr>
              <w:t xml:space="preserve"> тыс. руб., в том числе </w:t>
            </w:r>
          </w:p>
          <w:p w:rsidR="00A90716" w:rsidRDefault="00A90716" w:rsidP="00A90716">
            <w:pPr>
              <w:jc w:val="both"/>
              <w:rPr>
                <w:sz w:val="18"/>
                <w:szCs w:val="18"/>
              </w:rPr>
            </w:pPr>
            <w:r w:rsidRPr="00975D8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 </w:t>
            </w:r>
            <w:r w:rsidRPr="00975D80">
              <w:rPr>
                <w:sz w:val="18"/>
                <w:szCs w:val="18"/>
              </w:rPr>
              <w:t xml:space="preserve">уменьшены бюджетные ассигнования в размере </w:t>
            </w:r>
            <w:r>
              <w:rPr>
                <w:sz w:val="18"/>
                <w:szCs w:val="18"/>
              </w:rPr>
              <w:t>3329,052</w:t>
            </w:r>
            <w:r w:rsidRPr="00975D80">
              <w:rPr>
                <w:sz w:val="18"/>
                <w:szCs w:val="18"/>
              </w:rPr>
              <w:t xml:space="preserve"> тыс. руб.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</w:t>
            </w:r>
            <w:r w:rsidR="00943093">
              <w:rPr>
                <w:sz w:val="18"/>
                <w:szCs w:val="18"/>
              </w:rPr>
              <w:t>;</w:t>
            </w:r>
          </w:p>
          <w:p w:rsidR="00885087" w:rsidRDefault="00A90716" w:rsidP="0051698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 увеличены</w:t>
            </w:r>
            <w:r w:rsidRPr="00975D80">
              <w:rPr>
                <w:sz w:val="18"/>
                <w:szCs w:val="18"/>
              </w:rPr>
              <w:t xml:space="preserve"> бюджетные ассигнования в размере </w:t>
            </w:r>
            <w:r w:rsidR="00D52B9C">
              <w:rPr>
                <w:sz w:val="18"/>
                <w:szCs w:val="18"/>
              </w:rPr>
              <w:t>150,0</w:t>
            </w:r>
            <w:r w:rsidRPr="00975D80">
              <w:rPr>
                <w:sz w:val="18"/>
                <w:szCs w:val="18"/>
              </w:rPr>
              <w:t xml:space="preserve"> тыс. руб.</w:t>
            </w:r>
            <w:r>
              <w:rPr>
                <w:sz w:val="18"/>
                <w:szCs w:val="18"/>
              </w:rPr>
              <w:t xml:space="preserve"> </w:t>
            </w:r>
            <w:r w:rsidR="0051698B" w:rsidRPr="0051698B">
              <w:rPr>
                <w:sz w:val="18"/>
                <w:szCs w:val="18"/>
              </w:rPr>
              <w:t>на приобретение запасных частей к оргтехнике</w:t>
            </w:r>
            <w:r w:rsidR="0051698B">
              <w:rPr>
                <w:sz w:val="18"/>
                <w:szCs w:val="18"/>
              </w:rPr>
              <w:t>,</w:t>
            </w:r>
            <w:r w:rsidR="0051698B" w:rsidRPr="0051698B">
              <w:rPr>
                <w:sz w:val="18"/>
                <w:szCs w:val="18"/>
              </w:rPr>
              <w:t xml:space="preserve"> заправку картриджей</w:t>
            </w:r>
            <w:r w:rsidR="0051698B">
              <w:rPr>
                <w:sz w:val="18"/>
                <w:szCs w:val="18"/>
              </w:rPr>
              <w:t>, на</w:t>
            </w:r>
            <w:r w:rsidR="0051698B" w:rsidRPr="0051698B">
              <w:rPr>
                <w:sz w:val="18"/>
                <w:szCs w:val="18"/>
              </w:rPr>
              <w:t xml:space="preserve"> приобретение бумаги</w:t>
            </w:r>
            <w:r w:rsidR="0051698B">
              <w:rPr>
                <w:sz w:val="18"/>
                <w:szCs w:val="18"/>
              </w:rPr>
              <w:t xml:space="preserve"> </w:t>
            </w:r>
            <w:r w:rsidR="0051698B" w:rsidRPr="0051698B">
              <w:rPr>
                <w:sz w:val="18"/>
                <w:szCs w:val="18"/>
              </w:rPr>
              <w:t>и расходных материалов</w:t>
            </w:r>
            <w:r w:rsidR="0051698B">
              <w:rPr>
                <w:sz w:val="18"/>
                <w:szCs w:val="18"/>
              </w:rPr>
              <w:t xml:space="preserve"> (решение Думы Уссурийского городского округа от 26.01.2021 №336-НПА).</w:t>
            </w: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2718105,956</w:t>
            </w:r>
          </w:p>
        </w:tc>
        <w:tc>
          <w:tcPr>
            <w:tcW w:w="1276" w:type="dxa"/>
          </w:tcPr>
          <w:p w:rsidR="00885087" w:rsidRPr="00F14216" w:rsidRDefault="00885087" w:rsidP="000341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2801602,51</w:t>
            </w:r>
            <w:r w:rsidR="000341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85087" w:rsidRPr="00F14216" w:rsidRDefault="0003412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+83496,558</w:t>
            </w:r>
          </w:p>
        </w:tc>
        <w:tc>
          <w:tcPr>
            <w:tcW w:w="3969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955236,620</w:t>
            </w:r>
          </w:p>
        </w:tc>
        <w:tc>
          <w:tcPr>
            <w:tcW w:w="1276" w:type="dxa"/>
          </w:tcPr>
          <w:p w:rsidR="00885087" w:rsidRPr="00F14216" w:rsidRDefault="00885087" w:rsidP="00034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1038733,17</w:t>
            </w:r>
            <w:r w:rsidR="0003412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85087" w:rsidRPr="00F14216" w:rsidRDefault="0003412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+83496,558</w:t>
            </w:r>
          </w:p>
        </w:tc>
        <w:tc>
          <w:tcPr>
            <w:tcW w:w="3969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1762869,336</w:t>
            </w: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1762869,336</w:t>
            </w: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885087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85087" w:rsidRDefault="00885087" w:rsidP="00D019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85087" w:rsidRPr="00F14216" w:rsidRDefault="00885087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885087" w:rsidRPr="0009023D" w:rsidRDefault="00885087" w:rsidP="00D019C4">
            <w:pPr>
              <w:jc w:val="both"/>
              <w:rPr>
                <w:sz w:val="18"/>
                <w:szCs w:val="18"/>
              </w:rPr>
            </w:pPr>
          </w:p>
        </w:tc>
      </w:tr>
    </w:tbl>
    <w:p w:rsidR="00FB00CA" w:rsidRDefault="00FB00CA" w:rsidP="007602B1">
      <w:pPr>
        <w:spacing w:line="360" w:lineRule="auto"/>
        <w:ind w:firstLine="709"/>
        <w:jc w:val="both"/>
        <w:rPr>
          <w:sz w:val="27"/>
          <w:szCs w:val="27"/>
        </w:rPr>
      </w:pPr>
    </w:p>
    <w:p w:rsidR="00993143" w:rsidRDefault="00993143" w:rsidP="0099314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202</w:t>
      </w:r>
      <w:r w:rsidR="00D40DCE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276"/>
        <w:gridCol w:w="1276"/>
        <w:gridCol w:w="1276"/>
        <w:gridCol w:w="3969"/>
      </w:tblGrid>
      <w:tr w:rsidR="00BC67BD" w:rsidRPr="0009023D" w:rsidTr="001E102D">
        <w:trPr>
          <w:tblHeader/>
        </w:trPr>
        <w:tc>
          <w:tcPr>
            <w:tcW w:w="567" w:type="dxa"/>
            <w:vMerge w:val="restart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программы</w:t>
            </w:r>
          </w:p>
        </w:tc>
        <w:tc>
          <w:tcPr>
            <w:tcW w:w="2127" w:type="dxa"/>
            <w:vMerge w:val="restart"/>
          </w:tcPr>
          <w:p w:rsidR="00BC67BD" w:rsidRPr="0009023D" w:rsidRDefault="00BC67BD" w:rsidP="001E102D">
            <w:pPr>
              <w:ind w:firstLine="284"/>
              <w:jc w:val="both"/>
              <w:rPr>
                <w:sz w:val="18"/>
                <w:szCs w:val="18"/>
              </w:rPr>
            </w:pPr>
          </w:p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</w:t>
            </w:r>
            <w:r w:rsidRPr="0009023D">
              <w:rPr>
                <w:sz w:val="18"/>
                <w:szCs w:val="18"/>
              </w:rPr>
              <w:t>мероприятий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BC67BD" w:rsidRPr="00E37036" w:rsidRDefault="00BC67BD" w:rsidP="00BC6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E37036">
              <w:rPr>
                <w:b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3969" w:type="dxa"/>
            <w:vMerge w:val="restart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BC67BD" w:rsidRPr="0009023D" w:rsidTr="001E102D">
        <w:trPr>
          <w:trHeight w:val="660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</w:t>
            </w:r>
            <w:r w:rsidRPr="0009023D">
              <w:rPr>
                <w:sz w:val="18"/>
                <w:szCs w:val="18"/>
              </w:rPr>
              <w:t>ействую</w:t>
            </w:r>
            <w:r>
              <w:rPr>
                <w:sz w:val="18"/>
                <w:szCs w:val="18"/>
              </w:rPr>
              <w:t>-щ</w:t>
            </w:r>
            <w:r w:rsidRPr="0009023D">
              <w:rPr>
                <w:sz w:val="18"/>
                <w:szCs w:val="18"/>
              </w:rPr>
              <w:t>ая</w:t>
            </w:r>
            <w:proofErr w:type="spellEnd"/>
            <w:proofErr w:type="gramEnd"/>
            <w:r w:rsidRPr="0009023D">
              <w:rPr>
                <w:sz w:val="18"/>
                <w:szCs w:val="18"/>
              </w:rPr>
              <w:t xml:space="preserve"> редакция</w:t>
            </w:r>
          </w:p>
        </w:tc>
        <w:tc>
          <w:tcPr>
            <w:tcW w:w="1276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 xml:space="preserve">редакция с </w:t>
            </w:r>
            <w:proofErr w:type="spellStart"/>
            <w:proofErr w:type="gramStart"/>
            <w:r w:rsidRPr="0009023D">
              <w:rPr>
                <w:sz w:val="18"/>
                <w:szCs w:val="18"/>
              </w:rPr>
              <w:t>измене</w:t>
            </w:r>
            <w:r>
              <w:rPr>
                <w:sz w:val="18"/>
                <w:szCs w:val="18"/>
              </w:rPr>
              <w:t>-</w:t>
            </w:r>
            <w:r w:rsidRPr="0009023D">
              <w:rPr>
                <w:sz w:val="18"/>
                <w:szCs w:val="18"/>
              </w:rPr>
              <w:t>ниями</w:t>
            </w:r>
            <w:proofErr w:type="spellEnd"/>
            <w:proofErr w:type="gramEnd"/>
          </w:p>
        </w:tc>
        <w:tc>
          <w:tcPr>
            <w:tcW w:w="1276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969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660"/>
          <w:tblHeader/>
        </w:trPr>
        <w:tc>
          <w:tcPr>
            <w:tcW w:w="567" w:type="dxa"/>
            <w:vMerge w:val="restart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 w:rsidRPr="00475A4E">
              <w:rPr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программам (включая присмотр и уход за детьми)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602D3E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992621,578</w:t>
            </w:r>
          </w:p>
        </w:tc>
        <w:tc>
          <w:tcPr>
            <w:tcW w:w="1276" w:type="dxa"/>
          </w:tcPr>
          <w:p w:rsidR="00BC67BD" w:rsidRPr="0009023D" w:rsidRDefault="00693724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999153,781</w:t>
            </w:r>
          </w:p>
        </w:tc>
        <w:tc>
          <w:tcPr>
            <w:tcW w:w="1276" w:type="dxa"/>
          </w:tcPr>
          <w:p w:rsidR="00BC67BD" w:rsidRDefault="00693724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+6532,203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693724">
        <w:trPr>
          <w:trHeight w:val="395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602D3E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372649,528</w:t>
            </w:r>
          </w:p>
        </w:tc>
        <w:tc>
          <w:tcPr>
            <w:tcW w:w="1276" w:type="dxa"/>
          </w:tcPr>
          <w:p w:rsidR="00BC67BD" w:rsidRPr="0009023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379181,731</w:t>
            </w:r>
          </w:p>
        </w:tc>
        <w:tc>
          <w:tcPr>
            <w:tcW w:w="1276" w:type="dxa"/>
          </w:tcPr>
          <w:p w:rsidR="00BC67BD" w:rsidRDefault="00693724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+6532,203</w:t>
            </w:r>
          </w:p>
        </w:tc>
        <w:tc>
          <w:tcPr>
            <w:tcW w:w="3969" w:type="dxa"/>
          </w:tcPr>
          <w:p w:rsidR="00BC67BD" w:rsidRPr="0009023D" w:rsidRDefault="00693724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BC67BD" w:rsidRPr="0009023D" w:rsidTr="00693724">
        <w:trPr>
          <w:trHeight w:val="415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602D3E" w:rsidP="001E1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619972,050</w:t>
            </w:r>
          </w:p>
        </w:tc>
        <w:tc>
          <w:tcPr>
            <w:tcW w:w="1276" w:type="dxa"/>
          </w:tcPr>
          <w:p w:rsidR="00BC67BD" w:rsidRPr="0009023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619972,05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1695"/>
          <w:tblHeader/>
        </w:trPr>
        <w:tc>
          <w:tcPr>
            <w:tcW w:w="56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дошкольных образовательных учреждений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602D3E" w:rsidP="0060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C67BD" w:rsidRPr="0009023D" w:rsidRDefault="00A77EC9" w:rsidP="0060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BC67BD" w:rsidRDefault="00693724" w:rsidP="0060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</w:t>
            </w:r>
          </w:p>
        </w:tc>
        <w:tc>
          <w:tcPr>
            <w:tcW w:w="3969" w:type="dxa"/>
          </w:tcPr>
          <w:p w:rsidR="00BC67BD" w:rsidRPr="0009023D" w:rsidRDefault="00693724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BC67BD" w:rsidRPr="0009023D" w:rsidTr="001E102D">
        <w:trPr>
          <w:trHeight w:val="660"/>
          <w:tblHeader/>
        </w:trPr>
        <w:tc>
          <w:tcPr>
            <w:tcW w:w="56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Капитальный ремонт дошкольных образовательных учреждений (включая проведение экспертизы и разработку проектно-сметной документации)</w:t>
            </w:r>
            <w:r w:rsidR="00D32B79">
              <w:rPr>
                <w:sz w:val="20"/>
                <w:szCs w:val="20"/>
              </w:rPr>
              <w:t xml:space="preserve"> (м</w:t>
            </w:r>
            <w:r w:rsidR="00D32B79" w:rsidRPr="00930B73">
              <w:rPr>
                <w:sz w:val="20"/>
                <w:szCs w:val="20"/>
              </w:rPr>
              <w:t>естный бюджет</w:t>
            </w:r>
            <w:r w:rsidR="00D32B7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D32B7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276" w:type="dxa"/>
          </w:tcPr>
          <w:p w:rsidR="00BC67BD" w:rsidRPr="0009023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BC67BD" w:rsidRDefault="00693724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-2700,00</w:t>
            </w:r>
          </w:p>
        </w:tc>
        <w:tc>
          <w:tcPr>
            <w:tcW w:w="3969" w:type="dxa"/>
          </w:tcPr>
          <w:p w:rsidR="00BC67BD" w:rsidRPr="0009023D" w:rsidRDefault="00693724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 w:val="restart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930B73">
              <w:rPr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1440731,176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1429724,737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-11006,439</w:t>
            </w:r>
          </w:p>
        </w:tc>
        <w:tc>
          <w:tcPr>
            <w:tcW w:w="3969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278781,812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267775,373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-11006,439</w:t>
            </w:r>
          </w:p>
        </w:tc>
        <w:tc>
          <w:tcPr>
            <w:tcW w:w="3969" w:type="dxa"/>
          </w:tcPr>
          <w:p w:rsidR="00BC67BD" w:rsidRDefault="00EF0368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63113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1161949,364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1161949,364</w:t>
            </w:r>
          </w:p>
        </w:tc>
        <w:tc>
          <w:tcPr>
            <w:tcW w:w="1276" w:type="dxa"/>
          </w:tcPr>
          <w:p w:rsidR="00BC67BD" w:rsidRDefault="00693724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BC67BD" w:rsidRPr="0063113D" w:rsidRDefault="00BC67BD" w:rsidP="001E102D">
            <w:pPr>
              <w:jc w:val="both"/>
              <w:rPr>
                <w:sz w:val="20"/>
                <w:szCs w:val="20"/>
              </w:rPr>
            </w:pP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 w:val="restart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</w:t>
            </w:r>
            <w:r>
              <w:rPr>
                <w:sz w:val="20"/>
                <w:szCs w:val="20"/>
              </w:rPr>
              <w:t>-</w:t>
            </w:r>
            <w:r w:rsidRPr="00475A4E">
              <w:rPr>
                <w:sz w:val="20"/>
                <w:szCs w:val="20"/>
              </w:rPr>
              <w:t>тельным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программам (включая присмотр и уход за детьми) на базе </w:t>
            </w:r>
            <w:proofErr w:type="spellStart"/>
            <w:r w:rsidRPr="00475A4E">
              <w:rPr>
                <w:sz w:val="20"/>
                <w:szCs w:val="20"/>
              </w:rPr>
              <w:t>общеобразова-тельных</w:t>
            </w:r>
            <w:proofErr w:type="spellEnd"/>
            <w:r w:rsidRPr="00475A4E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52251,203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48303,482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-3947,721</w:t>
            </w:r>
          </w:p>
        </w:tc>
        <w:tc>
          <w:tcPr>
            <w:tcW w:w="3969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22251,203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18303,482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-3947,721</w:t>
            </w:r>
          </w:p>
        </w:tc>
        <w:tc>
          <w:tcPr>
            <w:tcW w:w="3969" w:type="dxa"/>
          </w:tcPr>
          <w:p w:rsidR="00BC67BD" w:rsidRDefault="00EF0368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276" w:type="dxa"/>
          </w:tcPr>
          <w:p w:rsidR="00BC67BD" w:rsidRDefault="00EF0368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</w:p>
        </w:tc>
      </w:tr>
      <w:tr w:rsidR="00BC67BD" w:rsidRPr="00923991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Материально-техническое обеспечение общеобразовательных учреждений </w:t>
            </w:r>
          </w:p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BC67BD" w:rsidRDefault="00BA1A0F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</w:t>
            </w:r>
          </w:p>
        </w:tc>
        <w:tc>
          <w:tcPr>
            <w:tcW w:w="3969" w:type="dxa"/>
          </w:tcPr>
          <w:p w:rsidR="00BC67BD" w:rsidRPr="00923991" w:rsidRDefault="00BA1A0F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BC67BD" w:rsidTr="001E102D">
        <w:trPr>
          <w:trHeight w:val="2136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Pr="00475A4E">
              <w:rPr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sz w:val="20"/>
                <w:szCs w:val="20"/>
              </w:rPr>
              <w:t xml:space="preserve"> учреждений (включая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предпроектные</w:t>
            </w:r>
            <w:proofErr w:type="spellEnd"/>
            <w:r>
              <w:rPr>
                <w:sz w:val="20"/>
                <w:szCs w:val="20"/>
              </w:rPr>
              <w:t xml:space="preserve"> работы, </w:t>
            </w:r>
            <w:r w:rsidRPr="00475A4E">
              <w:rPr>
                <w:sz w:val="20"/>
                <w:szCs w:val="20"/>
              </w:rPr>
              <w:t>разработку проектно-сметной документации</w:t>
            </w:r>
            <w:r>
              <w:rPr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sz w:val="20"/>
                <w:szCs w:val="20"/>
              </w:rPr>
              <w:t>)</w:t>
            </w:r>
            <w:r w:rsidR="003D0955">
              <w:rPr>
                <w:sz w:val="20"/>
                <w:szCs w:val="20"/>
              </w:rPr>
              <w:t xml:space="preserve"> (м</w:t>
            </w:r>
            <w:r w:rsidR="003D0955" w:rsidRPr="00930B73">
              <w:rPr>
                <w:sz w:val="20"/>
                <w:szCs w:val="20"/>
              </w:rPr>
              <w:t>естный бюджет</w:t>
            </w:r>
            <w:r w:rsidR="003D095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2600,20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76" w:type="dxa"/>
          </w:tcPr>
          <w:p w:rsidR="00BC67BD" w:rsidRDefault="00BA1A0F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-100,2</w:t>
            </w:r>
          </w:p>
        </w:tc>
        <w:tc>
          <w:tcPr>
            <w:tcW w:w="3969" w:type="dxa"/>
          </w:tcPr>
          <w:p w:rsidR="00BC67BD" w:rsidRDefault="00BA1A0F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246645" w:rsidTr="001E102D">
        <w:trPr>
          <w:trHeight w:val="291"/>
          <w:tblHeader/>
        </w:trPr>
        <w:tc>
          <w:tcPr>
            <w:tcW w:w="567" w:type="dxa"/>
          </w:tcPr>
          <w:p w:rsidR="00BC67BD" w:rsidRPr="00745E43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.6.</w:t>
            </w:r>
          </w:p>
        </w:tc>
        <w:tc>
          <w:tcPr>
            <w:tcW w:w="2127" w:type="dxa"/>
          </w:tcPr>
          <w:p w:rsidR="00BC67BD" w:rsidRPr="00475A4E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BA1A0F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-19,8</w:t>
            </w:r>
          </w:p>
        </w:tc>
        <w:tc>
          <w:tcPr>
            <w:tcW w:w="3969" w:type="dxa"/>
          </w:tcPr>
          <w:p w:rsidR="00BC67BD" w:rsidRPr="00246645" w:rsidRDefault="00334F00" w:rsidP="00334F00">
            <w:pPr>
              <w:jc w:val="both"/>
              <w:rPr>
                <w:sz w:val="20"/>
                <w:szCs w:val="20"/>
              </w:rPr>
            </w:pPr>
            <w:r w:rsidRPr="001D109F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2</w:t>
            </w:r>
            <w:r w:rsidRPr="001D109F">
              <w:rPr>
                <w:sz w:val="18"/>
                <w:szCs w:val="18"/>
              </w:rPr>
              <w:t xml:space="preserve"> год в целях </w:t>
            </w:r>
            <w:proofErr w:type="spellStart"/>
            <w:r w:rsidRPr="001D109F">
              <w:rPr>
                <w:sz w:val="18"/>
                <w:szCs w:val="18"/>
              </w:rPr>
              <w:t>софинансирования</w:t>
            </w:r>
            <w:proofErr w:type="spellEnd"/>
            <w:r w:rsidRPr="001D109F">
              <w:rPr>
                <w:sz w:val="18"/>
                <w:szCs w:val="18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была предусмотрена доля средств местного бюджета, но средства субсидии из краевого бюджета на 202</w:t>
            </w:r>
            <w:r>
              <w:rPr>
                <w:sz w:val="18"/>
                <w:szCs w:val="18"/>
              </w:rPr>
              <w:t>2</w:t>
            </w:r>
            <w:r w:rsidRPr="001D109F">
              <w:rPr>
                <w:sz w:val="18"/>
                <w:szCs w:val="18"/>
              </w:rPr>
              <w:t xml:space="preserve"> год Уссурийскому городскому округу не выделены. В связи с этим </w:t>
            </w:r>
            <w:r>
              <w:rPr>
                <w:sz w:val="18"/>
                <w:szCs w:val="18"/>
              </w:rPr>
              <w:t xml:space="preserve">внесены изменения в части </w:t>
            </w:r>
            <w:r w:rsidRPr="001D109F">
              <w:rPr>
                <w:sz w:val="18"/>
                <w:szCs w:val="18"/>
              </w:rPr>
              <w:t>уменьшен</w:t>
            </w:r>
            <w:r>
              <w:rPr>
                <w:sz w:val="18"/>
                <w:szCs w:val="18"/>
              </w:rPr>
              <w:t>ия доли местного бюджета (решение Думы Уссурийского городского округа от 15.12.2020 №316-НПА «О бюджете Уссурийского городского округа на 2021 год и плановый период 2022 и 2023 годов»).</w:t>
            </w:r>
          </w:p>
        </w:tc>
      </w:tr>
      <w:tr w:rsidR="00BC67BD" w:rsidRPr="00246645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Строительство объекта «Школа на 1100 мест по ул. </w:t>
            </w:r>
            <w:proofErr w:type="gramStart"/>
            <w:r>
              <w:rPr>
                <w:sz w:val="20"/>
                <w:szCs w:val="20"/>
              </w:rPr>
              <w:t>Выгонной</w:t>
            </w:r>
            <w:proofErr w:type="gramEnd"/>
            <w:r w:rsidRPr="00475A4E">
              <w:rPr>
                <w:sz w:val="20"/>
                <w:szCs w:val="20"/>
              </w:rPr>
              <w:t xml:space="preserve">, земельный участок № </w:t>
            </w:r>
            <w:r>
              <w:rPr>
                <w:sz w:val="20"/>
                <w:szCs w:val="20"/>
              </w:rPr>
              <w:t>1б</w:t>
            </w:r>
            <w:r w:rsidRPr="00475A4E">
              <w:rPr>
                <w:sz w:val="20"/>
                <w:szCs w:val="20"/>
              </w:rPr>
              <w:t>, в г. Уссурийске»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334F00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-3040,0</w:t>
            </w:r>
          </w:p>
        </w:tc>
        <w:tc>
          <w:tcPr>
            <w:tcW w:w="3969" w:type="dxa"/>
          </w:tcPr>
          <w:p w:rsidR="00BC67BD" w:rsidRDefault="00334F00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  <w:p w:rsidR="00115DE3" w:rsidRPr="00246645" w:rsidRDefault="00115DE3" w:rsidP="00115D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П.4.9. в новой редакции исключен из-за отсутствия объема финансирования на период реализации Программы</w:t>
            </w:r>
            <w:proofErr w:type="gramEnd"/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дополнительного образования детей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124922,307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132245,695</w:t>
            </w:r>
          </w:p>
        </w:tc>
        <w:tc>
          <w:tcPr>
            <w:tcW w:w="1276" w:type="dxa"/>
          </w:tcPr>
          <w:p w:rsidR="00BC67BD" w:rsidRDefault="00334F00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+7323,388</w:t>
            </w:r>
          </w:p>
        </w:tc>
        <w:tc>
          <w:tcPr>
            <w:tcW w:w="3969" w:type="dxa"/>
          </w:tcPr>
          <w:p w:rsidR="00BC67BD" w:rsidRDefault="00334F00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BC67BD" w:rsidRDefault="00BE48BF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</w:t>
            </w:r>
          </w:p>
        </w:tc>
        <w:tc>
          <w:tcPr>
            <w:tcW w:w="3969" w:type="dxa"/>
          </w:tcPr>
          <w:p w:rsidR="00BC67BD" w:rsidRDefault="00BE48BF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 увеличены бюджетные ассигнования.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7" w:type="dxa"/>
          </w:tcPr>
          <w:p w:rsidR="00BC67BD" w:rsidRPr="00A0017B" w:rsidRDefault="00BC67BD" w:rsidP="001E102D">
            <w:pPr>
              <w:jc w:val="both"/>
              <w:rPr>
                <w:sz w:val="20"/>
                <w:szCs w:val="20"/>
              </w:rPr>
            </w:pPr>
            <w:r w:rsidRPr="00A0017B">
              <w:rPr>
                <w:sz w:val="20"/>
                <w:szCs w:val="20"/>
              </w:rPr>
              <w:t>Развитие военно-патриотического воспитания среди детей и молодежи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BC67BD" w:rsidRDefault="005264EC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-970,0</w:t>
            </w:r>
          </w:p>
        </w:tc>
        <w:tc>
          <w:tcPr>
            <w:tcW w:w="3969" w:type="dxa"/>
          </w:tcPr>
          <w:p w:rsidR="00BC67BD" w:rsidRDefault="005264EC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09178B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5.5.</w:t>
            </w:r>
          </w:p>
        </w:tc>
        <w:tc>
          <w:tcPr>
            <w:tcW w:w="2127" w:type="dxa"/>
          </w:tcPr>
          <w:p w:rsidR="00BC67BD" w:rsidRPr="007F47A4" w:rsidRDefault="00BC67BD" w:rsidP="001E102D">
            <w:pPr>
              <w:jc w:val="both"/>
              <w:rPr>
                <w:sz w:val="18"/>
                <w:szCs w:val="18"/>
              </w:rPr>
            </w:pPr>
            <w:r w:rsidRPr="007F47A4">
              <w:rPr>
                <w:sz w:val="18"/>
                <w:szCs w:val="18"/>
              </w:rPr>
              <w:t xml:space="preserve">Организация и проведение мероприятий с детьми и молодежью, направленных на развитие </w:t>
            </w:r>
            <w:proofErr w:type="spellStart"/>
            <w:proofErr w:type="gramStart"/>
            <w:r w:rsidRPr="007F47A4">
              <w:rPr>
                <w:sz w:val="18"/>
                <w:szCs w:val="18"/>
              </w:rPr>
              <w:t>интеллектуаль-ных</w:t>
            </w:r>
            <w:proofErr w:type="spellEnd"/>
            <w:proofErr w:type="gramEnd"/>
            <w:r w:rsidRPr="007F47A4">
              <w:rPr>
                <w:sz w:val="18"/>
                <w:szCs w:val="18"/>
              </w:rPr>
              <w:t xml:space="preserve"> и творческих способностей, способностей к занятиям физической культурой и спортом, интереса к </w:t>
            </w:r>
            <w:proofErr w:type="spellStart"/>
            <w:r w:rsidRPr="007F47A4">
              <w:rPr>
                <w:sz w:val="18"/>
                <w:szCs w:val="18"/>
              </w:rPr>
              <w:t>научно-исследовательс-кой</w:t>
            </w:r>
            <w:proofErr w:type="spellEnd"/>
            <w:r w:rsidRPr="007F47A4">
              <w:rPr>
                <w:sz w:val="18"/>
                <w:szCs w:val="18"/>
              </w:rPr>
              <w:t>, творческой деятельности, на пропаганду</w:t>
            </w:r>
            <w:r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</w:tcPr>
          <w:p w:rsidR="00BC67BD" w:rsidRDefault="00A77EC9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BC67BD" w:rsidRDefault="005264EC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-740,0</w:t>
            </w:r>
          </w:p>
        </w:tc>
        <w:tc>
          <w:tcPr>
            <w:tcW w:w="3969" w:type="dxa"/>
          </w:tcPr>
          <w:p w:rsidR="00BC67BD" w:rsidRPr="0009178B" w:rsidRDefault="005264EC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09178B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7" w:type="dxa"/>
          </w:tcPr>
          <w:p w:rsidR="00BC67BD" w:rsidRPr="007F47A4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Приобретение автобусов для учреждений  дополнительного</w:t>
            </w:r>
            <w:r w:rsidR="00174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="007B2B40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2542,06</w:t>
            </w:r>
          </w:p>
        </w:tc>
        <w:tc>
          <w:tcPr>
            <w:tcW w:w="1276" w:type="dxa"/>
          </w:tcPr>
          <w:p w:rsidR="00BC67BD" w:rsidRDefault="00174782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76" w:type="dxa"/>
          </w:tcPr>
          <w:p w:rsidR="00BC67BD" w:rsidRDefault="004F289F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-42,06</w:t>
            </w:r>
          </w:p>
        </w:tc>
        <w:tc>
          <w:tcPr>
            <w:tcW w:w="3969" w:type="dxa"/>
          </w:tcPr>
          <w:p w:rsidR="00BC67BD" w:rsidRPr="0009178B" w:rsidRDefault="004F289F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7" w:type="dxa"/>
          </w:tcPr>
          <w:p w:rsidR="00BC67BD" w:rsidRPr="00475A4E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профилактике терроризма и экстремизма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174782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+4600,00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7" w:type="dxa"/>
          </w:tcPr>
          <w:p w:rsidR="00BC67BD" w:rsidRPr="00475A4E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безопасности при организации перевозки детей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BC67BD" w:rsidRDefault="00174782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противопожарной безопасности </w:t>
            </w:r>
            <w:r w:rsidR="007B2B40"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3D0955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36537,69</w:t>
            </w:r>
          </w:p>
        </w:tc>
        <w:tc>
          <w:tcPr>
            <w:tcW w:w="1276" w:type="dxa"/>
          </w:tcPr>
          <w:p w:rsidR="00BC67BD" w:rsidRDefault="00174782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-26237,69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технологическому присоединению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+300,0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1767"/>
          <w:tblHeader/>
        </w:trPr>
        <w:tc>
          <w:tcPr>
            <w:tcW w:w="567" w:type="dxa"/>
            <w:vMerge w:val="restart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7" w:type="dxa"/>
          </w:tcPr>
          <w:p w:rsidR="00BC67BD" w:rsidRPr="00F418AD" w:rsidRDefault="00BC67BD" w:rsidP="001E102D">
            <w:pPr>
              <w:jc w:val="both"/>
              <w:rPr>
                <w:sz w:val="20"/>
                <w:szCs w:val="20"/>
              </w:rPr>
            </w:pPr>
            <w:r w:rsidRPr="00F418AD">
              <w:rPr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-4000,0</w:t>
            </w:r>
          </w:p>
        </w:tc>
        <w:tc>
          <w:tcPr>
            <w:tcW w:w="3969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-4000,0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</w:p>
        </w:tc>
      </w:tr>
      <w:tr w:rsidR="00BC67BD" w:rsidRPr="00EE73D9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127" w:type="dxa"/>
          </w:tcPr>
          <w:p w:rsidR="00BC67BD" w:rsidRPr="00E526A9" w:rsidRDefault="00BC67BD" w:rsidP="001E102D">
            <w:pPr>
              <w:jc w:val="both"/>
              <w:rPr>
                <w:sz w:val="20"/>
                <w:szCs w:val="20"/>
              </w:rPr>
            </w:pPr>
            <w:r w:rsidRPr="00E526A9">
              <w:rPr>
                <w:sz w:val="20"/>
                <w:szCs w:val="20"/>
              </w:rPr>
              <w:t>Трудоустройство несовершеннолетних граждан в возрасте от 14 до 18 лет</w:t>
            </w:r>
          </w:p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 w:rsidRPr="00E526A9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-2500,0</w:t>
            </w:r>
          </w:p>
        </w:tc>
        <w:tc>
          <w:tcPr>
            <w:tcW w:w="3969" w:type="dxa"/>
          </w:tcPr>
          <w:p w:rsidR="00BC67BD" w:rsidRPr="00EE73D9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7.5.</w:t>
            </w: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оздоровительный лагерь «Надежда» Уссурийского городского округа (далее - МАУ ДОЛ «Надежда»)</w:t>
            </w:r>
          </w:p>
          <w:p w:rsidR="00BC67BD" w:rsidRPr="00E526A9" w:rsidRDefault="00BC67BD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7968,3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4224,431</w:t>
            </w:r>
          </w:p>
        </w:tc>
        <w:tc>
          <w:tcPr>
            <w:tcW w:w="1276" w:type="dxa"/>
          </w:tcPr>
          <w:p w:rsidR="00BC67BD" w:rsidRDefault="00185783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-3743,869</w:t>
            </w:r>
          </w:p>
        </w:tc>
        <w:tc>
          <w:tcPr>
            <w:tcW w:w="3969" w:type="dxa"/>
          </w:tcPr>
          <w:p w:rsidR="00BC67BD" w:rsidRDefault="00185783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  <w:tc>
          <w:tcPr>
            <w:tcW w:w="2127" w:type="dxa"/>
          </w:tcPr>
          <w:p w:rsidR="00BC67BD" w:rsidRPr="00E526A9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Капитальный ремонт в МАУ ДОЛ «Надежда» (включая разработку проектно-сметной документации)</w:t>
            </w:r>
            <w:r w:rsidR="0082134A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706,83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C67BD" w:rsidRDefault="008038A6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-206,83</w:t>
            </w:r>
          </w:p>
        </w:tc>
        <w:tc>
          <w:tcPr>
            <w:tcW w:w="3969" w:type="dxa"/>
          </w:tcPr>
          <w:p w:rsidR="00BC67BD" w:rsidRDefault="008038A6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2127" w:type="dxa"/>
          </w:tcPr>
          <w:p w:rsidR="00BC67BD" w:rsidRPr="00E526A9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МАУ ДОЛ «Надежда»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BC67BD" w:rsidRDefault="008038A6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</w:t>
            </w:r>
          </w:p>
        </w:tc>
        <w:tc>
          <w:tcPr>
            <w:tcW w:w="3969" w:type="dxa"/>
          </w:tcPr>
          <w:p w:rsidR="00BC67BD" w:rsidRDefault="008038A6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FA6DAB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7" w:type="dxa"/>
          </w:tcPr>
          <w:p w:rsidR="00BC67BD" w:rsidRPr="00475A4E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Расходы на руководство и управление в системе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17308,75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15326,36</w:t>
            </w:r>
          </w:p>
        </w:tc>
        <w:tc>
          <w:tcPr>
            <w:tcW w:w="1276" w:type="dxa"/>
          </w:tcPr>
          <w:p w:rsidR="00BC67BD" w:rsidRDefault="008038A6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-1982,39</w:t>
            </w:r>
          </w:p>
          <w:p w:rsidR="008038A6" w:rsidRDefault="008038A6" w:rsidP="001E1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C67BD" w:rsidRPr="00FA6DAB" w:rsidRDefault="008038A6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Tr="001E102D">
        <w:trPr>
          <w:trHeight w:val="291"/>
          <w:tblHeader/>
        </w:trPr>
        <w:tc>
          <w:tcPr>
            <w:tcW w:w="567" w:type="dxa"/>
          </w:tcPr>
          <w:p w:rsidR="00BC67B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127" w:type="dxa"/>
          </w:tcPr>
          <w:p w:rsidR="00BC67BD" w:rsidRPr="00475A4E" w:rsidRDefault="00BC67BD" w:rsidP="001E102D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Расходы на организацию деятельности муниципальных казенных учреждений</w:t>
            </w:r>
            <w:r>
              <w:rPr>
                <w:sz w:val="20"/>
                <w:szCs w:val="20"/>
              </w:rPr>
              <w:t xml:space="preserve"> Уссурийского городского округа «Центр обслуживания образовательных организаций» и «Методический кабинет»</w:t>
            </w:r>
            <w:r w:rsidR="007B2B40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Default="0082134A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26798,98</w:t>
            </w:r>
          </w:p>
        </w:tc>
        <w:tc>
          <w:tcPr>
            <w:tcW w:w="1276" w:type="dxa"/>
          </w:tcPr>
          <w:p w:rsidR="00BC67BD" w:rsidRDefault="00BC0E27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23469,928</w:t>
            </w:r>
          </w:p>
        </w:tc>
        <w:tc>
          <w:tcPr>
            <w:tcW w:w="1276" w:type="dxa"/>
          </w:tcPr>
          <w:p w:rsidR="00BC67BD" w:rsidRDefault="008038A6" w:rsidP="001E1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-3329,052</w:t>
            </w:r>
          </w:p>
        </w:tc>
        <w:tc>
          <w:tcPr>
            <w:tcW w:w="3969" w:type="dxa"/>
          </w:tcPr>
          <w:p w:rsidR="00BC67BD" w:rsidRDefault="008038A6" w:rsidP="001E10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Внесены изменения в соответствии с решением Думы Уссурийского городского округа от 15.12.2020 №316-НПА «О бюджете Уссурийского городского округа на 2021 год и плановый период 2022 и 2023 годов».</w:t>
            </w:r>
          </w:p>
        </w:tc>
      </w:tr>
      <w:tr w:rsidR="00BC67BD" w:rsidRPr="0009023D" w:rsidTr="001E102D">
        <w:trPr>
          <w:trHeight w:val="291"/>
          <w:tblHeader/>
        </w:trPr>
        <w:tc>
          <w:tcPr>
            <w:tcW w:w="567" w:type="dxa"/>
            <w:vMerge w:val="restart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F14216" w:rsidRDefault="0082134A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2730803,542</w:t>
            </w:r>
          </w:p>
        </w:tc>
        <w:tc>
          <w:tcPr>
            <w:tcW w:w="1276" w:type="dxa"/>
          </w:tcPr>
          <w:p w:rsidR="00BC67BD" w:rsidRPr="00F14216" w:rsidRDefault="00693724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2685843,082</w:t>
            </w:r>
          </w:p>
        </w:tc>
        <w:tc>
          <w:tcPr>
            <w:tcW w:w="1276" w:type="dxa"/>
          </w:tcPr>
          <w:p w:rsidR="00BC67BD" w:rsidRPr="00F14216" w:rsidRDefault="008038A6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-44960,46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F14216" w:rsidRDefault="00BC67BD" w:rsidP="001E1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7BD" w:rsidRPr="00F14216" w:rsidRDefault="00BC67BD" w:rsidP="001E1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C67BD" w:rsidRPr="00F14216" w:rsidRDefault="00BC67BD" w:rsidP="001E1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F14216" w:rsidRDefault="0082134A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917887,460</w:t>
            </w:r>
          </w:p>
        </w:tc>
        <w:tc>
          <w:tcPr>
            <w:tcW w:w="1276" w:type="dxa"/>
          </w:tcPr>
          <w:p w:rsidR="00BC67BD" w:rsidRPr="00F14216" w:rsidRDefault="00693724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872927,000</w:t>
            </w:r>
          </w:p>
        </w:tc>
        <w:tc>
          <w:tcPr>
            <w:tcW w:w="1276" w:type="dxa"/>
          </w:tcPr>
          <w:p w:rsidR="00BC67BD" w:rsidRPr="00F14216" w:rsidRDefault="008038A6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-44960,46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Pr="0009023D" w:rsidRDefault="00BC67BD" w:rsidP="00BC67B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F14216" w:rsidRDefault="0082134A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1812916,082</w:t>
            </w:r>
          </w:p>
        </w:tc>
        <w:tc>
          <w:tcPr>
            <w:tcW w:w="1276" w:type="dxa"/>
          </w:tcPr>
          <w:p w:rsidR="00BC67BD" w:rsidRPr="00F14216" w:rsidRDefault="00693724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1812916,082</w:t>
            </w:r>
          </w:p>
        </w:tc>
        <w:tc>
          <w:tcPr>
            <w:tcW w:w="1276" w:type="dxa"/>
          </w:tcPr>
          <w:p w:rsidR="00BC67BD" w:rsidRPr="00F14216" w:rsidRDefault="008038A6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  <w:tr w:rsidR="00BC67BD" w:rsidRPr="0009023D" w:rsidTr="001E102D">
        <w:trPr>
          <w:trHeight w:val="291"/>
          <w:tblHeader/>
        </w:trPr>
        <w:tc>
          <w:tcPr>
            <w:tcW w:w="567" w:type="dxa"/>
            <w:vMerge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BC67BD" w:rsidRDefault="00BC67BD" w:rsidP="001E10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7BD" w:rsidRPr="00F14216" w:rsidRDefault="0082134A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C67BD" w:rsidRPr="00F14216" w:rsidRDefault="00693724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C67BD" w:rsidRPr="00F14216" w:rsidRDefault="00693724" w:rsidP="001E1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969" w:type="dxa"/>
          </w:tcPr>
          <w:p w:rsidR="00BC67BD" w:rsidRPr="0009023D" w:rsidRDefault="00BC67BD" w:rsidP="001E102D">
            <w:pPr>
              <w:jc w:val="both"/>
              <w:rPr>
                <w:sz w:val="18"/>
                <w:szCs w:val="18"/>
              </w:rPr>
            </w:pPr>
          </w:p>
        </w:tc>
      </w:tr>
    </w:tbl>
    <w:p w:rsidR="00245C5E" w:rsidRDefault="00245C5E" w:rsidP="007602B1">
      <w:pPr>
        <w:spacing w:line="360" w:lineRule="auto"/>
        <w:ind w:firstLine="709"/>
        <w:jc w:val="both"/>
        <w:rPr>
          <w:sz w:val="27"/>
          <w:szCs w:val="27"/>
        </w:rPr>
      </w:pPr>
    </w:p>
    <w:p w:rsidR="000F4B8F" w:rsidRPr="00A016C4" w:rsidRDefault="000F4B8F" w:rsidP="000743C9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016C4">
        <w:rPr>
          <w:sz w:val="28"/>
          <w:szCs w:val="28"/>
        </w:rPr>
        <w:t xml:space="preserve">С учетом внесенных изменений общий объем финансирования программы на 2016 - 2022 годы </w:t>
      </w:r>
      <w:r w:rsidR="003C689A">
        <w:rPr>
          <w:sz w:val="28"/>
          <w:szCs w:val="28"/>
        </w:rPr>
        <w:t>увеличится</w:t>
      </w:r>
      <w:r w:rsidRPr="00A016C4">
        <w:rPr>
          <w:sz w:val="28"/>
          <w:szCs w:val="28"/>
        </w:rPr>
        <w:t xml:space="preserve"> на </w:t>
      </w:r>
      <w:r w:rsidR="00997F5E">
        <w:rPr>
          <w:sz w:val="28"/>
          <w:szCs w:val="28"/>
        </w:rPr>
        <w:t>38</w:t>
      </w:r>
      <w:r w:rsidR="007B2B40">
        <w:rPr>
          <w:sz w:val="28"/>
          <w:szCs w:val="28"/>
        </w:rPr>
        <w:t> </w:t>
      </w:r>
      <w:r w:rsidR="00997F5E">
        <w:rPr>
          <w:sz w:val="28"/>
          <w:szCs w:val="28"/>
        </w:rPr>
        <w:t>536,098</w:t>
      </w:r>
      <w:r w:rsidR="009E2CFE">
        <w:rPr>
          <w:sz w:val="28"/>
          <w:szCs w:val="28"/>
        </w:rPr>
        <w:t xml:space="preserve"> </w:t>
      </w:r>
      <w:r w:rsidRPr="00A016C4">
        <w:rPr>
          <w:sz w:val="28"/>
          <w:szCs w:val="28"/>
        </w:rPr>
        <w:t xml:space="preserve">тыс. руб. и составит </w:t>
      </w:r>
      <w:r w:rsidR="002A4523">
        <w:rPr>
          <w:sz w:val="28"/>
          <w:szCs w:val="28"/>
        </w:rPr>
        <w:t>16</w:t>
      </w:r>
      <w:r w:rsidR="007B2B40">
        <w:rPr>
          <w:sz w:val="28"/>
          <w:szCs w:val="28"/>
        </w:rPr>
        <w:t> </w:t>
      </w:r>
      <w:r w:rsidR="00997F5E">
        <w:rPr>
          <w:sz w:val="28"/>
          <w:szCs w:val="28"/>
        </w:rPr>
        <w:t>824</w:t>
      </w:r>
      <w:r w:rsidR="007B2B40">
        <w:rPr>
          <w:sz w:val="28"/>
          <w:szCs w:val="28"/>
        </w:rPr>
        <w:t> </w:t>
      </w:r>
      <w:r w:rsidR="00997F5E">
        <w:rPr>
          <w:sz w:val="28"/>
          <w:szCs w:val="28"/>
        </w:rPr>
        <w:t>767,651</w:t>
      </w:r>
      <w:r w:rsidR="009E2CFE">
        <w:rPr>
          <w:sz w:val="28"/>
          <w:szCs w:val="28"/>
        </w:rPr>
        <w:t xml:space="preserve"> </w:t>
      </w:r>
      <w:r w:rsidRPr="00A016C4">
        <w:rPr>
          <w:sz w:val="28"/>
          <w:szCs w:val="28"/>
        </w:rPr>
        <w:t>тыс. ру</w:t>
      </w:r>
      <w:r w:rsidR="002A4523">
        <w:rPr>
          <w:sz w:val="28"/>
          <w:szCs w:val="28"/>
        </w:rPr>
        <w:t xml:space="preserve">б., в том числе местный бюджет </w:t>
      </w:r>
      <w:r w:rsidR="00997F5E">
        <w:rPr>
          <w:sz w:val="28"/>
          <w:szCs w:val="28"/>
        </w:rPr>
        <w:t>увеличится</w:t>
      </w:r>
      <w:r w:rsidRPr="00A016C4">
        <w:rPr>
          <w:sz w:val="28"/>
          <w:szCs w:val="28"/>
        </w:rPr>
        <w:t xml:space="preserve"> на</w:t>
      </w:r>
      <w:r w:rsidR="00997F5E">
        <w:rPr>
          <w:sz w:val="28"/>
          <w:szCs w:val="28"/>
        </w:rPr>
        <w:t xml:space="preserve">                         </w:t>
      </w:r>
      <w:r w:rsidRPr="00A016C4">
        <w:rPr>
          <w:sz w:val="28"/>
          <w:szCs w:val="28"/>
        </w:rPr>
        <w:t xml:space="preserve"> </w:t>
      </w:r>
      <w:r w:rsidR="00997F5E">
        <w:rPr>
          <w:sz w:val="28"/>
          <w:szCs w:val="28"/>
        </w:rPr>
        <w:t>38 536,098</w:t>
      </w:r>
      <w:r w:rsidRPr="00A016C4">
        <w:rPr>
          <w:sz w:val="28"/>
          <w:szCs w:val="28"/>
        </w:rPr>
        <w:t xml:space="preserve"> тыс. руб. и составит </w:t>
      </w:r>
      <w:r w:rsidR="002A4523">
        <w:rPr>
          <w:sz w:val="28"/>
          <w:szCs w:val="28"/>
        </w:rPr>
        <w:t>6 </w:t>
      </w:r>
      <w:r w:rsidR="00997F5E">
        <w:rPr>
          <w:sz w:val="28"/>
          <w:szCs w:val="28"/>
        </w:rPr>
        <w:t>130</w:t>
      </w:r>
      <w:r w:rsidR="002A4523">
        <w:rPr>
          <w:sz w:val="28"/>
          <w:szCs w:val="28"/>
        </w:rPr>
        <w:t> </w:t>
      </w:r>
      <w:r w:rsidR="00997F5E">
        <w:rPr>
          <w:sz w:val="28"/>
          <w:szCs w:val="28"/>
        </w:rPr>
        <w:t>555</w:t>
      </w:r>
      <w:r w:rsidR="002A4523">
        <w:rPr>
          <w:sz w:val="28"/>
          <w:szCs w:val="28"/>
        </w:rPr>
        <w:t>,7</w:t>
      </w:r>
      <w:r w:rsidR="00997F5E">
        <w:rPr>
          <w:sz w:val="28"/>
          <w:szCs w:val="28"/>
        </w:rPr>
        <w:t>98</w:t>
      </w:r>
      <w:r w:rsidR="00D9271C" w:rsidRPr="00A016C4">
        <w:rPr>
          <w:sz w:val="28"/>
          <w:szCs w:val="28"/>
        </w:rPr>
        <w:t xml:space="preserve"> </w:t>
      </w:r>
      <w:r w:rsidRPr="00A016C4">
        <w:rPr>
          <w:sz w:val="28"/>
          <w:szCs w:val="28"/>
        </w:rPr>
        <w:t>тыс. руб.; краевой бюджет</w:t>
      </w:r>
      <w:r w:rsidR="001F47E5">
        <w:rPr>
          <w:sz w:val="28"/>
          <w:szCs w:val="28"/>
        </w:rPr>
        <w:t xml:space="preserve"> </w:t>
      </w:r>
      <w:r w:rsidR="00997F5E">
        <w:rPr>
          <w:sz w:val="28"/>
          <w:szCs w:val="28"/>
        </w:rPr>
        <w:t>не изменится</w:t>
      </w:r>
      <w:r w:rsidRPr="00A016C4">
        <w:rPr>
          <w:sz w:val="28"/>
          <w:szCs w:val="28"/>
        </w:rPr>
        <w:t xml:space="preserve"> и составит </w:t>
      </w:r>
      <w:r w:rsidR="001F47E5">
        <w:rPr>
          <w:sz w:val="28"/>
          <w:szCs w:val="28"/>
        </w:rPr>
        <w:t>10 506 427,781</w:t>
      </w:r>
      <w:r w:rsidRPr="00A016C4">
        <w:rPr>
          <w:sz w:val="28"/>
          <w:szCs w:val="28"/>
        </w:rPr>
        <w:t xml:space="preserve"> тыс. рублей;</w:t>
      </w:r>
      <w:proofErr w:type="gramEnd"/>
      <w:r w:rsidRPr="00A016C4">
        <w:rPr>
          <w:sz w:val="28"/>
          <w:szCs w:val="28"/>
        </w:rPr>
        <w:t xml:space="preserve"> федеральный бюджет</w:t>
      </w:r>
      <w:r w:rsidR="001F47E5">
        <w:rPr>
          <w:sz w:val="28"/>
          <w:szCs w:val="28"/>
        </w:rPr>
        <w:t xml:space="preserve"> не изменится</w:t>
      </w:r>
      <w:r w:rsidR="00D9271C" w:rsidRPr="00A016C4">
        <w:rPr>
          <w:sz w:val="28"/>
          <w:szCs w:val="28"/>
        </w:rPr>
        <w:t xml:space="preserve"> и </w:t>
      </w:r>
      <w:r w:rsidRPr="00A016C4">
        <w:rPr>
          <w:sz w:val="28"/>
          <w:szCs w:val="28"/>
        </w:rPr>
        <w:t xml:space="preserve">составит </w:t>
      </w:r>
      <w:r w:rsidR="007545BE">
        <w:rPr>
          <w:sz w:val="28"/>
          <w:szCs w:val="28"/>
        </w:rPr>
        <w:t xml:space="preserve">187 784,072 </w:t>
      </w:r>
      <w:r w:rsidRPr="00A016C4">
        <w:rPr>
          <w:sz w:val="28"/>
          <w:szCs w:val="28"/>
        </w:rPr>
        <w:t>тыс. руб. Из общего объема финансирования программы объем бюджетных ассигнований:</w:t>
      </w:r>
    </w:p>
    <w:p w:rsidR="000F4B8F" w:rsidRPr="00A016C4" w:rsidRDefault="000F4B8F" w:rsidP="001F47E5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lastRenderedPageBreak/>
        <w:t xml:space="preserve"> - на 202</w:t>
      </w:r>
      <w:r w:rsidR="001F47E5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год </w:t>
      </w:r>
      <w:r w:rsidR="001F47E5">
        <w:rPr>
          <w:sz w:val="28"/>
          <w:szCs w:val="28"/>
        </w:rPr>
        <w:t>увеличится</w:t>
      </w:r>
      <w:r w:rsidRPr="00A016C4">
        <w:rPr>
          <w:sz w:val="28"/>
          <w:szCs w:val="28"/>
        </w:rPr>
        <w:t xml:space="preserve"> на</w:t>
      </w:r>
      <w:r w:rsidR="00DA53AC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>83 496,558</w:t>
      </w:r>
      <w:r w:rsidR="00DA53AC">
        <w:rPr>
          <w:sz w:val="28"/>
          <w:szCs w:val="28"/>
        </w:rPr>
        <w:t xml:space="preserve"> </w:t>
      </w:r>
      <w:r w:rsidRPr="00A016C4">
        <w:rPr>
          <w:sz w:val="28"/>
          <w:szCs w:val="28"/>
        </w:rPr>
        <w:t xml:space="preserve">тыс. руб. и составит </w:t>
      </w:r>
      <w:r w:rsidR="007545BE">
        <w:rPr>
          <w:sz w:val="28"/>
          <w:szCs w:val="28"/>
        </w:rPr>
        <w:t>2</w:t>
      </w:r>
      <w:r w:rsidR="007B2B40">
        <w:rPr>
          <w:sz w:val="28"/>
          <w:szCs w:val="28"/>
        </w:rPr>
        <w:t> </w:t>
      </w:r>
      <w:r w:rsidR="007545BE">
        <w:rPr>
          <w:sz w:val="28"/>
          <w:szCs w:val="28"/>
        </w:rPr>
        <w:t>8</w:t>
      </w:r>
      <w:r w:rsidR="001F47E5">
        <w:rPr>
          <w:sz w:val="28"/>
          <w:szCs w:val="28"/>
        </w:rPr>
        <w:t>01</w:t>
      </w:r>
      <w:r w:rsidR="007B2B40">
        <w:rPr>
          <w:sz w:val="28"/>
          <w:szCs w:val="28"/>
        </w:rPr>
        <w:t> </w:t>
      </w:r>
      <w:r w:rsidR="001F47E5">
        <w:rPr>
          <w:sz w:val="28"/>
          <w:szCs w:val="28"/>
        </w:rPr>
        <w:t>602,514</w:t>
      </w:r>
      <w:r w:rsidR="007B2B40">
        <w:rPr>
          <w:sz w:val="28"/>
          <w:szCs w:val="28"/>
        </w:rPr>
        <w:t> </w:t>
      </w:r>
      <w:r w:rsidRPr="00A016C4">
        <w:rPr>
          <w:sz w:val="28"/>
          <w:szCs w:val="28"/>
        </w:rPr>
        <w:t>тыс. руб.; в том числе местный бюджет</w:t>
      </w:r>
      <w:r w:rsidR="00D9271C" w:rsidRPr="00A016C4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>увеличится</w:t>
      </w:r>
      <w:r w:rsidR="00D9271C" w:rsidRPr="00A016C4">
        <w:rPr>
          <w:sz w:val="28"/>
          <w:szCs w:val="28"/>
        </w:rPr>
        <w:t xml:space="preserve"> на </w:t>
      </w:r>
      <w:r w:rsidR="001F47E5">
        <w:rPr>
          <w:sz w:val="28"/>
          <w:szCs w:val="28"/>
        </w:rPr>
        <w:t xml:space="preserve">83 496,558 </w:t>
      </w:r>
      <w:r w:rsidR="00D9271C" w:rsidRPr="00A016C4">
        <w:rPr>
          <w:sz w:val="28"/>
          <w:szCs w:val="28"/>
        </w:rPr>
        <w:t>тыс. руб.</w:t>
      </w:r>
      <w:r w:rsidRPr="00A016C4">
        <w:rPr>
          <w:sz w:val="28"/>
          <w:szCs w:val="28"/>
        </w:rPr>
        <w:t xml:space="preserve"> и составит </w:t>
      </w:r>
      <w:r w:rsidR="00FA4B7D">
        <w:rPr>
          <w:sz w:val="28"/>
          <w:szCs w:val="28"/>
        </w:rPr>
        <w:t>1 038 733,178</w:t>
      </w:r>
      <w:r w:rsidRPr="00A016C4">
        <w:rPr>
          <w:sz w:val="28"/>
          <w:szCs w:val="28"/>
        </w:rPr>
        <w:t xml:space="preserve"> тыс. руб.; краевой бюджет</w:t>
      </w:r>
      <w:r w:rsidR="00A02BC3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>не изменится и</w:t>
      </w:r>
      <w:r w:rsidR="00A02BC3">
        <w:rPr>
          <w:sz w:val="28"/>
          <w:szCs w:val="28"/>
        </w:rPr>
        <w:t xml:space="preserve"> составит </w:t>
      </w:r>
      <w:r w:rsidR="003C689A">
        <w:rPr>
          <w:sz w:val="28"/>
          <w:szCs w:val="28"/>
        </w:rPr>
        <w:t>1 762 869,336</w:t>
      </w:r>
      <w:r w:rsidRPr="00A016C4">
        <w:rPr>
          <w:sz w:val="28"/>
          <w:szCs w:val="28"/>
        </w:rPr>
        <w:t xml:space="preserve"> тыс. руб.; </w:t>
      </w:r>
    </w:p>
    <w:p w:rsidR="000F4B8F" w:rsidRPr="00A016C4" w:rsidRDefault="000F4B8F" w:rsidP="000743C9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 - на 2022 год </w:t>
      </w:r>
      <w:r w:rsidR="001F47E5">
        <w:rPr>
          <w:sz w:val="28"/>
          <w:szCs w:val="28"/>
        </w:rPr>
        <w:t>уменьшится</w:t>
      </w:r>
      <w:r w:rsidR="003C689A">
        <w:rPr>
          <w:sz w:val="28"/>
          <w:szCs w:val="28"/>
        </w:rPr>
        <w:t xml:space="preserve"> на </w:t>
      </w:r>
      <w:r w:rsidR="001F47E5">
        <w:rPr>
          <w:sz w:val="28"/>
          <w:szCs w:val="28"/>
        </w:rPr>
        <w:t xml:space="preserve">44 960,460 </w:t>
      </w:r>
      <w:r w:rsidR="003C689A">
        <w:rPr>
          <w:sz w:val="28"/>
          <w:szCs w:val="28"/>
        </w:rPr>
        <w:t>тыс. руб.</w:t>
      </w:r>
      <w:r w:rsidRPr="00A016C4">
        <w:rPr>
          <w:sz w:val="28"/>
          <w:szCs w:val="28"/>
        </w:rPr>
        <w:t xml:space="preserve"> и составит</w:t>
      </w:r>
      <w:r w:rsidR="003C689A">
        <w:rPr>
          <w:sz w:val="28"/>
          <w:szCs w:val="28"/>
        </w:rPr>
        <w:t xml:space="preserve"> </w:t>
      </w:r>
      <w:r w:rsidR="00FA4B7D">
        <w:rPr>
          <w:sz w:val="28"/>
          <w:szCs w:val="28"/>
        </w:rPr>
        <w:t xml:space="preserve">2 685 843,082 </w:t>
      </w:r>
      <w:r w:rsidRPr="00A016C4">
        <w:rPr>
          <w:sz w:val="28"/>
          <w:szCs w:val="28"/>
        </w:rPr>
        <w:t>тыс. руб., в том числе местный бюджет</w:t>
      </w:r>
      <w:r w:rsidR="003C689A" w:rsidRPr="003C689A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>уменьшится на 44 960,460</w:t>
      </w:r>
      <w:r w:rsidR="007B2B40">
        <w:rPr>
          <w:sz w:val="28"/>
          <w:szCs w:val="28"/>
        </w:rPr>
        <w:t xml:space="preserve"> тыс. руб.</w:t>
      </w:r>
      <w:r w:rsidR="001F47E5">
        <w:rPr>
          <w:sz w:val="28"/>
          <w:szCs w:val="28"/>
        </w:rPr>
        <w:t xml:space="preserve"> </w:t>
      </w:r>
      <w:r w:rsidR="003C689A">
        <w:rPr>
          <w:sz w:val="28"/>
          <w:szCs w:val="28"/>
        </w:rPr>
        <w:t>и составит</w:t>
      </w:r>
      <w:r w:rsidRPr="00A016C4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 xml:space="preserve">872 927,00 </w:t>
      </w:r>
      <w:r w:rsidRPr="00A016C4">
        <w:rPr>
          <w:sz w:val="28"/>
          <w:szCs w:val="28"/>
        </w:rPr>
        <w:t>тыс. руб.; краевой бюджет</w:t>
      </w:r>
      <w:r w:rsidR="003C689A" w:rsidRPr="003C689A">
        <w:rPr>
          <w:sz w:val="28"/>
          <w:szCs w:val="28"/>
        </w:rPr>
        <w:t xml:space="preserve"> </w:t>
      </w:r>
      <w:r w:rsidR="001F47E5">
        <w:rPr>
          <w:sz w:val="28"/>
          <w:szCs w:val="28"/>
        </w:rPr>
        <w:t>не изменится</w:t>
      </w:r>
      <w:r w:rsidR="003C689A">
        <w:rPr>
          <w:sz w:val="28"/>
          <w:szCs w:val="28"/>
        </w:rPr>
        <w:t xml:space="preserve"> и</w:t>
      </w:r>
      <w:r w:rsidRPr="00A016C4">
        <w:rPr>
          <w:sz w:val="28"/>
          <w:szCs w:val="28"/>
        </w:rPr>
        <w:t xml:space="preserve"> </w:t>
      </w:r>
      <w:r w:rsidR="007B2B40">
        <w:rPr>
          <w:sz w:val="28"/>
          <w:szCs w:val="28"/>
        </w:rPr>
        <w:t xml:space="preserve">составит </w:t>
      </w:r>
      <w:r w:rsidR="009D3841">
        <w:rPr>
          <w:sz w:val="28"/>
          <w:szCs w:val="28"/>
        </w:rPr>
        <w:t>1</w:t>
      </w:r>
      <w:r w:rsidR="003C689A">
        <w:rPr>
          <w:sz w:val="28"/>
          <w:szCs w:val="28"/>
        </w:rPr>
        <w:t> 812 916,082</w:t>
      </w:r>
      <w:r w:rsidRPr="00A016C4">
        <w:rPr>
          <w:sz w:val="28"/>
          <w:szCs w:val="28"/>
        </w:rPr>
        <w:t xml:space="preserve"> тыс. рублей. </w:t>
      </w:r>
    </w:p>
    <w:p w:rsidR="000F4B8F" w:rsidRDefault="000F4B8F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6C4" w:rsidRDefault="00A016C4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6C4" w:rsidRPr="00A016C4" w:rsidRDefault="00A016C4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4B8F" w:rsidRPr="00A016C4" w:rsidRDefault="0003287C" w:rsidP="000F4B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</w:t>
      </w:r>
      <w:r w:rsidR="000F4B8F" w:rsidRPr="00A016C4">
        <w:rPr>
          <w:sz w:val="28"/>
          <w:szCs w:val="28"/>
        </w:rPr>
        <w:t>чальник управления образования</w:t>
      </w:r>
    </w:p>
    <w:p w:rsidR="000F4B8F" w:rsidRPr="00A016C4" w:rsidRDefault="000F4B8F" w:rsidP="000F4B8F">
      <w:pPr>
        <w:widowControl w:val="0"/>
        <w:rPr>
          <w:sz w:val="28"/>
          <w:szCs w:val="28"/>
        </w:rPr>
      </w:pPr>
      <w:r w:rsidRPr="00A016C4">
        <w:rPr>
          <w:sz w:val="28"/>
          <w:szCs w:val="28"/>
        </w:rPr>
        <w:t xml:space="preserve">и молодежной политики                                                            </w:t>
      </w:r>
      <w:r w:rsidR="0003349D">
        <w:rPr>
          <w:sz w:val="28"/>
          <w:szCs w:val="28"/>
        </w:rPr>
        <w:t>Ю.В.Гончаренко</w:t>
      </w:r>
    </w:p>
    <w:p w:rsidR="000F4B8F" w:rsidRDefault="000F4B8F" w:rsidP="000F4B8F">
      <w:pPr>
        <w:widowControl w:val="0"/>
        <w:rPr>
          <w:sz w:val="28"/>
          <w:szCs w:val="28"/>
        </w:rPr>
      </w:pPr>
    </w:p>
    <w:p w:rsidR="00A016C4" w:rsidRDefault="00A016C4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E6263D" w:rsidRDefault="00E6263D" w:rsidP="000F4B8F">
      <w:pPr>
        <w:widowControl w:val="0"/>
        <w:rPr>
          <w:sz w:val="28"/>
          <w:szCs w:val="28"/>
        </w:rPr>
      </w:pPr>
    </w:p>
    <w:p w:rsidR="00E6263D" w:rsidRDefault="00E6263D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6B501B" w:rsidRDefault="006B501B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0F4B8F" w:rsidRPr="00A016C4" w:rsidRDefault="000F4B8F" w:rsidP="000F4B8F">
      <w:pPr>
        <w:widowControl w:val="0"/>
        <w:rPr>
          <w:sz w:val="28"/>
          <w:szCs w:val="28"/>
        </w:rPr>
      </w:pPr>
      <w:proofErr w:type="spellStart"/>
      <w:r w:rsidRPr="00A016C4">
        <w:rPr>
          <w:sz w:val="28"/>
          <w:szCs w:val="28"/>
        </w:rPr>
        <w:t>Н.А.Вялкова</w:t>
      </w:r>
      <w:proofErr w:type="spellEnd"/>
      <w:r w:rsidRPr="00A016C4">
        <w:rPr>
          <w:sz w:val="28"/>
          <w:szCs w:val="28"/>
        </w:rPr>
        <w:t xml:space="preserve"> </w:t>
      </w:r>
    </w:p>
    <w:p w:rsidR="000F4B8F" w:rsidRPr="00A016C4" w:rsidRDefault="000F4B8F" w:rsidP="000F4B8F">
      <w:pPr>
        <w:widowControl w:val="0"/>
        <w:rPr>
          <w:sz w:val="28"/>
          <w:szCs w:val="28"/>
        </w:rPr>
      </w:pPr>
      <w:r w:rsidRPr="00A016C4">
        <w:rPr>
          <w:sz w:val="28"/>
          <w:szCs w:val="28"/>
        </w:rPr>
        <w:t xml:space="preserve">32 36 87 </w:t>
      </w:r>
    </w:p>
    <w:sectPr w:rsidR="000F4B8F" w:rsidRPr="00A016C4" w:rsidSect="001D5582">
      <w:pgSz w:w="11906" w:h="16838" w:code="9"/>
      <w:pgMar w:top="737" w:right="851" w:bottom="284" w:left="1701" w:header="283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D9" w:rsidRDefault="008311D9" w:rsidP="00FF40EA">
      <w:r>
        <w:separator/>
      </w:r>
    </w:p>
  </w:endnote>
  <w:endnote w:type="continuationSeparator" w:id="0">
    <w:p w:rsidR="008311D9" w:rsidRDefault="008311D9" w:rsidP="00FF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D9" w:rsidRDefault="008311D9" w:rsidP="00FF40EA">
      <w:r>
        <w:separator/>
      </w:r>
    </w:p>
  </w:footnote>
  <w:footnote w:type="continuationSeparator" w:id="0">
    <w:p w:rsidR="008311D9" w:rsidRDefault="008311D9" w:rsidP="00FF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85E"/>
    <w:multiLevelType w:val="hybridMultilevel"/>
    <w:tmpl w:val="0F9C58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880B72"/>
    <w:multiLevelType w:val="hybridMultilevel"/>
    <w:tmpl w:val="800CBF2E"/>
    <w:lvl w:ilvl="0" w:tplc="2E04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66D01"/>
    <w:multiLevelType w:val="hybridMultilevel"/>
    <w:tmpl w:val="B7B8ACCC"/>
    <w:lvl w:ilvl="0" w:tplc="B5BEB46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7B36"/>
    <w:multiLevelType w:val="hybridMultilevel"/>
    <w:tmpl w:val="45F0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766B"/>
    <w:multiLevelType w:val="hybridMultilevel"/>
    <w:tmpl w:val="19B47820"/>
    <w:lvl w:ilvl="0" w:tplc="442801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C30"/>
    <w:rsid w:val="00000C0F"/>
    <w:rsid w:val="00001DDF"/>
    <w:rsid w:val="000031E9"/>
    <w:rsid w:val="00003339"/>
    <w:rsid w:val="00003368"/>
    <w:rsid w:val="00003FD1"/>
    <w:rsid w:val="00004EBB"/>
    <w:rsid w:val="0000555C"/>
    <w:rsid w:val="000055C7"/>
    <w:rsid w:val="0000573E"/>
    <w:rsid w:val="00007DF5"/>
    <w:rsid w:val="00010886"/>
    <w:rsid w:val="00011860"/>
    <w:rsid w:val="00011BA2"/>
    <w:rsid w:val="00011E10"/>
    <w:rsid w:val="00012381"/>
    <w:rsid w:val="00013050"/>
    <w:rsid w:val="00013D08"/>
    <w:rsid w:val="00014627"/>
    <w:rsid w:val="00014C3E"/>
    <w:rsid w:val="00016C9D"/>
    <w:rsid w:val="00017889"/>
    <w:rsid w:val="00020D6A"/>
    <w:rsid w:val="00020EA7"/>
    <w:rsid w:val="00021B34"/>
    <w:rsid w:val="00021DB0"/>
    <w:rsid w:val="00021EE5"/>
    <w:rsid w:val="0002200F"/>
    <w:rsid w:val="00022485"/>
    <w:rsid w:val="000226BF"/>
    <w:rsid w:val="000226D7"/>
    <w:rsid w:val="000227F1"/>
    <w:rsid w:val="00022A91"/>
    <w:rsid w:val="00022F9E"/>
    <w:rsid w:val="00023E34"/>
    <w:rsid w:val="000255A3"/>
    <w:rsid w:val="00025651"/>
    <w:rsid w:val="00025955"/>
    <w:rsid w:val="00026001"/>
    <w:rsid w:val="00026E1D"/>
    <w:rsid w:val="00026FB3"/>
    <w:rsid w:val="00030FB0"/>
    <w:rsid w:val="00031445"/>
    <w:rsid w:val="00031563"/>
    <w:rsid w:val="00031A1B"/>
    <w:rsid w:val="00031B04"/>
    <w:rsid w:val="00032719"/>
    <w:rsid w:val="0003287C"/>
    <w:rsid w:val="00032A39"/>
    <w:rsid w:val="0003349D"/>
    <w:rsid w:val="00034127"/>
    <w:rsid w:val="00036457"/>
    <w:rsid w:val="00036CFC"/>
    <w:rsid w:val="000371AB"/>
    <w:rsid w:val="00037F2B"/>
    <w:rsid w:val="0004033F"/>
    <w:rsid w:val="00040803"/>
    <w:rsid w:val="000409CC"/>
    <w:rsid w:val="00041D5E"/>
    <w:rsid w:val="00042C12"/>
    <w:rsid w:val="00042D2D"/>
    <w:rsid w:val="00042D54"/>
    <w:rsid w:val="000437C6"/>
    <w:rsid w:val="00044A9A"/>
    <w:rsid w:val="000463C5"/>
    <w:rsid w:val="00046E84"/>
    <w:rsid w:val="00047AFE"/>
    <w:rsid w:val="0005037A"/>
    <w:rsid w:val="00050C71"/>
    <w:rsid w:val="00050E29"/>
    <w:rsid w:val="00051377"/>
    <w:rsid w:val="00052475"/>
    <w:rsid w:val="000536E6"/>
    <w:rsid w:val="00055FCA"/>
    <w:rsid w:val="00057911"/>
    <w:rsid w:val="00057BFE"/>
    <w:rsid w:val="00060140"/>
    <w:rsid w:val="000628D2"/>
    <w:rsid w:val="00062E13"/>
    <w:rsid w:val="00065195"/>
    <w:rsid w:val="0006675D"/>
    <w:rsid w:val="0006679F"/>
    <w:rsid w:val="0006739C"/>
    <w:rsid w:val="0006739F"/>
    <w:rsid w:val="00067679"/>
    <w:rsid w:val="000679A8"/>
    <w:rsid w:val="00067E8F"/>
    <w:rsid w:val="00070332"/>
    <w:rsid w:val="0007053D"/>
    <w:rsid w:val="00070CE8"/>
    <w:rsid w:val="00071B76"/>
    <w:rsid w:val="00071C10"/>
    <w:rsid w:val="00071CE3"/>
    <w:rsid w:val="00073C5C"/>
    <w:rsid w:val="000742A8"/>
    <w:rsid w:val="000743C9"/>
    <w:rsid w:val="000745D3"/>
    <w:rsid w:val="000750C8"/>
    <w:rsid w:val="00075567"/>
    <w:rsid w:val="000759CF"/>
    <w:rsid w:val="000774E6"/>
    <w:rsid w:val="00077D53"/>
    <w:rsid w:val="00080020"/>
    <w:rsid w:val="0008078B"/>
    <w:rsid w:val="000825AB"/>
    <w:rsid w:val="0008296D"/>
    <w:rsid w:val="000837B2"/>
    <w:rsid w:val="000839C0"/>
    <w:rsid w:val="00084E1B"/>
    <w:rsid w:val="00085E1D"/>
    <w:rsid w:val="00086309"/>
    <w:rsid w:val="00087651"/>
    <w:rsid w:val="0008772E"/>
    <w:rsid w:val="0008780A"/>
    <w:rsid w:val="00087C76"/>
    <w:rsid w:val="00087F4B"/>
    <w:rsid w:val="0009023D"/>
    <w:rsid w:val="000904DC"/>
    <w:rsid w:val="00091577"/>
    <w:rsid w:val="0009178B"/>
    <w:rsid w:val="00092AC5"/>
    <w:rsid w:val="00092CCB"/>
    <w:rsid w:val="000932EC"/>
    <w:rsid w:val="0009474E"/>
    <w:rsid w:val="00097436"/>
    <w:rsid w:val="00097718"/>
    <w:rsid w:val="00097D62"/>
    <w:rsid w:val="000A075E"/>
    <w:rsid w:val="000A120F"/>
    <w:rsid w:val="000A21F6"/>
    <w:rsid w:val="000A2C12"/>
    <w:rsid w:val="000A3484"/>
    <w:rsid w:val="000A4918"/>
    <w:rsid w:val="000A5C2E"/>
    <w:rsid w:val="000A625E"/>
    <w:rsid w:val="000A63C3"/>
    <w:rsid w:val="000A6910"/>
    <w:rsid w:val="000A78E3"/>
    <w:rsid w:val="000A79D1"/>
    <w:rsid w:val="000B03BE"/>
    <w:rsid w:val="000B0A24"/>
    <w:rsid w:val="000B15A7"/>
    <w:rsid w:val="000B16C7"/>
    <w:rsid w:val="000B1DE2"/>
    <w:rsid w:val="000B2D2E"/>
    <w:rsid w:val="000B2F0A"/>
    <w:rsid w:val="000B35EE"/>
    <w:rsid w:val="000B569E"/>
    <w:rsid w:val="000B6B8E"/>
    <w:rsid w:val="000B6E3F"/>
    <w:rsid w:val="000C0A0E"/>
    <w:rsid w:val="000C19F3"/>
    <w:rsid w:val="000C1E75"/>
    <w:rsid w:val="000C1F63"/>
    <w:rsid w:val="000C217D"/>
    <w:rsid w:val="000C3A9B"/>
    <w:rsid w:val="000C49F2"/>
    <w:rsid w:val="000C4B48"/>
    <w:rsid w:val="000C59FF"/>
    <w:rsid w:val="000C5E96"/>
    <w:rsid w:val="000C6143"/>
    <w:rsid w:val="000C64B7"/>
    <w:rsid w:val="000C6B4D"/>
    <w:rsid w:val="000C724A"/>
    <w:rsid w:val="000D0E20"/>
    <w:rsid w:val="000D17E0"/>
    <w:rsid w:val="000D2A8E"/>
    <w:rsid w:val="000D307F"/>
    <w:rsid w:val="000D30CD"/>
    <w:rsid w:val="000D31D3"/>
    <w:rsid w:val="000D4E04"/>
    <w:rsid w:val="000D541F"/>
    <w:rsid w:val="000D601B"/>
    <w:rsid w:val="000D6DC4"/>
    <w:rsid w:val="000D75AA"/>
    <w:rsid w:val="000D7C75"/>
    <w:rsid w:val="000D7E16"/>
    <w:rsid w:val="000E0973"/>
    <w:rsid w:val="000E1634"/>
    <w:rsid w:val="000E1E46"/>
    <w:rsid w:val="000E395E"/>
    <w:rsid w:val="000E3A47"/>
    <w:rsid w:val="000E3A93"/>
    <w:rsid w:val="000E3B8C"/>
    <w:rsid w:val="000E48F7"/>
    <w:rsid w:val="000E5070"/>
    <w:rsid w:val="000E6002"/>
    <w:rsid w:val="000E6243"/>
    <w:rsid w:val="000E67B4"/>
    <w:rsid w:val="000E6855"/>
    <w:rsid w:val="000E6A8E"/>
    <w:rsid w:val="000E6B9A"/>
    <w:rsid w:val="000E7085"/>
    <w:rsid w:val="000E7C30"/>
    <w:rsid w:val="000E7F9E"/>
    <w:rsid w:val="000F07F7"/>
    <w:rsid w:val="000F0E3B"/>
    <w:rsid w:val="000F0F1B"/>
    <w:rsid w:val="000F198F"/>
    <w:rsid w:val="000F1BB9"/>
    <w:rsid w:val="000F1D96"/>
    <w:rsid w:val="000F2019"/>
    <w:rsid w:val="000F25EB"/>
    <w:rsid w:val="000F34CD"/>
    <w:rsid w:val="000F3D60"/>
    <w:rsid w:val="000F45EE"/>
    <w:rsid w:val="000F4B8F"/>
    <w:rsid w:val="000F4D0F"/>
    <w:rsid w:val="000F537E"/>
    <w:rsid w:val="000F56DC"/>
    <w:rsid w:val="000F5A19"/>
    <w:rsid w:val="000F5B0A"/>
    <w:rsid w:val="000F5BDF"/>
    <w:rsid w:val="000F6042"/>
    <w:rsid w:val="000F656B"/>
    <w:rsid w:val="000F6B1A"/>
    <w:rsid w:val="000F72F6"/>
    <w:rsid w:val="000F73F7"/>
    <w:rsid w:val="001002E8"/>
    <w:rsid w:val="0010083A"/>
    <w:rsid w:val="0010286C"/>
    <w:rsid w:val="00102D9B"/>
    <w:rsid w:val="00103D89"/>
    <w:rsid w:val="00103FB8"/>
    <w:rsid w:val="001044C8"/>
    <w:rsid w:val="00104AD9"/>
    <w:rsid w:val="00106323"/>
    <w:rsid w:val="00106FCC"/>
    <w:rsid w:val="0011008F"/>
    <w:rsid w:val="001101B4"/>
    <w:rsid w:val="00110830"/>
    <w:rsid w:val="001114EE"/>
    <w:rsid w:val="00111707"/>
    <w:rsid w:val="00111ABC"/>
    <w:rsid w:val="00111F31"/>
    <w:rsid w:val="001131F8"/>
    <w:rsid w:val="00114200"/>
    <w:rsid w:val="00114524"/>
    <w:rsid w:val="00114957"/>
    <w:rsid w:val="001150BF"/>
    <w:rsid w:val="00115DE3"/>
    <w:rsid w:val="00121D73"/>
    <w:rsid w:val="00123450"/>
    <w:rsid w:val="001240C3"/>
    <w:rsid w:val="00124492"/>
    <w:rsid w:val="00124D35"/>
    <w:rsid w:val="001258C5"/>
    <w:rsid w:val="00126BC5"/>
    <w:rsid w:val="00130168"/>
    <w:rsid w:val="00130432"/>
    <w:rsid w:val="00132296"/>
    <w:rsid w:val="00132500"/>
    <w:rsid w:val="00132D82"/>
    <w:rsid w:val="00132FF7"/>
    <w:rsid w:val="00133257"/>
    <w:rsid w:val="0013405C"/>
    <w:rsid w:val="00134CB0"/>
    <w:rsid w:val="00134F4E"/>
    <w:rsid w:val="00135C0D"/>
    <w:rsid w:val="00135C24"/>
    <w:rsid w:val="00136015"/>
    <w:rsid w:val="001364DA"/>
    <w:rsid w:val="001368F9"/>
    <w:rsid w:val="001369EA"/>
    <w:rsid w:val="001375F1"/>
    <w:rsid w:val="001375FC"/>
    <w:rsid w:val="00137E93"/>
    <w:rsid w:val="001404C6"/>
    <w:rsid w:val="00140AED"/>
    <w:rsid w:val="00142919"/>
    <w:rsid w:val="00143161"/>
    <w:rsid w:val="00143245"/>
    <w:rsid w:val="001437CC"/>
    <w:rsid w:val="00144FD9"/>
    <w:rsid w:val="00145136"/>
    <w:rsid w:val="00147FBC"/>
    <w:rsid w:val="00152079"/>
    <w:rsid w:val="00152C75"/>
    <w:rsid w:val="00153A0B"/>
    <w:rsid w:val="0015427F"/>
    <w:rsid w:val="001542F2"/>
    <w:rsid w:val="001550E5"/>
    <w:rsid w:val="001555C1"/>
    <w:rsid w:val="001556AA"/>
    <w:rsid w:val="001564F5"/>
    <w:rsid w:val="00160099"/>
    <w:rsid w:val="00161B9B"/>
    <w:rsid w:val="00162031"/>
    <w:rsid w:val="001627F6"/>
    <w:rsid w:val="001640E4"/>
    <w:rsid w:val="00164559"/>
    <w:rsid w:val="00164A7A"/>
    <w:rsid w:val="0017018E"/>
    <w:rsid w:val="00170AA7"/>
    <w:rsid w:val="00170BEC"/>
    <w:rsid w:val="00170F91"/>
    <w:rsid w:val="0017206B"/>
    <w:rsid w:val="00172F01"/>
    <w:rsid w:val="00172F4D"/>
    <w:rsid w:val="00173BAA"/>
    <w:rsid w:val="00174782"/>
    <w:rsid w:val="00175233"/>
    <w:rsid w:val="001768C8"/>
    <w:rsid w:val="00176FF0"/>
    <w:rsid w:val="001772E6"/>
    <w:rsid w:val="00180EBD"/>
    <w:rsid w:val="0018131B"/>
    <w:rsid w:val="00182140"/>
    <w:rsid w:val="0018267B"/>
    <w:rsid w:val="0018276D"/>
    <w:rsid w:val="00183BD5"/>
    <w:rsid w:val="00183FAD"/>
    <w:rsid w:val="00184D13"/>
    <w:rsid w:val="00185783"/>
    <w:rsid w:val="0018702A"/>
    <w:rsid w:val="0018751A"/>
    <w:rsid w:val="00187B4D"/>
    <w:rsid w:val="00187F9D"/>
    <w:rsid w:val="001904F9"/>
    <w:rsid w:val="00190FAC"/>
    <w:rsid w:val="0019195D"/>
    <w:rsid w:val="00192B22"/>
    <w:rsid w:val="00192FE8"/>
    <w:rsid w:val="001931ED"/>
    <w:rsid w:val="00193A95"/>
    <w:rsid w:val="00193BCD"/>
    <w:rsid w:val="00193DBA"/>
    <w:rsid w:val="0019424A"/>
    <w:rsid w:val="0019486E"/>
    <w:rsid w:val="00196759"/>
    <w:rsid w:val="001967B0"/>
    <w:rsid w:val="0019769B"/>
    <w:rsid w:val="00197940"/>
    <w:rsid w:val="001A17C9"/>
    <w:rsid w:val="001A19F3"/>
    <w:rsid w:val="001A24AA"/>
    <w:rsid w:val="001A27F8"/>
    <w:rsid w:val="001A3E3F"/>
    <w:rsid w:val="001A5B86"/>
    <w:rsid w:val="001A5BCF"/>
    <w:rsid w:val="001A5C68"/>
    <w:rsid w:val="001A688C"/>
    <w:rsid w:val="001A6F1E"/>
    <w:rsid w:val="001B03AB"/>
    <w:rsid w:val="001B0487"/>
    <w:rsid w:val="001B04C1"/>
    <w:rsid w:val="001B0598"/>
    <w:rsid w:val="001B1442"/>
    <w:rsid w:val="001B1D5E"/>
    <w:rsid w:val="001B31C2"/>
    <w:rsid w:val="001B3395"/>
    <w:rsid w:val="001B3F87"/>
    <w:rsid w:val="001B4AA3"/>
    <w:rsid w:val="001B4F6A"/>
    <w:rsid w:val="001B5964"/>
    <w:rsid w:val="001B5FC9"/>
    <w:rsid w:val="001B658E"/>
    <w:rsid w:val="001B7438"/>
    <w:rsid w:val="001B7B45"/>
    <w:rsid w:val="001B7CAC"/>
    <w:rsid w:val="001B7DFF"/>
    <w:rsid w:val="001C0002"/>
    <w:rsid w:val="001C0012"/>
    <w:rsid w:val="001C0CF8"/>
    <w:rsid w:val="001C1444"/>
    <w:rsid w:val="001C2401"/>
    <w:rsid w:val="001C272A"/>
    <w:rsid w:val="001C2822"/>
    <w:rsid w:val="001C342C"/>
    <w:rsid w:val="001C3AA8"/>
    <w:rsid w:val="001C3FC5"/>
    <w:rsid w:val="001C4674"/>
    <w:rsid w:val="001C48D9"/>
    <w:rsid w:val="001C4E8B"/>
    <w:rsid w:val="001C545A"/>
    <w:rsid w:val="001C660F"/>
    <w:rsid w:val="001C71C5"/>
    <w:rsid w:val="001C7207"/>
    <w:rsid w:val="001C7300"/>
    <w:rsid w:val="001C7CB0"/>
    <w:rsid w:val="001D06CA"/>
    <w:rsid w:val="001D0D5A"/>
    <w:rsid w:val="001D0EB1"/>
    <w:rsid w:val="001D109F"/>
    <w:rsid w:val="001D149E"/>
    <w:rsid w:val="001D16D0"/>
    <w:rsid w:val="001D1F0D"/>
    <w:rsid w:val="001D2181"/>
    <w:rsid w:val="001D2897"/>
    <w:rsid w:val="001D2926"/>
    <w:rsid w:val="001D29F5"/>
    <w:rsid w:val="001D37D6"/>
    <w:rsid w:val="001D3EE9"/>
    <w:rsid w:val="001D41D7"/>
    <w:rsid w:val="001D4CBC"/>
    <w:rsid w:val="001D4F32"/>
    <w:rsid w:val="001D512F"/>
    <w:rsid w:val="001D530E"/>
    <w:rsid w:val="001D5582"/>
    <w:rsid w:val="001D5FC3"/>
    <w:rsid w:val="001D6499"/>
    <w:rsid w:val="001D65D2"/>
    <w:rsid w:val="001D6988"/>
    <w:rsid w:val="001D7215"/>
    <w:rsid w:val="001E0475"/>
    <w:rsid w:val="001E048C"/>
    <w:rsid w:val="001E102D"/>
    <w:rsid w:val="001E19A7"/>
    <w:rsid w:val="001E274B"/>
    <w:rsid w:val="001E2AF5"/>
    <w:rsid w:val="001E2FAF"/>
    <w:rsid w:val="001E3063"/>
    <w:rsid w:val="001E38BA"/>
    <w:rsid w:val="001E4081"/>
    <w:rsid w:val="001E5580"/>
    <w:rsid w:val="001E55E2"/>
    <w:rsid w:val="001E60C9"/>
    <w:rsid w:val="001E7D5B"/>
    <w:rsid w:val="001F0907"/>
    <w:rsid w:val="001F0A1D"/>
    <w:rsid w:val="001F1A1A"/>
    <w:rsid w:val="001F346A"/>
    <w:rsid w:val="001F47E5"/>
    <w:rsid w:val="001F4A3A"/>
    <w:rsid w:val="001F73B3"/>
    <w:rsid w:val="00200D1E"/>
    <w:rsid w:val="00201624"/>
    <w:rsid w:val="0020309B"/>
    <w:rsid w:val="00204992"/>
    <w:rsid w:val="00204A65"/>
    <w:rsid w:val="00204F32"/>
    <w:rsid w:val="0020539B"/>
    <w:rsid w:val="00206033"/>
    <w:rsid w:val="00206B45"/>
    <w:rsid w:val="00207088"/>
    <w:rsid w:val="002076A9"/>
    <w:rsid w:val="0020795E"/>
    <w:rsid w:val="00210518"/>
    <w:rsid w:val="002111F4"/>
    <w:rsid w:val="0021154F"/>
    <w:rsid w:val="00212140"/>
    <w:rsid w:val="0021358A"/>
    <w:rsid w:val="00213881"/>
    <w:rsid w:val="00213FBD"/>
    <w:rsid w:val="0021429C"/>
    <w:rsid w:val="00215DF8"/>
    <w:rsid w:val="00216651"/>
    <w:rsid w:val="00216754"/>
    <w:rsid w:val="00217088"/>
    <w:rsid w:val="00217CE1"/>
    <w:rsid w:val="002206E0"/>
    <w:rsid w:val="002208DE"/>
    <w:rsid w:val="0022092C"/>
    <w:rsid w:val="00220993"/>
    <w:rsid w:val="00220C30"/>
    <w:rsid w:val="00221720"/>
    <w:rsid w:val="0022214E"/>
    <w:rsid w:val="002246CC"/>
    <w:rsid w:val="002250AA"/>
    <w:rsid w:val="0022594F"/>
    <w:rsid w:val="002261E4"/>
    <w:rsid w:val="0022664C"/>
    <w:rsid w:val="00230350"/>
    <w:rsid w:val="002305AF"/>
    <w:rsid w:val="0023061E"/>
    <w:rsid w:val="00230A7F"/>
    <w:rsid w:val="00230AAA"/>
    <w:rsid w:val="00230DBB"/>
    <w:rsid w:val="0023107A"/>
    <w:rsid w:val="00231579"/>
    <w:rsid w:val="002331BF"/>
    <w:rsid w:val="00233367"/>
    <w:rsid w:val="0023338F"/>
    <w:rsid w:val="002333CE"/>
    <w:rsid w:val="00235284"/>
    <w:rsid w:val="002355E5"/>
    <w:rsid w:val="00236097"/>
    <w:rsid w:val="0023686F"/>
    <w:rsid w:val="00236AF0"/>
    <w:rsid w:val="00236C25"/>
    <w:rsid w:val="00237180"/>
    <w:rsid w:val="0023723D"/>
    <w:rsid w:val="00237874"/>
    <w:rsid w:val="002409C1"/>
    <w:rsid w:val="00241047"/>
    <w:rsid w:val="00242722"/>
    <w:rsid w:val="0024327D"/>
    <w:rsid w:val="002455D6"/>
    <w:rsid w:val="00245C5E"/>
    <w:rsid w:val="00246645"/>
    <w:rsid w:val="00247053"/>
    <w:rsid w:val="00252B43"/>
    <w:rsid w:val="00253012"/>
    <w:rsid w:val="00253435"/>
    <w:rsid w:val="00253C07"/>
    <w:rsid w:val="0025655F"/>
    <w:rsid w:val="00256E1A"/>
    <w:rsid w:val="00257005"/>
    <w:rsid w:val="002572BC"/>
    <w:rsid w:val="00257C41"/>
    <w:rsid w:val="00257E9F"/>
    <w:rsid w:val="002606DD"/>
    <w:rsid w:val="002621BF"/>
    <w:rsid w:val="0026266F"/>
    <w:rsid w:val="00262B69"/>
    <w:rsid w:val="00262BA9"/>
    <w:rsid w:val="00262F21"/>
    <w:rsid w:val="00263235"/>
    <w:rsid w:val="00263429"/>
    <w:rsid w:val="00263477"/>
    <w:rsid w:val="00263C65"/>
    <w:rsid w:val="00265047"/>
    <w:rsid w:val="0026657A"/>
    <w:rsid w:val="00266D65"/>
    <w:rsid w:val="002671DE"/>
    <w:rsid w:val="002674DD"/>
    <w:rsid w:val="00267B84"/>
    <w:rsid w:val="00270193"/>
    <w:rsid w:val="00271024"/>
    <w:rsid w:val="00273D65"/>
    <w:rsid w:val="00274521"/>
    <w:rsid w:val="002747A6"/>
    <w:rsid w:val="00275BBD"/>
    <w:rsid w:val="002761A7"/>
    <w:rsid w:val="002775BB"/>
    <w:rsid w:val="00280A39"/>
    <w:rsid w:val="00280C56"/>
    <w:rsid w:val="00280DF6"/>
    <w:rsid w:val="00281849"/>
    <w:rsid w:val="00281B33"/>
    <w:rsid w:val="00284E4E"/>
    <w:rsid w:val="00284FFB"/>
    <w:rsid w:val="00285132"/>
    <w:rsid w:val="0028756D"/>
    <w:rsid w:val="002904A2"/>
    <w:rsid w:val="00291756"/>
    <w:rsid w:val="002920B3"/>
    <w:rsid w:val="00292C50"/>
    <w:rsid w:val="00292F74"/>
    <w:rsid w:val="002949A1"/>
    <w:rsid w:val="0029533E"/>
    <w:rsid w:val="0029548C"/>
    <w:rsid w:val="002954E9"/>
    <w:rsid w:val="00295E7C"/>
    <w:rsid w:val="002969BA"/>
    <w:rsid w:val="00296D94"/>
    <w:rsid w:val="00297C06"/>
    <w:rsid w:val="002A117B"/>
    <w:rsid w:val="002A18FF"/>
    <w:rsid w:val="002A1DED"/>
    <w:rsid w:val="002A26F9"/>
    <w:rsid w:val="002A2C42"/>
    <w:rsid w:val="002A315D"/>
    <w:rsid w:val="002A39B7"/>
    <w:rsid w:val="002A413D"/>
    <w:rsid w:val="002A41B0"/>
    <w:rsid w:val="002A4523"/>
    <w:rsid w:val="002A5906"/>
    <w:rsid w:val="002A6AFB"/>
    <w:rsid w:val="002A6DF1"/>
    <w:rsid w:val="002A783C"/>
    <w:rsid w:val="002B0D21"/>
    <w:rsid w:val="002B1831"/>
    <w:rsid w:val="002B3FE1"/>
    <w:rsid w:val="002B4324"/>
    <w:rsid w:val="002B43A3"/>
    <w:rsid w:val="002B484A"/>
    <w:rsid w:val="002B495E"/>
    <w:rsid w:val="002B5F8D"/>
    <w:rsid w:val="002B64EE"/>
    <w:rsid w:val="002B6E9C"/>
    <w:rsid w:val="002B6F95"/>
    <w:rsid w:val="002B73ED"/>
    <w:rsid w:val="002B7462"/>
    <w:rsid w:val="002C0AA3"/>
    <w:rsid w:val="002C0CB6"/>
    <w:rsid w:val="002C2084"/>
    <w:rsid w:val="002C224E"/>
    <w:rsid w:val="002C246C"/>
    <w:rsid w:val="002C26D1"/>
    <w:rsid w:val="002C3424"/>
    <w:rsid w:val="002C42F4"/>
    <w:rsid w:val="002C5C54"/>
    <w:rsid w:val="002C6F73"/>
    <w:rsid w:val="002D0706"/>
    <w:rsid w:val="002D102B"/>
    <w:rsid w:val="002D3306"/>
    <w:rsid w:val="002D3864"/>
    <w:rsid w:val="002D5056"/>
    <w:rsid w:val="002D6120"/>
    <w:rsid w:val="002D67E1"/>
    <w:rsid w:val="002D6F10"/>
    <w:rsid w:val="002D7031"/>
    <w:rsid w:val="002D7A2A"/>
    <w:rsid w:val="002E008D"/>
    <w:rsid w:val="002E11D7"/>
    <w:rsid w:val="002E1673"/>
    <w:rsid w:val="002E1EEC"/>
    <w:rsid w:val="002E2112"/>
    <w:rsid w:val="002E2987"/>
    <w:rsid w:val="002E3526"/>
    <w:rsid w:val="002E3B8E"/>
    <w:rsid w:val="002E4EF3"/>
    <w:rsid w:val="002E51C8"/>
    <w:rsid w:val="002E6047"/>
    <w:rsid w:val="002E6545"/>
    <w:rsid w:val="002E6659"/>
    <w:rsid w:val="002E7DA0"/>
    <w:rsid w:val="002F0C7B"/>
    <w:rsid w:val="002F146C"/>
    <w:rsid w:val="002F1CFB"/>
    <w:rsid w:val="002F243C"/>
    <w:rsid w:val="002F29F6"/>
    <w:rsid w:val="002F3373"/>
    <w:rsid w:val="002F36B4"/>
    <w:rsid w:val="002F4367"/>
    <w:rsid w:val="002F50F5"/>
    <w:rsid w:val="002F5870"/>
    <w:rsid w:val="002F58DF"/>
    <w:rsid w:val="002F5C5C"/>
    <w:rsid w:val="002F5D67"/>
    <w:rsid w:val="002F6314"/>
    <w:rsid w:val="002F6408"/>
    <w:rsid w:val="002F6714"/>
    <w:rsid w:val="002F6769"/>
    <w:rsid w:val="002F6CE1"/>
    <w:rsid w:val="00301337"/>
    <w:rsid w:val="003015E8"/>
    <w:rsid w:val="00301DF2"/>
    <w:rsid w:val="00302717"/>
    <w:rsid w:val="00302932"/>
    <w:rsid w:val="0030315C"/>
    <w:rsid w:val="00303984"/>
    <w:rsid w:val="00303BCC"/>
    <w:rsid w:val="00304740"/>
    <w:rsid w:val="003048FF"/>
    <w:rsid w:val="00304E33"/>
    <w:rsid w:val="00304EA7"/>
    <w:rsid w:val="00305635"/>
    <w:rsid w:val="00305EE4"/>
    <w:rsid w:val="0030662C"/>
    <w:rsid w:val="00306901"/>
    <w:rsid w:val="00306BDA"/>
    <w:rsid w:val="00306F15"/>
    <w:rsid w:val="00307273"/>
    <w:rsid w:val="003078B4"/>
    <w:rsid w:val="00307C36"/>
    <w:rsid w:val="00310682"/>
    <w:rsid w:val="0031257A"/>
    <w:rsid w:val="003136B6"/>
    <w:rsid w:val="003143C0"/>
    <w:rsid w:val="0031596F"/>
    <w:rsid w:val="00316375"/>
    <w:rsid w:val="00316C83"/>
    <w:rsid w:val="0031764E"/>
    <w:rsid w:val="00320E90"/>
    <w:rsid w:val="00321A1F"/>
    <w:rsid w:val="00321E13"/>
    <w:rsid w:val="00322174"/>
    <w:rsid w:val="0032263A"/>
    <w:rsid w:val="00324218"/>
    <w:rsid w:val="00324454"/>
    <w:rsid w:val="003273E5"/>
    <w:rsid w:val="00327713"/>
    <w:rsid w:val="00327E43"/>
    <w:rsid w:val="003300FD"/>
    <w:rsid w:val="00330F88"/>
    <w:rsid w:val="00331811"/>
    <w:rsid w:val="00333408"/>
    <w:rsid w:val="00333467"/>
    <w:rsid w:val="003341F7"/>
    <w:rsid w:val="00334D6F"/>
    <w:rsid w:val="00334F00"/>
    <w:rsid w:val="00336895"/>
    <w:rsid w:val="003368B9"/>
    <w:rsid w:val="00336A95"/>
    <w:rsid w:val="00337EEC"/>
    <w:rsid w:val="003405AB"/>
    <w:rsid w:val="00341646"/>
    <w:rsid w:val="00342517"/>
    <w:rsid w:val="0034543F"/>
    <w:rsid w:val="00345BEA"/>
    <w:rsid w:val="00345F5A"/>
    <w:rsid w:val="00347384"/>
    <w:rsid w:val="003505D5"/>
    <w:rsid w:val="00350647"/>
    <w:rsid w:val="0035081A"/>
    <w:rsid w:val="00350A0B"/>
    <w:rsid w:val="003519D1"/>
    <w:rsid w:val="00351EB3"/>
    <w:rsid w:val="003522BC"/>
    <w:rsid w:val="003534A6"/>
    <w:rsid w:val="00354050"/>
    <w:rsid w:val="00354D97"/>
    <w:rsid w:val="00356A5F"/>
    <w:rsid w:val="00356DDF"/>
    <w:rsid w:val="00357995"/>
    <w:rsid w:val="00361C2B"/>
    <w:rsid w:val="003625AA"/>
    <w:rsid w:val="00362E03"/>
    <w:rsid w:val="00364B7E"/>
    <w:rsid w:val="003657E9"/>
    <w:rsid w:val="0036724A"/>
    <w:rsid w:val="00367264"/>
    <w:rsid w:val="003672A9"/>
    <w:rsid w:val="00370D29"/>
    <w:rsid w:val="00371E44"/>
    <w:rsid w:val="003722A9"/>
    <w:rsid w:val="00372AAC"/>
    <w:rsid w:val="00372B22"/>
    <w:rsid w:val="00372E7A"/>
    <w:rsid w:val="003739BC"/>
    <w:rsid w:val="00375CE0"/>
    <w:rsid w:val="00375CE8"/>
    <w:rsid w:val="00375E05"/>
    <w:rsid w:val="00377A85"/>
    <w:rsid w:val="00377D4D"/>
    <w:rsid w:val="0038119A"/>
    <w:rsid w:val="00382178"/>
    <w:rsid w:val="0038222B"/>
    <w:rsid w:val="0038290B"/>
    <w:rsid w:val="0038653A"/>
    <w:rsid w:val="00386813"/>
    <w:rsid w:val="00386FF0"/>
    <w:rsid w:val="003875C3"/>
    <w:rsid w:val="00387E2F"/>
    <w:rsid w:val="00390043"/>
    <w:rsid w:val="00390956"/>
    <w:rsid w:val="00390A74"/>
    <w:rsid w:val="00390FB5"/>
    <w:rsid w:val="00391052"/>
    <w:rsid w:val="00391DAD"/>
    <w:rsid w:val="003922C6"/>
    <w:rsid w:val="0039388A"/>
    <w:rsid w:val="00393AB5"/>
    <w:rsid w:val="00394523"/>
    <w:rsid w:val="003953EC"/>
    <w:rsid w:val="00395FC1"/>
    <w:rsid w:val="003964E7"/>
    <w:rsid w:val="003969C0"/>
    <w:rsid w:val="00396BAD"/>
    <w:rsid w:val="00397B32"/>
    <w:rsid w:val="003A01A4"/>
    <w:rsid w:val="003A02C4"/>
    <w:rsid w:val="003A0A83"/>
    <w:rsid w:val="003A1C3D"/>
    <w:rsid w:val="003A1F9F"/>
    <w:rsid w:val="003A202B"/>
    <w:rsid w:val="003A2180"/>
    <w:rsid w:val="003A25E4"/>
    <w:rsid w:val="003A2BF6"/>
    <w:rsid w:val="003A35B8"/>
    <w:rsid w:val="003A3F00"/>
    <w:rsid w:val="003A416C"/>
    <w:rsid w:val="003A438E"/>
    <w:rsid w:val="003A4C12"/>
    <w:rsid w:val="003A4DF8"/>
    <w:rsid w:val="003A5496"/>
    <w:rsid w:val="003A6FAC"/>
    <w:rsid w:val="003A7881"/>
    <w:rsid w:val="003B1037"/>
    <w:rsid w:val="003B22AE"/>
    <w:rsid w:val="003B2A95"/>
    <w:rsid w:val="003B2DF0"/>
    <w:rsid w:val="003B334E"/>
    <w:rsid w:val="003B3FDC"/>
    <w:rsid w:val="003B42DB"/>
    <w:rsid w:val="003B6AD7"/>
    <w:rsid w:val="003B7959"/>
    <w:rsid w:val="003C1210"/>
    <w:rsid w:val="003C2BF0"/>
    <w:rsid w:val="003C3CEE"/>
    <w:rsid w:val="003C4DDE"/>
    <w:rsid w:val="003C5D5F"/>
    <w:rsid w:val="003C6844"/>
    <w:rsid w:val="003C689A"/>
    <w:rsid w:val="003C6C52"/>
    <w:rsid w:val="003D0955"/>
    <w:rsid w:val="003D16CF"/>
    <w:rsid w:val="003D3E81"/>
    <w:rsid w:val="003D451D"/>
    <w:rsid w:val="003D48F6"/>
    <w:rsid w:val="003D5CAC"/>
    <w:rsid w:val="003D5DF9"/>
    <w:rsid w:val="003D67AD"/>
    <w:rsid w:val="003D6A01"/>
    <w:rsid w:val="003D6CD4"/>
    <w:rsid w:val="003D740A"/>
    <w:rsid w:val="003D7A9C"/>
    <w:rsid w:val="003E0BD5"/>
    <w:rsid w:val="003E1655"/>
    <w:rsid w:val="003E249A"/>
    <w:rsid w:val="003E31D7"/>
    <w:rsid w:val="003E3671"/>
    <w:rsid w:val="003E3904"/>
    <w:rsid w:val="003E420E"/>
    <w:rsid w:val="003E497C"/>
    <w:rsid w:val="003E4B7F"/>
    <w:rsid w:val="003E51EC"/>
    <w:rsid w:val="003E5FDA"/>
    <w:rsid w:val="003E668F"/>
    <w:rsid w:val="003F04E1"/>
    <w:rsid w:val="003F1C26"/>
    <w:rsid w:val="003F2393"/>
    <w:rsid w:val="003F244B"/>
    <w:rsid w:val="003F46DA"/>
    <w:rsid w:val="003F53C2"/>
    <w:rsid w:val="003F5C7E"/>
    <w:rsid w:val="003F5DAE"/>
    <w:rsid w:val="003F6299"/>
    <w:rsid w:val="003F6BB6"/>
    <w:rsid w:val="003F7198"/>
    <w:rsid w:val="003F79D7"/>
    <w:rsid w:val="00400A39"/>
    <w:rsid w:val="004027DF"/>
    <w:rsid w:val="00403719"/>
    <w:rsid w:val="00404451"/>
    <w:rsid w:val="004049E3"/>
    <w:rsid w:val="00404D9A"/>
    <w:rsid w:val="004077F4"/>
    <w:rsid w:val="00407ABC"/>
    <w:rsid w:val="0041037F"/>
    <w:rsid w:val="004117EC"/>
    <w:rsid w:val="00412C3D"/>
    <w:rsid w:val="00412C48"/>
    <w:rsid w:val="00413260"/>
    <w:rsid w:val="004133BE"/>
    <w:rsid w:val="004137C7"/>
    <w:rsid w:val="0041385E"/>
    <w:rsid w:val="00414233"/>
    <w:rsid w:val="0041528B"/>
    <w:rsid w:val="0041673B"/>
    <w:rsid w:val="00416B81"/>
    <w:rsid w:val="00416CA9"/>
    <w:rsid w:val="00416CCD"/>
    <w:rsid w:val="00417D66"/>
    <w:rsid w:val="00420EFE"/>
    <w:rsid w:val="004211AD"/>
    <w:rsid w:val="00421271"/>
    <w:rsid w:val="00421800"/>
    <w:rsid w:val="00422401"/>
    <w:rsid w:val="00422E58"/>
    <w:rsid w:val="00422EF2"/>
    <w:rsid w:val="00423001"/>
    <w:rsid w:val="00423399"/>
    <w:rsid w:val="004236F3"/>
    <w:rsid w:val="004237FE"/>
    <w:rsid w:val="00423D4F"/>
    <w:rsid w:val="004249A0"/>
    <w:rsid w:val="00426208"/>
    <w:rsid w:val="004266D9"/>
    <w:rsid w:val="0042741D"/>
    <w:rsid w:val="0043186A"/>
    <w:rsid w:val="00431891"/>
    <w:rsid w:val="00431DBE"/>
    <w:rsid w:val="00432B3A"/>
    <w:rsid w:val="00433C5E"/>
    <w:rsid w:val="00434BE8"/>
    <w:rsid w:val="004359A4"/>
    <w:rsid w:val="0043600D"/>
    <w:rsid w:val="004360BF"/>
    <w:rsid w:val="004360EC"/>
    <w:rsid w:val="00436892"/>
    <w:rsid w:val="00436ABA"/>
    <w:rsid w:val="0043723A"/>
    <w:rsid w:val="00440AEC"/>
    <w:rsid w:val="00441E1A"/>
    <w:rsid w:val="00441EF9"/>
    <w:rsid w:val="00443E97"/>
    <w:rsid w:val="00444ECB"/>
    <w:rsid w:val="00445CA6"/>
    <w:rsid w:val="0044691D"/>
    <w:rsid w:val="00446E14"/>
    <w:rsid w:val="00450CD5"/>
    <w:rsid w:val="00450F86"/>
    <w:rsid w:val="00451046"/>
    <w:rsid w:val="004514FA"/>
    <w:rsid w:val="00452353"/>
    <w:rsid w:val="0045252A"/>
    <w:rsid w:val="00453B0E"/>
    <w:rsid w:val="00454550"/>
    <w:rsid w:val="00455217"/>
    <w:rsid w:val="00455488"/>
    <w:rsid w:val="004575AE"/>
    <w:rsid w:val="00460240"/>
    <w:rsid w:val="0046091C"/>
    <w:rsid w:val="00460928"/>
    <w:rsid w:val="004621AE"/>
    <w:rsid w:val="00463A40"/>
    <w:rsid w:val="00463D44"/>
    <w:rsid w:val="004641B4"/>
    <w:rsid w:val="00464AE6"/>
    <w:rsid w:val="00465C1A"/>
    <w:rsid w:val="0046738C"/>
    <w:rsid w:val="00470EF8"/>
    <w:rsid w:val="00471993"/>
    <w:rsid w:val="00472723"/>
    <w:rsid w:val="00472C5E"/>
    <w:rsid w:val="00472ECC"/>
    <w:rsid w:val="00473CE4"/>
    <w:rsid w:val="0047495B"/>
    <w:rsid w:val="0047527B"/>
    <w:rsid w:val="00476698"/>
    <w:rsid w:val="00476B00"/>
    <w:rsid w:val="00480300"/>
    <w:rsid w:val="00482281"/>
    <w:rsid w:val="0048286E"/>
    <w:rsid w:val="00482909"/>
    <w:rsid w:val="00483B0C"/>
    <w:rsid w:val="00484497"/>
    <w:rsid w:val="00485040"/>
    <w:rsid w:val="00485051"/>
    <w:rsid w:val="00485323"/>
    <w:rsid w:val="00485B17"/>
    <w:rsid w:val="00486E6A"/>
    <w:rsid w:val="0048794B"/>
    <w:rsid w:val="00487CF0"/>
    <w:rsid w:val="00492140"/>
    <w:rsid w:val="00492241"/>
    <w:rsid w:val="00493910"/>
    <w:rsid w:val="00493999"/>
    <w:rsid w:val="00495246"/>
    <w:rsid w:val="00495724"/>
    <w:rsid w:val="00496233"/>
    <w:rsid w:val="004965CA"/>
    <w:rsid w:val="004A11CC"/>
    <w:rsid w:val="004A15D8"/>
    <w:rsid w:val="004A1CAF"/>
    <w:rsid w:val="004A2453"/>
    <w:rsid w:val="004A29CC"/>
    <w:rsid w:val="004A2B65"/>
    <w:rsid w:val="004A2D4C"/>
    <w:rsid w:val="004A5FEF"/>
    <w:rsid w:val="004A6EA8"/>
    <w:rsid w:val="004A7A30"/>
    <w:rsid w:val="004B1273"/>
    <w:rsid w:val="004B1A90"/>
    <w:rsid w:val="004B1ECF"/>
    <w:rsid w:val="004B2CC1"/>
    <w:rsid w:val="004B2DB2"/>
    <w:rsid w:val="004B354F"/>
    <w:rsid w:val="004B364C"/>
    <w:rsid w:val="004B6256"/>
    <w:rsid w:val="004B6E43"/>
    <w:rsid w:val="004B717A"/>
    <w:rsid w:val="004C009F"/>
    <w:rsid w:val="004C2C4D"/>
    <w:rsid w:val="004C44EA"/>
    <w:rsid w:val="004C68D0"/>
    <w:rsid w:val="004C7877"/>
    <w:rsid w:val="004D0162"/>
    <w:rsid w:val="004D0171"/>
    <w:rsid w:val="004D0622"/>
    <w:rsid w:val="004D0625"/>
    <w:rsid w:val="004D0970"/>
    <w:rsid w:val="004D1406"/>
    <w:rsid w:val="004D164F"/>
    <w:rsid w:val="004D25BB"/>
    <w:rsid w:val="004D2FC1"/>
    <w:rsid w:val="004D356B"/>
    <w:rsid w:val="004D3E35"/>
    <w:rsid w:val="004D473F"/>
    <w:rsid w:val="004D501C"/>
    <w:rsid w:val="004D5EC5"/>
    <w:rsid w:val="004D6035"/>
    <w:rsid w:val="004D6432"/>
    <w:rsid w:val="004E1BCD"/>
    <w:rsid w:val="004E1CFB"/>
    <w:rsid w:val="004E1E3C"/>
    <w:rsid w:val="004E1F15"/>
    <w:rsid w:val="004E3682"/>
    <w:rsid w:val="004E3696"/>
    <w:rsid w:val="004E3765"/>
    <w:rsid w:val="004E3880"/>
    <w:rsid w:val="004E4CBE"/>
    <w:rsid w:val="004E524B"/>
    <w:rsid w:val="004E6815"/>
    <w:rsid w:val="004E6ECE"/>
    <w:rsid w:val="004E706B"/>
    <w:rsid w:val="004E789A"/>
    <w:rsid w:val="004E78E0"/>
    <w:rsid w:val="004E7C3D"/>
    <w:rsid w:val="004E7EB7"/>
    <w:rsid w:val="004F0610"/>
    <w:rsid w:val="004F10BE"/>
    <w:rsid w:val="004F1357"/>
    <w:rsid w:val="004F289F"/>
    <w:rsid w:val="004F33A1"/>
    <w:rsid w:val="004F35C8"/>
    <w:rsid w:val="004F3DB4"/>
    <w:rsid w:val="004F4A8A"/>
    <w:rsid w:val="004F4EEE"/>
    <w:rsid w:val="004F65AB"/>
    <w:rsid w:val="004F73D2"/>
    <w:rsid w:val="004F73E5"/>
    <w:rsid w:val="004F7A40"/>
    <w:rsid w:val="00500B23"/>
    <w:rsid w:val="0050182F"/>
    <w:rsid w:val="00501C6E"/>
    <w:rsid w:val="005021EA"/>
    <w:rsid w:val="005029DF"/>
    <w:rsid w:val="005029E4"/>
    <w:rsid w:val="0050320C"/>
    <w:rsid w:val="005045E5"/>
    <w:rsid w:val="005068A6"/>
    <w:rsid w:val="0050701C"/>
    <w:rsid w:val="00507076"/>
    <w:rsid w:val="00507092"/>
    <w:rsid w:val="00507A6E"/>
    <w:rsid w:val="00510754"/>
    <w:rsid w:val="005107B9"/>
    <w:rsid w:val="00510B26"/>
    <w:rsid w:val="00511A4B"/>
    <w:rsid w:val="00512D25"/>
    <w:rsid w:val="00512FEA"/>
    <w:rsid w:val="00515045"/>
    <w:rsid w:val="00515E83"/>
    <w:rsid w:val="0051683F"/>
    <w:rsid w:val="0051698B"/>
    <w:rsid w:val="00517A3C"/>
    <w:rsid w:val="0052006B"/>
    <w:rsid w:val="00520A66"/>
    <w:rsid w:val="00520E8C"/>
    <w:rsid w:val="00521668"/>
    <w:rsid w:val="005236B7"/>
    <w:rsid w:val="005244BD"/>
    <w:rsid w:val="00525729"/>
    <w:rsid w:val="0052597E"/>
    <w:rsid w:val="0052623C"/>
    <w:rsid w:val="005264EC"/>
    <w:rsid w:val="00526A34"/>
    <w:rsid w:val="005302BC"/>
    <w:rsid w:val="00530C24"/>
    <w:rsid w:val="00531B2A"/>
    <w:rsid w:val="005325B7"/>
    <w:rsid w:val="00532E94"/>
    <w:rsid w:val="0053484F"/>
    <w:rsid w:val="005359D5"/>
    <w:rsid w:val="005359EC"/>
    <w:rsid w:val="00535E1E"/>
    <w:rsid w:val="00536B74"/>
    <w:rsid w:val="0053783D"/>
    <w:rsid w:val="0053795E"/>
    <w:rsid w:val="0054063A"/>
    <w:rsid w:val="0054064D"/>
    <w:rsid w:val="005411AB"/>
    <w:rsid w:val="0054162C"/>
    <w:rsid w:val="0054172C"/>
    <w:rsid w:val="00541755"/>
    <w:rsid w:val="0054214B"/>
    <w:rsid w:val="00543146"/>
    <w:rsid w:val="00543866"/>
    <w:rsid w:val="0054440C"/>
    <w:rsid w:val="00544670"/>
    <w:rsid w:val="00545074"/>
    <w:rsid w:val="005451B4"/>
    <w:rsid w:val="0054542E"/>
    <w:rsid w:val="00545971"/>
    <w:rsid w:val="00545D1B"/>
    <w:rsid w:val="00550299"/>
    <w:rsid w:val="00550746"/>
    <w:rsid w:val="00551576"/>
    <w:rsid w:val="00551F09"/>
    <w:rsid w:val="005521B4"/>
    <w:rsid w:val="005526C4"/>
    <w:rsid w:val="005527C4"/>
    <w:rsid w:val="00552BE6"/>
    <w:rsid w:val="00553046"/>
    <w:rsid w:val="00553397"/>
    <w:rsid w:val="005535FE"/>
    <w:rsid w:val="005545A0"/>
    <w:rsid w:val="00554D65"/>
    <w:rsid w:val="0055513E"/>
    <w:rsid w:val="0055573C"/>
    <w:rsid w:val="005575FC"/>
    <w:rsid w:val="00557CB4"/>
    <w:rsid w:val="00560592"/>
    <w:rsid w:val="00560615"/>
    <w:rsid w:val="005610B4"/>
    <w:rsid w:val="00561734"/>
    <w:rsid w:val="00562094"/>
    <w:rsid w:val="005632D3"/>
    <w:rsid w:val="00563379"/>
    <w:rsid w:val="005657AC"/>
    <w:rsid w:val="00565916"/>
    <w:rsid w:val="00567458"/>
    <w:rsid w:val="00572665"/>
    <w:rsid w:val="00572EFE"/>
    <w:rsid w:val="00572FCD"/>
    <w:rsid w:val="0057538F"/>
    <w:rsid w:val="00575A60"/>
    <w:rsid w:val="005763E3"/>
    <w:rsid w:val="005766CD"/>
    <w:rsid w:val="00576A24"/>
    <w:rsid w:val="00577EB2"/>
    <w:rsid w:val="005807F7"/>
    <w:rsid w:val="0058163D"/>
    <w:rsid w:val="0058169D"/>
    <w:rsid w:val="00581A00"/>
    <w:rsid w:val="00581F37"/>
    <w:rsid w:val="00582440"/>
    <w:rsid w:val="00582C6F"/>
    <w:rsid w:val="0058363F"/>
    <w:rsid w:val="005839F5"/>
    <w:rsid w:val="00586BBB"/>
    <w:rsid w:val="0058715A"/>
    <w:rsid w:val="00587997"/>
    <w:rsid w:val="00590A95"/>
    <w:rsid w:val="00591280"/>
    <w:rsid w:val="005920D4"/>
    <w:rsid w:val="00593D19"/>
    <w:rsid w:val="0059455E"/>
    <w:rsid w:val="00594655"/>
    <w:rsid w:val="005946A1"/>
    <w:rsid w:val="00595A0F"/>
    <w:rsid w:val="00595FA0"/>
    <w:rsid w:val="00595FC7"/>
    <w:rsid w:val="00596145"/>
    <w:rsid w:val="00597DD3"/>
    <w:rsid w:val="005A08B3"/>
    <w:rsid w:val="005A0CF6"/>
    <w:rsid w:val="005A110C"/>
    <w:rsid w:val="005A1EA0"/>
    <w:rsid w:val="005A2E5A"/>
    <w:rsid w:val="005A3213"/>
    <w:rsid w:val="005A3E8A"/>
    <w:rsid w:val="005A4057"/>
    <w:rsid w:val="005A5CF4"/>
    <w:rsid w:val="005A6922"/>
    <w:rsid w:val="005A6FDE"/>
    <w:rsid w:val="005A7A40"/>
    <w:rsid w:val="005B00C4"/>
    <w:rsid w:val="005B04E3"/>
    <w:rsid w:val="005B0704"/>
    <w:rsid w:val="005B1662"/>
    <w:rsid w:val="005B1C6C"/>
    <w:rsid w:val="005B1FD2"/>
    <w:rsid w:val="005B2BD7"/>
    <w:rsid w:val="005B302E"/>
    <w:rsid w:val="005B3071"/>
    <w:rsid w:val="005B3EFA"/>
    <w:rsid w:val="005B5EF7"/>
    <w:rsid w:val="005C114A"/>
    <w:rsid w:val="005C122F"/>
    <w:rsid w:val="005C1CC0"/>
    <w:rsid w:val="005C42F0"/>
    <w:rsid w:val="005C5520"/>
    <w:rsid w:val="005C65E4"/>
    <w:rsid w:val="005C75E2"/>
    <w:rsid w:val="005D02C9"/>
    <w:rsid w:val="005D070A"/>
    <w:rsid w:val="005D0EBE"/>
    <w:rsid w:val="005D1034"/>
    <w:rsid w:val="005D1173"/>
    <w:rsid w:val="005D1900"/>
    <w:rsid w:val="005D254F"/>
    <w:rsid w:val="005D2CEF"/>
    <w:rsid w:val="005D385D"/>
    <w:rsid w:val="005D392A"/>
    <w:rsid w:val="005D4C04"/>
    <w:rsid w:val="005D4DFB"/>
    <w:rsid w:val="005D57C3"/>
    <w:rsid w:val="005D59F4"/>
    <w:rsid w:val="005D5FD9"/>
    <w:rsid w:val="005D6500"/>
    <w:rsid w:val="005D6650"/>
    <w:rsid w:val="005D6C19"/>
    <w:rsid w:val="005D7AFF"/>
    <w:rsid w:val="005E01A8"/>
    <w:rsid w:val="005E07CF"/>
    <w:rsid w:val="005E111F"/>
    <w:rsid w:val="005E1333"/>
    <w:rsid w:val="005E1451"/>
    <w:rsid w:val="005E15F0"/>
    <w:rsid w:val="005E1C25"/>
    <w:rsid w:val="005E2013"/>
    <w:rsid w:val="005E2E52"/>
    <w:rsid w:val="005E35CC"/>
    <w:rsid w:val="005E3931"/>
    <w:rsid w:val="005E52D9"/>
    <w:rsid w:val="005E6235"/>
    <w:rsid w:val="005E766C"/>
    <w:rsid w:val="005E7994"/>
    <w:rsid w:val="005E7F72"/>
    <w:rsid w:val="005F1E8E"/>
    <w:rsid w:val="005F204B"/>
    <w:rsid w:val="005F2561"/>
    <w:rsid w:val="005F312D"/>
    <w:rsid w:val="005F4BAD"/>
    <w:rsid w:val="005F50D5"/>
    <w:rsid w:val="005F6748"/>
    <w:rsid w:val="005F699E"/>
    <w:rsid w:val="005F6DE6"/>
    <w:rsid w:val="005F71B4"/>
    <w:rsid w:val="005F72A8"/>
    <w:rsid w:val="005F7470"/>
    <w:rsid w:val="005F7D72"/>
    <w:rsid w:val="006007C4"/>
    <w:rsid w:val="00601D91"/>
    <w:rsid w:val="00602D3E"/>
    <w:rsid w:val="00602FC6"/>
    <w:rsid w:val="00604717"/>
    <w:rsid w:val="00605DF7"/>
    <w:rsid w:val="006062E2"/>
    <w:rsid w:val="00606512"/>
    <w:rsid w:val="00606A36"/>
    <w:rsid w:val="00606D63"/>
    <w:rsid w:val="0060758D"/>
    <w:rsid w:val="006077FF"/>
    <w:rsid w:val="006079EA"/>
    <w:rsid w:val="0061025E"/>
    <w:rsid w:val="00611D46"/>
    <w:rsid w:val="00612870"/>
    <w:rsid w:val="00612EA7"/>
    <w:rsid w:val="00613079"/>
    <w:rsid w:val="006134D1"/>
    <w:rsid w:val="0061509D"/>
    <w:rsid w:val="006174F5"/>
    <w:rsid w:val="00617A24"/>
    <w:rsid w:val="0062134E"/>
    <w:rsid w:val="0062148A"/>
    <w:rsid w:val="00621590"/>
    <w:rsid w:val="006217FD"/>
    <w:rsid w:val="006218FF"/>
    <w:rsid w:val="00622690"/>
    <w:rsid w:val="00624D74"/>
    <w:rsid w:val="00626437"/>
    <w:rsid w:val="0062681A"/>
    <w:rsid w:val="00627178"/>
    <w:rsid w:val="00630AFB"/>
    <w:rsid w:val="00630E5C"/>
    <w:rsid w:val="0063113D"/>
    <w:rsid w:val="00631D74"/>
    <w:rsid w:val="00633B14"/>
    <w:rsid w:val="006342DB"/>
    <w:rsid w:val="0063454B"/>
    <w:rsid w:val="006352D9"/>
    <w:rsid w:val="00635A21"/>
    <w:rsid w:val="00635C8F"/>
    <w:rsid w:val="00636A50"/>
    <w:rsid w:val="006377A0"/>
    <w:rsid w:val="006403F7"/>
    <w:rsid w:val="00641E34"/>
    <w:rsid w:val="00642768"/>
    <w:rsid w:val="006468B5"/>
    <w:rsid w:val="006469FE"/>
    <w:rsid w:val="00646CAB"/>
    <w:rsid w:val="00646DD6"/>
    <w:rsid w:val="0064757B"/>
    <w:rsid w:val="0065045A"/>
    <w:rsid w:val="00651378"/>
    <w:rsid w:val="00652E00"/>
    <w:rsid w:val="0065343F"/>
    <w:rsid w:val="00654B63"/>
    <w:rsid w:val="00655663"/>
    <w:rsid w:val="006557A6"/>
    <w:rsid w:val="00655874"/>
    <w:rsid w:val="0065797E"/>
    <w:rsid w:val="00661C5C"/>
    <w:rsid w:val="00662AEC"/>
    <w:rsid w:val="00662DBB"/>
    <w:rsid w:val="00662FF8"/>
    <w:rsid w:val="006638F2"/>
    <w:rsid w:val="00664287"/>
    <w:rsid w:val="00664442"/>
    <w:rsid w:val="00664A19"/>
    <w:rsid w:val="00664A9D"/>
    <w:rsid w:val="00666BD8"/>
    <w:rsid w:val="00667C6C"/>
    <w:rsid w:val="00670BF0"/>
    <w:rsid w:val="00671070"/>
    <w:rsid w:val="00671229"/>
    <w:rsid w:val="0067122D"/>
    <w:rsid w:val="006729D7"/>
    <w:rsid w:val="00672ADF"/>
    <w:rsid w:val="00673EDC"/>
    <w:rsid w:val="00675BDB"/>
    <w:rsid w:val="0068056E"/>
    <w:rsid w:val="00680619"/>
    <w:rsid w:val="006808B9"/>
    <w:rsid w:val="006809B1"/>
    <w:rsid w:val="00681ABB"/>
    <w:rsid w:val="00681DAA"/>
    <w:rsid w:val="00681ED2"/>
    <w:rsid w:val="006828C4"/>
    <w:rsid w:val="00684893"/>
    <w:rsid w:val="006850A6"/>
    <w:rsid w:val="006851EA"/>
    <w:rsid w:val="00686ED0"/>
    <w:rsid w:val="0068790B"/>
    <w:rsid w:val="00691262"/>
    <w:rsid w:val="00692FB4"/>
    <w:rsid w:val="00693724"/>
    <w:rsid w:val="00695512"/>
    <w:rsid w:val="0069596A"/>
    <w:rsid w:val="00695A7A"/>
    <w:rsid w:val="006974C1"/>
    <w:rsid w:val="00697C76"/>
    <w:rsid w:val="006A0851"/>
    <w:rsid w:val="006A09E1"/>
    <w:rsid w:val="006A609F"/>
    <w:rsid w:val="006A6361"/>
    <w:rsid w:val="006A6E3A"/>
    <w:rsid w:val="006A7338"/>
    <w:rsid w:val="006A7E8D"/>
    <w:rsid w:val="006B04F3"/>
    <w:rsid w:val="006B0E5D"/>
    <w:rsid w:val="006B114F"/>
    <w:rsid w:val="006B1950"/>
    <w:rsid w:val="006B1D97"/>
    <w:rsid w:val="006B398E"/>
    <w:rsid w:val="006B4652"/>
    <w:rsid w:val="006B501B"/>
    <w:rsid w:val="006C018D"/>
    <w:rsid w:val="006C02C2"/>
    <w:rsid w:val="006C0346"/>
    <w:rsid w:val="006C065F"/>
    <w:rsid w:val="006C2717"/>
    <w:rsid w:val="006C2E3F"/>
    <w:rsid w:val="006C343A"/>
    <w:rsid w:val="006C3546"/>
    <w:rsid w:val="006C3669"/>
    <w:rsid w:val="006C3C23"/>
    <w:rsid w:val="006C3CAF"/>
    <w:rsid w:val="006C4814"/>
    <w:rsid w:val="006C4A77"/>
    <w:rsid w:val="006C4C29"/>
    <w:rsid w:val="006C69FE"/>
    <w:rsid w:val="006C7361"/>
    <w:rsid w:val="006C7729"/>
    <w:rsid w:val="006C79A3"/>
    <w:rsid w:val="006D0285"/>
    <w:rsid w:val="006D02D7"/>
    <w:rsid w:val="006D04AB"/>
    <w:rsid w:val="006D1589"/>
    <w:rsid w:val="006D3411"/>
    <w:rsid w:val="006D3E25"/>
    <w:rsid w:val="006D4542"/>
    <w:rsid w:val="006D54A3"/>
    <w:rsid w:val="006D5E7E"/>
    <w:rsid w:val="006D6064"/>
    <w:rsid w:val="006E1ED0"/>
    <w:rsid w:val="006E21F6"/>
    <w:rsid w:val="006E2734"/>
    <w:rsid w:val="006E3296"/>
    <w:rsid w:val="006E63CD"/>
    <w:rsid w:val="006E68D7"/>
    <w:rsid w:val="006E6FEF"/>
    <w:rsid w:val="006E792A"/>
    <w:rsid w:val="006E7A0C"/>
    <w:rsid w:val="006F037A"/>
    <w:rsid w:val="006F1A31"/>
    <w:rsid w:val="006F281B"/>
    <w:rsid w:val="006F3A26"/>
    <w:rsid w:val="006F45CA"/>
    <w:rsid w:val="006F6DD6"/>
    <w:rsid w:val="006F6EA8"/>
    <w:rsid w:val="006F74F2"/>
    <w:rsid w:val="006F79C2"/>
    <w:rsid w:val="0070020A"/>
    <w:rsid w:val="00700D75"/>
    <w:rsid w:val="007010AE"/>
    <w:rsid w:val="00701699"/>
    <w:rsid w:val="00703261"/>
    <w:rsid w:val="00703892"/>
    <w:rsid w:val="00703DD1"/>
    <w:rsid w:val="0070402B"/>
    <w:rsid w:val="0070434F"/>
    <w:rsid w:val="00704B4B"/>
    <w:rsid w:val="0070576E"/>
    <w:rsid w:val="0070677F"/>
    <w:rsid w:val="00706F0C"/>
    <w:rsid w:val="007076D8"/>
    <w:rsid w:val="007076E0"/>
    <w:rsid w:val="007078BF"/>
    <w:rsid w:val="00710834"/>
    <w:rsid w:val="00713582"/>
    <w:rsid w:val="007140A0"/>
    <w:rsid w:val="007143E4"/>
    <w:rsid w:val="0071519F"/>
    <w:rsid w:val="00715940"/>
    <w:rsid w:val="007159B9"/>
    <w:rsid w:val="00715D92"/>
    <w:rsid w:val="00716C27"/>
    <w:rsid w:val="00716D87"/>
    <w:rsid w:val="00716E56"/>
    <w:rsid w:val="00717B70"/>
    <w:rsid w:val="00717D44"/>
    <w:rsid w:val="00721435"/>
    <w:rsid w:val="00722F2E"/>
    <w:rsid w:val="00723E78"/>
    <w:rsid w:val="00724226"/>
    <w:rsid w:val="00724BF2"/>
    <w:rsid w:val="007268F8"/>
    <w:rsid w:val="00727FB7"/>
    <w:rsid w:val="00733A1D"/>
    <w:rsid w:val="007345B7"/>
    <w:rsid w:val="0073559F"/>
    <w:rsid w:val="007406DC"/>
    <w:rsid w:val="00740ED5"/>
    <w:rsid w:val="007416EE"/>
    <w:rsid w:val="00742F8A"/>
    <w:rsid w:val="007445B1"/>
    <w:rsid w:val="00744FF7"/>
    <w:rsid w:val="007451A7"/>
    <w:rsid w:val="00745E43"/>
    <w:rsid w:val="0074604B"/>
    <w:rsid w:val="00746152"/>
    <w:rsid w:val="007462B8"/>
    <w:rsid w:val="0074684E"/>
    <w:rsid w:val="007479F9"/>
    <w:rsid w:val="00750B66"/>
    <w:rsid w:val="00750F95"/>
    <w:rsid w:val="0075140F"/>
    <w:rsid w:val="00751A0B"/>
    <w:rsid w:val="00751EB8"/>
    <w:rsid w:val="00752DD4"/>
    <w:rsid w:val="007533BB"/>
    <w:rsid w:val="007545BE"/>
    <w:rsid w:val="007547C3"/>
    <w:rsid w:val="00754D15"/>
    <w:rsid w:val="00755458"/>
    <w:rsid w:val="00755F73"/>
    <w:rsid w:val="007560B9"/>
    <w:rsid w:val="0075623A"/>
    <w:rsid w:val="007569A3"/>
    <w:rsid w:val="0075760F"/>
    <w:rsid w:val="00757BDC"/>
    <w:rsid w:val="00757E6F"/>
    <w:rsid w:val="007602B1"/>
    <w:rsid w:val="007611A8"/>
    <w:rsid w:val="00762567"/>
    <w:rsid w:val="007634C8"/>
    <w:rsid w:val="0076411F"/>
    <w:rsid w:val="0076418E"/>
    <w:rsid w:val="00764A33"/>
    <w:rsid w:val="007650E5"/>
    <w:rsid w:val="00766047"/>
    <w:rsid w:val="00766922"/>
    <w:rsid w:val="00766F7F"/>
    <w:rsid w:val="00767855"/>
    <w:rsid w:val="00770375"/>
    <w:rsid w:val="00770D2B"/>
    <w:rsid w:val="007712FB"/>
    <w:rsid w:val="00772226"/>
    <w:rsid w:val="00774BA9"/>
    <w:rsid w:val="007751E3"/>
    <w:rsid w:val="007808EF"/>
    <w:rsid w:val="00781576"/>
    <w:rsid w:val="0078478F"/>
    <w:rsid w:val="007848C5"/>
    <w:rsid w:val="00784C59"/>
    <w:rsid w:val="00784C74"/>
    <w:rsid w:val="00785703"/>
    <w:rsid w:val="00785D40"/>
    <w:rsid w:val="007860E1"/>
    <w:rsid w:val="007864E0"/>
    <w:rsid w:val="007871E0"/>
    <w:rsid w:val="007874E9"/>
    <w:rsid w:val="0078768D"/>
    <w:rsid w:val="00787DCD"/>
    <w:rsid w:val="00790C9F"/>
    <w:rsid w:val="00791D50"/>
    <w:rsid w:val="00791F56"/>
    <w:rsid w:val="007934D5"/>
    <w:rsid w:val="00793A43"/>
    <w:rsid w:val="00793D86"/>
    <w:rsid w:val="0079402F"/>
    <w:rsid w:val="007941EC"/>
    <w:rsid w:val="00794690"/>
    <w:rsid w:val="007948B1"/>
    <w:rsid w:val="00794983"/>
    <w:rsid w:val="00795486"/>
    <w:rsid w:val="00796218"/>
    <w:rsid w:val="007963DF"/>
    <w:rsid w:val="00796A5D"/>
    <w:rsid w:val="00796C6D"/>
    <w:rsid w:val="007970BA"/>
    <w:rsid w:val="0079743F"/>
    <w:rsid w:val="007A0231"/>
    <w:rsid w:val="007A0506"/>
    <w:rsid w:val="007A114A"/>
    <w:rsid w:val="007A1F87"/>
    <w:rsid w:val="007A30A2"/>
    <w:rsid w:val="007A3684"/>
    <w:rsid w:val="007A36D9"/>
    <w:rsid w:val="007A4020"/>
    <w:rsid w:val="007A5726"/>
    <w:rsid w:val="007A62AC"/>
    <w:rsid w:val="007A7CC9"/>
    <w:rsid w:val="007A7EBB"/>
    <w:rsid w:val="007B15E1"/>
    <w:rsid w:val="007B22D7"/>
    <w:rsid w:val="007B2545"/>
    <w:rsid w:val="007B2B40"/>
    <w:rsid w:val="007B2D05"/>
    <w:rsid w:val="007B3076"/>
    <w:rsid w:val="007B3554"/>
    <w:rsid w:val="007B3883"/>
    <w:rsid w:val="007B4C46"/>
    <w:rsid w:val="007B57CD"/>
    <w:rsid w:val="007B76E1"/>
    <w:rsid w:val="007B7C65"/>
    <w:rsid w:val="007B7FC7"/>
    <w:rsid w:val="007C0285"/>
    <w:rsid w:val="007C06B7"/>
    <w:rsid w:val="007C0E6B"/>
    <w:rsid w:val="007C2DAF"/>
    <w:rsid w:val="007C36FA"/>
    <w:rsid w:val="007C3D4A"/>
    <w:rsid w:val="007C41F0"/>
    <w:rsid w:val="007D0555"/>
    <w:rsid w:val="007D1424"/>
    <w:rsid w:val="007D1A97"/>
    <w:rsid w:val="007D1DC5"/>
    <w:rsid w:val="007D2508"/>
    <w:rsid w:val="007D2D6B"/>
    <w:rsid w:val="007D3ABF"/>
    <w:rsid w:val="007D5627"/>
    <w:rsid w:val="007D56AF"/>
    <w:rsid w:val="007D641D"/>
    <w:rsid w:val="007D732F"/>
    <w:rsid w:val="007D7646"/>
    <w:rsid w:val="007D7C98"/>
    <w:rsid w:val="007E0191"/>
    <w:rsid w:val="007E052A"/>
    <w:rsid w:val="007E1E37"/>
    <w:rsid w:val="007E2BB0"/>
    <w:rsid w:val="007E3180"/>
    <w:rsid w:val="007E36EE"/>
    <w:rsid w:val="007E4AAC"/>
    <w:rsid w:val="007E4D77"/>
    <w:rsid w:val="007E54BF"/>
    <w:rsid w:val="007E5512"/>
    <w:rsid w:val="007E7039"/>
    <w:rsid w:val="007E73FD"/>
    <w:rsid w:val="007E7F54"/>
    <w:rsid w:val="007F08CC"/>
    <w:rsid w:val="007F1AFB"/>
    <w:rsid w:val="007F283B"/>
    <w:rsid w:val="007F3F97"/>
    <w:rsid w:val="007F47A4"/>
    <w:rsid w:val="007F4A7C"/>
    <w:rsid w:val="007F6D1C"/>
    <w:rsid w:val="007F74A6"/>
    <w:rsid w:val="0080067E"/>
    <w:rsid w:val="00802613"/>
    <w:rsid w:val="00802BC8"/>
    <w:rsid w:val="00802E8F"/>
    <w:rsid w:val="008038A6"/>
    <w:rsid w:val="00803929"/>
    <w:rsid w:val="00803944"/>
    <w:rsid w:val="008041D0"/>
    <w:rsid w:val="00804D4E"/>
    <w:rsid w:val="00805AF3"/>
    <w:rsid w:val="00806E8E"/>
    <w:rsid w:val="00807AEF"/>
    <w:rsid w:val="00810A86"/>
    <w:rsid w:val="00810F50"/>
    <w:rsid w:val="008114A8"/>
    <w:rsid w:val="00811539"/>
    <w:rsid w:val="008116FC"/>
    <w:rsid w:val="00811D87"/>
    <w:rsid w:val="00812558"/>
    <w:rsid w:val="00812E0B"/>
    <w:rsid w:val="008139B4"/>
    <w:rsid w:val="00815793"/>
    <w:rsid w:val="00815BD5"/>
    <w:rsid w:val="00817A50"/>
    <w:rsid w:val="00820689"/>
    <w:rsid w:val="00820D14"/>
    <w:rsid w:val="00821214"/>
    <w:rsid w:val="0082134A"/>
    <w:rsid w:val="00821681"/>
    <w:rsid w:val="00822271"/>
    <w:rsid w:val="00822F94"/>
    <w:rsid w:val="00823B6B"/>
    <w:rsid w:val="00823D96"/>
    <w:rsid w:val="00824D39"/>
    <w:rsid w:val="00825681"/>
    <w:rsid w:val="0082796E"/>
    <w:rsid w:val="00830857"/>
    <w:rsid w:val="008311D9"/>
    <w:rsid w:val="008313BD"/>
    <w:rsid w:val="0083145C"/>
    <w:rsid w:val="0083159F"/>
    <w:rsid w:val="0083292D"/>
    <w:rsid w:val="00833216"/>
    <w:rsid w:val="00833E18"/>
    <w:rsid w:val="00834E5A"/>
    <w:rsid w:val="008354A8"/>
    <w:rsid w:val="00835757"/>
    <w:rsid w:val="008371EB"/>
    <w:rsid w:val="0084346B"/>
    <w:rsid w:val="00843E04"/>
    <w:rsid w:val="0084412D"/>
    <w:rsid w:val="00844D0B"/>
    <w:rsid w:val="00845715"/>
    <w:rsid w:val="008467E7"/>
    <w:rsid w:val="00846A0B"/>
    <w:rsid w:val="00846BF6"/>
    <w:rsid w:val="00846EFB"/>
    <w:rsid w:val="0084732E"/>
    <w:rsid w:val="00847940"/>
    <w:rsid w:val="00847AE4"/>
    <w:rsid w:val="0085086D"/>
    <w:rsid w:val="0085161D"/>
    <w:rsid w:val="00851750"/>
    <w:rsid w:val="00851A74"/>
    <w:rsid w:val="00852661"/>
    <w:rsid w:val="0085302E"/>
    <w:rsid w:val="00853C21"/>
    <w:rsid w:val="00853F85"/>
    <w:rsid w:val="0085456E"/>
    <w:rsid w:val="008548C3"/>
    <w:rsid w:val="00854FA8"/>
    <w:rsid w:val="0085587E"/>
    <w:rsid w:val="00855FCA"/>
    <w:rsid w:val="00856031"/>
    <w:rsid w:val="00856298"/>
    <w:rsid w:val="0085759E"/>
    <w:rsid w:val="00860128"/>
    <w:rsid w:val="00862185"/>
    <w:rsid w:val="008624A5"/>
    <w:rsid w:val="008633A2"/>
    <w:rsid w:val="00863D68"/>
    <w:rsid w:val="0086415E"/>
    <w:rsid w:val="00864638"/>
    <w:rsid w:val="00865350"/>
    <w:rsid w:val="008653F6"/>
    <w:rsid w:val="0086554F"/>
    <w:rsid w:val="00866AF5"/>
    <w:rsid w:val="008673D0"/>
    <w:rsid w:val="00871234"/>
    <w:rsid w:val="00872BD5"/>
    <w:rsid w:val="0087313D"/>
    <w:rsid w:val="008732F1"/>
    <w:rsid w:val="008741EF"/>
    <w:rsid w:val="00875081"/>
    <w:rsid w:val="00875747"/>
    <w:rsid w:val="008762FB"/>
    <w:rsid w:val="0087634C"/>
    <w:rsid w:val="00877220"/>
    <w:rsid w:val="0088119B"/>
    <w:rsid w:val="00881320"/>
    <w:rsid w:val="00881BFF"/>
    <w:rsid w:val="00881D34"/>
    <w:rsid w:val="008834D9"/>
    <w:rsid w:val="00883520"/>
    <w:rsid w:val="008838DE"/>
    <w:rsid w:val="00883C87"/>
    <w:rsid w:val="00885087"/>
    <w:rsid w:val="00885110"/>
    <w:rsid w:val="0088764E"/>
    <w:rsid w:val="0089011C"/>
    <w:rsid w:val="008903FB"/>
    <w:rsid w:val="008905F3"/>
    <w:rsid w:val="00890D60"/>
    <w:rsid w:val="00890E00"/>
    <w:rsid w:val="008919E7"/>
    <w:rsid w:val="008920BF"/>
    <w:rsid w:val="008935C4"/>
    <w:rsid w:val="00893A62"/>
    <w:rsid w:val="00893B9F"/>
    <w:rsid w:val="00896150"/>
    <w:rsid w:val="00897542"/>
    <w:rsid w:val="008A044F"/>
    <w:rsid w:val="008A04B8"/>
    <w:rsid w:val="008A0C23"/>
    <w:rsid w:val="008A15A6"/>
    <w:rsid w:val="008A205E"/>
    <w:rsid w:val="008A2135"/>
    <w:rsid w:val="008A3249"/>
    <w:rsid w:val="008A3796"/>
    <w:rsid w:val="008A3BF0"/>
    <w:rsid w:val="008A3CF1"/>
    <w:rsid w:val="008A481C"/>
    <w:rsid w:val="008A48DA"/>
    <w:rsid w:val="008A5C6E"/>
    <w:rsid w:val="008A6B7A"/>
    <w:rsid w:val="008B0753"/>
    <w:rsid w:val="008B0EDA"/>
    <w:rsid w:val="008B0F78"/>
    <w:rsid w:val="008B1AB5"/>
    <w:rsid w:val="008B26CB"/>
    <w:rsid w:val="008B2B62"/>
    <w:rsid w:val="008B3996"/>
    <w:rsid w:val="008B3D61"/>
    <w:rsid w:val="008B4E73"/>
    <w:rsid w:val="008B4FF1"/>
    <w:rsid w:val="008B698B"/>
    <w:rsid w:val="008B728A"/>
    <w:rsid w:val="008B7464"/>
    <w:rsid w:val="008C0B31"/>
    <w:rsid w:val="008C1E19"/>
    <w:rsid w:val="008C2505"/>
    <w:rsid w:val="008C39A6"/>
    <w:rsid w:val="008C592B"/>
    <w:rsid w:val="008C7516"/>
    <w:rsid w:val="008C7B6D"/>
    <w:rsid w:val="008D0137"/>
    <w:rsid w:val="008D12A7"/>
    <w:rsid w:val="008D1627"/>
    <w:rsid w:val="008D193C"/>
    <w:rsid w:val="008D239B"/>
    <w:rsid w:val="008D2EF0"/>
    <w:rsid w:val="008D2F90"/>
    <w:rsid w:val="008D36CF"/>
    <w:rsid w:val="008D4173"/>
    <w:rsid w:val="008D587D"/>
    <w:rsid w:val="008D67EE"/>
    <w:rsid w:val="008D6F15"/>
    <w:rsid w:val="008D7105"/>
    <w:rsid w:val="008D7B0F"/>
    <w:rsid w:val="008D7F0C"/>
    <w:rsid w:val="008E1999"/>
    <w:rsid w:val="008E1EC8"/>
    <w:rsid w:val="008E39DF"/>
    <w:rsid w:val="008E3E46"/>
    <w:rsid w:val="008E4005"/>
    <w:rsid w:val="008E468E"/>
    <w:rsid w:val="008E60C8"/>
    <w:rsid w:val="008E60DA"/>
    <w:rsid w:val="008E6329"/>
    <w:rsid w:val="008E79AA"/>
    <w:rsid w:val="008F028B"/>
    <w:rsid w:val="008F1D86"/>
    <w:rsid w:val="008F2038"/>
    <w:rsid w:val="008F37F1"/>
    <w:rsid w:val="008F3AFA"/>
    <w:rsid w:val="008F4144"/>
    <w:rsid w:val="008F4ED7"/>
    <w:rsid w:val="008F582E"/>
    <w:rsid w:val="008F675B"/>
    <w:rsid w:val="008F69CB"/>
    <w:rsid w:val="008F6F80"/>
    <w:rsid w:val="008F724E"/>
    <w:rsid w:val="008F744D"/>
    <w:rsid w:val="009001C7"/>
    <w:rsid w:val="009006BD"/>
    <w:rsid w:val="00900818"/>
    <w:rsid w:val="00900DA4"/>
    <w:rsid w:val="0090163B"/>
    <w:rsid w:val="00901B77"/>
    <w:rsid w:val="009020AE"/>
    <w:rsid w:val="00902214"/>
    <w:rsid w:val="00902419"/>
    <w:rsid w:val="009025F1"/>
    <w:rsid w:val="00902AE0"/>
    <w:rsid w:val="009038A6"/>
    <w:rsid w:val="00904856"/>
    <w:rsid w:val="00904BE5"/>
    <w:rsid w:val="00905EE9"/>
    <w:rsid w:val="00906A37"/>
    <w:rsid w:val="009072CA"/>
    <w:rsid w:val="009074C7"/>
    <w:rsid w:val="009074E3"/>
    <w:rsid w:val="00907742"/>
    <w:rsid w:val="00907A9B"/>
    <w:rsid w:val="00911227"/>
    <w:rsid w:val="00913689"/>
    <w:rsid w:val="00913C5B"/>
    <w:rsid w:val="00913CD2"/>
    <w:rsid w:val="00913DF5"/>
    <w:rsid w:val="009151C4"/>
    <w:rsid w:val="0091750C"/>
    <w:rsid w:val="00917C55"/>
    <w:rsid w:val="0092047F"/>
    <w:rsid w:val="0092158D"/>
    <w:rsid w:val="0092348D"/>
    <w:rsid w:val="009234CF"/>
    <w:rsid w:val="0092378E"/>
    <w:rsid w:val="00923991"/>
    <w:rsid w:val="009239E9"/>
    <w:rsid w:val="00923B66"/>
    <w:rsid w:val="009242D2"/>
    <w:rsid w:val="0092433B"/>
    <w:rsid w:val="009262DA"/>
    <w:rsid w:val="0092721A"/>
    <w:rsid w:val="00927711"/>
    <w:rsid w:val="009277CE"/>
    <w:rsid w:val="009301CA"/>
    <w:rsid w:val="00930829"/>
    <w:rsid w:val="00930B73"/>
    <w:rsid w:val="00930E76"/>
    <w:rsid w:val="00931DFE"/>
    <w:rsid w:val="0093221C"/>
    <w:rsid w:val="0093263D"/>
    <w:rsid w:val="0093295D"/>
    <w:rsid w:val="00932EEF"/>
    <w:rsid w:val="009336A7"/>
    <w:rsid w:val="00934DBB"/>
    <w:rsid w:val="00935BCF"/>
    <w:rsid w:val="009366C0"/>
    <w:rsid w:val="009366CE"/>
    <w:rsid w:val="00936725"/>
    <w:rsid w:val="00936A6A"/>
    <w:rsid w:val="009378FA"/>
    <w:rsid w:val="009379F1"/>
    <w:rsid w:val="009415CE"/>
    <w:rsid w:val="00941C30"/>
    <w:rsid w:val="00941D9E"/>
    <w:rsid w:val="009421EB"/>
    <w:rsid w:val="00943093"/>
    <w:rsid w:val="00946FA1"/>
    <w:rsid w:val="00947100"/>
    <w:rsid w:val="009474B8"/>
    <w:rsid w:val="00950DFE"/>
    <w:rsid w:val="00951735"/>
    <w:rsid w:val="009522B4"/>
    <w:rsid w:val="009523F5"/>
    <w:rsid w:val="00952B40"/>
    <w:rsid w:val="00954BBB"/>
    <w:rsid w:val="009554A0"/>
    <w:rsid w:val="00955AB6"/>
    <w:rsid w:val="00955D5E"/>
    <w:rsid w:val="0095654F"/>
    <w:rsid w:val="00956D6E"/>
    <w:rsid w:val="0095794C"/>
    <w:rsid w:val="00957BDD"/>
    <w:rsid w:val="00960104"/>
    <w:rsid w:val="0096068D"/>
    <w:rsid w:val="00962026"/>
    <w:rsid w:val="00963854"/>
    <w:rsid w:val="00964E5B"/>
    <w:rsid w:val="009660AD"/>
    <w:rsid w:val="00966AA7"/>
    <w:rsid w:val="00967520"/>
    <w:rsid w:val="00967D4E"/>
    <w:rsid w:val="00970BC9"/>
    <w:rsid w:val="00970C7E"/>
    <w:rsid w:val="009727E5"/>
    <w:rsid w:val="00973255"/>
    <w:rsid w:val="00974CD0"/>
    <w:rsid w:val="00974DA5"/>
    <w:rsid w:val="009757F9"/>
    <w:rsid w:val="00975D80"/>
    <w:rsid w:val="00977C19"/>
    <w:rsid w:val="00977DFF"/>
    <w:rsid w:val="00980C6B"/>
    <w:rsid w:val="00981BF3"/>
    <w:rsid w:val="00982A1B"/>
    <w:rsid w:val="00982A42"/>
    <w:rsid w:val="00982F19"/>
    <w:rsid w:val="0098414A"/>
    <w:rsid w:val="00984F95"/>
    <w:rsid w:val="00985C51"/>
    <w:rsid w:val="00987408"/>
    <w:rsid w:val="0098756F"/>
    <w:rsid w:val="00990315"/>
    <w:rsid w:val="00991592"/>
    <w:rsid w:val="00991CB9"/>
    <w:rsid w:val="00993143"/>
    <w:rsid w:val="009934C7"/>
    <w:rsid w:val="00993550"/>
    <w:rsid w:val="009938F4"/>
    <w:rsid w:val="0099396B"/>
    <w:rsid w:val="00994441"/>
    <w:rsid w:val="00995556"/>
    <w:rsid w:val="0099555F"/>
    <w:rsid w:val="009956C9"/>
    <w:rsid w:val="009958AF"/>
    <w:rsid w:val="00995E09"/>
    <w:rsid w:val="0099614A"/>
    <w:rsid w:val="00996EC3"/>
    <w:rsid w:val="00997F5E"/>
    <w:rsid w:val="009A0963"/>
    <w:rsid w:val="009A0F8E"/>
    <w:rsid w:val="009A2195"/>
    <w:rsid w:val="009A24BE"/>
    <w:rsid w:val="009A26D6"/>
    <w:rsid w:val="009A2B1B"/>
    <w:rsid w:val="009A30D4"/>
    <w:rsid w:val="009A4605"/>
    <w:rsid w:val="009A4764"/>
    <w:rsid w:val="009A4992"/>
    <w:rsid w:val="009A5CC6"/>
    <w:rsid w:val="009A72E6"/>
    <w:rsid w:val="009A75F8"/>
    <w:rsid w:val="009A7A5F"/>
    <w:rsid w:val="009A7A86"/>
    <w:rsid w:val="009B02B8"/>
    <w:rsid w:val="009B0B1D"/>
    <w:rsid w:val="009B19B7"/>
    <w:rsid w:val="009B1BF6"/>
    <w:rsid w:val="009B2658"/>
    <w:rsid w:val="009B31A1"/>
    <w:rsid w:val="009B3A80"/>
    <w:rsid w:val="009B5891"/>
    <w:rsid w:val="009B6223"/>
    <w:rsid w:val="009B6234"/>
    <w:rsid w:val="009B6A81"/>
    <w:rsid w:val="009C2921"/>
    <w:rsid w:val="009C3772"/>
    <w:rsid w:val="009C7295"/>
    <w:rsid w:val="009D0C3E"/>
    <w:rsid w:val="009D0FFF"/>
    <w:rsid w:val="009D157E"/>
    <w:rsid w:val="009D1A7F"/>
    <w:rsid w:val="009D2A25"/>
    <w:rsid w:val="009D3503"/>
    <w:rsid w:val="009D3549"/>
    <w:rsid w:val="009D35D8"/>
    <w:rsid w:val="009D3841"/>
    <w:rsid w:val="009D398A"/>
    <w:rsid w:val="009D4118"/>
    <w:rsid w:val="009D43D3"/>
    <w:rsid w:val="009D47E2"/>
    <w:rsid w:val="009D5322"/>
    <w:rsid w:val="009D536B"/>
    <w:rsid w:val="009D59F9"/>
    <w:rsid w:val="009D608F"/>
    <w:rsid w:val="009D6BC4"/>
    <w:rsid w:val="009D773F"/>
    <w:rsid w:val="009D7992"/>
    <w:rsid w:val="009E0F64"/>
    <w:rsid w:val="009E1A12"/>
    <w:rsid w:val="009E2CFE"/>
    <w:rsid w:val="009E3E17"/>
    <w:rsid w:val="009E3E65"/>
    <w:rsid w:val="009E4F7A"/>
    <w:rsid w:val="009E527A"/>
    <w:rsid w:val="009E70AF"/>
    <w:rsid w:val="009E7155"/>
    <w:rsid w:val="009E75EB"/>
    <w:rsid w:val="009E7EC8"/>
    <w:rsid w:val="009F0092"/>
    <w:rsid w:val="009F19E6"/>
    <w:rsid w:val="009F35FE"/>
    <w:rsid w:val="009F451D"/>
    <w:rsid w:val="009F4BAE"/>
    <w:rsid w:val="009F6AC5"/>
    <w:rsid w:val="009F6CA4"/>
    <w:rsid w:val="009F7812"/>
    <w:rsid w:val="009F7FE4"/>
    <w:rsid w:val="00A0017B"/>
    <w:rsid w:val="00A008BF"/>
    <w:rsid w:val="00A01558"/>
    <w:rsid w:val="00A016C4"/>
    <w:rsid w:val="00A01C88"/>
    <w:rsid w:val="00A02BC3"/>
    <w:rsid w:val="00A030AA"/>
    <w:rsid w:val="00A03E9A"/>
    <w:rsid w:val="00A0416A"/>
    <w:rsid w:val="00A0447A"/>
    <w:rsid w:val="00A045A5"/>
    <w:rsid w:val="00A051DB"/>
    <w:rsid w:val="00A058BF"/>
    <w:rsid w:val="00A06B8F"/>
    <w:rsid w:val="00A06DF9"/>
    <w:rsid w:val="00A07209"/>
    <w:rsid w:val="00A1050A"/>
    <w:rsid w:val="00A1173C"/>
    <w:rsid w:val="00A11B81"/>
    <w:rsid w:val="00A11D15"/>
    <w:rsid w:val="00A11D63"/>
    <w:rsid w:val="00A121F1"/>
    <w:rsid w:val="00A126D8"/>
    <w:rsid w:val="00A12751"/>
    <w:rsid w:val="00A12E05"/>
    <w:rsid w:val="00A15059"/>
    <w:rsid w:val="00A152BB"/>
    <w:rsid w:val="00A1558C"/>
    <w:rsid w:val="00A17F93"/>
    <w:rsid w:val="00A217DA"/>
    <w:rsid w:val="00A21FE7"/>
    <w:rsid w:val="00A22176"/>
    <w:rsid w:val="00A23924"/>
    <w:rsid w:val="00A2448D"/>
    <w:rsid w:val="00A245D3"/>
    <w:rsid w:val="00A24A07"/>
    <w:rsid w:val="00A24F62"/>
    <w:rsid w:val="00A25AE5"/>
    <w:rsid w:val="00A26ADB"/>
    <w:rsid w:val="00A2718D"/>
    <w:rsid w:val="00A271A2"/>
    <w:rsid w:val="00A3070A"/>
    <w:rsid w:val="00A30F6D"/>
    <w:rsid w:val="00A315A2"/>
    <w:rsid w:val="00A32E66"/>
    <w:rsid w:val="00A32EA2"/>
    <w:rsid w:val="00A33D45"/>
    <w:rsid w:val="00A33F44"/>
    <w:rsid w:val="00A3405E"/>
    <w:rsid w:val="00A3406C"/>
    <w:rsid w:val="00A34301"/>
    <w:rsid w:val="00A3490F"/>
    <w:rsid w:val="00A34B05"/>
    <w:rsid w:val="00A35098"/>
    <w:rsid w:val="00A35343"/>
    <w:rsid w:val="00A35514"/>
    <w:rsid w:val="00A35568"/>
    <w:rsid w:val="00A35A4E"/>
    <w:rsid w:val="00A35D8A"/>
    <w:rsid w:val="00A363F7"/>
    <w:rsid w:val="00A3790B"/>
    <w:rsid w:val="00A40765"/>
    <w:rsid w:val="00A407FC"/>
    <w:rsid w:val="00A41012"/>
    <w:rsid w:val="00A412A1"/>
    <w:rsid w:val="00A4196B"/>
    <w:rsid w:val="00A42B52"/>
    <w:rsid w:val="00A439CA"/>
    <w:rsid w:val="00A43B63"/>
    <w:rsid w:val="00A447CB"/>
    <w:rsid w:val="00A44963"/>
    <w:rsid w:val="00A45B4B"/>
    <w:rsid w:val="00A45F7E"/>
    <w:rsid w:val="00A46C48"/>
    <w:rsid w:val="00A4708C"/>
    <w:rsid w:val="00A47777"/>
    <w:rsid w:val="00A501BD"/>
    <w:rsid w:val="00A5057B"/>
    <w:rsid w:val="00A50919"/>
    <w:rsid w:val="00A519B0"/>
    <w:rsid w:val="00A52EF5"/>
    <w:rsid w:val="00A52F04"/>
    <w:rsid w:val="00A533BD"/>
    <w:rsid w:val="00A54471"/>
    <w:rsid w:val="00A5475D"/>
    <w:rsid w:val="00A55E67"/>
    <w:rsid w:val="00A56874"/>
    <w:rsid w:val="00A606BA"/>
    <w:rsid w:val="00A61C52"/>
    <w:rsid w:val="00A61FF0"/>
    <w:rsid w:val="00A649EA"/>
    <w:rsid w:val="00A6531B"/>
    <w:rsid w:val="00A65964"/>
    <w:rsid w:val="00A65DDB"/>
    <w:rsid w:val="00A6601F"/>
    <w:rsid w:val="00A66A28"/>
    <w:rsid w:val="00A67688"/>
    <w:rsid w:val="00A67769"/>
    <w:rsid w:val="00A703AD"/>
    <w:rsid w:val="00A71A52"/>
    <w:rsid w:val="00A71F43"/>
    <w:rsid w:val="00A71FAE"/>
    <w:rsid w:val="00A74257"/>
    <w:rsid w:val="00A74371"/>
    <w:rsid w:val="00A7563D"/>
    <w:rsid w:val="00A75EFE"/>
    <w:rsid w:val="00A77EC9"/>
    <w:rsid w:val="00A82620"/>
    <w:rsid w:val="00A82C6A"/>
    <w:rsid w:val="00A82C70"/>
    <w:rsid w:val="00A8324F"/>
    <w:rsid w:val="00A832D9"/>
    <w:rsid w:val="00A83CB3"/>
    <w:rsid w:val="00A8497B"/>
    <w:rsid w:val="00A84AA9"/>
    <w:rsid w:val="00A87369"/>
    <w:rsid w:val="00A87564"/>
    <w:rsid w:val="00A87768"/>
    <w:rsid w:val="00A90716"/>
    <w:rsid w:val="00A90736"/>
    <w:rsid w:val="00A90F14"/>
    <w:rsid w:val="00A91375"/>
    <w:rsid w:val="00A91876"/>
    <w:rsid w:val="00A91F98"/>
    <w:rsid w:val="00A92F02"/>
    <w:rsid w:val="00A94BDE"/>
    <w:rsid w:val="00A95B66"/>
    <w:rsid w:val="00A961BC"/>
    <w:rsid w:val="00A97DDB"/>
    <w:rsid w:val="00AA07E9"/>
    <w:rsid w:val="00AA203D"/>
    <w:rsid w:val="00AA4575"/>
    <w:rsid w:val="00AA4B80"/>
    <w:rsid w:val="00AA5945"/>
    <w:rsid w:val="00AA5F1B"/>
    <w:rsid w:val="00AA6FEF"/>
    <w:rsid w:val="00AA7363"/>
    <w:rsid w:val="00AA7C49"/>
    <w:rsid w:val="00AA7ECA"/>
    <w:rsid w:val="00AB0A6A"/>
    <w:rsid w:val="00AB0BDF"/>
    <w:rsid w:val="00AB181A"/>
    <w:rsid w:val="00AB2214"/>
    <w:rsid w:val="00AB2319"/>
    <w:rsid w:val="00AB2643"/>
    <w:rsid w:val="00AB3038"/>
    <w:rsid w:val="00AB3591"/>
    <w:rsid w:val="00AB3A07"/>
    <w:rsid w:val="00AB4657"/>
    <w:rsid w:val="00AB5BC8"/>
    <w:rsid w:val="00AB5EA9"/>
    <w:rsid w:val="00AB614A"/>
    <w:rsid w:val="00AB7329"/>
    <w:rsid w:val="00AB7380"/>
    <w:rsid w:val="00AB7CA2"/>
    <w:rsid w:val="00AB7F8B"/>
    <w:rsid w:val="00AC0720"/>
    <w:rsid w:val="00AC08E8"/>
    <w:rsid w:val="00AC0CE8"/>
    <w:rsid w:val="00AC1891"/>
    <w:rsid w:val="00AC22D6"/>
    <w:rsid w:val="00AC230E"/>
    <w:rsid w:val="00AC2533"/>
    <w:rsid w:val="00AC37FA"/>
    <w:rsid w:val="00AC38A7"/>
    <w:rsid w:val="00AC3F41"/>
    <w:rsid w:val="00AC4B2D"/>
    <w:rsid w:val="00AC4C9D"/>
    <w:rsid w:val="00AC5459"/>
    <w:rsid w:val="00AC6E47"/>
    <w:rsid w:val="00AC7515"/>
    <w:rsid w:val="00AD0623"/>
    <w:rsid w:val="00AD13D3"/>
    <w:rsid w:val="00AD18A7"/>
    <w:rsid w:val="00AD1E85"/>
    <w:rsid w:val="00AD43AF"/>
    <w:rsid w:val="00AD4F15"/>
    <w:rsid w:val="00AD5E04"/>
    <w:rsid w:val="00AD5F7F"/>
    <w:rsid w:val="00AD67F0"/>
    <w:rsid w:val="00AD6E01"/>
    <w:rsid w:val="00AD7AE6"/>
    <w:rsid w:val="00AD7DD5"/>
    <w:rsid w:val="00AE04C9"/>
    <w:rsid w:val="00AE18A2"/>
    <w:rsid w:val="00AE2394"/>
    <w:rsid w:val="00AE2FCE"/>
    <w:rsid w:val="00AE30B3"/>
    <w:rsid w:val="00AE3DF9"/>
    <w:rsid w:val="00AE555F"/>
    <w:rsid w:val="00AE6C0C"/>
    <w:rsid w:val="00AE6DCA"/>
    <w:rsid w:val="00AE7842"/>
    <w:rsid w:val="00AF40DB"/>
    <w:rsid w:val="00AF4C0D"/>
    <w:rsid w:val="00AF577A"/>
    <w:rsid w:val="00AF591E"/>
    <w:rsid w:val="00AF5CAD"/>
    <w:rsid w:val="00AF6341"/>
    <w:rsid w:val="00AF6600"/>
    <w:rsid w:val="00AF6641"/>
    <w:rsid w:val="00AF66BA"/>
    <w:rsid w:val="00AF6BF1"/>
    <w:rsid w:val="00B010B9"/>
    <w:rsid w:val="00B0378C"/>
    <w:rsid w:val="00B04DD0"/>
    <w:rsid w:val="00B05056"/>
    <w:rsid w:val="00B05C9E"/>
    <w:rsid w:val="00B063DB"/>
    <w:rsid w:val="00B10331"/>
    <w:rsid w:val="00B10705"/>
    <w:rsid w:val="00B11A03"/>
    <w:rsid w:val="00B11B7A"/>
    <w:rsid w:val="00B11BE9"/>
    <w:rsid w:val="00B12A12"/>
    <w:rsid w:val="00B1345E"/>
    <w:rsid w:val="00B134FD"/>
    <w:rsid w:val="00B139D6"/>
    <w:rsid w:val="00B13A38"/>
    <w:rsid w:val="00B14058"/>
    <w:rsid w:val="00B159F7"/>
    <w:rsid w:val="00B16FFB"/>
    <w:rsid w:val="00B17125"/>
    <w:rsid w:val="00B21323"/>
    <w:rsid w:val="00B21D27"/>
    <w:rsid w:val="00B221C4"/>
    <w:rsid w:val="00B22AE4"/>
    <w:rsid w:val="00B22CC1"/>
    <w:rsid w:val="00B22D21"/>
    <w:rsid w:val="00B233EB"/>
    <w:rsid w:val="00B235A7"/>
    <w:rsid w:val="00B23658"/>
    <w:rsid w:val="00B237AE"/>
    <w:rsid w:val="00B23DC7"/>
    <w:rsid w:val="00B2431F"/>
    <w:rsid w:val="00B24B60"/>
    <w:rsid w:val="00B25166"/>
    <w:rsid w:val="00B252BF"/>
    <w:rsid w:val="00B2548D"/>
    <w:rsid w:val="00B258FB"/>
    <w:rsid w:val="00B25F6C"/>
    <w:rsid w:val="00B262D3"/>
    <w:rsid w:val="00B26510"/>
    <w:rsid w:val="00B2696A"/>
    <w:rsid w:val="00B26BEC"/>
    <w:rsid w:val="00B27D69"/>
    <w:rsid w:val="00B301C4"/>
    <w:rsid w:val="00B3132B"/>
    <w:rsid w:val="00B31553"/>
    <w:rsid w:val="00B33769"/>
    <w:rsid w:val="00B346DB"/>
    <w:rsid w:val="00B34D39"/>
    <w:rsid w:val="00B360B9"/>
    <w:rsid w:val="00B360E1"/>
    <w:rsid w:val="00B361E2"/>
    <w:rsid w:val="00B367E5"/>
    <w:rsid w:val="00B371B7"/>
    <w:rsid w:val="00B37844"/>
    <w:rsid w:val="00B378B7"/>
    <w:rsid w:val="00B40C92"/>
    <w:rsid w:val="00B419C3"/>
    <w:rsid w:val="00B41A6A"/>
    <w:rsid w:val="00B42B83"/>
    <w:rsid w:val="00B430E7"/>
    <w:rsid w:val="00B43165"/>
    <w:rsid w:val="00B43809"/>
    <w:rsid w:val="00B43CD8"/>
    <w:rsid w:val="00B4479D"/>
    <w:rsid w:val="00B4553C"/>
    <w:rsid w:val="00B45623"/>
    <w:rsid w:val="00B45A72"/>
    <w:rsid w:val="00B460A9"/>
    <w:rsid w:val="00B46433"/>
    <w:rsid w:val="00B466DF"/>
    <w:rsid w:val="00B475BD"/>
    <w:rsid w:val="00B47D63"/>
    <w:rsid w:val="00B508CC"/>
    <w:rsid w:val="00B50DB9"/>
    <w:rsid w:val="00B50E2E"/>
    <w:rsid w:val="00B529B2"/>
    <w:rsid w:val="00B52E63"/>
    <w:rsid w:val="00B554CF"/>
    <w:rsid w:val="00B55E72"/>
    <w:rsid w:val="00B56457"/>
    <w:rsid w:val="00B577A4"/>
    <w:rsid w:val="00B616BD"/>
    <w:rsid w:val="00B619F8"/>
    <w:rsid w:val="00B61ED5"/>
    <w:rsid w:val="00B62FCB"/>
    <w:rsid w:val="00B6307A"/>
    <w:rsid w:val="00B635B5"/>
    <w:rsid w:val="00B6382B"/>
    <w:rsid w:val="00B63992"/>
    <w:rsid w:val="00B64581"/>
    <w:rsid w:val="00B6497F"/>
    <w:rsid w:val="00B65264"/>
    <w:rsid w:val="00B6548E"/>
    <w:rsid w:val="00B70B27"/>
    <w:rsid w:val="00B70BAC"/>
    <w:rsid w:val="00B71720"/>
    <w:rsid w:val="00B71A91"/>
    <w:rsid w:val="00B71E87"/>
    <w:rsid w:val="00B72002"/>
    <w:rsid w:val="00B727BB"/>
    <w:rsid w:val="00B73F5D"/>
    <w:rsid w:val="00B74553"/>
    <w:rsid w:val="00B74FF1"/>
    <w:rsid w:val="00B7653A"/>
    <w:rsid w:val="00B768E0"/>
    <w:rsid w:val="00B76920"/>
    <w:rsid w:val="00B76A69"/>
    <w:rsid w:val="00B77169"/>
    <w:rsid w:val="00B777DA"/>
    <w:rsid w:val="00B77D4F"/>
    <w:rsid w:val="00B77DC0"/>
    <w:rsid w:val="00B8004D"/>
    <w:rsid w:val="00B81505"/>
    <w:rsid w:val="00B849C5"/>
    <w:rsid w:val="00B84C28"/>
    <w:rsid w:val="00B8590F"/>
    <w:rsid w:val="00B85F35"/>
    <w:rsid w:val="00B863BE"/>
    <w:rsid w:val="00B871A8"/>
    <w:rsid w:val="00B9032A"/>
    <w:rsid w:val="00B935BE"/>
    <w:rsid w:val="00B9402E"/>
    <w:rsid w:val="00B94FE6"/>
    <w:rsid w:val="00B96694"/>
    <w:rsid w:val="00B9757C"/>
    <w:rsid w:val="00BA14F9"/>
    <w:rsid w:val="00BA1A0F"/>
    <w:rsid w:val="00BA219B"/>
    <w:rsid w:val="00BA2939"/>
    <w:rsid w:val="00BA2E00"/>
    <w:rsid w:val="00BA335C"/>
    <w:rsid w:val="00BA3E55"/>
    <w:rsid w:val="00BA3FFB"/>
    <w:rsid w:val="00BA487D"/>
    <w:rsid w:val="00BA4C6F"/>
    <w:rsid w:val="00BA6162"/>
    <w:rsid w:val="00BA64B2"/>
    <w:rsid w:val="00BA69F1"/>
    <w:rsid w:val="00BA7BBB"/>
    <w:rsid w:val="00BB183F"/>
    <w:rsid w:val="00BB2845"/>
    <w:rsid w:val="00BB3512"/>
    <w:rsid w:val="00BB3E9B"/>
    <w:rsid w:val="00BB3FED"/>
    <w:rsid w:val="00BB4CD9"/>
    <w:rsid w:val="00BB75E2"/>
    <w:rsid w:val="00BB76C0"/>
    <w:rsid w:val="00BB76DA"/>
    <w:rsid w:val="00BB7AEA"/>
    <w:rsid w:val="00BC0B23"/>
    <w:rsid w:val="00BC0E27"/>
    <w:rsid w:val="00BC39AE"/>
    <w:rsid w:val="00BC4F27"/>
    <w:rsid w:val="00BC584C"/>
    <w:rsid w:val="00BC67BD"/>
    <w:rsid w:val="00BC6E04"/>
    <w:rsid w:val="00BC70CC"/>
    <w:rsid w:val="00BC7404"/>
    <w:rsid w:val="00BC7A5E"/>
    <w:rsid w:val="00BD024A"/>
    <w:rsid w:val="00BD14C8"/>
    <w:rsid w:val="00BD1A0C"/>
    <w:rsid w:val="00BD3A73"/>
    <w:rsid w:val="00BD4B66"/>
    <w:rsid w:val="00BD4D6C"/>
    <w:rsid w:val="00BD6254"/>
    <w:rsid w:val="00BD63FE"/>
    <w:rsid w:val="00BD656E"/>
    <w:rsid w:val="00BD68C8"/>
    <w:rsid w:val="00BD6FC6"/>
    <w:rsid w:val="00BE0192"/>
    <w:rsid w:val="00BE0DAD"/>
    <w:rsid w:val="00BE206A"/>
    <w:rsid w:val="00BE2868"/>
    <w:rsid w:val="00BE2EA6"/>
    <w:rsid w:val="00BE3252"/>
    <w:rsid w:val="00BE3994"/>
    <w:rsid w:val="00BE416B"/>
    <w:rsid w:val="00BE4282"/>
    <w:rsid w:val="00BE48BF"/>
    <w:rsid w:val="00BE5039"/>
    <w:rsid w:val="00BE6C57"/>
    <w:rsid w:val="00BE7D6F"/>
    <w:rsid w:val="00BF003A"/>
    <w:rsid w:val="00BF1F4A"/>
    <w:rsid w:val="00BF1F77"/>
    <w:rsid w:val="00BF1FBA"/>
    <w:rsid w:val="00BF2BC5"/>
    <w:rsid w:val="00BF2DD2"/>
    <w:rsid w:val="00BF35A7"/>
    <w:rsid w:val="00BF4442"/>
    <w:rsid w:val="00BF493C"/>
    <w:rsid w:val="00BF5700"/>
    <w:rsid w:val="00BF6233"/>
    <w:rsid w:val="00C00E9E"/>
    <w:rsid w:val="00C02004"/>
    <w:rsid w:val="00C0234D"/>
    <w:rsid w:val="00C02461"/>
    <w:rsid w:val="00C029A7"/>
    <w:rsid w:val="00C02EDD"/>
    <w:rsid w:val="00C030C6"/>
    <w:rsid w:val="00C03933"/>
    <w:rsid w:val="00C0457F"/>
    <w:rsid w:val="00C04A04"/>
    <w:rsid w:val="00C04F6F"/>
    <w:rsid w:val="00C05A73"/>
    <w:rsid w:val="00C0757C"/>
    <w:rsid w:val="00C0758C"/>
    <w:rsid w:val="00C07960"/>
    <w:rsid w:val="00C07C44"/>
    <w:rsid w:val="00C07EDD"/>
    <w:rsid w:val="00C10336"/>
    <w:rsid w:val="00C105E6"/>
    <w:rsid w:val="00C1161E"/>
    <w:rsid w:val="00C11936"/>
    <w:rsid w:val="00C122C6"/>
    <w:rsid w:val="00C1362B"/>
    <w:rsid w:val="00C13EC8"/>
    <w:rsid w:val="00C14174"/>
    <w:rsid w:val="00C14495"/>
    <w:rsid w:val="00C157D8"/>
    <w:rsid w:val="00C15B36"/>
    <w:rsid w:val="00C15DB4"/>
    <w:rsid w:val="00C165D2"/>
    <w:rsid w:val="00C171E6"/>
    <w:rsid w:val="00C176D1"/>
    <w:rsid w:val="00C21919"/>
    <w:rsid w:val="00C23640"/>
    <w:rsid w:val="00C23ADD"/>
    <w:rsid w:val="00C242CE"/>
    <w:rsid w:val="00C250EE"/>
    <w:rsid w:val="00C253B7"/>
    <w:rsid w:val="00C25E91"/>
    <w:rsid w:val="00C27570"/>
    <w:rsid w:val="00C31374"/>
    <w:rsid w:val="00C31CA9"/>
    <w:rsid w:val="00C32261"/>
    <w:rsid w:val="00C32757"/>
    <w:rsid w:val="00C339AB"/>
    <w:rsid w:val="00C33B5D"/>
    <w:rsid w:val="00C33DD5"/>
    <w:rsid w:val="00C35F1D"/>
    <w:rsid w:val="00C360C9"/>
    <w:rsid w:val="00C362A4"/>
    <w:rsid w:val="00C363F1"/>
    <w:rsid w:val="00C373CE"/>
    <w:rsid w:val="00C37F3A"/>
    <w:rsid w:val="00C4048A"/>
    <w:rsid w:val="00C411B8"/>
    <w:rsid w:val="00C421C1"/>
    <w:rsid w:val="00C426BF"/>
    <w:rsid w:val="00C4368B"/>
    <w:rsid w:val="00C43EF6"/>
    <w:rsid w:val="00C445FD"/>
    <w:rsid w:val="00C44CF5"/>
    <w:rsid w:val="00C45001"/>
    <w:rsid w:val="00C4567B"/>
    <w:rsid w:val="00C465AC"/>
    <w:rsid w:val="00C500E6"/>
    <w:rsid w:val="00C50A88"/>
    <w:rsid w:val="00C530FF"/>
    <w:rsid w:val="00C54665"/>
    <w:rsid w:val="00C55801"/>
    <w:rsid w:val="00C55953"/>
    <w:rsid w:val="00C5649C"/>
    <w:rsid w:val="00C566D1"/>
    <w:rsid w:val="00C57118"/>
    <w:rsid w:val="00C57451"/>
    <w:rsid w:val="00C57FC7"/>
    <w:rsid w:val="00C60408"/>
    <w:rsid w:val="00C606E8"/>
    <w:rsid w:val="00C616F8"/>
    <w:rsid w:val="00C61ADC"/>
    <w:rsid w:val="00C62556"/>
    <w:rsid w:val="00C644CC"/>
    <w:rsid w:val="00C64EEF"/>
    <w:rsid w:val="00C65D94"/>
    <w:rsid w:val="00C65DDE"/>
    <w:rsid w:val="00C66CA3"/>
    <w:rsid w:val="00C66DC1"/>
    <w:rsid w:val="00C670D7"/>
    <w:rsid w:val="00C7066A"/>
    <w:rsid w:val="00C72032"/>
    <w:rsid w:val="00C73FD6"/>
    <w:rsid w:val="00C7439A"/>
    <w:rsid w:val="00C759E3"/>
    <w:rsid w:val="00C75D57"/>
    <w:rsid w:val="00C77DFF"/>
    <w:rsid w:val="00C80E1C"/>
    <w:rsid w:val="00C824D9"/>
    <w:rsid w:val="00C826E5"/>
    <w:rsid w:val="00C834E6"/>
    <w:rsid w:val="00C83860"/>
    <w:rsid w:val="00C83D7A"/>
    <w:rsid w:val="00C83FFA"/>
    <w:rsid w:val="00C84086"/>
    <w:rsid w:val="00C84BE5"/>
    <w:rsid w:val="00C84EB0"/>
    <w:rsid w:val="00C85C65"/>
    <w:rsid w:val="00C85C87"/>
    <w:rsid w:val="00C86792"/>
    <w:rsid w:val="00C86A18"/>
    <w:rsid w:val="00C872B7"/>
    <w:rsid w:val="00C8763C"/>
    <w:rsid w:val="00C87688"/>
    <w:rsid w:val="00C8791F"/>
    <w:rsid w:val="00C90B7B"/>
    <w:rsid w:val="00C921D3"/>
    <w:rsid w:val="00C92262"/>
    <w:rsid w:val="00C924B6"/>
    <w:rsid w:val="00C93FE2"/>
    <w:rsid w:val="00C94118"/>
    <w:rsid w:val="00C94FC2"/>
    <w:rsid w:val="00C953E0"/>
    <w:rsid w:val="00C95467"/>
    <w:rsid w:val="00C9748B"/>
    <w:rsid w:val="00CA0285"/>
    <w:rsid w:val="00CA127C"/>
    <w:rsid w:val="00CA12B0"/>
    <w:rsid w:val="00CA1363"/>
    <w:rsid w:val="00CA1CA9"/>
    <w:rsid w:val="00CA29D7"/>
    <w:rsid w:val="00CA42E5"/>
    <w:rsid w:val="00CA44A4"/>
    <w:rsid w:val="00CA6486"/>
    <w:rsid w:val="00CA6F8B"/>
    <w:rsid w:val="00CA70DD"/>
    <w:rsid w:val="00CA7193"/>
    <w:rsid w:val="00CA74DE"/>
    <w:rsid w:val="00CA7EFD"/>
    <w:rsid w:val="00CB00E8"/>
    <w:rsid w:val="00CB1323"/>
    <w:rsid w:val="00CB1466"/>
    <w:rsid w:val="00CB1B44"/>
    <w:rsid w:val="00CB1B5D"/>
    <w:rsid w:val="00CB2918"/>
    <w:rsid w:val="00CB33BF"/>
    <w:rsid w:val="00CB34D5"/>
    <w:rsid w:val="00CB55C5"/>
    <w:rsid w:val="00CB6965"/>
    <w:rsid w:val="00CB6A8B"/>
    <w:rsid w:val="00CC0917"/>
    <w:rsid w:val="00CC1D39"/>
    <w:rsid w:val="00CC24C3"/>
    <w:rsid w:val="00CC45DF"/>
    <w:rsid w:val="00CC5EE2"/>
    <w:rsid w:val="00CC6344"/>
    <w:rsid w:val="00CC63BD"/>
    <w:rsid w:val="00CC65C0"/>
    <w:rsid w:val="00CC73A8"/>
    <w:rsid w:val="00CD05FF"/>
    <w:rsid w:val="00CD0704"/>
    <w:rsid w:val="00CD07AA"/>
    <w:rsid w:val="00CD1375"/>
    <w:rsid w:val="00CD4ABE"/>
    <w:rsid w:val="00CD50F5"/>
    <w:rsid w:val="00CD559B"/>
    <w:rsid w:val="00CD57E8"/>
    <w:rsid w:val="00CD63EA"/>
    <w:rsid w:val="00CD7C4F"/>
    <w:rsid w:val="00CE1CFC"/>
    <w:rsid w:val="00CE2C10"/>
    <w:rsid w:val="00CE2D67"/>
    <w:rsid w:val="00CE350B"/>
    <w:rsid w:val="00CE3687"/>
    <w:rsid w:val="00CE3E6B"/>
    <w:rsid w:val="00CE3F03"/>
    <w:rsid w:val="00CE41DF"/>
    <w:rsid w:val="00CE43C4"/>
    <w:rsid w:val="00CE480E"/>
    <w:rsid w:val="00CE4D66"/>
    <w:rsid w:val="00CE50B5"/>
    <w:rsid w:val="00CE59E5"/>
    <w:rsid w:val="00CE5E19"/>
    <w:rsid w:val="00CE6829"/>
    <w:rsid w:val="00CE684F"/>
    <w:rsid w:val="00CE6A1D"/>
    <w:rsid w:val="00CF02FD"/>
    <w:rsid w:val="00CF0742"/>
    <w:rsid w:val="00CF118B"/>
    <w:rsid w:val="00CF143E"/>
    <w:rsid w:val="00CF169B"/>
    <w:rsid w:val="00CF334D"/>
    <w:rsid w:val="00CF358E"/>
    <w:rsid w:val="00CF35C1"/>
    <w:rsid w:val="00CF41A0"/>
    <w:rsid w:val="00CF5A88"/>
    <w:rsid w:val="00CF5B29"/>
    <w:rsid w:val="00D00692"/>
    <w:rsid w:val="00D00DF8"/>
    <w:rsid w:val="00D01920"/>
    <w:rsid w:val="00D019C4"/>
    <w:rsid w:val="00D01DAB"/>
    <w:rsid w:val="00D020FE"/>
    <w:rsid w:val="00D03667"/>
    <w:rsid w:val="00D03690"/>
    <w:rsid w:val="00D03CF9"/>
    <w:rsid w:val="00D0580E"/>
    <w:rsid w:val="00D05F6C"/>
    <w:rsid w:val="00D06988"/>
    <w:rsid w:val="00D069AC"/>
    <w:rsid w:val="00D070F8"/>
    <w:rsid w:val="00D075B0"/>
    <w:rsid w:val="00D1023F"/>
    <w:rsid w:val="00D117F8"/>
    <w:rsid w:val="00D121E7"/>
    <w:rsid w:val="00D13F98"/>
    <w:rsid w:val="00D144C1"/>
    <w:rsid w:val="00D16508"/>
    <w:rsid w:val="00D16AF7"/>
    <w:rsid w:val="00D21513"/>
    <w:rsid w:val="00D21868"/>
    <w:rsid w:val="00D21D78"/>
    <w:rsid w:val="00D229B5"/>
    <w:rsid w:val="00D2324C"/>
    <w:rsid w:val="00D236F1"/>
    <w:rsid w:val="00D247DC"/>
    <w:rsid w:val="00D24A1D"/>
    <w:rsid w:val="00D252BC"/>
    <w:rsid w:val="00D267A2"/>
    <w:rsid w:val="00D302C0"/>
    <w:rsid w:val="00D30B85"/>
    <w:rsid w:val="00D30E39"/>
    <w:rsid w:val="00D30FE4"/>
    <w:rsid w:val="00D32549"/>
    <w:rsid w:val="00D32B79"/>
    <w:rsid w:val="00D33187"/>
    <w:rsid w:val="00D3575B"/>
    <w:rsid w:val="00D35902"/>
    <w:rsid w:val="00D36EF7"/>
    <w:rsid w:val="00D377A2"/>
    <w:rsid w:val="00D403B5"/>
    <w:rsid w:val="00D40DCE"/>
    <w:rsid w:val="00D42173"/>
    <w:rsid w:val="00D42383"/>
    <w:rsid w:val="00D437D8"/>
    <w:rsid w:val="00D4494B"/>
    <w:rsid w:val="00D44A96"/>
    <w:rsid w:val="00D44BFA"/>
    <w:rsid w:val="00D454A9"/>
    <w:rsid w:val="00D4624A"/>
    <w:rsid w:val="00D46ADE"/>
    <w:rsid w:val="00D470B8"/>
    <w:rsid w:val="00D47B71"/>
    <w:rsid w:val="00D47E84"/>
    <w:rsid w:val="00D50729"/>
    <w:rsid w:val="00D5116D"/>
    <w:rsid w:val="00D51A63"/>
    <w:rsid w:val="00D52B9C"/>
    <w:rsid w:val="00D538C7"/>
    <w:rsid w:val="00D539D9"/>
    <w:rsid w:val="00D53DBD"/>
    <w:rsid w:val="00D54A4D"/>
    <w:rsid w:val="00D54F66"/>
    <w:rsid w:val="00D55356"/>
    <w:rsid w:val="00D55415"/>
    <w:rsid w:val="00D56057"/>
    <w:rsid w:val="00D56657"/>
    <w:rsid w:val="00D574AF"/>
    <w:rsid w:val="00D5753C"/>
    <w:rsid w:val="00D60136"/>
    <w:rsid w:val="00D603FF"/>
    <w:rsid w:val="00D612B0"/>
    <w:rsid w:val="00D613B7"/>
    <w:rsid w:val="00D61C2F"/>
    <w:rsid w:val="00D63A63"/>
    <w:rsid w:val="00D63F2D"/>
    <w:rsid w:val="00D6412B"/>
    <w:rsid w:val="00D64958"/>
    <w:rsid w:val="00D652D5"/>
    <w:rsid w:val="00D67174"/>
    <w:rsid w:val="00D672FB"/>
    <w:rsid w:val="00D67420"/>
    <w:rsid w:val="00D723C6"/>
    <w:rsid w:val="00D7329F"/>
    <w:rsid w:val="00D735F0"/>
    <w:rsid w:val="00D7446E"/>
    <w:rsid w:val="00D74F50"/>
    <w:rsid w:val="00D7532F"/>
    <w:rsid w:val="00D75B48"/>
    <w:rsid w:val="00D772E0"/>
    <w:rsid w:val="00D80286"/>
    <w:rsid w:val="00D8044B"/>
    <w:rsid w:val="00D8166E"/>
    <w:rsid w:val="00D827F0"/>
    <w:rsid w:val="00D829A6"/>
    <w:rsid w:val="00D8303D"/>
    <w:rsid w:val="00D83814"/>
    <w:rsid w:val="00D838BF"/>
    <w:rsid w:val="00D8485E"/>
    <w:rsid w:val="00D84DCE"/>
    <w:rsid w:val="00D8525E"/>
    <w:rsid w:val="00D856C6"/>
    <w:rsid w:val="00D8578E"/>
    <w:rsid w:val="00D86ADB"/>
    <w:rsid w:val="00D878A9"/>
    <w:rsid w:val="00D9048C"/>
    <w:rsid w:val="00D9271C"/>
    <w:rsid w:val="00D92849"/>
    <w:rsid w:val="00D9312F"/>
    <w:rsid w:val="00D935A3"/>
    <w:rsid w:val="00D936F6"/>
    <w:rsid w:val="00D9428B"/>
    <w:rsid w:val="00D947A3"/>
    <w:rsid w:val="00D94B5B"/>
    <w:rsid w:val="00D94B85"/>
    <w:rsid w:val="00D960D5"/>
    <w:rsid w:val="00D96626"/>
    <w:rsid w:val="00D974C9"/>
    <w:rsid w:val="00DA07E8"/>
    <w:rsid w:val="00DA10B2"/>
    <w:rsid w:val="00DA1147"/>
    <w:rsid w:val="00DA1980"/>
    <w:rsid w:val="00DA320F"/>
    <w:rsid w:val="00DA3758"/>
    <w:rsid w:val="00DA4CEB"/>
    <w:rsid w:val="00DA5063"/>
    <w:rsid w:val="00DA53AC"/>
    <w:rsid w:val="00DA57DE"/>
    <w:rsid w:val="00DA5A64"/>
    <w:rsid w:val="00DA5C96"/>
    <w:rsid w:val="00DA6BBF"/>
    <w:rsid w:val="00DA76ED"/>
    <w:rsid w:val="00DB0442"/>
    <w:rsid w:val="00DB3113"/>
    <w:rsid w:val="00DB518A"/>
    <w:rsid w:val="00DB57B8"/>
    <w:rsid w:val="00DB5AB8"/>
    <w:rsid w:val="00DB6012"/>
    <w:rsid w:val="00DB608C"/>
    <w:rsid w:val="00DB612F"/>
    <w:rsid w:val="00DB77F1"/>
    <w:rsid w:val="00DB7F0F"/>
    <w:rsid w:val="00DB7F31"/>
    <w:rsid w:val="00DC02D4"/>
    <w:rsid w:val="00DC0F1A"/>
    <w:rsid w:val="00DC1359"/>
    <w:rsid w:val="00DC1483"/>
    <w:rsid w:val="00DC1A1C"/>
    <w:rsid w:val="00DC1EFB"/>
    <w:rsid w:val="00DC2138"/>
    <w:rsid w:val="00DC2A8E"/>
    <w:rsid w:val="00DC3004"/>
    <w:rsid w:val="00DC340E"/>
    <w:rsid w:val="00DC3978"/>
    <w:rsid w:val="00DC52F1"/>
    <w:rsid w:val="00DC5689"/>
    <w:rsid w:val="00DC5DCE"/>
    <w:rsid w:val="00DC688C"/>
    <w:rsid w:val="00DC6F24"/>
    <w:rsid w:val="00DD2AA6"/>
    <w:rsid w:val="00DD2C67"/>
    <w:rsid w:val="00DD2F9C"/>
    <w:rsid w:val="00DD4511"/>
    <w:rsid w:val="00DD4E7A"/>
    <w:rsid w:val="00DD543A"/>
    <w:rsid w:val="00DD585B"/>
    <w:rsid w:val="00DD5910"/>
    <w:rsid w:val="00DD5A56"/>
    <w:rsid w:val="00DD67CB"/>
    <w:rsid w:val="00DD740E"/>
    <w:rsid w:val="00DE1657"/>
    <w:rsid w:val="00DE2621"/>
    <w:rsid w:val="00DE2878"/>
    <w:rsid w:val="00DE2A80"/>
    <w:rsid w:val="00DE304F"/>
    <w:rsid w:val="00DE3A2F"/>
    <w:rsid w:val="00DE4020"/>
    <w:rsid w:val="00DE415C"/>
    <w:rsid w:val="00DE4EE5"/>
    <w:rsid w:val="00DE5794"/>
    <w:rsid w:val="00DE6765"/>
    <w:rsid w:val="00DE6E9E"/>
    <w:rsid w:val="00DE7E65"/>
    <w:rsid w:val="00DF018E"/>
    <w:rsid w:val="00DF01DF"/>
    <w:rsid w:val="00DF1061"/>
    <w:rsid w:val="00DF1E42"/>
    <w:rsid w:val="00DF292D"/>
    <w:rsid w:val="00DF2F32"/>
    <w:rsid w:val="00DF46BF"/>
    <w:rsid w:val="00DF5042"/>
    <w:rsid w:val="00DF5436"/>
    <w:rsid w:val="00DF5668"/>
    <w:rsid w:val="00DF682A"/>
    <w:rsid w:val="00E00053"/>
    <w:rsid w:val="00E01B5B"/>
    <w:rsid w:val="00E01DB4"/>
    <w:rsid w:val="00E02128"/>
    <w:rsid w:val="00E02B70"/>
    <w:rsid w:val="00E03E61"/>
    <w:rsid w:val="00E04FA0"/>
    <w:rsid w:val="00E05A10"/>
    <w:rsid w:val="00E05A43"/>
    <w:rsid w:val="00E0750B"/>
    <w:rsid w:val="00E07848"/>
    <w:rsid w:val="00E07D52"/>
    <w:rsid w:val="00E10C23"/>
    <w:rsid w:val="00E11835"/>
    <w:rsid w:val="00E11E09"/>
    <w:rsid w:val="00E12CC0"/>
    <w:rsid w:val="00E130DB"/>
    <w:rsid w:val="00E1429E"/>
    <w:rsid w:val="00E153D5"/>
    <w:rsid w:val="00E15C72"/>
    <w:rsid w:val="00E15D12"/>
    <w:rsid w:val="00E17F99"/>
    <w:rsid w:val="00E204C2"/>
    <w:rsid w:val="00E20754"/>
    <w:rsid w:val="00E21F98"/>
    <w:rsid w:val="00E23F8B"/>
    <w:rsid w:val="00E240AB"/>
    <w:rsid w:val="00E24D3F"/>
    <w:rsid w:val="00E24F04"/>
    <w:rsid w:val="00E25C5C"/>
    <w:rsid w:val="00E2657F"/>
    <w:rsid w:val="00E27382"/>
    <w:rsid w:val="00E27482"/>
    <w:rsid w:val="00E30DED"/>
    <w:rsid w:val="00E30DFB"/>
    <w:rsid w:val="00E3202F"/>
    <w:rsid w:val="00E321A9"/>
    <w:rsid w:val="00E325D9"/>
    <w:rsid w:val="00E32960"/>
    <w:rsid w:val="00E33B22"/>
    <w:rsid w:val="00E34888"/>
    <w:rsid w:val="00E3564E"/>
    <w:rsid w:val="00E36A47"/>
    <w:rsid w:val="00E37036"/>
    <w:rsid w:val="00E3756D"/>
    <w:rsid w:val="00E37729"/>
    <w:rsid w:val="00E37EE4"/>
    <w:rsid w:val="00E42BC3"/>
    <w:rsid w:val="00E43F0B"/>
    <w:rsid w:val="00E43FB7"/>
    <w:rsid w:val="00E44107"/>
    <w:rsid w:val="00E44221"/>
    <w:rsid w:val="00E446F3"/>
    <w:rsid w:val="00E45AD0"/>
    <w:rsid w:val="00E46744"/>
    <w:rsid w:val="00E46848"/>
    <w:rsid w:val="00E46BE8"/>
    <w:rsid w:val="00E47713"/>
    <w:rsid w:val="00E47A74"/>
    <w:rsid w:val="00E5035D"/>
    <w:rsid w:val="00E51C5E"/>
    <w:rsid w:val="00E5202A"/>
    <w:rsid w:val="00E523DF"/>
    <w:rsid w:val="00E526A9"/>
    <w:rsid w:val="00E532E5"/>
    <w:rsid w:val="00E53ED4"/>
    <w:rsid w:val="00E548AE"/>
    <w:rsid w:val="00E5536D"/>
    <w:rsid w:val="00E555C1"/>
    <w:rsid w:val="00E55990"/>
    <w:rsid w:val="00E559C5"/>
    <w:rsid w:val="00E55C1E"/>
    <w:rsid w:val="00E55E18"/>
    <w:rsid w:val="00E5693A"/>
    <w:rsid w:val="00E56A0C"/>
    <w:rsid w:val="00E56FD8"/>
    <w:rsid w:val="00E57603"/>
    <w:rsid w:val="00E57911"/>
    <w:rsid w:val="00E57E1A"/>
    <w:rsid w:val="00E6031F"/>
    <w:rsid w:val="00E613A0"/>
    <w:rsid w:val="00E61F3D"/>
    <w:rsid w:val="00E6223D"/>
    <w:rsid w:val="00E6263D"/>
    <w:rsid w:val="00E62B92"/>
    <w:rsid w:val="00E63018"/>
    <w:rsid w:val="00E6409A"/>
    <w:rsid w:val="00E646AC"/>
    <w:rsid w:val="00E647DF"/>
    <w:rsid w:val="00E6480B"/>
    <w:rsid w:val="00E650F6"/>
    <w:rsid w:val="00E6605B"/>
    <w:rsid w:val="00E66E30"/>
    <w:rsid w:val="00E67128"/>
    <w:rsid w:val="00E70483"/>
    <w:rsid w:val="00E704E5"/>
    <w:rsid w:val="00E7056D"/>
    <w:rsid w:val="00E71E5E"/>
    <w:rsid w:val="00E7231A"/>
    <w:rsid w:val="00E72755"/>
    <w:rsid w:val="00E75E9E"/>
    <w:rsid w:val="00E763E3"/>
    <w:rsid w:val="00E76C82"/>
    <w:rsid w:val="00E76CCD"/>
    <w:rsid w:val="00E77C74"/>
    <w:rsid w:val="00E77F37"/>
    <w:rsid w:val="00E80F08"/>
    <w:rsid w:val="00E8191F"/>
    <w:rsid w:val="00E81B4D"/>
    <w:rsid w:val="00E823CF"/>
    <w:rsid w:val="00E8267A"/>
    <w:rsid w:val="00E82A20"/>
    <w:rsid w:val="00E849DF"/>
    <w:rsid w:val="00E85221"/>
    <w:rsid w:val="00E85B45"/>
    <w:rsid w:val="00E85CB6"/>
    <w:rsid w:val="00E910F8"/>
    <w:rsid w:val="00E91100"/>
    <w:rsid w:val="00E9154B"/>
    <w:rsid w:val="00E917BE"/>
    <w:rsid w:val="00E9288B"/>
    <w:rsid w:val="00E92D34"/>
    <w:rsid w:val="00E935FB"/>
    <w:rsid w:val="00E93C16"/>
    <w:rsid w:val="00E93FAF"/>
    <w:rsid w:val="00E941EA"/>
    <w:rsid w:val="00E97294"/>
    <w:rsid w:val="00E97D0C"/>
    <w:rsid w:val="00EA058E"/>
    <w:rsid w:val="00EA09C0"/>
    <w:rsid w:val="00EA17AC"/>
    <w:rsid w:val="00EA19D8"/>
    <w:rsid w:val="00EA25F6"/>
    <w:rsid w:val="00EA28F8"/>
    <w:rsid w:val="00EA3452"/>
    <w:rsid w:val="00EA41F3"/>
    <w:rsid w:val="00EA4770"/>
    <w:rsid w:val="00EA52E4"/>
    <w:rsid w:val="00EA5C17"/>
    <w:rsid w:val="00EA62D0"/>
    <w:rsid w:val="00EA79B2"/>
    <w:rsid w:val="00EA7F9C"/>
    <w:rsid w:val="00EB0733"/>
    <w:rsid w:val="00EB2BF2"/>
    <w:rsid w:val="00EB31E2"/>
    <w:rsid w:val="00EB36E0"/>
    <w:rsid w:val="00EB4D25"/>
    <w:rsid w:val="00EB5B75"/>
    <w:rsid w:val="00EB6211"/>
    <w:rsid w:val="00EB6DE4"/>
    <w:rsid w:val="00EB71CE"/>
    <w:rsid w:val="00EB78F9"/>
    <w:rsid w:val="00EC16E3"/>
    <w:rsid w:val="00EC17F7"/>
    <w:rsid w:val="00EC1EA8"/>
    <w:rsid w:val="00EC240C"/>
    <w:rsid w:val="00EC32CC"/>
    <w:rsid w:val="00EC3BF1"/>
    <w:rsid w:val="00EC4D12"/>
    <w:rsid w:val="00EC5876"/>
    <w:rsid w:val="00EC67DA"/>
    <w:rsid w:val="00EC76F5"/>
    <w:rsid w:val="00EC79F9"/>
    <w:rsid w:val="00EC7A1F"/>
    <w:rsid w:val="00ED0B3B"/>
    <w:rsid w:val="00ED1DA3"/>
    <w:rsid w:val="00ED3120"/>
    <w:rsid w:val="00ED39B8"/>
    <w:rsid w:val="00ED438A"/>
    <w:rsid w:val="00ED557E"/>
    <w:rsid w:val="00ED6818"/>
    <w:rsid w:val="00ED71B7"/>
    <w:rsid w:val="00EE0FE9"/>
    <w:rsid w:val="00EE1D75"/>
    <w:rsid w:val="00EE3C9A"/>
    <w:rsid w:val="00EE413A"/>
    <w:rsid w:val="00EE43B8"/>
    <w:rsid w:val="00EE4EC3"/>
    <w:rsid w:val="00EE5960"/>
    <w:rsid w:val="00EE5BC1"/>
    <w:rsid w:val="00EE6DED"/>
    <w:rsid w:val="00EE73D9"/>
    <w:rsid w:val="00EE7BF2"/>
    <w:rsid w:val="00EF0368"/>
    <w:rsid w:val="00EF0D49"/>
    <w:rsid w:val="00EF303F"/>
    <w:rsid w:val="00EF3E77"/>
    <w:rsid w:val="00EF3F11"/>
    <w:rsid w:val="00EF45CB"/>
    <w:rsid w:val="00EF4B94"/>
    <w:rsid w:val="00EF4BA7"/>
    <w:rsid w:val="00EF4C1E"/>
    <w:rsid w:val="00EF4C36"/>
    <w:rsid w:val="00EF58E3"/>
    <w:rsid w:val="00EF5BA8"/>
    <w:rsid w:val="00EF67B2"/>
    <w:rsid w:val="00EF6DEF"/>
    <w:rsid w:val="00EF6F48"/>
    <w:rsid w:val="00EF79AC"/>
    <w:rsid w:val="00EF7DF0"/>
    <w:rsid w:val="00F0017D"/>
    <w:rsid w:val="00F01446"/>
    <w:rsid w:val="00F01874"/>
    <w:rsid w:val="00F0190D"/>
    <w:rsid w:val="00F01B53"/>
    <w:rsid w:val="00F020B9"/>
    <w:rsid w:val="00F02191"/>
    <w:rsid w:val="00F022A7"/>
    <w:rsid w:val="00F02FC4"/>
    <w:rsid w:val="00F03297"/>
    <w:rsid w:val="00F05243"/>
    <w:rsid w:val="00F065DA"/>
    <w:rsid w:val="00F078B1"/>
    <w:rsid w:val="00F103D3"/>
    <w:rsid w:val="00F10690"/>
    <w:rsid w:val="00F12AC8"/>
    <w:rsid w:val="00F12DB8"/>
    <w:rsid w:val="00F131A0"/>
    <w:rsid w:val="00F13529"/>
    <w:rsid w:val="00F14216"/>
    <w:rsid w:val="00F14554"/>
    <w:rsid w:val="00F1472D"/>
    <w:rsid w:val="00F16916"/>
    <w:rsid w:val="00F203C4"/>
    <w:rsid w:val="00F21A47"/>
    <w:rsid w:val="00F21ECD"/>
    <w:rsid w:val="00F22676"/>
    <w:rsid w:val="00F22B6D"/>
    <w:rsid w:val="00F24526"/>
    <w:rsid w:val="00F24746"/>
    <w:rsid w:val="00F2560B"/>
    <w:rsid w:val="00F2588C"/>
    <w:rsid w:val="00F259B2"/>
    <w:rsid w:val="00F25E18"/>
    <w:rsid w:val="00F262A8"/>
    <w:rsid w:val="00F271E4"/>
    <w:rsid w:val="00F30226"/>
    <w:rsid w:val="00F31A4F"/>
    <w:rsid w:val="00F32031"/>
    <w:rsid w:val="00F341D7"/>
    <w:rsid w:val="00F34254"/>
    <w:rsid w:val="00F34327"/>
    <w:rsid w:val="00F34644"/>
    <w:rsid w:val="00F357E8"/>
    <w:rsid w:val="00F35E01"/>
    <w:rsid w:val="00F37E48"/>
    <w:rsid w:val="00F40A73"/>
    <w:rsid w:val="00F418AD"/>
    <w:rsid w:val="00F41F1E"/>
    <w:rsid w:val="00F420CA"/>
    <w:rsid w:val="00F4221E"/>
    <w:rsid w:val="00F425C1"/>
    <w:rsid w:val="00F42FC9"/>
    <w:rsid w:val="00F437B3"/>
    <w:rsid w:val="00F43EDB"/>
    <w:rsid w:val="00F45190"/>
    <w:rsid w:val="00F46397"/>
    <w:rsid w:val="00F4690E"/>
    <w:rsid w:val="00F46F3B"/>
    <w:rsid w:val="00F478A1"/>
    <w:rsid w:val="00F47BF1"/>
    <w:rsid w:val="00F511F8"/>
    <w:rsid w:val="00F51316"/>
    <w:rsid w:val="00F52C3A"/>
    <w:rsid w:val="00F558C5"/>
    <w:rsid w:val="00F560A3"/>
    <w:rsid w:val="00F570E9"/>
    <w:rsid w:val="00F571D7"/>
    <w:rsid w:val="00F60388"/>
    <w:rsid w:val="00F604B3"/>
    <w:rsid w:val="00F614E7"/>
    <w:rsid w:val="00F61890"/>
    <w:rsid w:val="00F6300E"/>
    <w:rsid w:val="00F63B2D"/>
    <w:rsid w:val="00F64120"/>
    <w:rsid w:val="00F64605"/>
    <w:rsid w:val="00F651C6"/>
    <w:rsid w:val="00F6538A"/>
    <w:rsid w:val="00F65837"/>
    <w:rsid w:val="00F65AB4"/>
    <w:rsid w:val="00F65F6E"/>
    <w:rsid w:val="00F6611F"/>
    <w:rsid w:val="00F66C4A"/>
    <w:rsid w:val="00F67D6E"/>
    <w:rsid w:val="00F71756"/>
    <w:rsid w:val="00F71A56"/>
    <w:rsid w:val="00F724F3"/>
    <w:rsid w:val="00F72957"/>
    <w:rsid w:val="00F72A59"/>
    <w:rsid w:val="00F73393"/>
    <w:rsid w:val="00F7399C"/>
    <w:rsid w:val="00F73AB0"/>
    <w:rsid w:val="00F770B8"/>
    <w:rsid w:val="00F770C8"/>
    <w:rsid w:val="00F771C3"/>
    <w:rsid w:val="00F80F1E"/>
    <w:rsid w:val="00F81BB2"/>
    <w:rsid w:val="00F83BB0"/>
    <w:rsid w:val="00F83EE3"/>
    <w:rsid w:val="00F864A7"/>
    <w:rsid w:val="00F908B2"/>
    <w:rsid w:val="00F911F2"/>
    <w:rsid w:val="00F9176E"/>
    <w:rsid w:val="00F9367B"/>
    <w:rsid w:val="00F9514A"/>
    <w:rsid w:val="00F959F3"/>
    <w:rsid w:val="00F95F2E"/>
    <w:rsid w:val="00F96468"/>
    <w:rsid w:val="00F9650C"/>
    <w:rsid w:val="00F96B0C"/>
    <w:rsid w:val="00F96CF3"/>
    <w:rsid w:val="00F96DAC"/>
    <w:rsid w:val="00FA0156"/>
    <w:rsid w:val="00FA129B"/>
    <w:rsid w:val="00FA19C4"/>
    <w:rsid w:val="00FA2245"/>
    <w:rsid w:val="00FA2A93"/>
    <w:rsid w:val="00FA34AF"/>
    <w:rsid w:val="00FA4190"/>
    <w:rsid w:val="00FA4492"/>
    <w:rsid w:val="00FA4A2C"/>
    <w:rsid w:val="00FA4B7D"/>
    <w:rsid w:val="00FA6986"/>
    <w:rsid w:val="00FA6DAB"/>
    <w:rsid w:val="00FA75DF"/>
    <w:rsid w:val="00FA76AD"/>
    <w:rsid w:val="00FA7BE9"/>
    <w:rsid w:val="00FA7EA4"/>
    <w:rsid w:val="00FB00CA"/>
    <w:rsid w:val="00FB07B5"/>
    <w:rsid w:val="00FB150B"/>
    <w:rsid w:val="00FB1617"/>
    <w:rsid w:val="00FB1BFC"/>
    <w:rsid w:val="00FB29DB"/>
    <w:rsid w:val="00FB2B33"/>
    <w:rsid w:val="00FB4268"/>
    <w:rsid w:val="00FB5B58"/>
    <w:rsid w:val="00FB626B"/>
    <w:rsid w:val="00FB6347"/>
    <w:rsid w:val="00FB7205"/>
    <w:rsid w:val="00FB73E2"/>
    <w:rsid w:val="00FC12F8"/>
    <w:rsid w:val="00FC1E2B"/>
    <w:rsid w:val="00FC1F76"/>
    <w:rsid w:val="00FC3588"/>
    <w:rsid w:val="00FC3E5C"/>
    <w:rsid w:val="00FC3F9B"/>
    <w:rsid w:val="00FC400E"/>
    <w:rsid w:val="00FC456C"/>
    <w:rsid w:val="00FC4822"/>
    <w:rsid w:val="00FC52E2"/>
    <w:rsid w:val="00FC5347"/>
    <w:rsid w:val="00FC547E"/>
    <w:rsid w:val="00FC5A16"/>
    <w:rsid w:val="00FC6348"/>
    <w:rsid w:val="00FC7785"/>
    <w:rsid w:val="00FD3E32"/>
    <w:rsid w:val="00FD4CAE"/>
    <w:rsid w:val="00FD4F48"/>
    <w:rsid w:val="00FD5E65"/>
    <w:rsid w:val="00FD6740"/>
    <w:rsid w:val="00FD70EE"/>
    <w:rsid w:val="00FD7315"/>
    <w:rsid w:val="00FD7633"/>
    <w:rsid w:val="00FD7DD3"/>
    <w:rsid w:val="00FD7FB0"/>
    <w:rsid w:val="00FE028B"/>
    <w:rsid w:val="00FE03B3"/>
    <w:rsid w:val="00FE0D7D"/>
    <w:rsid w:val="00FE14C8"/>
    <w:rsid w:val="00FE2054"/>
    <w:rsid w:val="00FE2437"/>
    <w:rsid w:val="00FE26F3"/>
    <w:rsid w:val="00FE2ED4"/>
    <w:rsid w:val="00FE2F03"/>
    <w:rsid w:val="00FE3B0F"/>
    <w:rsid w:val="00FE3C2F"/>
    <w:rsid w:val="00FE3DB6"/>
    <w:rsid w:val="00FE515E"/>
    <w:rsid w:val="00FE526A"/>
    <w:rsid w:val="00FE53C1"/>
    <w:rsid w:val="00FE61E7"/>
    <w:rsid w:val="00FE659E"/>
    <w:rsid w:val="00FF04B0"/>
    <w:rsid w:val="00FF079D"/>
    <w:rsid w:val="00FF0ACC"/>
    <w:rsid w:val="00FF0BAC"/>
    <w:rsid w:val="00FF0E4F"/>
    <w:rsid w:val="00FF1449"/>
    <w:rsid w:val="00FF173A"/>
    <w:rsid w:val="00FF1A2D"/>
    <w:rsid w:val="00FF21EA"/>
    <w:rsid w:val="00FF2227"/>
    <w:rsid w:val="00FF40EA"/>
    <w:rsid w:val="00FF4C08"/>
    <w:rsid w:val="00FF4E91"/>
    <w:rsid w:val="00FF56C2"/>
    <w:rsid w:val="00FF57B9"/>
    <w:rsid w:val="00FF59D7"/>
    <w:rsid w:val="00FF5A04"/>
    <w:rsid w:val="00FF5CA9"/>
    <w:rsid w:val="00FF5CBF"/>
    <w:rsid w:val="00FF65F2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08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30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4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40EA"/>
    <w:rPr>
      <w:sz w:val="24"/>
      <w:szCs w:val="24"/>
    </w:rPr>
  </w:style>
  <w:style w:type="paragraph" w:styleId="a7">
    <w:name w:val="footer"/>
    <w:basedOn w:val="a"/>
    <w:link w:val="a8"/>
    <w:rsid w:val="00FF4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F40EA"/>
    <w:rPr>
      <w:sz w:val="24"/>
      <w:szCs w:val="24"/>
    </w:rPr>
  </w:style>
  <w:style w:type="table" w:styleId="a9">
    <w:name w:val="Table Grid"/>
    <w:basedOn w:val="a1"/>
    <w:rsid w:val="00225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EA4-D332-4EE1-A082-376F0C7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14</Pages>
  <Words>5323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Алексей Сокол</dc:creator>
  <cp:lastModifiedBy>Leonova_S</cp:lastModifiedBy>
  <cp:revision>695</cp:revision>
  <cp:lastPrinted>2021-02-17T22:35:00Z</cp:lastPrinted>
  <dcterms:created xsi:type="dcterms:W3CDTF">2019-11-18T01:06:00Z</dcterms:created>
  <dcterms:modified xsi:type="dcterms:W3CDTF">2021-02-18T00:44:00Z</dcterms:modified>
</cp:coreProperties>
</file>