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19" w:rsidRDefault="00544919" w:rsidP="00544919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40"/>
          <w:szCs w:val="40"/>
        </w:rPr>
      </w:pPr>
    </w:p>
    <w:p w:rsidR="00544919" w:rsidRDefault="00544919" w:rsidP="00544919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40"/>
          <w:szCs w:val="40"/>
        </w:rPr>
      </w:pPr>
    </w:p>
    <w:p w:rsidR="006123F0" w:rsidRDefault="006123F0" w:rsidP="00544919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544919">
        <w:rPr>
          <w:rFonts w:ascii="Arial" w:hAnsi="Arial" w:cs="Arial"/>
          <w:b/>
          <w:color w:val="333333"/>
          <w:sz w:val="40"/>
          <w:szCs w:val="40"/>
        </w:rPr>
        <w:t>ФНС России обновила сервис «Уплата налогов и пошлин»</w:t>
      </w:r>
    </w:p>
    <w:p w:rsidR="00544919" w:rsidRPr="00544919" w:rsidRDefault="00544919" w:rsidP="00544919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40"/>
          <w:szCs w:val="40"/>
        </w:rPr>
      </w:pPr>
    </w:p>
    <w:p w:rsidR="006123F0" w:rsidRPr="00544919" w:rsidRDefault="00544919" w:rsidP="006123F0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</w:t>
      </w:r>
      <w:r w:rsidR="006123F0" w:rsidRPr="00544919">
        <w:rPr>
          <w:rFonts w:ascii="Arial" w:hAnsi="Arial" w:cs="Arial"/>
          <w:color w:val="333333"/>
          <w:sz w:val="28"/>
          <w:szCs w:val="28"/>
        </w:rPr>
        <w:t>Новая версия поможет минимизировать ошибки в заполнении расчетных документов и произвести своевременную уплату налоговых платежей. В ней все типы налогов и сборов сгруппированы под конкретную категорию налогоплательщиков. Сервис содержит разделы для физических и юридических лиц, а также индивидуальных предпринимателей.</w:t>
      </w:r>
    </w:p>
    <w:p w:rsidR="006123F0" w:rsidRDefault="00544919" w:rsidP="006123F0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</w:t>
      </w:r>
      <w:r w:rsidR="006123F0" w:rsidRPr="00544919">
        <w:rPr>
          <w:rFonts w:ascii="Arial" w:hAnsi="Arial" w:cs="Arial"/>
          <w:color w:val="333333"/>
          <w:sz w:val="28"/>
          <w:szCs w:val="28"/>
        </w:rPr>
        <w:t>Благодаря нововведениям можно самостоятельно сформировать расчетные документы, произвести уплату налогов, как за себя, так и за третье лицо, а также уплатить государственную пошлину.  Также появилась возможность для граждан, находящихся за пределами РФ, уплатить налоги картой иностранного банка. Для этого предусмотрен раздел «Уплата налогов картой иностранного банка» (работает в тестовом режиме).</w:t>
      </w:r>
    </w:p>
    <w:p w:rsidR="00544919" w:rsidRDefault="00544919" w:rsidP="006123F0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544919" w:rsidRDefault="00544919" w:rsidP="006123F0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544919" w:rsidRDefault="00544919" w:rsidP="006123F0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544919" w:rsidRDefault="00544919" w:rsidP="006123F0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544919" w:rsidRDefault="00544919" w:rsidP="006123F0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544919" w:rsidRDefault="00544919" w:rsidP="006123F0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544919" w:rsidRPr="00544919" w:rsidRDefault="00544919" w:rsidP="006123F0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p w:rsidR="00AB65D0" w:rsidRPr="006123F0" w:rsidRDefault="00544919" w:rsidP="006123F0">
      <w:r>
        <w:rPr>
          <w:noProof/>
          <w:sz w:val="48"/>
          <w:szCs w:val="48"/>
          <w:lang w:eastAsia="ru-RU"/>
        </w:rPr>
        <w:drawing>
          <wp:inline distT="0" distB="0" distL="0" distR="0" wp14:anchorId="712A8540" wp14:editId="0746E11D">
            <wp:extent cx="5940425" cy="48175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65D0" w:rsidRPr="006123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19" w:rsidRDefault="00544919" w:rsidP="00544919">
      <w:pPr>
        <w:spacing w:after="0" w:line="240" w:lineRule="auto"/>
      </w:pPr>
      <w:r>
        <w:separator/>
      </w:r>
    </w:p>
  </w:endnote>
  <w:endnote w:type="continuationSeparator" w:id="0">
    <w:p w:rsidR="00544919" w:rsidRDefault="00544919" w:rsidP="0054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19" w:rsidRDefault="00544919" w:rsidP="00544919">
      <w:pPr>
        <w:spacing w:after="0" w:line="240" w:lineRule="auto"/>
      </w:pPr>
      <w:r>
        <w:separator/>
      </w:r>
    </w:p>
  </w:footnote>
  <w:footnote w:type="continuationSeparator" w:id="0">
    <w:p w:rsidR="00544919" w:rsidRDefault="00544919" w:rsidP="0054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19" w:rsidRDefault="00544919">
    <w:pPr>
      <w:pStyle w:val="a5"/>
    </w:pPr>
    <w:r>
      <w:rPr>
        <w:noProof/>
        <w:lang w:eastAsia="ru-RU"/>
      </w:rPr>
      <w:drawing>
        <wp:inline distT="0" distB="0" distL="0" distR="0" wp14:anchorId="16C913A0" wp14:editId="3B0292CE">
          <wp:extent cx="1390650" cy="1095375"/>
          <wp:effectExtent l="0" t="0" r="0" b="9525"/>
          <wp:docPr id="3" name="Рисунок 3" descr="скачанные файлы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 descr="скачанные файл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r="13033"/>
                  <a:stretch>
                    <a:fillRect/>
                  </a:stretch>
                </pic:blipFill>
                <pic:spPr bwMode="auto">
                  <a:xfrm>
                    <a:off x="0" y="0"/>
                    <a:ext cx="1392444" cy="1096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A3"/>
    <w:rsid w:val="000E5AA3"/>
    <w:rsid w:val="00107670"/>
    <w:rsid w:val="002200E4"/>
    <w:rsid w:val="00263256"/>
    <w:rsid w:val="00335D63"/>
    <w:rsid w:val="004441F1"/>
    <w:rsid w:val="00544919"/>
    <w:rsid w:val="006123F0"/>
    <w:rsid w:val="00955CA6"/>
    <w:rsid w:val="00AB65D0"/>
    <w:rsid w:val="00B151FE"/>
    <w:rsid w:val="00B175A5"/>
    <w:rsid w:val="00B408EA"/>
    <w:rsid w:val="00CD5974"/>
    <w:rsid w:val="00E00127"/>
    <w:rsid w:val="00E4513F"/>
    <w:rsid w:val="00F6436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F45"/>
  <w15:docId w15:val="{AB48D954-51FF-4799-BCB9-C8121660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75A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919"/>
  </w:style>
  <w:style w:type="paragraph" w:styleId="a7">
    <w:name w:val="footer"/>
    <w:basedOn w:val="a"/>
    <w:link w:val="a8"/>
    <w:uiPriority w:val="99"/>
    <w:unhideWhenUsed/>
    <w:rsid w:val="0054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2021-01-17T23:01:00Z</dcterms:created>
  <dcterms:modified xsi:type="dcterms:W3CDTF">2021-01-26T09:52:00Z</dcterms:modified>
</cp:coreProperties>
</file>