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8B" w:rsidRDefault="00B1198B" w:rsidP="00B1198B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B1198B" w:rsidRDefault="00B1198B" w:rsidP="00B1198B">
      <w:pPr>
        <w:pStyle w:val="ConsPlusTitle"/>
        <w:jc w:val="center"/>
      </w:pPr>
      <w:r>
        <w:t>ДУМА УССУРИЙСКОГО ГОРОДСКОГО ОКРУГА</w:t>
      </w:r>
    </w:p>
    <w:p w:rsidR="00B1198B" w:rsidRDefault="00B1198B" w:rsidP="00B1198B">
      <w:pPr>
        <w:pStyle w:val="ConsPlusTitle"/>
        <w:jc w:val="center"/>
      </w:pPr>
    </w:p>
    <w:p w:rsidR="00B1198B" w:rsidRDefault="00B1198B" w:rsidP="00B1198B">
      <w:pPr>
        <w:pStyle w:val="ConsPlusTitle"/>
        <w:jc w:val="center"/>
      </w:pPr>
      <w:r>
        <w:t>РЕШЕНИЕ</w:t>
      </w:r>
    </w:p>
    <w:p w:rsidR="00B1198B" w:rsidRDefault="00B1198B" w:rsidP="00B1198B">
      <w:pPr>
        <w:pStyle w:val="ConsPlusTitle"/>
        <w:jc w:val="center"/>
      </w:pPr>
      <w:r>
        <w:t>от 24 ноября 2015 г. N 297-НПА</w:t>
      </w:r>
    </w:p>
    <w:p w:rsidR="00B1198B" w:rsidRDefault="00B1198B" w:rsidP="00B1198B">
      <w:pPr>
        <w:pStyle w:val="ConsPlusTitle"/>
        <w:jc w:val="center"/>
      </w:pPr>
    </w:p>
    <w:p w:rsidR="00B1198B" w:rsidRDefault="00B1198B" w:rsidP="00B1198B">
      <w:pPr>
        <w:pStyle w:val="ConsPlusTitle"/>
        <w:jc w:val="center"/>
      </w:pPr>
      <w:r>
        <w:t>О ПОРЯДКЕ ПОДГОТОВКИ И УТВЕРЖДЕНИЯ МЕСТНЫХ НОРМАТИВОВ</w:t>
      </w:r>
    </w:p>
    <w:p w:rsidR="00B1198B" w:rsidRDefault="00B1198B" w:rsidP="00B1198B">
      <w:pPr>
        <w:pStyle w:val="ConsPlusTitle"/>
        <w:jc w:val="center"/>
      </w:pPr>
      <w:r>
        <w:t>ГРАДОСТРОИТЕЛЬНОГО ПРОЕКТИРОВАНИЯ НА ТЕРРИТОРИИ</w:t>
      </w:r>
    </w:p>
    <w:p w:rsidR="00B1198B" w:rsidRDefault="00B1198B" w:rsidP="00B1198B">
      <w:pPr>
        <w:pStyle w:val="ConsPlusTitle"/>
        <w:jc w:val="center"/>
      </w:pPr>
      <w:r>
        <w:t>УССУРИЙСКОГО ГОРОДСКОГО ОКРУГА</w:t>
      </w: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ind w:firstLine="540"/>
        <w:jc w:val="both"/>
      </w:pPr>
      <w:r>
        <w:t xml:space="preserve">В соответствии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22</w:t>
        </w:r>
      </w:hyperlink>
      <w:r>
        <w:t xml:space="preserve">, </w:t>
      </w:r>
      <w:hyperlink r:id="rId8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подготовки и утверждения местных нормативов градостроительного проектирования на территории Уссурийского городского округа (приложение).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опубликования.</w:t>
      </w: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right"/>
      </w:pPr>
      <w:r>
        <w:t>Глава Уссурийского городского округа</w:t>
      </w:r>
    </w:p>
    <w:p w:rsidR="00B1198B" w:rsidRDefault="00B1198B" w:rsidP="00B1198B">
      <w:pPr>
        <w:pStyle w:val="ConsPlusNormal"/>
        <w:jc w:val="right"/>
      </w:pPr>
      <w:r>
        <w:t>Н.Н.РУДЬ</w:t>
      </w: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right"/>
        <w:outlineLvl w:val="0"/>
      </w:pPr>
      <w:r>
        <w:t>Приложение</w:t>
      </w:r>
    </w:p>
    <w:p w:rsidR="00B1198B" w:rsidRDefault="00B1198B" w:rsidP="00B1198B">
      <w:pPr>
        <w:pStyle w:val="ConsPlusNormal"/>
        <w:jc w:val="right"/>
      </w:pPr>
      <w:r>
        <w:t>к решению</w:t>
      </w:r>
    </w:p>
    <w:p w:rsidR="00B1198B" w:rsidRDefault="00B1198B" w:rsidP="00B1198B">
      <w:pPr>
        <w:pStyle w:val="ConsPlusNormal"/>
        <w:jc w:val="right"/>
      </w:pPr>
      <w:r>
        <w:t>Думы Уссурийского</w:t>
      </w:r>
    </w:p>
    <w:p w:rsidR="00B1198B" w:rsidRDefault="00B1198B" w:rsidP="00B1198B">
      <w:pPr>
        <w:pStyle w:val="ConsPlusNormal"/>
        <w:jc w:val="right"/>
      </w:pPr>
      <w:r>
        <w:t>городского округа</w:t>
      </w:r>
    </w:p>
    <w:p w:rsidR="00B1198B" w:rsidRDefault="00B1198B" w:rsidP="00B1198B">
      <w:pPr>
        <w:pStyle w:val="ConsPlusNormal"/>
        <w:jc w:val="right"/>
      </w:pPr>
      <w:r>
        <w:t>от 24.11.2015 N 297-НПА</w:t>
      </w: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Title"/>
        <w:jc w:val="center"/>
      </w:pPr>
      <w:bookmarkStart w:id="1" w:name="P29"/>
      <w:bookmarkEnd w:id="1"/>
      <w:r>
        <w:t>ПОРЯДОК</w:t>
      </w:r>
    </w:p>
    <w:p w:rsidR="00B1198B" w:rsidRDefault="00B1198B" w:rsidP="00B1198B">
      <w:pPr>
        <w:pStyle w:val="ConsPlusTitle"/>
        <w:jc w:val="center"/>
      </w:pPr>
      <w:r>
        <w:t>ПОДГОТОВКИ И УТВЕРЖДЕНИЯ МЕСТНЫХ НОРМАТИВОВ</w:t>
      </w:r>
    </w:p>
    <w:p w:rsidR="00B1198B" w:rsidRDefault="00B1198B" w:rsidP="00B1198B">
      <w:pPr>
        <w:pStyle w:val="ConsPlusTitle"/>
        <w:jc w:val="center"/>
      </w:pPr>
      <w:r>
        <w:t>ГРАДОСТРОИТЕЛЬНОГО ПРОЕКТИРОВАНИЯ НА ТЕРРИТОРИИ</w:t>
      </w:r>
    </w:p>
    <w:p w:rsidR="00B1198B" w:rsidRDefault="00B1198B" w:rsidP="00B1198B">
      <w:pPr>
        <w:pStyle w:val="ConsPlusTitle"/>
        <w:jc w:val="center"/>
      </w:pPr>
      <w:r>
        <w:t>УССУРИЙСКОГО ГОРОДСКОГО ОКРУГА</w:t>
      </w: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ind w:firstLine="540"/>
        <w:jc w:val="both"/>
      </w:pPr>
      <w:r>
        <w:t xml:space="preserve">1. Настоящий Порядок подготовки и утверждения местных нормативов градостроительного проектирования Уссурийского городского округа (далее - Порядок) разработан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определяет последовательность действий органов местного самоуправления Уссурийского городского округа для реализации полномочий по подготовке и утверждению местных нормативов градостроительного проектирования.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2. Подготовку местных нормативов градостроительного проектирования на территории Уссурийского городского округа осуществляет администрация Уссурийского городского округа в лице функционального органа, уполномоченного в области градостроительства (далее - уполномоченный орган).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Утверждение местных нормативов градостроительного проектирования осуществляется Думой Уссурийского городского округа.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3. Местные нормативы градостроительного проектирования Уссурийского городского округа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Уссурийского городского округа 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 в случае подготовки генерального плана городского округа, в иных областях в связи с решением вопросов местного значения городского округа, объектами благоустройства территории и расчетных показателей максимально допустимого уровня территориальной доступности таких объектов для населения Уссурийского городского округа.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4. Решение о подготовке местных нормативов принимается администрацией Уссурийского городского округа в форме постановления. Постановлением определяется орган, ответственный за подготовку местных нормативов - уполномоченное структурное подразделение администрации городского округа в области градостроительства, сроки выполнения и условия финансирования работ.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5. Постановление о подготовке местных нормативов подлежит обязательному опубликованию в периодическом печатном издании, определенном источником для официального опубликования муниципальных правовых актов, распространяемом на территории городского округа и размещению на официальном сайте администрации Уссурийского городского округа в сети "Интернет" в порядке, установленном для официального опубликования муниципальных правовых актов Уссурийского городского округа.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6. Подготовка местных нормативов осуществляется с учетом: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а) социально-демографического состава и плотности населения на территории Уссурийского городского округа;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б) планов и программ комплексного социально-экономического развития Уссурийского городского округа;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в) предложений органов местного самоуправления и заинтересованных лиц.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7. Уполномоченный орган, ответственный за подготовку местных нормативов,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осуществляет закупку по подготовке проекта местных нормативов.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8. Проект местных нормативов подлежит размещению на официальном сайте администрации Уссурийского городского округа в сети "Интернет" в порядке, установленном для официального опубликования муниципальных правовых актов и иной официальной информации, уполномоченным органом не менее чем за два месяца до их утверждения, для приема поступающих замечаний и предложений органов местного самоуправления и заинтересованных лиц.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9. Глава администрации Уссурийского городского округа в срок не позднее пяти рабочих дней со дня, следующего за днем окончания приема замечаний и предложений, направляет проект местных нормативов градостроительного проектирования в Думу Уссурийского городского округа для принятия решения об их утверждении.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10. Дума Уссурийского городского округа принимает решение об утверждении местных нормативов или возвращает проект в уполномоченный орган на доработку. Итоги рассмотрения оформляются в виде решения Думы Уссурийского городского округа.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11.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в периодическом печатном издании, определенном источником для официального опубликования муниципальных правовых актов, распространяемом на территории Уссурийского городского округа и размещению на официальном сайте администрации Уссурийского городского округа в сети "Интернет".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12.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уполномоченным органом в срок, не превышающий пяти дней со дня утверждения.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13. Внесение изменений в местные нормативы осуществляется в порядке, установленном для их принятия.</w:t>
      </w:r>
    </w:p>
    <w:p w:rsidR="00B1198B" w:rsidRDefault="00B1198B" w:rsidP="00B1198B">
      <w:pPr>
        <w:pStyle w:val="ConsPlusNormal"/>
        <w:spacing w:before="220"/>
        <w:ind w:firstLine="540"/>
        <w:jc w:val="both"/>
      </w:pPr>
      <w:r>
        <w:t>14. Финансирование мероприятий по подготовке и утверждению местных нормативов осуществляется за счет средств местного бюджета.</w:t>
      </w: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jc w:val="both"/>
      </w:pPr>
    </w:p>
    <w:p w:rsidR="00B1198B" w:rsidRDefault="00B1198B" w:rsidP="00B11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98B" w:rsidRDefault="00B1198B" w:rsidP="00B1198B"/>
    <w:p w:rsidR="00B1198B" w:rsidRPr="00F200E2" w:rsidRDefault="00B1198B">
      <w:pPr>
        <w:rPr>
          <w:rFonts w:ascii="Times New Roman" w:hAnsi="Times New Roman" w:cs="Times New Roman"/>
          <w:sz w:val="28"/>
          <w:szCs w:val="28"/>
        </w:rPr>
      </w:pPr>
    </w:p>
    <w:sectPr w:rsidR="00B1198B" w:rsidRPr="00F2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031"/>
    <w:multiLevelType w:val="hybridMultilevel"/>
    <w:tmpl w:val="33CED840"/>
    <w:lvl w:ilvl="0" w:tplc="1178A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B0535"/>
    <w:multiLevelType w:val="hybridMultilevel"/>
    <w:tmpl w:val="425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D"/>
    <w:rsid w:val="000B36DE"/>
    <w:rsid w:val="000C17FA"/>
    <w:rsid w:val="0014147A"/>
    <w:rsid w:val="001D03B5"/>
    <w:rsid w:val="001D2CA9"/>
    <w:rsid w:val="00261707"/>
    <w:rsid w:val="002A319D"/>
    <w:rsid w:val="002C5714"/>
    <w:rsid w:val="002D3AA4"/>
    <w:rsid w:val="002E53D3"/>
    <w:rsid w:val="00490241"/>
    <w:rsid w:val="00513291"/>
    <w:rsid w:val="0054601E"/>
    <w:rsid w:val="006E0E8D"/>
    <w:rsid w:val="0077092D"/>
    <w:rsid w:val="007B7A85"/>
    <w:rsid w:val="00815AA3"/>
    <w:rsid w:val="008246A7"/>
    <w:rsid w:val="008843B2"/>
    <w:rsid w:val="009530DD"/>
    <w:rsid w:val="00AA1F5B"/>
    <w:rsid w:val="00AD1C2D"/>
    <w:rsid w:val="00B1198B"/>
    <w:rsid w:val="00B32120"/>
    <w:rsid w:val="00B43979"/>
    <w:rsid w:val="00B74AAD"/>
    <w:rsid w:val="00BA747F"/>
    <w:rsid w:val="00BE4721"/>
    <w:rsid w:val="00BF2988"/>
    <w:rsid w:val="00D05105"/>
    <w:rsid w:val="00D41C21"/>
    <w:rsid w:val="00DF6735"/>
    <w:rsid w:val="00E467B4"/>
    <w:rsid w:val="00EE175C"/>
    <w:rsid w:val="00F17926"/>
    <w:rsid w:val="00F200E2"/>
    <w:rsid w:val="00F317D4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9F73-942F-433F-B08F-7110711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0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1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6D70BD69B118F1E2974DB128E07859E4D74BD6DEB0BB8803A00658FF162E5BB99F6D7C7AAAD5330A9704384D78F493DFF308F83CAD1679f9b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906D70BD69B118F1E2974DB128E07859E4D74BD6DEB0BB8803A00658FF162E5BB99F6D7C7AAAD536039E596E0279A8D68CE009FF3CAF17669F697EfBb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6D70BD69B118F1E28940A744BE775AEE8C46D0DABDEFD552A65107AF107B1BF9993F3E38AC806747C95D680F33F993C7EF08F8f2b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906D70BD69B118F1E28940A744BE775AEF8846D6DDBDEFD552A65107AF107B1BF999383F3FAFD23108C8012D5C20F894C7ED09E720AF17f7b1E" TargetMode="External"/><Relationship Id="rId10" Type="http://schemas.openxmlformats.org/officeDocument/2006/relationships/hyperlink" Target="consultantplus://offline/ref=FB906D70BD69B118F1E28940A744BE775AEE8C46D0DABDEFD552A65107AF107B1BF9993F3E38AC806747C95D680F33F993C7EF08F8f2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06D70BD69B118F1E28940A744BE775AEF8846D6DDBDEFD552A65107AF107B1BF999383F3FAFD23108C8012D5C20F894C7ED09E720AF17f7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Михаил Юрьевич Савенко</cp:lastModifiedBy>
  <cp:revision>2</cp:revision>
  <dcterms:created xsi:type="dcterms:W3CDTF">2019-01-23T02:49:00Z</dcterms:created>
  <dcterms:modified xsi:type="dcterms:W3CDTF">2019-01-23T02:49:00Z</dcterms:modified>
</cp:coreProperties>
</file>