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73" w:rsidRPr="00024B26" w:rsidRDefault="005B3173" w:rsidP="005B31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6">
        <w:rPr>
          <w:rFonts w:ascii="Times New Roman" w:hAnsi="Times New Roman" w:cs="Times New Roman"/>
          <w:b/>
          <w:sz w:val="28"/>
          <w:szCs w:val="28"/>
        </w:rPr>
        <w:t>Таблица поправок</w:t>
      </w:r>
    </w:p>
    <w:p w:rsidR="00C64CF1" w:rsidRDefault="005B3173" w:rsidP="00C64CF1">
      <w:pPr>
        <w:pStyle w:val="a3"/>
        <w:ind w:left="426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B26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Уссурийского городского округа </w:t>
      </w:r>
    </w:p>
    <w:p w:rsidR="00D00606" w:rsidRPr="00024B26" w:rsidRDefault="00D102B6" w:rsidP="00C64CF1">
      <w:pPr>
        <w:pStyle w:val="a3"/>
        <w:ind w:left="426"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4CF1" w:rsidRPr="00C64CF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Уссурийского городского округа от 14 декабря 2020 года № 2691-НПА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4CF1" w:rsidRPr="00C64CF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4CF1" w:rsidRPr="00C64CF1">
        <w:rPr>
          <w:rFonts w:ascii="Times New Roman" w:hAnsi="Times New Roman" w:cs="Times New Roman"/>
          <w:b/>
          <w:sz w:val="28"/>
          <w:szCs w:val="28"/>
        </w:rPr>
        <w:t>Доступная среда на территории Уссурийского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64CF1" w:rsidRPr="00C64CF1">
        <w:rPr>
          <w:rFonts w:ascii="Times New Roman" w:hAnsi="Times New Roman" w:cs="Times New Roman"/>
          <w:b/>
          <w:sz w:val="28"/>
          <w:szCs w:val="28"/>
        </w:rPr>
        <w:t xml:space="preserve"> на 2021-202</w:t>
      </w:r>
      <w:r w:rsidR="009D5895">
        <w:rPr>
          <w:rFonts w:ascii="Times New Roman" w:hAnsi="Times New Roman" w:cs="Times New Roman"/>
          <w:b/>
          <w:sz w:val="28"/>
          <w:szCs w:val="28"/>
        </w:rPr>
        <w:t>6</w:t>
      </w:r>
      <w:r w:rsidR="00C64CF1" w:rsidRPr="00C64CF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6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73">
        <w:rPr>
          <w:rFonts w:ascii="Times New Roman" w:hAnsi="Times New Roman" w:cs="Times New Roman"/>
          <w:b/>
          <w:sz w:val="28"/>
          <w:szCs w:val="28"/>
        </w:rPr>
        <w:t>(далее –</w:t>
      </w:r>
      <w:r w:rsidR="00B31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173">
        <w:rPr>
          <w:rFonts w:ascii="Times New Roman" w:hAnsi="Times New Roman" w:cs="Times New Roman"/>
          <w:b/>
          <w:sz w:val="28"/>
          <w:szCs w:val="28"/>
        </w:rPr>
        <w:t>Программа)</w:t>
      </w:r>
    </w:p>
    <w:p w:rsidR="00D00606" w:rsidRPr="002F1C13" w:rsidRDefault="00D00606" w:rsidP="00D006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D00606" w:rsidRPr="002F1C13" w:rsidTr="00F6635A">
        <w:trPr>
          <w:tblHeader/>
        </w:trPr>
        <w:tc>
          <w:tcPr>
            <w:tcW w:w="7621" w:type="dxa"/>
          </w:tcPr>
          <w:p w:rsidR="00D00606" w:rsidRDefault="00D00606" w:rsidP="00F66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1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  <w:p w:rsidR="00D00606" w:rsidRPr="002F1C13" w:rsidRDefault="00D00606" w:rsidP="00F66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D00606" w:rsidRPr="002F1C13" w:rsidRDefault="00D00606" w:rsidP="00F663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13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с изменениями</w:t>
            </w:r>
          </w:p>
        </w:tc>
      </w:tr>
      <w:tr w:rsidR="009E2D79" w:rsidRPr="002F1C13" w:rsidTr="00F6635A">
        <w:trPr>
          <w:trHeight w:val="1551"/>
        </w:trPr>
        <w:tc>
          <w:tcPr>
            <w:tcW w:w="7621" w:type="dxa"/>
            <w:tcBorders>
              <w:bottom w:val="single" w:sz="4" w:space="0" w:color="auto"/>
            </w:tcBorders>
          </w:tcPr>
          <w:p w:rsidR="00AC1547" w:rsidRPr="00AC1547" w:rsidRDefault="00AC1547" w:rsidP="00AC154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C1547">
              <w:rPr>
                <w:rFonts w:ascii="Times New Roman" w:hAnsi="Times New Roman" w:cs="Times New Roman"/>
                <w:b/>
                <w:bCs/>
              </w:rPr>
              <w:t>IV. Перечень и краткое описание</w:t>
            </w:r>
          </w:p>
          <w:p w:rsidR="00AC1547" w:rsidRPr="00AC1547" w:rsidRDefault="00AC1547" w:rsidP="00AC1547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AC1547">
              <w:rPr>
                <w:rFonts w:ascii="Times New Roman" w:hAnsi="Times New Roman" w:cs="Times New Roman"/>
                <w:b/>
                <w:bCs/>
              </w:rPr>
              <w:t xml:space="preserve">основных мероприятий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муниципальной программы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Перечень основных мероприятий приведен в приложении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 к муниципальной программе.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Основные мероприятия муниципальной программы включают в себя комплекс мероприятий, направленных на решение задач для достижения поставленной цели.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1. 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а) учреждения культуры: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Уссурийский музей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(приобретение и установка светонакопительной мнемосхемы плана эвакуации, установка многоканальной системы вызова помощи инвалидам);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по адресу: г. Уссурийск, ул. Пушкина, 42 (приобретение и установка кнопки вызова персонала, на входе в здание - разработка проектно-сметной документации, капитальный ремонт тамбура с заменой входной двери в соответствии с требованиями для МГН);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по адресу: г. Уссурийск, ул. Владивостокское шоссе, 26а (приобретение и установка кнопки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по адресу: г. Уссурийск, с. Новоникольск, ул. Советская, 89 (приобретение и установка кнопки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>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lastRenderedPageBreak/>
              <w:t>Центральная детская библиотека (г. Уссурийск, ул. Некрасова, 37): (в зоне целевого назначения: приобретение тифлофлешплееров, установка универсальной системы вызова персонала на входе и санузле);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Центральная городская библиотека (Чичерина, 85): (приобретение и установка противоскользящего покрытия,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 (г. Уссурийск, ул. Пролетарская, 89) (установка системы вызова и оповещения, обеспечивающей связь с помещением дежурного на входе и санузле, приобретение и установка опорных поручней, крючка для костылей в туалетной комнате, в зоне целевого назначения приобретение тифлофлешплееров, приобретение и установка противоскользящего покрытия,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3 (г. Уссурийск, ул. Некрасова, 249): (на входе (выходе) в здание: приобретение мобильной системы перемещения инвалида-колясочника,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знаков, установка универсальной системы вызова персонала на входе и санузле);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5 (г. Уссурийск, ул. Владивостокское шоссе, 109): (на входе (выходе) в здание и санузле: установка системы вызова и оповещения, обеспечивающей связь с помещением дежурного, приобретение информационных предупреждающих знаков внутри здания (в том числе пути эвакуации), в зоне целевого назначения: приобретение тифлофлешплееров, приобретение и установка опорных поручней, крючка для костылей в туалетной комнате);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6 (г. Уссурийск, ул. Пархоменко, 3а): (на входе (выходе) в здание: приобретение мобильной системы перемещения инвалида-колясочника, внутри здания (в том числе пути эвакуации) приобретение информационных предупреждающих знаков, приобретение перекатного пандуса, установка системы вызова и оповещения, обеспечивающей связь с помещением дежурного, приобретение тифлофлешплееров для зоны целевого назначения, приобретение и установка опорных поручней, крючка для костылей в туалетной комнате);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7 (г. Уссурийск, ул. Артемовская, 1б) (на входе (выходе) в здание: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9 (г. Уссурийск, ул. Владивостокское шоссе, 22) (на входе (выходе) в здание: приобретение телескопического пандуса (запасной выход),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10 (г. Уссурийск, ул. Александра Францева, 15) (приобретение тифлофлешплееров для зоны целевого назначения, устройство парковки для маломобильных групп населения с подготовкой проектно-сметной документации на территории, прилегающей к зданию);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11 (с. Борисовка, ул. Советская, 46) (на входе (выходе) в здание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знаков, 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12 (с. Новоникольск, ул. Советская, 87)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13 (с. Степное, ул. Центральная, 28)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14 (пос. Тимирязевский, ул. Воложенина, 2а)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18 (с. Корсаковка, ул. Гагарина, 9)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20 (с. Алексее-Никольск, ул. Советов, 19) (приобретение тактильной таблички/вывески с азбукой Брайля,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21 (с. Кроуновка ул. Советская, 35)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22 (с. Красный Яр, ул. Советская, 46)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23 (с. Пуциловка, ул. Советская, 10а)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24 (с. Воздвиженка, ул. Ленинская, 61)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26 (с. Каменушка, ул. Школьная, 15)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Библиотека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27 (с. Новоникольск, ул. Советская, 78) (приобретение тактильной таблички/вывески с азбукой Брайля, беспроводной кнопки вызова </w:t>
            </w:r>
            <w:r w:rsidRPr="00D102B6">
              <w:rPr>
                <w:rFonts w:ascii="Times New Roman" w:hAnsi="Times New Roman" w:cs="Times New Roman"/>
                <w:bCs/>
              </w:rPr>
              <w:lastRenderedPageBreak/>
              <w:t>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Уссурийского городского округа,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Дом культуры с. Алексей-Никольское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Авангард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с. Борисовка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Юность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с. Воздвиженка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с. Красный Яр (приобретение и установка устройства для вызова персонала, установка информационно-тактильной вывески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режим работы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с наименованием организации с шрифтом Брайля);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с. Новоникольск (приобретение и установка устройств для вызова персонала, установка информационно-тактильной вывески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режим работы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с наименованием организации с шрифтом Брайля);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Нива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п. Тимирязевский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Клуб с. Линевичи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с. Корсаковка (установка информационно-тактильной вывески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режим работы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с наименованием организации с шрифтом Брайля);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Клуб с. Баневурово (установка пандуса и опорных поручней, оборудование входной площадки в соответствии с требованиями для МГН, оборудование площадки эвакуационных выходов в соответствии с требованиями для МГН с заменой двери и оборудованием навеса);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Клуб (микрорайон Черняховский) г. Уссурийска (установка пандуса и опорных поручней, оборудование входной площадки в соответствии с требованиями для МГН, организация подъездного пути в соответствии с требованиями для МГН, установка поручней в санитарном узле в соответствии с требованиями для МГН);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Дом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Родина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г. Уссурийск (оборудование входной площадки в соответствии с требованиями для МГН, организация подъездного пути в соответствии с требованиями для МГН, оборудование площадки эвакуационного выхода с оборудованием навеса в соответствии с требованиями для МГН, замена эвакуационной двери в соответствии с требованиями для МГН);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 xml:space="preserve">Молодежный центр </w:t>
            </w:r>
            <w:r w:rsidRPr="00D102B6">
              <w:rPr>
                <w:rFonts w:ascii="Times New Roman" w:hAnsi="Times New Roman" w:cs="Times New Roman"/>
                <w:bCs/>
              </w:rPr>
              <w:lastRenderedPageBreak/>
              <w:t xml:space="preserve">культуры и досуга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Уссурийского городского округа,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 xml:space="preserve">Молодежный центр культуры и досуга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Горизонт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Уссурийского городского округа (приобретение и установка тактильных знаков эвакуации, приобретение и установка кнопки вызова дежурного персонала, внутри здания: приобретение и установка тактильной плитки на лестничных пролетах, приобретение и установка тактильных указателей лестничного марша, приобретение и установка информационного терминала, приобретение и установка информационно-тактильного стенда (вывеска);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филиал Центр культуры и досуга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Искра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(установка кнопки вызова дежурного персонала (антивандальной на улице, в туалете), установка поручня на лестнице на сцену в зрительном зале, установка поручня на 1 этаже в арке, установка поручней на лестничном марше на 2 этаж, приобретение и установка уличного информационно-тактильного стенда и мнемосхемы, приобретение и установка пандуса на эвакуационном выходе, приобретение и установка информационного терминала, установка поручней на крыльце);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филиал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 xml:space="preserve">Дворец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Дружба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(создание специально выделенных мест для инвалидов, в том числе инвалидов-колясочников, замена поручней на пандусе центрального входа на поручни круглого сечения, приобретение мобильного подъемника, подготовка проектно-сметной документации на ремонт входной группы в зрительный зал, в том числе для инвалидов-колясочников, ремонт входной группы в зрительный зал, в том числе для инвалидов-колясочников, подготовка проектно-сметной документации на ремонт туалетной комнаты для маломобильных групп населения, ремонт туалетной комнаты для маломобильных групп населения, установка поручней вдоль стен в зрительном зале, приобретение и установка информационно-тактильной мнемосхемы (2 шт.), приобретение и установка информационного терминала, приобретение и установка кнопки вызова персонала и тактильного знака);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Театр драмы Уссурийского городского округа им. В.Ф. Комиссаржевской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(устройство автопарковки для маломобильных групп населения);</w:t>
            </w:r>
          </w:p>
          <w:p w:rsidR="0030049D" w:rsidRDefault="0030049D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>б) учреждения спорта: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автономное учреждение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 xml:space="preserve">Плавательный бассейн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>Чайка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(изменение уклона наружного пандуса на входе в здание в соответствии с </w:t>
            </w:r>
            <w:r w:rsidRPr="00D102B6">
              <w:rPr>
                <w:rFonts w:ascii="Times New Roman" w:hAnsi="Times New Roman" w:cs="Times New Roman"/>
                <w:bCs/>
              </w:rPr>
              <w:lastRenderedPageBreak/>
              <w:t>требованиями для МГН с установкой поручней, приобретение и установка опорных поручней в туалетных комнатах, приобретение и настройка портативной индукционной системы и тактильно-звуковой мнемосхемы для помещения);</w:t>
            </w:r>
          </w:p>
          <w:p w:rsidR="0030049D" w:rsidRDefault="00D102B6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D102B6">
              <w:rPr>
                <w:rFonts w:ascii="Times New Roman" w:hAnsi="Times New Roman" w:cs="Times New Roman"/>
                <w:bCs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02B6">
              <w:rPr>
                <w:rFonts w:ascii="Times New Roman" w:hAnsi="Times New Roman" w:cs="Times New Roman"/>
                <w:bCs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  <w:bCs/>
              </w:rPr>
              <w:t>№</w:t>
            </w:r>
            <w:r w:rsidRPr="00D102B6">
              <w:rPr>
                <w:rFonts w:ascii="Times New Roman" w:hAnsi="Times New Roman" w:cs="Times New Roman"/>
                <w:bCs/>
              </w:rPr>
              <w:t xml:space="preserve"> 16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102B6">
              <w:rPr>
                <w:rFonts w:ascii="Times New Roman" w:hAnsi="Times New Roman" w:cs="Times New Roman"/>
                <w:bCs/>
              </w:rPr>
              <w:t xml:space="preserve">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устройством пандуса, приобретение пандус - порогов);</w:t>
            </w:r>
          </w:p>
          <w:p w:rsidR="0030049D" w:rsidRDefault="0030049D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</w:p>
          <w:p w:rsidR="0030049D" w:rsidRDefault="0030049D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абзац третий подпункта «в) </w:t>
            </w:r>
            <w:r w:rsidRPr="0030049D">
              <w:rPr>
                <w:rFonts w:ascii="Times New Roman" w:hAnsi="Times New Roman" w:cs="Times New Roman"/>
                <w:bCs/>
              </w:rPr>
              <w:t>учреждения</w:t>
            </w:r>
            <w:r>
              <w:rPr>
                <w:rFonts w:ascii="Times New Roman" w:hAnsi="Times New Roman" w:cs="Times New Roman"/>
                <w:bCs/>
              </w:rPr>
              <w:t xml:space="preserve"> образования» </w:t>
            </w:r>
          </w:p>
          <w:p w:rsidR="0030049D" w:rsidRDefault="0030049D" w:rsidP="00D102B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Cs/>
              </w:rPr>
            </w:pPr>
            <w:r w:rsidRPr="0030049D">
              <w:rPr>
                <w:rFonts w:ascii="Times New Roman" w:hAnsi="Times New Roman" w:cs="Times New Roman"/>
                <w:bCs/>
              </w:rPr>
              <w:t>Муниципальное бюджетное образовательное учреждение "Средняя общеобразовательная школа N 16"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устройством пандуса;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AC1547" w:rsidRPr="00AC1547" w:rsidRDefault="00AC1547" w:rsidP="00AC15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C1547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IV. </w:t>
            </w:r>
            <w:r w:rsidR="00D102B6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AC1547">
              <w:rPr>
                <w:rFonts w:ascii="Times New Roman" w:hAnsi="Times New Roman" w:cs="Times New Roman"/>
                <w:b/>
                <w:szCs w:val="28"/>
              </w:rPr>
              <w:t>Перечень и краткое описание основных мероприятий муниципальной программы</w:t>
            </w:r>
            <w:r w:rsidR="00D102B6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AC15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AC1547" w:rsidRPr="00AC1547" w:rsidRDefault="00D102B6" w:rsidP="00AC15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="00AC1547" w:rsidRPr="00AC1547">
              <w:rPr>
                <w:rFonts w:ascii="Times New Roman" w:hAnsi="Times New Roman" w:cs="Times New Roman"/>
                <w:szCs w:val="28"/>
              </w:rPr>
              <w:t xml:space="preserve">Перечень основных мероприятий приведен в приложении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="00AC1547" w:rsidRPr="00AC1547">
              <w:rPr>
                <w:rFonts w:ascii="Times New Roman" w:hAnsi="Times New Roman" w:cs="Times New Roman"/>
                <w:szCs w:val="28"/>
              </w:rPr>
              <w:t xml:space="preserve"> 1 к муниципальной программе.</w:t>
            </w:r>
          </w:p>
          <w:p w:rsidR="00AC1547" w:rsidRPr="00AC1547" w:rsidRDefault="00AC1547" w:rsidP="00AC15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C1547">
              <w:rPr>
                <w:rFonts w:ascii="Times New Roman" w:hAnsi="Times New Roman" w:cs="Times New Roman"/>
                <w:szCs w:val="28"/>
              </w:rPr>
              <w:t>Основные мероприятия муниципальной программы включают в себя комплекс мероприятий, направленных на решение задач для достижения поставленной цели.</w:t>
            </w:r>
          </w:p>
          <w:p w:rsidR="00AC1547" w:rsidRPr="00AC1547" w:rsidRDefault="00AC1547" w:rsidP="00AC15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C1547">
              <w:rPr>
                <w:rFonts w:ascii="Times New Roman" w:hAnsi="Times New Roman" w:cs="Times New Roman"/>
                <w:szCs w:val="28"/>
              </w:rPr>
              <w:t>1. Выполнение работ (оказание услуг)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округа:</w:t>
            </w:r>
          </w:p>
          <w:p w:rsidR="00AC1547" w:rsidRPr="00AC1547" w:rsidRDefault="00AC1547" w:rsidP="00AC1547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AC1547">
              <w:rPr>
                <w:rFonts w:ascii="Times New Roman" w:hAnsi="Times New Roman" w:cs="Times New Roman"/>
                <w:szCs w:val="28"/>
              </w:rPr>
              <w:t>а) учреждения культуры: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Уссурийский музей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(приобретение и установка светонакопительной мнемосхемы плана эвакуации, установка многоканальной системы вызова помощи инвалидам);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по адресу: г. Уссурийск, ул. Пушкина, 42 (приобретение и установка кнопки вызова персонала, на входе в здание - разработка проектно-сметной документации, капитальный ремонт тамбура с заменой входной двери в соответствии с требованиями для МГН);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по адресу: г. Уссурийск, ул. Владивостокское шоссе, 26а (приобретение и установка кнопки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подразделение муниципального бюджетного учреждения дополнительного образования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Детская школа искусств Уссурийского городского округа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по адресу: г. Уссурийск, с. Новоникольск, ул. Советская, 89 (приобретение и установка кнопки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Централизованная библиотечная система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>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lastRenderedPageBreak/>
              <w:t>Центральная детская библиотека (г. Уссурийск, ул. Некрасова, 37): (в зоне целевого назначения: приобретение тифлофлешплееров, установка универсальной системы вызова персонала на входе и санузле);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Центральная городская библиотека (Чичерина, 85): (приобретение и установка противоскользящего покрытия,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 (г. Уссурийск, ул. Пролетарская, 89) (установка системы вызова и оповещения, обеспечивающей связь с помещением дежурного на входе и санузле, приобретение и установка опорных поручней, крючка для костылей в туалетной комнате, в зоне целевого назначения приобретение тифлофлешплееров, приобретение и установка противоскользящего покрытия,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3 (г. Уссурийск, ул. Некрасова, 249): (на входе (выходе) в здание: приобретение мобильной системы перемещения инвалида-колясочника,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знаков, установка универсальной системы вызова персонала на входе и санузле);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5 (г. Уссурийск, ул. Владивостокское шоссе, 109): (на входе (выходе) в здание и санузле: установка системы вызова и оповещения, обеспечивающей связь с помещением дежурного, приобретение информационных предупреждающих знаков внутри здания (в том числе пути эвакуации), в зоне целевого назначения: приобретение тифлофлешплееров, приобретение и установка опорных поручней, крючка для костылей в туалетной комнате);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6 (г. Уссурийск, ул. Пархоменко, 3а): (на входе (выходе) в здание: приобретение мобильной системы перемещения инвалида-колясочника, внутри здания (в том числе пути эвакуации) приобретение информационных предупреждающих знаков, приобретение перекатного пандуса, установка системы вызова и оповещения, обеспечивающей связь с помещением дежурного, приобретение тифлофлешплееров для зоны целевого назначения, приобретение и установка опорных поручней, крючка для костылей в туалетной комнате);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7 (г. Уссурийск, ул. Артемовская, 1б) (на входе (выходе) в здание: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Библиотека № 9 (г. Уссурийск, ул. Владивостокское шоссе, 22) (на входе </w:t>
            </w:r>
            <w:r w:rsidRPr="00D102B6">
              <w:rPr>
                <w:rFonts w:ascii="Times New Roman" w:hAnsi="Times New Roman" w:cs="Times New Roman"/>
                <w:szCs w:val="28"/>
              </w:rPr>
              <w:lastRenderedPageBreak/>
              <w:t>(выходе) в здание: приобретение телескопического пандуса (запасной выход), приобретение и установка опорных поручней, крючка для костылей в туалетной комнате, внутри здания (в том числе пути эвакуации) приобретение информационных предупреждающих знаков);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10 (г. Уссурийск, ул. Александра Францева, 15) (приобретение тифлофлешплееров для зоны целевого назначения, устройство парковки для маломобильных групп населения с подготовкой проектно-сметной документации на территории, прилегающей к зданию);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11 (с. Борисовка, ул. Советская, 46) (на входе (выходе) в здание установка системы вызова и оповещения, обеспечивающей связь с помещением дежурного, внутри здания (в том числе пути эвакуации) приобретение информационных предупреждающих знаков, 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12 (с. Новоникольск, ул. Советская, 87)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13 (с. Степное, ул. Центральная, 28)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14 (пос. Тимирязевский, ул. Воложенина, 2а)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18 (с. Корсаковка, ул. Гагарина, 9)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20 (с. Алексее-Никольск, ул. Советов, 19) (приобретение тактильной таблички/вывески с азбукой Брайля,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21 (с. Кроуновка ул. Советская, 35)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22 (с. Красный Яр, ул. Советская, 46)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23 (с. Пуциловка, ул. Советская, 10а)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24 (с. Воздвиженка, ул. Ленинская, 61)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26 (с. Каменушка, ул. Школьная, 15) (приобретение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Библиотека № 27 (с. Новоникольск, ул. Советская, 78) (приобретение тактильной таблички/вывески с азбукой Брайля, беспроводной кнопки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lastRenderedPageBreak/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Централизованная клубная система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Уссурийского городского округа,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Дом культуры с. Алексей-Никольское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Авангард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с. Борисовка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с. Воздвиженка (приобретение и установка устройства для вызова персонала);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с. Красный Яр (приобретение и установка устройства для вызова персонала, установка информационно-тактильной вывески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с наименованием организации с шрифтом Брайля);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с. Новоникольск (приобретение и установка устройств для вызова персонала, установка информационно-тактильной вывески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с наименованием организации с шрифтом Брайля),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Нива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п. Тимирязевский (приобретение и установка устройства для вызова персонала),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приобретение тактильных табличек «Режим работы» со шрифтом Брайля, приобретение кнопки вызова персонала (антивандальная система вызова помощи));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Дом культуры с</w:t>
            </w:r>
            <w:r w:rsidR="00600B1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.Пуциловка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Дом культуры «Колос» с. Степное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Дом культуры с. Раковка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с. Корсаковка (установка информационно-тактильной вывески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режим работы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с наименованием организации с шрифтом Брайля),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Клуб с. Линевичи (приобретение и установка устройства для вызова, персонала),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 xml:space="preserve">приобретение тактильных табличек «Режим работы» со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lastRenderedPageBreak/>
              <w:t>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Клуб с. Баневурово (установка пандуса и опорных поручней, оборудование входной площадки в соответствии с требованиями для МГН, оборудование площадки эвакуационных выходов в соответствии с требованиями для МГН с заменой двери и оборудованием навеса),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>Клуб (микрорайон Черняховский) г. Уссурийска (установка пандуса и опорных поручней, оборудование входной площадки в соответствии с требованиями для МГН, организация подъездного пути в соответствии с требованиями для МГН, установка поручней в санитарном узле в соответствии с требованиями для МГН);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Клуб с. Глуховка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Клуб с. Кондратеновка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Клуб с. Утесное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Клуб с. Николо-Львовское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BA6528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Клуб с. Кроуновка (приобретение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Родина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г. Уссурийск (оборудование входной площадки в соответствии с требованиями для МГН, организация подъездного пути в соответствии с требованиями для МГН, оборудование площадки эвакуационного выхода с оборудованием навеса в соответствии с требованиями для МГН, замена эвакуационной двери в соответствии с требованиями для МГН), </w:t>
            </w:r>
            <w:r w:rsidRPr="00BA6528">
              <w:rPr>
                <w:rFonts w:ascii="Times New Roman" w:hAnsi="Times New Roman" w:cs="Times New Roman"/>
                <w:b/>
                <w:szCs w:val="28"/>
              </w:rPr>
              <w:t>приобретение тактильных табличек «Режим работы» со шрифтом Брайля, приобретение кнопки вызова персонала (антивандальная система вызова помощи);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Молодежный центр </w:t>
            </w:r>
            <w:r w:rsidRPr="00D102B6">
              <w:rPr>
                <w:rFonts w:ascii="Times New Roman" w:hAnsi="Times New Roman" w:cs="Times New Roman"/>
                <w:szCs w:val="28"/>
              </w:rPr>
              <w:lastRenderedPageBreak/>
              <w:t xml:space="preserve">культуры и досуга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Уссурийского городского округа, объекты: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автономное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Молодежный центр культуры и досуга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Горизонт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Уссурийского городского округа (приобретение и установка тактильных знаков эвакуации, приобретение и установка кнопки вызова дежурного персонала, внутри здания: приобретение и установка тактильной плитки на лестничных пролетах, приобретение и установка тактильных указателей лестничного марша, приобретение и установка информационного терминала, приобретение и установка информационно-тактильного стенда (вывеска);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филиал Центр культуры и досуга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Искра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(установка кнопки вызова дежурного персонала (антивандальной на улице, в туалете), установка поручня на лестнице на сцену в зрительном зале, установка поручня на 1 этаже в арке, установка поручней на лестничном марше на 2 этаж, приобретение и установка уличного информационно-тактильного стенда и мнемосхемы, приобретение и установка пандуса на эвакуационном выходе, приобретение и установка информационного терминала, установка поручней на крыльце);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филиал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Дворец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Дружба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(создание специально выделенных мест для инвалидов, в том числе инвалидов-колясочников, замена поручней на пандусе центрального входа на поручни круглого сечения, приобретение мобильного подъемника, подготовка проектно-сметной документации на ремонт входной группы в зрительный зал, в том числе для инвалидов-колясочников, ремонт входной группы в зрительный зал, в том числе для инвалидов-колясочников, подготовка проектно-сметной документации на ремонт туалетной комнаты для маломобильных групп населения, ремонт туалетной комнаты для маломобильных групп населения, установка поручней вдоль стен в зрительном зале, приобретение и установка информационно-тактильной мнемосхемы (2 шт.), приобретение и установка информационного терминала, приобретение и установка кнопки вызова персонала и тактильного знака);</w:t>
            </w:r>
          </w:p>
          <w:p w:rsidR="00D102B6" w:rsidRP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D102B6">
              <w:rPr>
                <w:rFonts w:ascii="Times New Roman" w:hAnsi="Times New Roman" w:cs="Times New Roman"/>
                <w:szCs w:val="28"/>
              </w:rPr>
              <w:t xml:space="preserve">Муниципальное бюджетное учреждение культуры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D102B6">
              <w:rPr>
                <w:rFonts w:ascii="Times New Roman" w:hAnsi="Times New Roman" w:cs="Times New Roman"/>
                <w:szCs w:val="28"/>
              </w:rPr>
              <w:t>Театр драмы Уссурийского городского округа им. В.Ф. Комиссаржевской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D102B6">
              <w:rPr>
                <w:rFonts w:ascii="Times New Roman" w:hAnsi="Times New Roman" w:cs="Times New Roman"/>
                <w:szCs w:val="28"/>
              </w:rPr>
              <w:t xml:space="preserve"> (устройство автопарковки для маломобильных групп населения);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30049D" w:rsidRDefault="0030049D" w:rsidP="00600B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</w:p>
          <w:p w:rsidR="00600B15" w:rsidRPr="00600B15" w:rsidRDefault="00600B15" w:rsidP="00600B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Cs w:val="28"/>
              </w:rPr>
            </w:pPr>
            <w:r w:rsidRPr="00600B15">
              <w:rPr>
                <w:rFonts w:ascii="Times New Roman" w:hAnsi="Times New Roman" w:cs="Times New Roman"/>
                <w:bCs/>
                <w:szCs w:val="28"/>
              </w:rPr>
              <w:t>б) учреждения спорта:</w:t>
            </w:r>
          </w:p>
          <w:p w:rsidR="00D102B6" w:rsidRPr="00D102B6" w:rsidRDefault="00600B15" w:rsidP="00600B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600B1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102B6">
              <w:rPr>
                <w:rFonts w:ascii="Times New Roman" w:hAnsi="Times New Roman" w:cs="Times New Roman"/>
                <w:szCs w:val="28"/>
              </w:rPr>
              <w:t>«</w:t>
            </w:r>
            <w:r w:rsidR="00D102B6" w:rsidRPr="00D102B6">
              <w:rPr>
                <w:rFonts w:ascii="Times New Roman" w:hAnsi="Times New Roman" w:cs="Times New Roman"/>
                <w:szCs w:val="28"/>
              </w:rPr>
              <w:t xml:space="preserve">Муниципальное автономное учреждение </w:t>
            </w:r>
            <w:r w:rsidR="00D102B6">
              <w:rPr>
                <w:rFonts w:ascii="Times New Roman" w:hAnsi="Times New Roman" w:cs="Times New Roman"/>
                <w:szCs w:val="28"/>
              </w:rPr>
              <w:t>«</w:t>
            </w:r>
            <w:r w:rsidR="00D102B6" w:rsidRPr="00D102B6">
              <w:rPr>
                <w:rFonts w:ascii="Times New Roman" w:hAnsi="Times New Roman" w:cs="Times New Roman"/>
                <w:szCs w:val="28"/>
              </w:rPr>
              <w:t xml:space="preserve">Плавательный бассейн </w:t>
            </w:r>
            <w:r w:rsidR="00D102B6">
              <w:rPr>
                <w:rFonts w:ascii="Times New Roman" w:hAnsi="Times New Roman" w:cs="Times New Roman"/>
                <w:szCs w:val="28"/>
              </w:rPr>
              <w:t>«</w:t>
            </w:r>
            <w:r w:rsidR="00D102B6" w:rsidRPr="00D102B6">
              <w:rPr>
                <w:rFonts w:ascii="Times New Roman" w:hAnsi="Times New Roman" w:cs="Times New Roman"/>
                <w:szCs w:val="28"/>
              </w:rPr>
              <w:t>Чайка</w:t>
            </w:r>
            <w:r w:rsidR="00D102B6">
              <w:rPr>
                <w:rFonts w:ascii="Times New Roman" w:hAnsi="Times New Roman" w:cs="Times New Roman"/>
                <w:szCs w:val="28"/>
              </w:rPr>
              <w:t>»</w:t>
            </w:r>
            <w:r w:rsidR="00D102B6" w:rsidRPr="00D102B6">
              <w:rPr>
                <w:rFonts w:ascii="Times New Roman" w:hAnsi="Times New Roman" w:cs="Times New Roman"/>
                <w:szCs w:val="28"/>
              </w:rPr>
              <w:t xml:space="preserve"> (изменение уклона наружного пандуса на входе в здание в соответствии с </w:t>
            </w:r>
            <w:r w:rsidR="00D102B6" w:rsidRPr="00D102B6">
              <w:rPr>
                <w:rFonts w:ascii="Times New Roman" w:hAnsi="Times New Roman" w:cs="Times New Roman"/>
                <w:szCs w:val="28"/>
              </w:rPr>
              <w:lastRenderedPageBreak/>
              <w:t>требованиями для МГН с установкой поручней, приобретение и установка опорных поручней в туалетных комнатах, приобретение и настройка портативной индукционной системы и тактильно-звуковой мнемосхемы для помещения);</w:t>
            </w:r>
          </w:p>
          <w:p w:rsidR="00D102B6" w:rsidRDefault="00D102B6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BA6528">
              <w:rPr>
                <w:rFonts w:ascii="Times New Roman" w:hAnsi="Times New Roman" w:cs="Times New Roman"/>
                <w:b/>
                <w:szCs w:val="28"/>
              </w:rPr>
              <w:t>Муниципальное автономное учреждение «Спортивная школа» Уссурийского городского округа (ремонт пандуса на входе в учреждение);»</w:t>
            </w:r>
          </w:p>
          <w:p w:rsidR="007A6969" w:rsidRDefault="007A6969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</w:p>
          <w:p w:rsidR="007A6969" w:rsidRPr="004E6B0F" w:rsidRDefault="007A6969" w:rsidP="007A69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  <w:r w:rsidRPr="004E6B0F">
              <w:rPr>
                <w:rFonts w:ascii="Times New Roman" w:hAnsi="Times New Roman" w:cs="Times New Roman"/>
                <w:szCs w:val="28"/>
              </w:rPr>
              <w:t xml:space="preserve">абзац третий подпункта «в) учреждения образования» </w:t>
            </w:r>
          </w:p>
          <w:p w:rsidR="007A6969" w:rsidRPr="00BA6528" w:rsidRDefault="007A6969" w:rsidP="007A696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Cs w:val="28"/>
              </w:rPr>
            </w:pPr>
            <w:r w:rsidRPr="004E6B0F">
              <w:rPr>
                <w:rFonts w:ascii="Times New Roman" w:hAnsi="Times New Roman" w:cs="Times New Roman"/>
                <w:szCs w:val="28"/>
              </w:rPr>
              <w:t>Муниципальное бюджетное образовательное учреждение "Средняя общеобразовательная школа N 16" г. Уссурийска (подготовка проектно-сметной документации на проведение работ по обустройству пандуса на входе в здание школы, проведение работ по капитальному ремонту крыльца с у</w:t>
            </w:r>
            <w:r w:rsidR="004E6B0F">
              <w:rPr>
                <w:rFonts w:ascii="Times New Roman" w:hAnsi="Times New Roman" w:cs="Times New Roman"/>
                <w:szCs w:val="28"/>
              </w:rPr>
              <w:t>стройством пандус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7A6969">
              <w:rPr>
                <w:rFonts w:ascii="Times New Roman" w:hAnsi="Times New Roman" w:cs="Times New Roman"/>
                <w:b/>
                <w:szCs w:val="28"/>
              </w:rPr>
              <w:t>, приобретение пандус - порогов);</w:t>
            </w:r>
          </w:p>
          <w:p w:rsidR="009E2D79" w:rsidRPr="009E2D79" w:rsidRDefault="009E2D79" w:rsidP="00D102B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1547" w:rsidRPr="002F1C13" w:rsidTr="009E0038">
        <w:trPr>
          <w:trHeight w:val="924"/>
        </w:trPr>
        <w:tc>
          <w:tcPr>
            <w:tcW w:w="15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1547" w:rsidRPr="006410B1" w:rsidRDefault="00AC1547" w:rsidP="00C367C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8769D" w:rsidRPr="002F1C13" w:rsidTr="00F6635A">
        <w:trPr>
          <w:trHeight w:val="924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750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701"/>
              <w:gridCol w:w="278"/>
              <w:gridCol w:w="851"/>
              <w:gridCol w:w="567"/>
              <w:gridCol w:w="567"/>
              <w:gridCol w:w="567"/>
              <w:gridCol w:w="567"/>
              <w:gridCol w:w="283"/>
              <w:gridCol w:w="284"/>
              <w:gridCol w:w="283"/>
              <w:gridCol w:w="284"/>
              <w:gridCol w:w="850"/>
            </w:tblGrid>
            <w:tr w:rsidR="00600B15" w:rsidRPr="006A6903" w:rsidTr="00585CE6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1.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.4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МБУК "Централизованная клубная система" Уссурийского городского округа, объекты: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 с. Алексей-Никольское,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"Авангард"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с. Борисовка,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ДК "Юность"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с. Воздвиженка,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Красный Яр,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Новоникольск, ДК "Нива"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п. Тимирязевский, Клуб с. Линевичи,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Корсаковка, Клуб с. Баневурово, Клуб (микрорайон Черняховский) г. Уссурийск,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 xml:space="preserve"> ДК "Родина"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г. Уссурийск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017 0801 47001 214 60 612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4399,44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1479,35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1420,09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2021 - 2023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Управление культуры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Уссурийского городского округа,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муниципальное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Бюджетное учреждение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культуры 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"Централизованная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клубная система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" 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Уссурийского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городского округа</w:t>
                  </w:r>
                </w:p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00B15" w:rsidRPr="006A6903" w:rsidTr="00585CE6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00B15" w:rsidRPr="006A6903" w:rsidTr="00585CE6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4399,44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1479,35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1420,09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00B15" w:rsidRPr="006A6903" w:rsidTr="00585CE6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краевого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00B15" w:rsidRPr="006A6903" w:rsidTr="00585CE6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00B15" w:rsidRPr="006A6903" w:rsidTr="00585CE6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внебюджетные 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источники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0B15" w:rsidRPr="006A6903" w:rsidRDefault="00600B15" w:rsidP="00600B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8769D" w:rsidRDefault="0078769D" w:rsidP="0078769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750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701"/>
              <w:gridCol w:w="278"/>
              <w:gridCol w:w="851"/>
              <w:gridCol w:w="567"/>
              <w:gridCol w:w="567"/>
              <w:gridCol w:w="567"/>
              <w:gridCol w:w="567"/>
              <w:gridCol w:w="283"/>
              <w:gridCol w:w="284"/>
              <w:gridCol w:w="283"/>
              <w:gridCol w:w="284"/>
              <w:gridCol w:w="850"/>
            </w:tblGrid>
            <w:tr w:rsidR="006A6903" w:rsidRPr="006A6903" w:rsidTr="00DE1984"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1.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.4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МБУК "Централизованная клубная система" Уссурийского городского округа, объекты: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 с. Алексей-Никольское,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"Авангард"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с. Борисовка,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ДК "Юность"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с. Воздвиженка,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Красный Яр,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Новоникольск, ДК "Нива"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п. Тимирязевский, Клуб с. Линевичи,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ДК с. Корсаковка, Клуб с. Баневурово, Клуб (микрорайон Черняховский) г. Уссурийск,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 xml:space="preserve"> ДК "Родина"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г. Уссурийск,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 xml:space="preserve"> ДК с. Пуциловка,,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 xml:space="preserve"> ДК «Колос»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 xml:space="preserve"> с. Степное,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ДК с. Раковка,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Клуб с. Глуховка,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 xml:space="preserve">Клуб 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 xml:space="preserve"> с. Кондратеновка,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Клуб с. Утесное,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Клуб</w:t>
                  </w:r>
                </w:p>
                <w:p w:rsidR="006A6903" w:rsidRPr="00600B15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с. Николо-Львовское,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00B15">
                    <w:rPr>
                      <w:b/>
                      <w:sz w:val="16"/>
                      <w:szCs w:val="16"/>
                    </w:rPr>
                    <w:t>Клуб с. Кроуновка,</w:t>
                  </w:r>
                </w:p>
              </w:tc>
              <w:tc>
                <w:tcPr>
                  <w:tcW w:w="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017 0801 47001 214 60 612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4399,44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1479,35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1420,09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2021 - 2023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Управление культуры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администрации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Уссурийского городского округа,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муниципальное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Бюджетное учреждение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культуры 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"Централизованная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клубная система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" 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Уссурийского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 городского округа</w:t>
                  </w:r>
                </w:p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6903" w:rsidRPr="006A6903" w:rsidTr="00DE1984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в том числе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6903" w:rsidRPr="006A6903" w:rsidTr="00DE1984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4399,44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1479,35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1420,09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1500,00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A6903" w:rsidRPr="006A6903" w:rsidTr="00DE1984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краевого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A6903" w:rsidRPr="006A6903" w:rsidTr="00DE1984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A6903" w:rsidRPr="006A6903" w:rsidTr="00DE1984"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 xml:space="preserve">внебюджетные 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источники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6A6903">
                    <w:rPr>
                      <w:sz w:val="16"/>
                      <w:szCs w:val="16"/>
                    </w:rPr>
                    <w:lastRenderedPageBreak/>
                    <w:t>0,0</w:t>
                  </w:r>
                  <w:r w:rsidRPr="006A6903">
                    <w:rPr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6903" w:rsidRPr="006A6903" w:rsidRDefault="006A6903" w:rsidP="006A690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8769D" w:rsidRDefault="0078769D" w:rsidP="0099245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E305E" w:rsidRPr="00D00606" w:rsidRDefault="008E305E" w:rsidP="00D00606">
      <w:pPr>
        <w:rPr>
          <w:szCs w:val="24"/>
        </w:rPr>
      </w:pPr>
    </w:p>
    <w:sectPr w:rsidR="008E305E" w:rsidRPr="00D00606" w:rsidSect="006F16D3">
      <w:headerReference w:type="default" r:id="rId8"/>
      <w:pgSz w:w="16838" w:h="11906" w:orient="landscape"/>
      <w:pgMar w:top="426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7F" w:rsidRDefault="00987A7F" w:rsidP="008E305E">
      <w:pPr>
        <w:pStyle w:val="a3"/>
      </w:pPr>
      <w:r>
        <w:separator/>
      </w:r>
    </w:p>
  </w:endnote>
  <w:endnote w:type="continuationSeparator" w:id="0">
    <w:p w:rsidR="00987A7F" w:rsidRDefault="00987A7F" w:rsidP="008E305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7F" w:rsidRDefault="00987A7F" w:rsidP="008E305E">
      <w:pPr>
        <w:pStyle w:val="a3"/>
      </w:pPr>
      <w:r>
        <w:separator/>
      </w:r>
    </w:p>
  </w:footnote>
  <w:footnote w:type="continuationSeparator" w:id="0">
    <w:p w:rsidR="00987A7F" w:rsidRDefault="00987A7F" w:rsidP="008E305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1293"/>
      <w:docPartObj>
        <w:docPartGallery w:val="Page Numbers (Top of Page)"/>
        <w:docPartUnique/>
      </w:docPartObj>
    </w:sdtPr>
    <w:sdtEndPr/>
    <w:sdtContent>
      <w:p w:rsidR="00D102B6" w:rsidRDefault="00D102B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B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102B6" w:rsidRDefault="00D102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71E"/>
    <w:multiLevelType w:val="hybridMultilevel"/>
    <w:tmpl w:val="596C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B7EC9"/>
    <w:multiLevelType w:val="hybridMultilevel"/>
    <w:tmpl w:val="435C9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117B4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C3E60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F2833"/>
    <w:multiLevelType w:val="hybridMultilevel"/>
    <w:tmpl w:val="57C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D56E91"/>
    <w:multiLevelType w:val="hybridMultilevel"/>
    <w:tmpl w:val="B88C51DC"/>
    <w:lvl w:ilvl="0" w:tplc="9E442974">
      <w:start w:val="1"/>
      <w:numFmt w:val="decimal"/>
      <w:lvlText w:val="%1."/>
      <w:lvlJc w:val="left"/>
      <w:pPr>
        <w:ind w:left="12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7E4612DB"/>
    <w:multiLevelType w:val="hybridMultilevel"/>
    <w:tmpl w:val="1B3E6226"/>
    <w:lvl w:ilvl="0" w:tplc="4C4C6C02">
      <w:start w:val="1"/>
      <w:numFmt w:val="decimal"/>
      <w:lvlText w:val="%1."/>
      <w:lvlJc w:val="left"/>
      <w:pPr>
        <w:ind w:left="147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 w15:restartNumberingAfterBreak="0">
    <w:nsid w:val="7ECE668A"/>
    <w:multiLevelType w:val="hybridMultilevel"/>
    <w:tmpl w:val="DAB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05E"/>
    <w:rsid w:val="00001A72"/>
    <w:rsid w:val="00007E20"/>
    <w:rsid w:val="000113D4"/>
    <w:rsid w:val="0002310E"/>
    <w:rsid w:val="00024B26"/>
    <w:rsid w:val="00026B03"/>
    <w:rsid w:val="00031732"/>
    <w:rsid w:val="00031881"/>
    <w:rsid w:val="00034413"/>
    <w:rsid w:val="00050C7B"/>
    <w:rsid w:val="00057BF9"/>
    <w:rsid w:val="00074B6E"/>
    <w:rsid w:val="0007514D"/>
    <w:rsid w:val="00081CE2"/>
    <w:rsid w:val="00093541"/>
    <w:rsid w:val="000B461F"/>
    <w:rsid w:val="000B4A40"/>
    <w:rsid w:val="000D1688"/>
    <w:rsid w:val="000D29DB"/>
    <w:rsid w:val="000D36F3"/>
    <w:rsid w:val="000D3A66"/>
    <w:rsid w:val="000F0B5C"/>
    <w:rsid w:val="00107BE8"/>
    <w:rsid w:val="00125244"/>
    <w:rsid w:val="0012779E"/>
    <w:rsid w:val="0013285F"/>
    <w:rsid w:val="00141199"/>
    <w:rsid w:val="00147F7B"/>
    <w:rsid w:val="001661BF"/>
    <w:rsid w:val="001856A8"/>
    <w:rsid w:val="00190330"/>
    <w:rsid w:val="00196AC7"/>
    <w:rsid w:val="001C6DF6"/>
    <w:rsid w:val="002126E8"/>
    <w:rsid w:val="00216C97"/>
    <w:rsid w:val="00234FE2"/>
    <w:rsid w:val="0023657E"/>
    <w:rsid w:val="00243C2B"/>
    <w:rsid w:val="00250DA3"/>
    <w:rsid w:val="00250E7C"/>
    <w:rsid w:val="00252758"/>
    <w:rsid w:val="00253F97"/>
    <w:rsid w:val="00265F27"/>
    <w:rsid w:val="0027289B"/>
    <w:rsid w:val="002915AC"/>
    <w:rsid w:val="002A24BC"/>
    <w:rsid w:val="002B153A"/>
    <w:rsid w:val="002D0A35"/>
    <w:rsid w:val="002D417D"/>
    <w:rsid w:val="002F1C13"/>
    <w:rsid w:val="002F1C6F"/>
    <w:rsid w:val="0030049D"/>
    <w:rsid w:val="00310D87"/>
    <w:rsid w:val="003110B4"/>
    <w:rsid w:val="003149F5"/>
    <w:rsid w:val="00333C14"/>
    <w:rsid w:val="00352D4D"/>
    <w:rsid w:val="003809AC"/>
    <w:rsid w:val="00386C08"/>
    <w:rsid w:val="003C49EA"/>
    <w:rsid w:val="003E5449"/>
    <w:rsid w:val="003E5B48"/>
    <w:rsid w:val="003E6DF7"/>
    <w:rsid w:val="004138F5"/>
    <w:rsid w:val="00423751"/>
    <w:rsid w:val="00450B75"/>
    <w:rsid w:val="004560CC"/>
    <w:rsid w:val="00463D50"/>
    <w:rsid w:val="004821C9"/>
    <w:rsid w:val="00491F8A"/>
    <w:rsid w:val="00495356"/>
    <w:rsid w:val="004A47BC"/>
    <w:rsid w:val="004D1744"/>
    <w:rsid w:val="004D1BCC"/>
    <w:rsid w:val="004D2889"/>
    <w:rsid w:val="004D31D3"/>
    <w:rsid w:val="004D3FF3"/>
    <w:rsid w:val="004D6229"/>
    <w:rsid w:val="004E1327"/>
    <w:rsid w:val="004E6B0F"/>
    <w:rsid w:val="004F2CCC"/>
    <w:rsid w:val="004F4E38"/>
    <w:rsid w:val="0050478A"/>
    <w:rsid w:val="005075A7"/>
    <w:rsid w:val="00512BB5"/>
    <w:rsid w:val="0051495D"/>
    <w:rsid w:val="00550445"/>
    <w:rsid w:val="00552708"/>
    <w:rsid w:val="00573F77"/>
    <w:rsid w:val="00587DB5"/>
    <w:rsid w:val="00592BB7"/>
    <w:rsid w:val="005A0244"/>
    <w:rsid w:val="005B3173"/>
    <w:rsid w:val="005D5E46"/>
    <w:rsid w:val="005D78F6"/>
    <w:rsid w:val="005E34C3"/>
    <w:rsid w:val="005F2F14"/>
    <w:rsid w:val="005F780D"/>
    <w:rsid w:val="005F78BD"/>
    <w:rsid w:val="00600B15"/>
    <w:rsid w:val="0060645E"/>
    <w:rsid w:val="0061503C"/>
    <w:rsid w:val="0061606E"/>
    <w:rsid w:val="00627B6E"/>
    <w:rsid w:val="006410B1"/>
    <w:rsid w:val="00646CF4"/>
    <w:rsid w:val="00656A49"/>
    <w:rsid w:val="00680DA9"/>
    <w:rsid w:val="00681FDB"/>
    <w:rsid w:val="006844D3"/>
    <w:rsid w:val="006852D2"/>
    <w:rsid w:val="00685792"/>
    <w:rsid w:val="006976B7"/>
    <w:rsid w:val="006A6903"/>
    <w:rsid w:val="006C09B3"/>
    <w:rsid w:val="006C3244"/>
    <w:rsid w:val="006D2C35"/>
    <w:rsid w:val="006D7315"/>
    <w:rsid w:val="006E15EA"/>
    <w:rsid w:val="006E2BB9"/>
    <w:rsid w:val="006F119D"/>
    <w:rsid w:val="006F16D3"/>
    <w:rsid w:val="006F335D"/>
    <w:rsid w:val="006F4D59"/>
    <w:rsid w:val="006F7672"/>
    <w:rsid w:val="00701896"/>
    <w:rsid w:val="00701C52"/>
    <w:rsid w:val="007064D9"/>
    <w:rsid w:val="007078D7"/>
    <w:rsid w:val="007108EF"/>
    <w:rsid w:val="0071458A"/>
    <w:rsid w:val="00733A9A"/>
    <w:rsid w:val="00734F16"/>
    <w:rsid w:val="00750300"/>
    <w:rsid w:val="00752117"/>
    <w:rsid w:val="00752231"/>
    <w:rsid w:val="007641BD"/>
    <w:rsid w:val="00764D46"/>
    <w:rsid w:val="007660E7"/>
    <w:rsid w:val="00774218"/>
    <w:rsid w:val="0077639F"/>
    <w:rsid w:val="0078769D"/>
    <w:rsid w:val="007950A1"/>
    <w:rsid w:val="00797EEF"/>
    <w:rsid w:val="007A2748"/>
    <w:rsid w:val="007A38E8"/>
    <w:rsid w:val="007A6969"/>
    <w:rsid w:val="007C3001"/>
    <w:rsid w:val="007D71CC"/>
    <w:rsid w:val="007E17C4"/>
    <w:rsid w:val="007E1EB2"/>
    <w:rsid w:val="007E7929"/>
    <w:rsid w:val="0080367C"/>
    <w:rsid w:val="008327A4"/>
    <w:rsid w:val="008431E0"/>
    <w:rsid w:val="008460DE"/>
    <w:rsid w:val="00853A61"/>
    <w:rsid w:val="00865E1C"/>
    <w:rsid w:val="008743F5"/>
    <w:rsid w:val="008A1F26"/>
    <w:rsid w:val="008A35C3"/>
    <w:rsid w:val="008A7FDD"/>
    <w:rsid w:val="008B3127"/>
    <w:rsid w:val="008C300D"/>
    <w:rsid w:val="008C30B8"/>
    <w:rsid w:val="008D5325"/>
    <w:rsid w:val="008E082A"/>
    <w:rsid w:val="008E305E"/>
    <w:rsid w:val="008F368B"/>
    <w:rsid w:val="008F41E2"/>
    <w:rsid w:val="008F70F5"/>
    <w:rsid w:val="00901609"/>
    <w:rsid w:val="00911C5C"/>
    <w:rsid w:val="009164E1"/>
    <w:rsid w:val="00930D55"/>
    <w:rsid w:val="009351E5"/>
    <w:rsid w:val="00941A89"/>
    <w:rsid w:val="00974F02"/>
    <w:rsid w:val="009824FD"/>
    <w:rsid w:val="00986098"/>
    <w:rsid w:val="00987A7F"/>
    <w:rsid w:val="00992456"/>
    <w:rsid w:val="009A3BC5"/>
    <w:rsid w:val="009A5D80"/>
    <w:rsid w:val="009A75EA"/>
    <w:rsid w:val="009B1A37"/>
    <w:rsid w:val="009D08C4"/>
    <w:rsid w:val="009D5895"/>
    <w:rsid w:val="009D63E3"/>
    <w:rsid w:val="009E0038"/>
    <w:rsid w:val="009E2D79"/>
    <w:rsid w:val="009E2F7C"/>
    <w:rsid w:val="00A00044"/>
    <w:rsid w:val="00A11DC7"/>
    <w:rsid w:val="00A12B57"/>
    <w:rsid w:val="00A17BBF"/>
    <w:rsid w:val="00A235A4"/>
    <w:rsid w:val="00A2757D"/>
    <w:rsid w:val="00A35AFF"/>
    <w:rsid w:val="00A513AB"/>
    <w:rsid w:val="00A5174F"/>
    <w:rsid w:val="00A6045D"/>
    <w:rsid w:val="00A66DF6"/>
    <w:rsid w:val="00A7018A"/>
    <w:rsid w:val="00A835E1"/>
    <w:rsid w:val="00A90D42"/>
    <w:rsid w:val="00A92629"/>
    <w:rsid w:val="00A967C6"/>
    <w:rsid w:val="00AA1E21"/>
    <w:rsid w:val="00AA313B"/>
    <w:rsid w:val="00AC1269"/>
    <w:rsid w:val="00AC1547"/>
    <w:rsid w:val="00AD349C"/>
    <w:rsid w:val="00AD4833"/>
    <w:rsid w:val="00AE1AFD"/>
    <w:rsid w:val="00AE2BD4"/>
    <w:rsid w:val="00AE3FB5"/>
    <w:rsid w:val="00AF6141"/>
    <w:rsid w:val="00B0636D"/>
    <w:rsid w:val="00B11FA0"/>
    <w:rsid w:val="00B15DDC"/>
    <w:rsid w:val="00B31082"/>
    <w:rsid w:val="00B337B1"/>
    <w:rsid w:val="00B33A97"/>
    <w:rsid w:val="00B42E8C"/>
    <w:rsid w:val="00B514B4"/>
    <w:rsid w:val="00B678C7"/>
    <w:rsid w:val="00B72E50"/>
    <w:rsid w:val="00B77885"/>
    <w:rsid w:val="00B9155F"/>
    <w:rsid w:val="00B91D74"/>
    <w:rsid w:val="00BA6528"/>
    <w:rsid w:val="00BA74C7"/>
    <w:rsid w:val="00BB54C9"/>
    <w:rsid w:val="00BC35D6"/>
    <w:rsid w:val="00BC3D0C"/>
    <w:rsid w:val="00BD054A"/>
    <w:rsid w:val="00C02FC3"/>
    <w:rsid w:val="00C04094"/>
    <w:rsid w:val="00C12553"/>
    <w:rsid w:val="00C27C1D"/>
    <w:rsid w:val="00C342EF"/>
    <w:rsid w:val="00C367CB"/>
    <w:rsid w:val="00C36AF2"/>
    <w:rsid w:val="00C43599"/>
    <w:rsid w:val="00C64CF1"/>
    <w:rsid w:val="00C663EE"/>
    <w:rsid w:val="00C73294"/>
    <w:rsid w:val="00C77E4E"/>
    <w:rsid w:val="00C8015E"/>
    <w:rsid w:val="00C872E6"/>
    <w:rsid w:val="00C92851"/>
    <w:rsid w:val="00CA0C67"/>
    <w:rsid w:val="00CB17F6"/>
    <w:rsid w:val="00CC3184"/>
    <w:rsid w:val="00CC319B"/>
    <w:rsid w:val="00CC5E8C"/>
    <w:rsid w:val="00CD752E"/>
    <w:rsid w:val="00CD7998"/>
    <w:rsid w:val="00CE2EA2"/>
    <w:rsid w:val="00CE4276"/>
    <w:rsid w:val="00CE79C4"/>
    <w:rsid w:val="00CE7B3C"/>
    <w:rsid w:val="00CF5C44"/>
    <w:rsid w:val="00D00606"/>
    <w:rsid w:val="00D102B6"/>
    <w:rsid w:val="00D15291"/>
    <w:rsid w:val="00D16147"/>
    <w:rsid w:val="00D279FA"/>
    <w:rsid w:val="00D41EEC"/>
    <w:rsid w:val="00D57AFC"/>
    <w:rsid w:val="00D62EFD"/>
    <w:rsid w:val="00D67088"/>
    <w:rsid w:val="00D76697"/>
    <w:rsid w:val="00D9759B"/>
    <w:rsid w:val="00DA49DA"/>
    <w:rsid w:val="00DB4FA4"/>
    <w:rsid w:val="00DC4EFA"/>
    <w:rsid w:val="00DD5FB8"/>
    <w:rsid w:val="00DE1984"/>
    <w:rsid w:val="00E04FFE"/>
    <w:rsid w:val="00E20C45"/>
    <w:rsid w:val="00E2325C"/>
    <w:rsid w:val="00E44B07"/>
    <w:rsid w:val="00E63D3B"/>
    <w:rsid w:val="00E85382"/>
    <w:rsid w:val="00E92EC0"/>
    <w:rsid w:val="00EA3897"/>
    <w:rsid w:val="00EA585C"/>
    <w:rsid w:val="00EB2C86"/>
    <w:rsid w:val="00EC3950"/>
    <w:rsid w:val="00EC6465"/>
    <w:rsid w:val="00ED0183"/>
    <w:rsid w:val="00EE690C"/>
    <w:rsid w:val="00EF0606"/>
    <w:rsid w:val="00EF61B1"/>
    <w:rsid w:val="00EF7422"/>
    <w:rsid w:val="00F0519D"/>
    <w:rsid w:val="00F15679"/>
    <w:rsid w:val="00F165CC"/>
    <w:rsid w:val="00F218CF"/>
    <w:rsid w:val="00F42E7E"/>
    <w:rsid w:val="00F51450"/>
    <w:rsid w:val="00F53AEC"/>
    <w:rsid w:val="00F6635A"/>
    <w:rsid w:val="00F677BE"/>
    <w:rsid w:val="00FA263F"/>
    <w:rsid w:val="00FA3856"/>
    <w:rsid w:val="00FB443C"/>
    <w:rsid w:val="00FD0400"/>
    <w:rsid w:val="00FD5C9D"/>
    <w:rsid w:val="00FE10F8"/>
    <w:rsid w:val="00FE6A6E"/>
    <w:rsid w:val="00FF124B"/>
    <w:rsid w:val="00FF1F9F"/>
    <w:rsid w:val="00FF348F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E7C00-2B47-403B-BCCD-752459C2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05E"/>
    <w:pPr>
      <w:spacing w:after="0" w:line="240" w:lineRule="auto"/>
    </w:pPr>
  </w:style>
  <w:style w:type="table" w:styleId="a4">
    <w:name w:val="Table Grid"/>
    <w:basedOn w:val="a1"/>
    <w:uiPriority w:val="59"/>
    <w:rsid w:val="008E3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8E30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E305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8E3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0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8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382"/>
  </w:style>
  <w:style w:type="paragraph" w:styleId="ab">
    <w:name w:val="footer"/>
    <w:basedOn w:val="a"/>
    <w:link w:val="ac"/>
    <w:uiPriority w:val="99"/>
    <w:unhideWhenUsed/>
    <w:rsid w:val="00E85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382"/>
  </w:style>
  <w:style w:type="paragraph" w:styleId="ad">
    <w:name w:val="List Paragraph"/>
    <w:basedOn w:val="a"/>
    <w:uiPriority w:val="34"/>
    <w:qFormat/>
    <w:rsid w:val="004D31D3"/>
    <w:pPr>
      <w:ind w:left="720"/>
      <w:contextualSpacing/>
    </w:pPr>
  </w:style>
  <w:style w:type="paragraph" w:customStyle="1" w:styleId="ConsPlusNormal">
    <w:name w:val="ConsPlusNormal"/>
    <w:rsid w:val="003E6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itemtext1">
    <w:name w:val="itemtext1"/>
    <w:basedOn w:val="a0"/>
    <w:rsid w:val="00550445"/>
    <w:rPr>
      <w:rFonts w:ascii="Segoe UI" w:hAnsi="Segoe UI" w:cs="Segoe UI" w:hint="default"/>
      <w:color w:val="000000"/>
      <w:sz w:val="20"/>
      <w:szCs w:val="20"/>
    </w:rPr>
  </w:style>
  <w:style w:type="character" w:styleId="ae">
    <w:name w:val="Hyperlink"/>
    <w:basedOn w:val="a0"/>
    <w:uiPriority w:val="99"/>
    <w:unhideWhenUsed/>
    <w:rsid w:val="00AC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6898-CEAB-447B-A7A2-469D6AE2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</dc:creator>
  <cp:lastModifiedBy>Наталья Александровна Шадрина</cp:lastModifiedBy>
  <cp:revision>88</cp:revision>
  <cp:lastPrinted>2019-08-21T01:37:00Z</cp:lastPrinted>
  <dcterms:created xsi:type="dcterms:W3CDTF">2018-01-24T04:16:00Z</dcterms:created>
  <dcterms:modified xsi:type="dcterms:W3CDTF">2023-11-09T04:56:00Z</dcterms:modified>
</cp:coreProperties>
</file>