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Социальный проект «Добрый хлеб»</w:t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22082" cy="2141545"/>
                <wp:effectExtent l="6350" t="6350" r="6350" b="635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322082" cy="214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7.80pt;height:168.63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567"/>
        <w:jc w:val="both"/>
        <w:spacing w:after="0" w:line="276" w:lineRule="atLeast"/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212529"/>
          <w:sz w:val="28"/>
          <w:szCs w:val="28"/>
          <w:shd w:val="clear" w:color="auto" w:fill="ffffff"/>
          <w:lang w:eastAsia="ru-RU"/>
        </w:rPr>
        <w:t xml:space="preserve">С 15 марта 2021 года</w:t>
      </w:r>
      <w:r>
        <w:rPr>
          <w:rFonts w:ascii="Times New Roman" w:hAnsi="Times New Roman" w:eastAsia="Times New Roman" w:cs="Times New Roman"/>
          <w:b/>
          <w:bCs/>
          <w:iCs/>
          <w:color w:val="212529"/>
          <w:sz w:val="28"/>
          <w:szCs w:val="28"/>
          <w:shd w:val="clear" w:color="auto" w:fill="ffffff"/>
          <w:lang w:eastAsia="ru-RU"/>
        </w:rPr>
        <w:t xml:space="preserve"> на территории Приморского края 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в крупных торговых сетях «Реми», «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Самбери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», магазинах ОАО «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Владхлеб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», «Свежий хлебушек»,                  а также несетевой рознице стартовал </w:t>
      </w:r>
      <w:r>
        <w:rPr>
          <w:rFonts w:ascii="Times New Roman" w:hAnsi="Times New Roman" w:eastAsia="Times New Roman" w:cs="Times New Roman"/>
          <w:b/>
          <w:bCs/>
          <w:iCs/>
          <w:color w:val="212529"/>
          <w:sz w:val="28"/>
          <w:szCs w:val="28"/>
          <w:shd w:val="clear" w:color="auto" w:fill="ffffff"/>
          <w:lang w:eastAsia="ru-RU"/>
        </w:rPr>
        <w:t xml:space="preserve">социальный проект </w:t>
      </w: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shd w:val="clear" w:color="auto" w:fill="ffffff"/>
          <w:lang w:eastAsia="ru-RU"/>
        </w:rPr>
        <w:t xml:space="preserve">«Добрый хлеб».</w:t>
      </w: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567"/>
        <w:jc w:val="both"/>
        <w:spacing w:after="0" w:line="276" w:lineRule="atLeast"/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Покупатели — держатели карты «</w:t>
      </w:r>
      <w:r>
        <w:rPr>
          <w:rFonts w:ascii="Times New Roman" w:hAnsi="Times New Roman" w:eastAsia="Times New Roman" w:cs="Times New Roman"/>
          <w:b/>
          <w:bCs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Приморец</w:t>
      </w:r>
      <w:r>
        <w:rPr>
          <w:rFonts w:ascii="Times New Roman" w:hAnsi="Times New Roman" w:eastAsia="Times New Roman" w:cs="Times New Roman"/>
          <w:b/>
          <w:bCs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- имеют возможность приобрести в предприятиях торговли хлеб собственного производства по цене              не выше 18,00 рублей за булку весом 0,300 - 0,500 гр.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567"/>
        <w:jc w:val="both"/>
        <w:spacing w:after="0" w:line="276" w:lineRule="atLeast"/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Данная продукция обозначена на торговой полке рекламными материалами - специальными ценниками и 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стикерами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, выполненными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в единой стилистике.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567"/>
        <w:jc w:val="both"/>
        <w:spacing w:after="0" w:line="276" w:lineRule="atLeast"/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u w:val="single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Уссурийского городского округа</w:t>
      </w: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 участниками проекта стали</w:t>
      </w: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u w:val="single"/>
          <w:shd w:val="clear" w:color="auto" w:fill="ffffff"/>
          <w:lang w:eastAsia="ru-RU"/>
        </w:rPr>
      </w:r>
    </w:p>
    <w:p>
      <w:pPr>
        <w:ind w:firstLine="567"/>
        <w:jc w:val="both"/>
        <w:spacing w:after="0" w:line="276" w:lineRule="atLeast"/>
        <w:rPr>
          <w:rFonts w:ascii="Times New Roman" w:hAnsi="Times New Roman" w:eastAsia="Times New Roman" w:cs="Times New Roman"/>
          <w:b w:val="0"/>
          <w:bCs w:val="0"/>
          <w:color w:val="212529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shd w:val="clear" w:color="auto" w:fill="ffffff"/>
          <w:lang w:eastAsia="ru-RU"/>
        </w:rPr>
        <w:t xml:space="preserve">супермаркет «Реми» (ул.Чичерина,137);</w:t>
      </w:r>
      <w:r>
        <w:rPr>
          <w:rFonts w:ascii="Times New Roman" w:hAnsi="Times New Roman" w:eastAsia="Times New Roman" w:cs="Times New Roman"/>
          <w:b w:val="0"/>
          <w:bCs w:val="0"/>
          <w:color w:val="212529"/>
          <w:sz w:val="28"/>
          <w:szCs w:val="28"/>
          <w:lang w:eastAsia="ru-RU"/>
        </w:rPr>
      </w:r>
    </w:p>
    <w:p>
      <w:pPr>
        <w:ind w:firstLine="567"/>
        <w:jc w:val="both"/>
        <w:spacing w:after="0" w:line="276" w:lineRule="atLeast"/>
        <w:rPr>
          <w:rFonts w:ascii="Times New Roman" w:hAnsi="Times New Roman" w:eastAsia="Times New Roman" w:cs="Times New Roman"/>
          <w:b w:val="0"/>
          <w:bCs w:val="0"/>
          <w:color w:val="2125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shd w:val="clear" w:color="auto" w:fill="ffffff"/>
          <w:lang w:eastAsia="ru-RU"/>
        </w:rPr>
        <w:t xml:space="preserve">супермаркет «Самбери» (ул.Краснознаменная,224а);</w:t>
      </w:r>
      <w:r>
        <w:rPr>
          <w:rFonts w:ascii="Times New Roman" w:hAnsi="Times New Roman" w:eastAsia="Times New Roman" w:cs="Times New Roman"/>
          <w:b w:val="0"/>
          <w:bCs w:val="0"/>
          <w:color w:val="212529"/>
          <w:sz w:val="28"/>
          <w:szCs w:val="28"/>
        </w:rPr>
      </w:r>
    </w:p>
    <w:p>
      <w:pPr>
        <w:ind w:firstLine="567"/>
        <w:jc w:val="both"/>
        <w:spacing w:after="0" w:line="276" w:lineRule="atLeast"/>
        <w:rPr>
          <w:rFonts w:ascii="Times New Roman" w:hAnsi="Times New Roman" w:eastAsia="Times New Roman" w:cs="Times New Roman"/>
          <w:b w:val="0"/>
          <w:bCs w:val="0"/>
          <w:color w:val="2125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shd w:val="clear" w:color="auto" w:fill="ffffff"/>
          <w:lang w:eastAsia="ru-RU"/>
        </w:rPr>
        <w:t xml:space="preserve">ООО «Воздвиженский хлеб», отдел в ТК «Пролетарская» (ул.Пролетарская,100);</w:t>
      </w:r>
      <w:r>
        <w:rPr>
          <w:rFonts w:ascii="Times New Roman" w:hAnsi="Times New Roman" w:eastAsia="Times New Roman" w:cs="Times New Roman"/>
          <w:b w:val="0"/>
          <w:bCs w:val="0"/>
          <w:color w:val="212529"/>
          <w:sz w:val="28"/>
          <w:szCs w:val="28"/>
        </w:rPr>
      </w:r>
    </w:p>
    <w:p>
      <w:pPr>
        <w:ind w:firstLine="567"/>
        <w:jc w:val="both"/>
        <w:spacing w:after="0" w:line="276" w:lineRule="atLeast"/>
        <w:rPr>
          <w:rFonts w:ascii="Times New Roman" w:hAnsi="Times New Roman" w:eastAsia="Times New Roman" w:cs="Times New Roman"/>
          <w:b w:val="0"/>
          <w:bCs w:val="0"/>
          <w:color w:val="212529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shd w:val="clear" w:color="auto" w:fill="ffffff"/>
          <w:lang w:eastAsia="ru-RU"/>
        </w:rPr>
        <w:t xml:space="preserve">ООО «Воздвиженский хлеб»</w:t>
      </w:r>
      <w:r/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shd w:val="clear" w:color="auto" w:fill="ffffff"/>
          <w:lang w:eastAsia="ru-RU"/>
        </w:rPr>
        <w:t xml:space="preserve">, отдел в ТЦ «Воздвиженские ряды» (с.Воздвиженка, ул. Заречная,4 а</w:t>
      </w:r>
      <w:r>
        <w:rPr>
          <w:rFonts w:ascii="Times New Roman" w:hAnsi="Times New Roman" w:eastAsia="Times New Roman" w:cs="Times New Roman"/>
          <w:b w:val="0"/>
          <w:bCs w:val="0"/>
          <w:iCs/>
          <w:color w:val="212529"/>
          <w:sz w:val="28"/>
          <w:szCs w:val="28"/>
          <w:shd w:val="clear" w:color="auto" w:fill="ffffff"/>
          <w:lang w:eastAsia="ru-RU"/>
        </w:rPr>
        <w:t xml:space="preserve">).</w:t>
      </w:r>
      <w:r/>
      <w:r/>
    </w:p>
    <w:p>
      <w:pPr>
        <w:ind w:firstLine="567"/>
        <w:jc w:val="both"/>
        <w:spacing w:after="0" w:line="276" w:lineRule="atLeast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В дальнейшем планируется увеличение количества участников и  расширение географии проекта.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highlight w:val="none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76" w:lineRule="atLeast"/>
        <w:rPr>
          <w:rFonts w:ascii="Times New Roman" w:hAnsi="Times New Roman" w:eastAsia="Times New Roman" w:cs="Times New Roman"/>
          <w:b/>
          <w:color w:val="212529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Справочно</w:t>
      </w: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b/>
          <w:color w:val="212529"/>
          <w:sz w:val="28"/>
          <w:szCs w:val="28"/>
          <w:u w:val="single"/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shd w:val="clear" w:color="auto" w:fill="ffffff"/>
          <w:lang w:eastAsia="ru-RU"/>
        </w:rPr>
        <w:t xml:space="preserve">Категории граждан – жителями Приморского края, имеющие право                на получение ка</w:t>
      </w: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shd w:val="clear" w:color="auto" w:fill="ffffff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shd w:val="clear" w:color="auto" w:fill="ffffff"/>
          <w:lang w:eastAsia="ru-RU"/>
        </w:rPr>
        <w:t xml:space="preserve">т </w:t>
      </w: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u w:val="single"/>
          <w:shd w:val="clear" w:color="auto" w:fill="ffffff"/>
          <w:lang w:eastAsia="ru-RU"/>
        </w:rPr>
        <w:t xml:space="preserve">риморец</w:t>
      </w:r>
      <w:r>
        <w:rPr>
          <w:rFonts w:ascii="Times New Roman" w:hAnsi="Times New Roman" w:eastAsia="Times New Roman" w:cs="Times New Roman"/>
          <w:b/>
          <w:iCs/>
          <w:color w:val="212529"/>
          <w:sz w:val="28"/>
          <w:szCs w:val="28"/>
          <w:shd w:val="clear" w:color="auto" w:fill="ffffff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имеющие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звание «Ветеран труда»;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проработавшие в тылу в пери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од с 22 июня 1941 года по 9 мая 1945 года                   не менее шести месяцев, исключая период работы на временно оккупированных территориях СССР, либо награжденные орденами или медалями СССР                            за самоотверженный труд в период Великой Отечественной войны (труженик тыла);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относящиеся к категории "дети войны"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признанные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реабилитированными;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признанные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пострадавшими от политических репрессий;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инвалиды войны;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участники ВОВ;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ветераны боевых действий;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награжденные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знаком «Жителю блокадного Ленинграда»;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работавшие в период Великой Отечественной войны на объектах ПВО, местной ПВО, строительстве оборонительных сооружений, военно-морских баз, аэродромов и других военных 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подвергшиеся воздействию вследствие катастрофы на Чернобыльской АЭС,          а также вследствие ядерных испытаний на Семипалатинском полигоне,                               и приравненные к ним категории граждан;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военнослужащие, награжденные орденами или медалями СССР за службу                в период с 22 июня 1941 года по 3 сентября 1945 года не менее шести месяцев;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члены семей погибших (умерших) инвалидов войны, учас</w:t>
      </w: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тников ВОВ                       и ветеранов боевых действий, члены семей погибших в ВОВ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инвалиды;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дети-инвалиды;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пенсионеры;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один из родителей в многодетной семье;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shd w:val="clear" w:color="auto" w:fill="ffffff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212529"/>
          <w:sz w:val="28"/>
          <w:szCs w:val="28"/>
          <w:highlight w:val="none"/>
          <w:shd w:val="clear" w:color="auto" w:fill="ffffff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лица, награжденные нагрудным знаком "Почетный донор СССР", "Почетный донор России".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highlight w:val="none"/>
          <w:shd w:val="clear" w:color="auto" w:fill="ffffff"/>
          <w:lang w:eastAsia="ru-RU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850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Володина</dc:creator>
  <cp:keywords/>
  <dc:description/>
  <cp:revision>4</cp:revision>
  <dcterms:created xsi:type="dcterms:W3CDTF">2022-10-20T23:31:00Z</dcterms:created>
  <dcterms:modified xsi:type="dcterms:W3CDTF">2024-01-18T23:50:52Z</dcterms:modified>
</cp:coreProperties>
</file>