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Start w:id="1" w:name="_GoBack"/>
      <w:bookmarkEnd w:id="0"/>
      <w:bookmarkEnd w:id="1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02290B" w:rsidRPr="0002290B">
        <w:rPr>
          <w:b/>
          <w:sz w:val="22"/>
          <w:szCs w:val="22"/>
        </w:rPr>
        <w:t>«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02290B">
        <w:rPr>
          <w:b/>
          <w:sz w:val="22"/>
          <w:szCs w:val="22"/>
        </w:rPr>
        <w:t>» на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D50E61">
        <w:rPr>
          <w:b/>
          <w:sz w:val="22"/>
          <w:szCs w:val="22"/>
        </w:rPr>
        <w:t>7</w:t>
      </w:r>
      <w:r w:rsidR="000866D5">
        <w:rPr>
          <w:b/>
          <w:sz w:val="22"/>
          <w:szCs w:val="22"/>
        </w:rPr>
        <w:t>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D50E61">
        <w:rPr>
          <w:b/>
          <w:sz w:val="22"/>
          <w:szCs w:val="22"/>
        </w:rPr>
        <w:t>9</w:t>
      </w:r>
      <w:r w:rsidR="000866D5">
        <w:rPr>
          <w:b/>
          <w:sz w:val="22"/>
          <w:szCs w:val="22"/>
        </w:rPr>
        <w:t> </w:t>
      </w:r>
      <w:r w:rsidR="00D50E61">
        <w:rPr>
          <w:b/>
          <w:sz w:val="22"/>
          <w:szCs w:val="22"/>
        </w:rPr>
        <w:t>месяцев</w:t>
      </w:r>
      <w:r w:rsidR="000866D5">
        <w:rPr>
          <w:b/>
          <w:sz w:val="22"/>
          <w:szCs w:val="22"/>
        </w:rPr>
        <w:t> </w:t>
      </w:r>
      <w:r w:rsidR="000F718E" w:rsidRPr="000F718E">
        <w:rPr>
          <w:b/>
          <w:sz w:val="22"/>
          <w:szCs w:val="22"/>
        </w:rPr>
        <w:t>202</w:t>
      </w:r>
      <w:r w:rsidR="009F29A5">
        <w:rPr>
          <w:b/>
          <w:sz w:val="22"/>
          <w:szCs w:val="22"/>
        </w:rPr>
        <w:t>3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="00252ADF">
        <w:rPr>
          <w:b/>
          <w:sz w:val="22"/>
          <w:szCs w:val="22"/>
        </w:rPr>
        <w:t> </w:t>
      </w:r>
      <w:r w:rsidR="00252ADF">
        <w:rPr>
          <w:sz w:val="22"/>
          <w:szCs w:val="22"/>
        </w:rPr>
        <w:t>(</w:t>
      </w:r>
      <w:r w:rsidR="00252ADF" w:rsidRPr="00E1275E">
        <w:rPr>
          <w:sz w:val="22"/>
          <w:szCs w:val="22"/>
        </w:rPr>
        <w:t>квартал</w:t>
      </w:r>
      <w:r w:rsidR="00252ADF">
        <w:rPr>
          <w:sz w:val="22"/>
          <w:szCs w:val="22"/>
        </w:rPr>
        <w:t>, </w:t>
      </w:r>
      <w:r w:rsidRPr="00D50E61">
        <w:rPr>
          <w:sz w:val="22"/>
          <w:szCs w:val="22"/>
        </w:rPr>
        <w:t>1</w:t>
      </w:r>
      <w:r w:rsidR="000866D5" w:rsidRPr="00D50E61">
        <w:rPr>
          <w:sz w:val="22"/>
          <w:szCs w:val="22"/>
        </w:rPr>
        <w:t> полугодие,</w:t>
      </w:r>
      <w:r w:rsidR="00252ADF">
        <w:rPr>
          <w:sz w:val="22"/>
          <w:szCs w:val="22"/>
        </w:rPr>
        <w:t> </w:t>
      </w:r>
      <w:r w:rsidR="000866D5" w:rsidRPr="00D50E61">
        <w:rPr>
          <w:b/>
          <w:sz w:val="22"/>
          <w:szCs w:val="22"/>
          <w:u w:val="single"/>
        </w:rPr>
        <w:t>9</w:t>
      </w:r>
      <w:r w:rsidR="000866D5">
        <w:rPr>
          <w:sz w:val="22"/>
          <w:szCs w:val="22"/>
        </w:rPr>
        <w:t> </w:t>
      </w:r>
      <w:r w:rsidRPr="00D50E61">
        <w:rPr>
          <w:b/>
          <w:sz w:val="22"/>
          <w:szCs w:val="22"/>
          <w:u w:val="single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091AF9" w:rsidTr="00091AF9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Ответст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 исполни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тель</w:t>
            </w:r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</w:t>
            </w:r>
            <w:r w:rsidR="0002290B">
              <w:rPr>
                <w:sz w:val="22"/>
                <w:szCs w:val="22"/>
              </w:rPr>
              <w:t>изацию муниципальной программы, </w:t>
            </w:r>
            <w:r w:rsidRPr="00091AF9">
              <w:rPr>
                <w:sz w:val="22"/>
                <w:szCs w:val="22"/>
              </w:rPr>
              <w:t>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Заключено контрактов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091AF9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914507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4048C0" w:rsidRPr="00091AF9" w:rsidRDefault="004048C0" w:rsidP="009F29A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r w:rsidR="00091AF9">
              <w:rPr>
                <w:sz w:val="22"/>
                <w:szCs w:val="22"/>
              </w:rPr>
              <w:t xml:space="preserve"> </w:t>
            </w:r>
            <w:r w:rsidRPr="00091AF9">
              <w:rPr>
                <w:sz w:val="22"/>
                <w:szCs w:val="22"/>
              </w:rPr>
              <w:t>муни</w:t>
            </w:r>
            <w:r w:rsidR="009F29A5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ципаль</w:t>
            </w:r>
            <w:r w:rsidR="00091AF9">
              <w:rPr>
                <w:sz w:val="22"/>
                <w:szCs w:val="22"/>
              </w:rPr>
              <w:t>ной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3F2A72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3F2A72">
        <w:tc>
          <w:tcPr>
            <w:tcW w:w="15668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ED43D9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3260EA" w:rsidRPr="00091AF9" w:rsidRDefault="003260EA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  <w:vAlign w:val="center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2341,00</w:t>
            </w:r>
          </w:p>
        </w:tc>
        <w:tc>
          <w:tcPr>
            <w:tcW w:w="1417" w:type="dxa"/>
            <w:vAlign w:val="center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2341,00</w:t>
            </w:r>
          </w:p>
        </w:tc>
        <w:tc>
          <w:tcPr>
            <w:tcW w:w="1418" w:type="dxa"/>
            <w:vAlign w:val="center"/>
          </w:tcPr>
          <w:p w:rsidR="003260EA" w:rsidRPr="00451C13" w:rsidRDefault="00D47417" w:rsidP="00ED43D9">
            <w:pPr>
              <w:outlineLvl w:val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1743,90</w:t>
            </w:r>
          </w:p>
        </w:tc>
        <w:tc>
          <w:tcPr>
            <w:tcW w:w="1701" w:type="dxa"/>
            <w:vAlign w:val="center"/>
          </w:tcPr>
          <w:p w:rsidR="003260EA" w:rsidRPr="00D47417" w:rsidRDefault="0010470E" w:rsidP="00ED43D9">
            <w:pPr>
              <w:pStyle w:val="ConsPlusNormal"/>
              <w:rPr>
                <w:sz w:val="20"/>
              </w:rPr>
            </w:pPr>
            <w:r w:rsidRPr="00D47417">
              <w:rPr>
                <w:sz w:val="20"/>
              </w:rPr>
              <w:t>2</w:t>
            </w:r>
            <w:r w:rsidR="00451C13" w:rsidRPr="00D47417">
              <w:rPr>
                <w:sz w:val="20"/>
              </w:rPr>
              <w:t> –</w:t>
            </w:r>
            <w:r w:rsidR="0015794B" w:rsidRPr="00D47417">
              <w:rPr>
                <w:sz w:val="20"/>
              </w:rPr>
              <w:t> </w:t>
            </w:r>
            <w:r w:rsidR="00451C13" w:rsidRPr="00D47417">
              <w:rPr>
                <w:sz w:val="20"/>
              </w:rPr>
              <w:t>муниципаль-н</w:t>
            </w:r>
            <w:r w:rsidRPr="00D47417">
              <w:rPr>
                <w:sz w:val="20"/>
              </w:rPr>
              <w:t>ых</w:t>
            </w:r>
            <w:r w:rsidR="00451C13" w:rsidRPr="00D47417">
              <w:rPr>
                <w:sz w:val="20"/>
              </w:rPr>
              <w:t xml:space="preserve"> контракт</w:t>
            </w:r>
            <w:r w:rsidRPr="00D47417">
              <w:rPr>
                <w:sz w:val="20"/>
              </w:rPr>
              <w:t>а</w:t>
            </w:r>
            <w:r w:rsidR="00451C13" w:rsidRPr="00D47417">
              <w:rPr>
                <w:sz w:val="20"/>
              </w:rPr>
              <w:t>;</w:t>
            </w:r>
          </w:p>
          <w:p w:rsidR="00451C13" w:rsidRPr="00D47417" w:rsidRDefault="0010470E" w:rsidP="00ED43D9">
            <w:pPr>
              <w:pStyle w:val="ConsPlusNormal"/>
              <w:rPr>
                <w:sz w:val="20"/>
              </w:rPr>
            </w:pPr>
            <w:r w:rsidRPr="00D47417">
              <w:rPr>
                <w:sz w:val="20"/>
              </w:rPr>
              <w:t>2</w:t>
            </w:r>
            <w:r w:rsidR="00451C13" w:rsidRPr="00D47417">
              <w:rPr>
                <w:sz w:val="20"/>
              </w:rPr>
              <w:t> – </w:t>
            </w:r>
            <w:r w:rsidR="0015794B" w:rsidRPr="00D47417">
              <w:rPr>
                <w:sz w:val="20"/>
              </w:rPr>
              <w:t>муниципаль-ны</w:t>
            </w:r>
            <w:r w:rsidRPr="00D47417">
              <w:rPr>
                <w:sz w:val="20"/>
              </w:rPr>
              <w:t xml:space="preserve">х </w:t>
            </w:r>
            <w:r w:rsidR="0015794B" w:rsidRPr="00D47417">
              <w:rPr>
                <w:sz w:val="20"/>
              </w:rPr>
              <w:t>договор</w:t>
            </w:r>
            <w:r w:rsidRPr="00D47417">
              <w:rPr>
                <w:sz w:val="20"/>
              </w:rPr>
              <w:t>а;</w:t>
            </w:r>
          </w:p>
          <w:p w:rsidR="00451C13" w:rsidRPr="00D47417" w:rsidRDefault="0010470E" w:rsidP="0010470E">
            <w:pPr>
              <w:pStyle w:val="ConsPlusNormal"/>
              <w:rPr>
                <w:sz w:val="20"/>
              </w:rPr>
            </w:pPr>
            <w:r w:rsidRPr="00D47417">
              <w:rPr>
                <w:sz w:val="20"/>
              </w:rPr>
              <w:t>8 – соглашений.</w:t>
            </w:r>
          </w:p>
        </w:tc>
      </w:tr>
      <w:tr w:rsidR="003260EA" w:rsidRPr="00091AF9" w:rsidTr="00DA7F3A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</w:tcPr>
          <w:p w:rsidR="00893A83" w:rsidRPr="00AA5377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>Основное мероприя</w:t>
            </w:r>
            <w:r w:rsidR="009D3E19">
              <w:rPr>
                <w:rFonts w:cs="Times New Roman"/>
                <w:color w:val="000000"/>
                <w:sz w:val="22"/>
              </w:rPr>
              <w:t>-</w:t>
            </w:r>
            <w:r w:rsidRPr="00AA5377">
              <w:rPr>
                <w:rFonts w:cs="Times New Roman"/>
                <w:color w:val="000000"/>
                <w:sz w:val="22"/>
              </w:rPr>
              <w:t>тие: </w:t>
            </w:r>
            <w:r w:rsidR="003F2A72" w:rsidRPr="00AA5377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893A83" w:rsidRPr="00AA5377" w:rsidRDefault="00893A83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</w:tcPr>
          <w:p w:rsidR="003260EA" w:rsidRPr="00AA537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1541,00</w:t>
            </w:r>
          </w:p>
        </w:tc>
        <w:tc>
          <w:tcPr>
            <w:tcW w:w="1417" w:type="dxa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1541,00</w:t>
            </w:r>
          </w:p>
        </w:tc>
        <w:tc>
          <w:tcPr>
            <w:tcW w:w="1418" w:type="dxa"/>
          </w:tcPr>
          <w:p w:rsidR="003260EA" w:rsidRPr="00451C13" w:rsidRDefault="00D47417" w:rsidP="003851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1743,90</w:t>
            </w:r>
          </w:p>
        </w:tc>
        <w:tc>
          <w:tcPr>
            <w:tcW w:w="1701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F2904" w:rsidRPr="00091AF9" w:rsidTr="003B304A">
        <w:trPr>
          <w:trHeight w:val="14903"/>
        </w:trPr>
        <w:tc>
          <w:tcPr>
            <w:tcW w:w="500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Предоставление субсидии МАУ </w:t>
            </w:r>
            <w:r w:rsidR="00D50E61">
              <w:rPr>
                <w:rFonts w:eastAsia="Times New Roman" w:cs="Times New Roman"/>
                <w:sz w:val="22"/>
              </w:rPr>
              <w:t>ДО СШ «Рекорд»</w:t>
            </w:r>
            <w:r w:rsidRPr="009F29A5">
              <w:rPr>
                <w:rFonts w:eastAsia="Times New Roman" w:cs="Times New Roman"/>
                <w:sz w:val="22"/>
              </w:rPr>
              <w:t xml:space="preserve"> Уссу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рийского городского округа на проведе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ние городских военно-спортивных, мероприятий</w:t>
            </w:r>
            <w:r w:rsidR="00D50E61">
              <w:rPr>
                <w:rFonts w:eastAsia="Times New Roman" w:cs="Times New Roman"/>
                <w:sz w:val="22"/>
              </w:rPr>
              <w:t xml:space="preserve">             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F29A5">
              <w:rPr>
                <w:rFonts w:eastAsia="Times New Roman" w:cs="Times New Roman"/>
                <w:sz w:val="22"/>
              </w:rPr>
              <w:t>по формированию духовно-нравствен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 xml:space="preserve">ных ценностей </w:t>
            </w:r>
            <w:r w:rsidR="00D50E61">
              <w:rPr>
                <w:rFonts w:eastAsia="Times New Roman" w:cs="Times New Roman"/>
                <w:sz w:val="22"/>
              </w:rPr>
              <w:t xml:space="preserve">                  </w:t>
            </w:r>
            <w:r w:rsidRPr="009F29A5">
              <w:rPr>
                <w:rFonts w:eastAsia="Times New Roman" w:cs="Times New Roman"/>
                <w:sz w:val="22"/>
              </w:rPr>
              <w:t>и патриотическому воспитанию молоде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жи: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1) Подготовка плана проведения муници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пального мероприя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 xml:space="preserve">тия </w:t>
            </w:r>
            <w:r w:rsidR="00D50E61">
              <w:rPr>
                <w:rFonts w:eastAsia="Times New Roman" w:cs="Times New Roman"/>
                <w:sz w:val="22"/>
              </w:rPr>
              <w:t>МАУ ДО СШ «Рекорд»</w:t>
            </w:r>
            <w:r w:rsidRPr="009F29A5">
              <w:rPr>
                <w:rFonts w:eastAsia="Times New Roman" w:cs="Times New Roman"/>
                <w:sz w:val="22"/>
              </w:rPr>
              <w:t xml:space="preserve"> Уссурийс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кого городского округа (далее</w:t>
            </w:r>
            <w:r>
              <w:rPr>
                <w:rFonts w:eastAsia="Times New Roman" w:cs="Times New Roman"/>
                <w:sz w:val="22"/>
              </w:rPr>
              <w:t> </w:t>
            </w:r>
            <w:r w:rsidR="00D50E61">
              <w:rPr>
                <w:rFonts w:eastAsia="Times New Roman" w:cs="Times New Roman"/>
                <w:sz w:val="22"/>
              </w:rPr>
              <w:t>–</w:t>
            </w:r>
            <w:r w:rsidRPr="009F29A5">
              <w:rPr>
                <w:rFonts w:eastAsia="Times New Roman" w:cs="Times New Roman"/>
                <w:sz w:val="22"/>
              </w:rPr>
              <w:t>МАУ </w:t>
            </w:r>
            <w:r w:rsidR="00D50E61">
              <w:rPr>
                <w:rFonts w:eastAsia="Times New Roman" w:cs="Times New Roman"/>
                <w:sz w:val="22"/>
              </w:rPr>
              <w:t>ДО СШ «Рекорд»</w:t>
            </w:r>
            <w:r w:rsidRPr="009F29A5">
              <w:rPr>
                <w:rFonts w:eastAsia="Times New Roman" w:cs="Times New Roman"/>
                <w:sz w:val="22"/>
              </w:rPr>
              <w:t xml:space="preserve"> УГО).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2) Подготовка п</w:t>
            </w:r>
            <w:r>
              <w:rPr>
                <w:rFonts w:eastAsia="Times New Roman" w:cs="Times New Roman"/>
                <w:sz w:val="22"/>
              </w:rPr>
              <w:t>роекта Соглашения о предоставле</w:t>
            </w:r>
            <w:r w:rsidRPr="009F29A5">
              <w:rPr>
                <w:rFonts w:eastAsia="Times New Roman" w:cs="Times New Roman"/>
                <w:sz w:val="22"/>
              </w:rPr>
              <w:t>нии МАУ </w:t>
            </w:r>
            <w:r w:rsidR="00D50E61">
              <w:rPr>
                <w:rFonts w:eastAsia="Times New Roman" w:cs="Times New Roman"/>
                <w:sz w:val="22"/>
              </w:rPr>
              <w:t>ДО СШ «Рекорд»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9F29A5">
              <w:rPr>
                <w:rFonts w:eastAsia="Times New Roman" w:cs="Times New Roman"/>
                <w:sz w:val="22"/>
              </w:rPr>
              <w:t>УГО субсидии на иные цели (далее</w:t>
            </w:r>
            <w:r w:rsidRPr="009F29A5">
              <w:rPr>
                <w:rFonts w:cs="Times New Roman"/>
                <w:sz w:val="22"/>
              </w:rPr>
              <w:t> </w:t>
            </w:r>
            <w:r w:rsidR="00D50E61">
              <w:rPr>
                <w:rFonts w:eastAsia="Times New Roman" w:cs="Times New Roman"/>
                <w:sz w:val="22"/>
              </w:rPr>
              <w:t>– </w:t>
            </w:r>
            <w:r w:rsidRPr="009F29A5">
              <w:rPr>
                <w:rFonts w:eastAsia="Times New Roman" w:cs="Times New Roman"/>
                <w:sz w:val="22"/>
              </w:rPr>
              <w:t>Соглаше</w:t>
            </w:r>
            <w:r w:rsidR="00D50E61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ние).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3) Согласование проекта Соглаше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ния.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4) Подписание Соглашения сторонами.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5) Перечис</w:t>
            </w:r>
            <w:r w:rsidRPr="009F29A5">
              <w:rPr>
                <w:rFonts w:eastAsia="Times New Roman" w:cs="Times New Roman"/>
                <w:sz w:val="22"/>
              </w:rPr>
              <w:t>ление средств субсидии.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6) Контроль проведения мероприятия.</w:t>
            </w:r>
          </w:p>
        </w:tc>
        <w:tc>
          <w:tcPr>
            <w:tcW w:w="1160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>началь-ник отде-ла по мо-лодежной политике управле-ния по делам молоде-жи, физи-ческой культуре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F29A5">
              <w:rPr>
                <w:rFonts w:eastAsia="Times New Roman" w:cs="Times New Roman"/>
                <w:sz w:val="22"/>
              </w:rPr>
              <w:t xml:space="preserve"> и спорту (далее –Управле-ние) Новокре-щенных А.Г.</w:t>
            </w:r>
          </w:p>
        </w:tc>
        <w:tc>
          <w:tcPr>
            <w:tcW w:w="1275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20.03.2023г.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D50E61" w:rsidRPr="009F29A5" w:rsidRDefault="00D50E61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23.03.2023г.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D50E61" w:rsidRPr="009F29A5" w:rsidRDefault="00D50E61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28.03.2023г.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18.04.2023г.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241D05">
              <w:rPr>
                <w:rFonts w:eastAsia="Times New Roman" w:cs="Times New Roman"/>
                <w:sz w:val="22"/>
              </w:rPr>
              <w:t>в соответст-вии с гра</w:t>
            </w:r>
            <w:r w:rsidR="009D3E19" w:rsidRPr="00241D05">
              <w:rPr>
                <w:rFonts w:eastAsia="Times New Roman" w:cs="Times New Roman"/>
                <w:sz w:val="22"/>
              </w:rPr>
              <w:t>-</w:t>
            </w:r>
            <w:r w:rsidRPr="00241D05">
              <w:rPr>
                <w:rFonts w:eastAsia="Times New Roman" w:cs="Times New Roman"/>
                <w:sz w:val="22"/>
              </w:rPr>
              <w:t>фиком, утвержден-ным в Соглашении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</w:tcPr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20.03.2023г.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D50E61" w:rsidRPr="009F29A5" w:rsidRDefault="00D50E61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23.03.2023г.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D50E61" w:rsidRPr="009F29A5" w:rsidRDefault="00D50E61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DA7F3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28.03.2023г.</w:t>
            </w:r>
          </w:p>
          <w:p w:rsidR="00BF2904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17.04.2023г</w:t>
            </w: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E1275E" w:rsidRPr="009F29A5" w:rsidRDefault="00E1275E" w:rsidP="00E1275E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18.04.2023г.</w:t>
            </w: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E1275E" w:rsidRDefault="00E1275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5D085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5D085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5D085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D085A" w:rsidRDefault="00241D0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30.05.2023г.</w:t>
            </w: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Default="00390EB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0EB5" w:rsidRPr="00390EB5" w:rsidRDefault="009100FB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  <w:r w:rsidR="00390EB5">
              <w:rPr>
                <w:rFonts w:eastAsia="Times New Roman" w:cs="Times New Roman"/>
                <w:sz w:val="22"/>
              </w:rPr>
              <w:t>.05.2023г.</w:t>
            </w:r>
          </w:p>
        </w:tc>
        <w:tc>
          <w:tcPr>
            <w:tcW w:w="1276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F2904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D50E61" w:rsidRDefault="00D50E61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9100FB" w:rsidRPr="009100FB" w:rsidRDefault="009100FB" w:rsidP="00425711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</w:rPr>
            </w:pPr>
            <w:r w:rsidRPr="009100FB">
              <w:rPr>
                <w:sz w:val="22"/>
              </w:rPr>
              <w:t>В целях формиро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вания у молодежи гражданского само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сознания, культуры межличностных отношений, патрио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тизма, как важней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ших духовно-нравст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венных и социаль</w:t>
            </w:r>
            <w:r>
              <w:rPr>
                <w:sz w:val="22"/>
              </w:rPr>
              <w:t>-</w:t>
            </w:r>
            <w:r w:rsidRPr="009100FB">
              <w:rPr>
                <w:sz w:val="22"/>
              </w:rPr>
              <w:t>ных ценностей 30 мая 2023 года на территории парка культуры и отдыха «Зеленый остров» проведена</w:t>
            </w:r>
            <w:r>
              <w:rPr>
                <w:sz w:val="22"/>
              </w:rPr>
              <w:t xml:space="preserve"> </w:t>
            </w:r>
            <w:r w:rsidRPr="009100FB">
              <w:rPr>
                <w:bCs/>
                <w:sz w:val="22"/>
              </w:rPr>
              <w:t>военно-</w:t>
            </w:r>
            <w:r w:rsidRPr="009100FB">
              <w:rPr>
                <w:bCs/>
                <w:sz w:val="22"/>
              </w:rPr>
              <w:lastRenderedPageBreak/>
              <w:t>патриотическая спортивная игра «Щит» для студен</w:t>
            </w:r>
            <w:r w:rsidR="00425711">
              <w:rPr>
                <w:bCs/>
                <w:sz w:val="22"/>
              </w:rPr>
              <w:t>-</w:t>
            </w:r>
            <w:r w:rsidRPr="009100FB">
              <w:rPr>
                <w:bCs/>
                <w:sz w:val="22"/>
              </w:rPr>
              <w:t>тов организаций высшего и профес</w:t>
            </w:r>
            <w:r w:rsidR="00425711">
              <w:rPr>
                <w:bCs/>
                <w:sz w:val="22"/>
              </w:rPr>
              <w:t>-</w:t>
            </w:r>
            <w:r w:rsidRPr="009100FB">
              <w:rPr>
                <w:bCs/>
                <w:sz w:val="22"/>
              </w:rPr>
              <w:t>сионального образо</w:t>
            </w:r>
            <w:r w:rsidR="00425711">
              <w:rPr>
                <w:bCs/>
                <w:sz w:val="22"/>
              </w:rPr>
              <w:t>-</w:t>
            </w:r>
            <w:r w:rsidRPr="009100FB">
              <w:rPr>
                <w:bCs/>
                <w:sz w:val="22"/>
              </w:rPr>
              <w:t>вания (далее –Игра).</w:t>
            </w:r>
          </w:p>
          <w:p w:rsidR="009100FB" w:rsidRPr="009100FB" w:rsidRDefault="009100FB" w:rsidP="00425711">
            <w:pPr>
              <w:pStyle w:val="a6"/>
              <w:widowControl w:val="0"/>
              <w:tabs>
                <w:tab w:val="left" w:pos="993"/>
              </w:tabs>
              <w:rPr>
                <w:noProof w:val="0"/>
                <w:sz w:val="22"/>
                <w:szCs w:val="22"/>
              </w:rPr>
            </w:pPr>
            <w:r w:rsidRPr="009100FB">
              <w:rPr>
                <w:noProof w:val="0"/>
                <w:sz w:val="22"/>
                <w:szCs w:val="22"/>
              </w:rPr>
              <w:t>Проведение Игры включало в себя прохождение следу</w:t>
            </w:r>
            <w:r w:rsidR="00425711">
              <w:rPr>
                <w:noProof w:val="0"/>
                <w:sz w:val="22"/>
                <w:szCs w:val="22"/>
              </w:rPr>
              <w:t>-</w:t>
            </w:r>
            <w:r w:rsidRPr="009100FB">
              <w:rPr>
                <w:noProof w:val="0"/>
                <w:sz w:val="22"/>
                <w:szCs w:val="22"/>
              </w:rPr>
              <w:t>ющих дистанций: «Военизированная полоса» и «</w:t>
            </w:r>
            <w:r w:rsidRPr="009100FB">
              <w:rPr>
                <w:sz w:val="22"/>
                <w:szCs w:val="22"/>
              </w:rPr>
              <w:t>Поиско</w:t>
            </w:r>
            <w:r w:rsidR="00425711">
              <w:rPr>
                <w:sz w:val="22"/>
                <w:szCs w:val="22"/>
              </w:rPr>
              <w:t>-</w:t>
            </w:r>
            <w:r w:rsidRPr="009100FB">
              <w:rPr>
                <w:sz w:val="22"/>
                <w:szCs w:val="22"/>
              </w:rPr>
              <w:t>во-спасательные ра</w:t>
            </w:r>
            <w:r w:rsidR="00425711">
              <w:rPr>
                <w:sz w:val="22"/>
                <w:szCs w:val="22"/>
              </w:rPr>
              <w:t>-</w:t>
            </w:r>
            <w:r w:rsidRPr="009100FB">
              <w:rPr>
                <w:sz w:val="22"/>
                <w:szCs w:val="22"/>
              </w:rPr>
              <w:t xml:space="preserve">боты», наряду </w:t>
            </w:r>
            <w:r w:rsidR="00425711">
              <w:rPr>
                <w:sz w:val="22"/>
                <w:szCs w:val="22"/>
              </w:rPr>
              <w:t xml:space="preserve">                       </w:t>
            </w:r>
            <w:r w:rsidRPr="009100FB">
              <w:rPr>
                <w:sz w:val="22"/>
                <w:szCs w:val="22"/>
              </w:rPr>
              <w:t>с этим, команды-участники состяза</w:t>
            </w:r>
            <w:r w:rsidR="00425711">
              <w:rPr>
                <w:sz w:val="22"/>
                <w:szCs w:val="22"/>
              </w:rPr>
              <w:t>-</w:t>
            </w:r>
            <w:r w:rsidRPr="009100FB">
              <w:rPr>
                <w:sz w:val="22"/>
                <w:szCs w:val="22"/>
              </w:rPr>
              <w:t>лись в конкурсе «Визитка команды».</w:t>
            </w:r>
          </w:p>
          <w:p w:rsidR="00390EB5" w:rsidRPr="00091AF9" w:rsidRDefault="009100FB" w:rsidP="00425711">
            <w:pPr>
              <w:shd w:val="clear" w:color="auto" w:fill="FFFFFF"/>
              <w:spacing w:line="240" w:lineRule="auto"/>
              <w:jc w:val="both"/>
              <w:rPr>
                <w:sz w:val="22"/>
              </w:rPr>
            </w:pPr>
            <w:r w:rsidRPr="009100FB">
              <w:rPr>
                <w:sz w:val="22"/>
              </w:rPr>
              <w:t>В текущем году</w:t>
            </w:r>
            <w:r w:rsidR="00425711">
              <w:rPr>
                <w:sz w:val="22"/>
              </w:rPr>
              <w:t xml:space="preserve">                   </w:t>
            </w:r>
            <w:r w:rsidRPr="009100FB">
              <w:rPr>
                <w:sz w:val="22"/>
              </w:rPr>
              <w:t xml:space="preserve"> в Игре приняли участие восемь команд организаций высшего и профес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сионального образо-вания, расположен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ных на территории округа. По итогам прохождения всех состязаний на этапах маршрута первое место заняла коман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да КГБПОУ</w:t>
            </w:r>
            <w:r w:rsidR="00425711">
              <w:rPr>
                <w:sz w:val="22"/>
              </w:rPr>
              <w:t xml:space="preserve"> </w:t>
            </w:r>
            <w:r w:rsidRPr="009100FB">
              <w:rPr>
                <w:sz w:val="22"/>
              </w:rPr>
              <w:t>«Уссу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рийский агропро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мышленный кол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ледж», второе место судьи отдали коман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де КГАПОУ «Даль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lastRenderedPageBreak/>
              <w:t>невосточный технический кол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ледж», третье место присуждено команде Приморского инст</w:t>
            </w:r>
            <w:r w:rsidR="00425711">
              <w:rPr>
                <w:sz w:val="22"/>
              </w:rPr>
              <w:t>-</w:t>
            </w:r>
            <w:r w:rsidRPr="009100FB">
              <w:rPr>
                <w:sz w:val="22"/>
              </w:rPr>
              <w:t>тута железнодо-рожного транспор</w:t>
            </w:r>
            <w:r w:rsidR="00425711">
              <w:rPr>
                <w:sz w:val="22"/>
              </w:rPr>
              <w:t xml:space="preserve">-та – филиал ФГБОУ ВО </w:t>
            </w:r>
            <w:r w:rsidRPr="009100FB">
              <w:rPr>
                <w:sz w:val="22"/>
              </w:rPr>
              <w:t>«ДВГУПС»               в г. Уссурийске.</w:t>
            </w:r>
          </w:p>
        </w:tc>
        <w:tc>
          <w:tcPr>
            <w:tcW w:w="1418" w:type="dxa"/>
          </w:tcPr>
          <w:p w:rsidR="00BF2904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D50E61" w:rsidRDefault="00D50E61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091AF9" w:rsidRDefault="00390EB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17" w:type="dxa"/>
          </w:tcPr>
          <w:p w:rsidR="00BF2904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D50E61" w:rsidRDefault="00D50E61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091AF9" w:rsidRDefault="00390EB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18" w:type="dxa"/>
          </w:tcPr>
          <w:p w:rsidR="00BF2904" w:rsidRDefault="00E1275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  <w:r w:rsidR="00BF2904">
              <w:rPr>
                <w:sz w:val="22"/>
                <w:szCs w:val="22"/>
              </w:rPr>
              <w:t>,00</w:t>
            </w: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D50E61" w:rsidRDefault="00D50E61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7372F3" w:rsidRDefault="00390EB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1" w:type="dxa"/>
          </w:tcPr>
          <w:p w:rsidR="00B3760E" w:rsidRDefault="00B3760E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503E77" w:rsidRDefault="00503E77" w:rsidP="00091AF9">
            <w:pPr>
              <w:pStyle w:val="ConsPlusNormal"/>
              <w:rPr>
                <w:sz w:val="22"/>
                <w:szCs w:val="22"/>
              </w:rPr>
            </w:pPr>
          </w:p>
          <w:p w:rsidR="00503E77" w:rsidRDefault="00503E77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D50E61" w:rsidRDefault="00D50E61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Default="00390EB5" w:rsidP="00091AF9">
            <w:pPr>
              <w:pStyle w:val="ConsPlusNormal"/>
              <w:rPr>
                <w:sz w:val="22"/>
                <w:szCs w:val="22"/>
              </w:rPr>
            </w:pPr>
          </w:p>
          <w:p w:rsidR="00390EB5" w:rsidRPr="003B304A" w:rsidRDefault="00390EB5" w:rsidP="00D50E61">
            <w:pPr>
              <w:pStyle w:val="ConsPlusNormal"/>
              <w:rPr>
                <w:sz w:val="22"/>
                <w:szCs w:val="22"/>
              </w:rPr>
            </w:pPr>
            <w:r w:rsidRPr="00B624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624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B6246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B62468">
              <w:rPr>
                <w:sz w:val="22"/>
                <w:szCs w:val="22"/>
              </w:rPr>
              <w:t xml:space="preserve"> года МАУ «Спортив</w:t>
            </w:r>
            <w:r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ная школа»</w:t>
            </w:r>
            <w:r>
              <w:rPr>
                <w:sz w:val="22"/>
                <w:szCs w:val="22"/>
              </w:rPr>
              <w:t> </w:t>
            </w:r>
            <w:r w:rsidRPr="00B62468">
              <w:rPr>
                <w:sz w:val="22"/>
                <w:szCs w:val="22"/>
              </w:rPr>
              <w:t xml:space="preserve">УГО заключило </w:t>
            </w:r>
            <w:r>
              <w:rPr>
                <w:sz w:val="22"/>
                <w:szCs w:val="22"/>
              </w:rPr>
              <w:t xml:space="preserve">два </w:t>
            </w:r>
            <w:r w:rsidRPr="00B62468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B624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воз-мездного оказа-ния услуг</w:t>
            </w:r>
            <w:r w:rsidR="00832E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62468">
              <w:rPr>
                <w:sz w:val="22"/>
                <w:szCs w:val="22"/>
              </w:rPr>
              <w:t xml:space="preserve"> ин</w:t>
            </w:r>
            <w:r w:rsidR="00D50E61"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дивидуальным предпринима</w:t>
            </w:r>
            <w:r w:rsidR="00D50E61"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телем Тихо</w:t>
            </w:r>
            <w:r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 xml:space="preserve">новым Д.М., </w:t>
            </w:r>
            <w:r>
              <w:rPr>
                <w:sz w:val="22"/>
                <w:szCs w:val="22"/>
              </w:rPr>
              <w:t xml:space="preserve">          </w:t>
            </w:r>
            <w:r w:rsidRPr="00B62468">
              <w:rPr>
                <w:sz w:val="22"/>
                <w:szCs w:val="22"/>
              </w:rPr>
              <w:t>на организацию и проведение военно-патрио</w:t>
            </w:r>
            <w:r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тической спор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т</w:t>
            </w:r>
            <w:r w:rsidRPr="00B62468">
              <w:rPr>
                <w:sz w:val="22"/>
                <w:szCs w:val="22"/>
              </w:rPr>
              <w:t>ивной игры «Щит» для студентов организаций высшего и профессиональ-ного образова</w:t>
            </w:r>
            <w:r>
              <w:rPr>
                <w:sz w:val="22"/>
                <w:szCs w:val="22"/>
              </w:rPr>
              <w:t>-ния (далее –</w:t>
            </w:r>
            <w:r w:rsidRPr="00B62468">
              <w:rPr>
                <w:sz w:val="22"/>
                <w:szCs w:val="22"/>
              </w:rPr>
              <w:t xml:space="preserve">Игра) </w:t>
            </w:r>
            <w:r>
              <w:rPr>
                <w:sz w:val="22"/>
                <w:szCs w:val="22"/>
              </w:rPr>
              <w:t>и обеспе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чению сувенир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продукцией в рамках орга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низации и про</w:t>
            </w:r>
            <w:r w:rsidR="009F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ведения Игры </w:t>
            </w:r>
            <w:r w:rsidR="009F3C4A">
              <w:rPr>
                <w:sz w:val="22"/>
                <w:szCs w:val="22"/>
              </w:rPr>
              <w:t xml:space="preserve">         </w:t>
            </w:r>
            <w:r w:rsidRPr="00B62468">
              <w:rPr>
                <w:sz w:val="22"/>
                <w:szCs w:val="22"/>
              </w:rPr>
              <w:t xml:space="preserve">в соответствии </w:t>
            </w:r>
            <w:r w:rsidR="009F3C4A">
              <w:rPr>
                <w:sz w:val="22"/>
                <w:szCs w:val="22"/>
              </w:rPr>
              <w:t xml:space="preserve"> </w:t>
            </w:r>
            <w:r w:rsidRPr="00B62468">
              <w:rPr>
                <w:sz w:val="22"/>
                <w:szCs w:val="22"/>
              </w:rPr>
              <w:t>с положением Игра проведена в установлен</w:t>
            </w:r>
            <w:r w:rsidR="009F3C4A">
              <w:rPr>
                <w:sz w:val="22"/>
                <w:szCs w:val="22"/>
              </w:rPr>
              <w:t>-</w:t>
            </w:r>
            <w:r w:rsidRPr="00B62468">
              <w:rPr>
                <w:sz w:val="22"/>
                <w:szCs w:val="22"/>
              </w:rPr>
              <w:t>ные сроки</w:t>
            </w:r>
            <w:r>
              <w:rPr>
                <w:sz w:val="22"/>
                <w:szCs w:val="22"/>
              </w:rPr>
              <w:t>. О</w:t>
            </w:r>
            <w:r w:rsidRPr="00B62468">
              <w:rPr>
                <w:sz w:val="22"/>
                <w:szCs w:val="22"/>
              </w:rPr>
              <w:t xml:space="preserve">плата </w:t>
            </w:r>
            <w:r>
              <w:rPr>
                <w:sz w:val="22"/>
                <w:szCs w:val="22"/>
              </w:rPr>
              <w:t>в соответствии         с договором</w:t>
            </w:r>
            <w:r w:rsidRPr="00B62468">
              <w:rPr>
                <w:sz w:val="22"/>
                <w:szCs w:val="22"/>
              </w:rPr>
              <w:t xml:space="preserve"> произведена          </w:t>
            </w:r>
            <w:r w:rsidR="00241D05" w:rsidRPr="00241D05">
              <w:rPr>
                <w:sz w:val="22"/>
                <w:szCs w:val="22"/>
              </w:rPr>
              <w:t>30</w:t>
            </w:r>
            <w:r w:rsidRPr="00241D05">
              <w:rPr>
                <w:sz w:val="22"/>
                <w:szCs w:val="22"/>
              </w:rPr>
              <w:t> мая 202</w:t>
            </w:r>
            <w:r w:rsidR="00241D05" w:rsidRPr="00241D05">
              <w:rPr>
                <w:sz w:val="22"/>
                <w:szCs w:val="22"/>
              </w:rPr>
              <w:t>3</w:t>
            </w:r>
            <w:r w:rsidRPr="00241D05">
              <w:rPr>
                <w:sz w:val="22"/>
                <w:szCs w:val="22"/>
              </w:rPr>
              <w:t> года</w:t>
            </w:r>
          </w:p>
        </w:tc>
      </w:tr>
      <w:tr w:rsidR="00BF2904" w:rsidRPr="00091AF9" w:rsidTr="0051716B">
        <w:tc>
          <w:tcPr>
            <w:tcW w:w="500" w:type="dxa"/>
            <w:vMerge w:val="restart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BF2904" w:rsidRPr="00C85A5E" w:rsidRDefault="00BF2904" w:rsidP="009D3E19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Организация мероп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риятий по граждан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ско-патриотическо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му воспитанию мо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лодежи и здорово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му образу жизни:</w:t>
            </w:r>
          </w:p>
        </w:tc>
        <w:tc>
          <w:tcPr>
            <w:tcW w:w="1160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F2904" w:rsidRPr="00B33A5C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904" w:rsidRPr="00B33A5C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</w:t>
            </w:r>
            <w:r w:rsidR="006C3F6D">
              <w:rPr>
                <w:sz w:val="22"/>
                <w:szCs w:val="22"/>
              </w:rPr>
              <w:t>95</w:t>
            </w:r>
            <w:r w:rsidRPr="00C85A5E">
              <w:rPr>
                <w:sz w:val="22"/>
                <w:szCs w:val="22"/>
              </w:rPr>
              <w:t>,00</w:t>
            </w:r>
          </w:p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BF2904" w:rsidRPr="00C85A5E" w:rsidRDefault="00DA7F3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3F6D">
              <w:rPr>
                <w:sz w:val="22"/>
                <w:szCs w:val="22"/>
              </w:rPr>
              <w:t>95</w:t>
            </w:r>
            <w:r w:rsidR="00BF2904" w:rsidRPr="00C85A5E">
              <w:rPr>
                <w:sz w:val="22"/>
                <w:szCs w:val="22"/>
              </w:rPr>
              <w:t>,00</w:t>
            </w:r>
          </w:p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BF2904" w:rsidRPr="008C0788" w:rsidRDefault="008C0788" w:rsidP="009D3E19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8C0788">
              <w:rPr>
                <w:sz w:val="22"/>
                <w:szCs w:val="22"/>
              </w:rPr>
              <w:t>143,08</w:t>
            </w:r>
          </w:p>
        </w:tc>
        <w:tc>
          <w:tcPr>
            <w:tcW w:w="1701" w:type="dxa"/>
          </w:tcPr>
          <w:p w:rsidR="00B3760E" w:rsidRPr="00B3760E" w:rsidRDefault="00B3760E" w:rsidP="00B3760E">
            <w:pPr>
              <w:pStyle w:val="ConsPlusNormal"/>
              <w:rPr>
                <w:sz w:val="22"/>
                <w:szCs w:val="22"/>
              </w:rPr>
            </w:pPr>
            <w:r w:rsidRPr="00B3760E">
              <w:rPr>
                <w:sz w:val="22"/>
                <w:szCs w:val="22"/>
              </w:rPr>
              <w:t>1 – муниципаль-ный контракт;</w:t>
            </w:r>
          </w:p>
          <w:p w:rsidR="00B3760E" w:rsidRPr="00B3760E" w:rsidRDefault="00B3760E" w:rsidP="00B3760E">
            <w:pPr>
              <w:pStyle w:val="ConsPlusNormal"/>
              <w:rPr>
                <w:sz w:val="22"/>
                <w:szCs w:val="22"/>
              </w:rPr>
            </w:pPr>
            <w:r w:rsidRPr="00B3760E">
              <w:rPr>
                <w:sz w:val="22"/>
                <w:szCs w:val="22"/>
              </w:rPr>
              <w:t>1 – муниципаль-ный договор.</w:t>
            </w:r>
          </w:p>
          <w:p w:rsidR="00BF2904" w:rsidRPr="00B3760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1. Разработка, изго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товление и распро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странение печатной продукции (листо-вок, брошюр, памя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ток) антинаркоти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ческой направлен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ности: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1) Разработка и сог</w:t>
            </w:r>
            <w:r w:rsidR="00C91EC5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ласование проекта муници</w:t>
            </w:r>
            <w:r>
              <w:rPr>
                <w:rFonts w:eastAsia="Times New Roman" w:cs="Times New Roman"/>
                <w:sz w:val="22"/>
              </w:rPr>
              <w:t>паль</w:t>
            </w:r>
            <w:r w:rsidRPr="006C3F6D">
              <w:rPr>
                <w:rFonts w:eastAsia="Times New Roman" w:cs="Times New Roman"/>
                <w:sz w:val="22"/>
              </w:rPr>
              <w:t>ного контракта на оказа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ние услуг по изго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товлению</w:t>
            </w:r>
            <w:r>
              <w:rPr>
                <w:rFonts w:eastAsia="Times New Roman" w:cs="Times New Roman"/>
                <w:sz w:val="22"/>
              </w:rPr>
              <w:t xml:space="preserve"> печатной продукции антинар-коти</w:t>
            </w:r>
            <w:r w:rsidRPr="006C3F6D">
              <w:rPr>
                <w:rFonts w:eastAsia="Times New Roman" w:cs="Times New Roman"/>
                <w:sz w:val="22"/>
              </w:rPr>
              <w:t>ческой направ</w:t>
            </w:r>
            <w:r w:rsidR="00C91EC5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ленности.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2) Размещение заяв</w:t>
            </w:r>
            <w:r w:rsidR="008C0788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ки и определение исполнителя путем проведения элект</w:t>
            </w:r>
            <w:r w:rsidR="008C0788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ронного аукциона.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4) Приемка выпол</w:t>
            </w:r>
            <w:r w:rsidR="009B348F"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ненных услуг,</w:t>
            </w:r>
          </w:p>
          <w:p w:rsidR="008F0C0A" w:rsidRPr="006C3F6D" w:rsidRDefault="009B348F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</w:t>
            </w:r>
            <w:r w:rsidR="008F0C0A" w:rsidRPr="006C3F6D">
              <w:rPr>
                <w:rFonts w:eastAsia="Times New Roman" w:cs="Times New Roman"/>
                <w:sz w:val="22"/>
              </w:rPr>
              <w:t>плата по муници</w:t>
            </w:r>
            <w:r w:rsidR="008F0C0A">
              <w:rPr>
                <w:rFonts w:eastAsia="Times New Roman" w:cs="Times New Roman"/>
                <w:sz w:val="22"/>
              </w:rPr>
              <w:t>-</w:t>
            </w:r>
            <w:r w:rsidR="008F0C0A" w:rsidRPr="006C3F6D">
              <w:rPr>
                <w:rFonts w:eastAsia="Times New Roman" w:cs="Times New Roman"/>
                <w:sz w:val="22"/>
              </w:rPr>
              <w:t>пальному контракту.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5) Распространение продукции антинар-котической направ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ленности.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>главный специа-лист 1 разряда управле-ния по связям           с общест-веннос-тью и вза-имодействию с 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 структу-рами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22.03.2023г.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14.04.2023г.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22.05.2023г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02.06.2023г.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05.06.2023г.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10.07.2023г.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11.07.2023г.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02.10.2023г</w:t>
            </w:r>
          </w:p>
        </w:tc>
        <w:tc>
          <w:tcPr>
            <w:tcW w:w="1276" w:type="dxa"/>
          </w:tcPr>
          <w:p w:rsidR="008F0C0A" w:rsidRPr="00DA7F3A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A7F3A"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10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10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</w:t>
            </w:r>
          </w:p>
          <w:p w:rsidR="008F0C0A" w:rsidRPr="00FC2DA9" w:rsidRDefault="00C91EC5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9B348F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11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9B348F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12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5D08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1</w:t>
            </w:r>
            <w:r w:rsidR="009B348F">
              <w:rPr>
                <w:rFonts w:eastAsia="Times New Roman" w:cs="Times New Roman"/>
                <w:sz w:val="22"/>
              </w:rPr>
              <w:t>8</w:t>
            </w:r>
            <w:r w:rsidRPr="00FC2DA9">
              <w:rPr>
                <w:rFonts w:eastAsia="Times New Roman" w:cs="Times New Roman"/>
                <w:sz w:val="22"/>
              </w:rPr>
              <w:t>.</w:t>
            </w:r>
            <w:r w:rsidR="009B348F">
              <w:rPr>
                <w:rFonts w:eastAsia="Times New Roman" w:cs="Times New Roman"/>
                <w:sz w:val="22"/>
              </w:rPr>
              <w:t>12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9B348F" w:rsidP="009B34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  <w:r w:rsidR="008F0C0A" w:rsidRPr="00FC2D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12</w:t>
            </w:r>
            <w:r w:rsidR="008F0C0A" w:rsidRPr="00FC2DA9">
              <w:rPr>
                <w:rFonts w:eastAsia="Times New Roman" w:cs="Times New Roman"/>
                <w:sz w:val="22"/>
              </w:rPr>
              <w:t>.2023г</w:t>
            </w:r>
          </w:p>
        </w:tc>
        <w:tc>
          <w:tcPr>
            <w:tcW w:w="2126" w:type="dxa"/>
          </w:tcPr>
          <w:p w:rsidR="008F0C0A" w:rsidRPr="007372F3" w:rsidRDefault="008F0C0A" w:rsidP="00AA5377">
            <w:pPr>
              <w:keepNext/>
              <w:keepLines/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7372F3" w:rsidRDefault="008F0C0A" w:rsidP="00AA5377">
            <w:pPr>
              <w:keepNext/>
              <w:keepLines/>
              <w:widowControl w:val="0"/>
              <w:snapToGrid w:val="0"/>
              <w:spacing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F0C0A" w:rsidRPr="00AA5377" w:rsidTr="0051716B">
        <w:tc>
          <w:tcPr>
            <w:tcW w:w="500" w:type="dxa"/>
            <w:vMerge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C0788">
              <w:rPr>
                <w:rFonts w:eastAsia="Times New Roman" w:cs="Times New Roman"/>
                <w:sz w:val="22"/>
              </w:rPr>
              <w:t>2. Военно-патрио-тическая акция «День призывника»:</w:t>
            </w: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C0788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C0788">
              <w:rPr>
                <w:rFonts w:eastAsia="Times New Roman" w:cs="Times New Roman"/>
                <w:sz w:val="22"/>
              </w:rPr>
              <w:t>1) Разработка, согласование, под-писание муници-пального договора на изготовление памятных подарков призывникам –открыток.</w:t>
            </w: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C0788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C0788">
              <w:rPr>
                <w:rFonts w:eastAsia="Times New Roman" w:cs="Times New Roman"/>
                <w:sz w:val="22"/>
              </w:rPr>
              <w:t>2) Приемка оказанных услуг, оплата по муници-пальному договору.</w:t>
            </w: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C0788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C0788">
              <w:rPr>
                <w:rFonts w:eastAsia="Times New Roman" w:cs="Times New Roman"/>
                <w:sz w:val="22"/>
              </w:rPr>
              <w:t>3) Вручение откры-ток призывникам               в рамках меропри-ятия «День призыв-ника».</w:t>
            </w: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8C0788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главный специа-лист 1 разряда управле-ния по связям           с общест-веннос-тью и вза-имодействию с 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 структу-рами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18.09.2023г.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17.10.2023г.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13.11.2023г.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20.11.2023г.</w:t>
            </w:r>
          </w:p>
        </w:tc>
        <w:tc>
          <w:tcPr>
            <w:tcW w:w="1276" w:type="dxa"/>
          </w:tcPr>
          <w:p w:rsidR="008F0C0A" w:rsidRPr="00902A85" w:rsidRDefault="008F0C0A" w:rsidP="008C0788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C0788" w:rsidRPr="00902A85" w:rsidRDefault="008C0788" w:rsidP="008C0788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C0788" w:rsidRPr="00902A85" w:rsidRDefault="008C0788" w:rsidP="008C0788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C0788" w:rsidRPr="00902A85" w:rsidRDefault="008C0788" w:rsidP="008C0788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C0788" w:rsidRPr="00902A85" w:rsidRDefault="008C0788" w:rsidP="008C0788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C0788" w:rsidRPr="00902A85" w:rsidRDefault="008C0788" w:rsidP="008C0788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C0788" w:rsidRPr="00902A85" w:rsidRDefault="008C0788" w:rsidP="008C0788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902A85">
              <w:rPr>
                <w:rFonts w:eastAsia="Times New Roman" w:cs="Times New Roman"/>
                <w:sz w:val="22"/>
              </w:rPr>
              <w:t>18.09.2023г.</w:t>
            </w:r>
          </w:p>
        </w:tc>
        <w:tc>
          <w:tcPr>
            <w:tcW w:w="1276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F0C0A" w:rsidRPr="00AA5377" w:rsidTr="00AA5377">
        <w:trPr>
          <w:trHeight w:val="1873"/>
        </w:trPr>
        <w:tc>
          <w:tcPr>
            <w:tcW w:w="500" w:type="dxa"/>
            <w:vMerge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3. Смотр-конкурс                     на лучшую ветеранскую организацию Уссурийского городского округа по организации 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патриотической работы с 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дежью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5014CB">
              <w:rPr>
                <w:rFonts w:eastAsia="Times New Roman" w:cs="Times New Roman"/>
                <w:sz w:val="22"/>
              </w:rPr>
              <w:t>Конкурс):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1) Сбор заявок                   на участие</w:t>
            </w:r>
            <w:r>
              <w:rPr>
                <w:rFonts w:eastAsia="Times New Roman" w:cs="Times New Roman"/>
                <w:sz w:val="22"/>
              </w:rPr>
              <w:t xml:space="preserve">                   в Конкурсе </w:t>
            </w:r>
            <w:r w:rsidRPr="005014CB">
              <w:rPr>
                <w:rFonts w:eastAsia="Times New Roman" w:cs="Times New Roman"/>
                <w:sz w:val="22"/>
              </w:rPr>
              <w:t>и отчет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 xml:space="preserve">ного материала,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014CB">
              <w:rPr>
                <w:rFonts w:eastAsia="Times New Roman" w:cs="Times New Roman"/>
                <w:sz w:val="22"/>
              </w:rPr>
              <w:t xml:space="preserve">в соответствии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5014CB">
              <w:rPr>
                <w:rFonts w:eastAsia="Times New Roman" w:cs="Times New Roman"/>
                <w:sz w:val="22"/>
              </w:rPr>
              <w:t>с Положением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5014CB">
              <w:rPr>
                <w:rFonts w:eastAsia="Times New Roman" w:cs="Times New Roman"/>
                <w:sz w:val="22"/>
              </w:rPr>
              <w:t xml:space="preserve"> о проведении 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курса, утвержден-ного постановлени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ем администрации Уссурийского городского округа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(далее – УГО)                 от 04 сентября 2018 г.             № 2132-НПА.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2) Проведение засе</w:t>
            </w:r>
            <w:r w:rsidR="00BE0F3E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дания конкурсной комиссии, размеще</w:t>
            </w:r>
            <w:r w:rsidR="00BE0F3E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ние инфор</w:t>
            </w:r>
            <w:r>
              <w:rPr>
                <w:rFonts w:eastAsia="Times New Roman" w:cs="Times New Roman"/>
                <w:sz w:val="22"/>
              </w:rPr>
              <w:t xml:space="preserve">мации </w:t>
            </w:r>
            <w:r w:rsidR="00BE0F3E">
              <w:rPr>
                <w:rFonts w:eastAsia="Times New Roman" w:cs="Times New Roman"/>
                <w:sz w:val="22"/>
              </w:rPr>
              <w:t xml:space="preserve">             </w:t>
            </w:r>
            <w:r>
              <w:rPr>
                <w:rFonts w:eastAsia="Times New Roman" w:cs="Times New Roman"/>
                <w:sz w:val="22"/>
              </w:rPr>
              <w:t>о</w:t>
            </w:r>
            <w:r w:rsidRPr="005014CB">
              <w:rPr>
                <w:rFonts w:eastAsia="Times New Roman" w:cs="Times New Roman"/>
                <w:sz w:val="22"/>
              </w:rPr>
              <w:t xml:space="preserve"> победителях </w:t>
            </w:r>
            <w:r w:rsidRPr="005014CB">
              <w:rPr>
                <w:rFonts w:eastAsia="Times New Roman" w:cs="Times New Roman"/>
                <w:sz w:val="22"/>
              </w:rPr>
              <w:lastRenderedPageBreak/>
              <w:t xml:space="preserve">Конкурса </w:t>
            </w:r>
            <w:r>
              <w:rPr>
                <w:rFonts w:eastAsia="Times New Roman" w:cs="Times New Roman"/>
                <w:sz w:val="22"/>
              </w:rPr>
              <w:t>на официальном сайте администра</w:t>
            </w:r>
            <w:r w:rsidRPr="005014CB">
              <w:rPr>
                <w:rFonts w:eastAsia="Times New Roman" w:cs="Times New Roman"/>
                <w:sz w:val="22"/>
              </w:rPr>
              <w:t>ции УГО.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5014C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4) Перечисление премии.</w:t>
            </w: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>главный специа-лист 1 разряда управле-ния по связям           с общест-веннос-тью и вза-имодействию с 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 структу-рами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04.09.2023г.</w:t>
            </w: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15.09.2023г.</w:t>
            </w: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18.09.2023г.</w:t>
            </w: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29.09.2023г.</w:t>
            </w: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02.10.2023г.</w:t>
            </w: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31.10.2023г.</w:t>
            </w: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01.11.2023г.</w:t>
            </w:r>
          </w:p>
          <w:p w:rsidR="008F0C0A" w:rsidRPr="00862F7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862F7D">
              <w:rPr>
                <w:rFonts w:eastAsia="Times New Roman" w:cs="Times New Roman"/>
                <w:sz w:val="22"/>
              </w:rPr>
              <w:t>20.11.2023г.</w:t>
            </w:r>
          </w:p>
        </w:tc>
        <w:tc>
          <w:tcPr>
            <w:tcW w:w="1276" w:type="dxa"/>
          </w:tcPr>
          <w:p w:rsidR="008F0C0A" w:rsidRPr="00AA5377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Default="008F0C0A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06.11.2023г.</w:t>
            </w: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17.11.2023г.</w:t>
            </w: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20.11.2023г.</w:t>
            </w:r>
          </w:p>
          <w:p w:rsidR="007405E5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405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7405E5">
              <w:rPr>
                <w:sz w:val="22"/>
                <w:szCs w:val="22"/>
              </w:rPr>
              <w:t>.2023г.</w:t>
            </w: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7405E5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7405E5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04.12.2023г.</w:t>
            </w:r>
          </w:p>
          <w:p w:rsidR="00862F7D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08.12.2023г.</w:t>
            </w:r>
          </w:p>
          <w:p w:rsidR="00862F7D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862F7D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862F7D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862F7D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862F7D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862F7D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11.12.2023г.</w:t>
            </w:r>
          </w:p>
          <w:p w:rsidR="00862F7D" w:rsidRPr="00AA5377" w:rsidRDefault="00862F7D" w:rsidP="007405E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25.12.2023г.</w:t>
            </w:r>
          </w:p>
        </w:tc>
        <w:tc>
          <w:tcPr>
            <w:tcW w:w="2126" w:type="dxa"/>
          </w:tcPr>
          <w:p w:rsidR="008F0C0A" w:rsidRPr="00AA5377" w:rsidRDefault="008F0C0A" w:rsidP="00AA5377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A5377">
              <w:rPr>
                <w:rFonts w:eastAsia="Times New Roman"/>
                <w:sz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 Мероприя</w:t>
            </w:r>
            <w:r w:rsidRPr="005014CB">
              <w:rPr>
                <w:rFonts w:eastAsia="Times New Roman" w:cs="Times New Roman"/>
                <w:sz w:val="22"/>
              </w:rPr>
              <w:t>тия,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посвященные памят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ным датам и собы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тиям в истории России, Приморско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го края, Дням воин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ской славы России: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1) Разработка, согласование проекта муници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пального контракта на приобретение срезанных цветов.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Размеще</w:t>
            </w:r>
            <w:r w:rsidRPr="005014CB">
              <w:rPr>
                <w:rFonts w:eastAsia="Times New Roman" w:cs="Times New Roman"/>
                <w:sz w:val="22"/>
              </w:rPr>
              <w:t>ние заявки и определе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lastRenderedPageBreak/>
              <w:t>ние поставщика срезанных цветов путем проведения запроса котировок.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3) Заключение муниципального контракта на постав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ку срезанных цветов.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4) Поэтапная прием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ка срезанных цветов.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760E" w:rsidRPr="005014CB" w:rsidRDefault="00B3760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5) Оплата постав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ленных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5014CB">
              <w:rPr>
                <w:rFonts w:eastAsia="Times New Roman" w:cs="Times New Roman"/>
                <w:sz w:val="22"/>
              </w:rPr>
              <w:t>цветов.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6) Возложение цветов на 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риятиях, посвящен-ных памятным датам.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7) Разработка, согласование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014CB">
              <w:rPr>
                <w:rFonts w:eastAsia="Times New Roman" w:cs="Times New Roman"/>
                <w:sz w:val="22"/>
              </w:rPr>
              <w:t xml:space="preserve"> и заключение  </w:t>
            </w:r>
            <w:r>
              <w:rPr>
                <w:rFonts w:eastAsia="Times New Roman" w:cs="Times New Roman"/>
                <w:sz w:val="22"/>
              </w:rPr>
              <w:t>муниципаль</w:t>
            </w:r>
            <w:r w:rsidRPr="005014CB">
              <w:rPr>
                <w:rFonts w:eastAsia="Times New Roman" w:cs="Times New Roman"/>
                <w:sz w:val="22"/>
              </w:rPr>
              <w:t>ного договора на приоб</w:t>
            </w:r>
            <w:r w:rsidR="00931ECB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ретение ценных подарков (музы</w:t>
            </w:r>
            <w:r w:rsidR="00931ECB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кальных центров).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8) Приемка музы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кальных центров.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9) Оплата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5014CB">
              <w:rPr>
                <w:rFonts w:eastAsia="Times New Roman" w:cs="Times New Roman"/>
                <w:sz w:val="22"/>
              </w:rPr>
              <w:t xml:space="preserve">о </w:t>
            </w:r>
            <w:r>
              <w:rPr>
                <w:rFonts w:eastAsia="Times New Roman" w:cs="Times New Roman"/>
                <w:sz w:val="22"/>
              </w:rPr>
              <w:t>муни-ци</w:t>
            </w:r>
            <w:r w:rsidRPr="005014CB">
              <w:rPr>
                <w:rFonts w:eastAsia="Times New Roman" w:cs="Times New Roman"/>
                <w:sz w:val="22"/>
              </w:rPr>
              <w:t>пальному догово</w:t>
            </w:r>
            <w:r w:rsidR="00800A3A"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ру.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5014C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10) Вручение музыкальных центров на торжественных мероприятиях.</w:t>
            </w: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>главный специа-лист 1 разряда управле-ния по связям           с общест-веннос-тью и вза-имодействию с 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 структу-рами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24.04.2023г.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04.05.2023г.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08.05.2023г.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Pr="005014CB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10.05.2023г.</w:t>
            </w:r>
          </w:p>
          <w:p w:rsidR="008F0C0A" w:rsidRPr="005014CB" w:rsidRDefault="008F0C0A" w:rsidP="00EF6F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Pr="005014CB" w:rsidRDefault="008F0C0A" w:rsidP="00EF6F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84E35" w:rsidRDefault="00884E35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Pr="005014CB" w:rsidRDefault="00B3760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08.05.2023г.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D0ABE" w:rsidRDefault="008D0ABE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22.05.2023г.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01.06.2023г.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21.06.2023г.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03.07.2023г.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</w:tc>
        <w:tc>
          <w:tcPr>
            <w:tcW w:w="1276" w:type="dxa"/>
          </w:tcPr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07.02.2023г.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10.02.2023г.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15 февраля 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23 февраля 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04 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05 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08 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09 мая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года;</w:t>
            </w:r>
          </w:p>
          <w:p w:rsidR="00B3760E" w:rsidRDefault="008B601D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22 июня 2023 года;</w:t>
            </w:r>
          </w:p>
          <w:p w:rsidR="008F0C0A" w:rsidRDefault="008B601D" w:rsidP="008B601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 июля 2023 года;</w:t>
            </w:r>
          </w:p>
          <w:p w:rsidR="008B601D" w:rsidRDefault="008B601D" w:rsidP="008B601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 сентября 2023 года.</w:t>
            </w: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16EA4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20 февраля 2023 года</w:t>
            </w:r>
          </w:p>
          <w:p w:rsidR="00B3760E" w:rsidRPr="0015794B" w:rsidRDefault="00C16EA4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(оплата на сумму: 4,00тыс. руб.)</w:t>
            </w:r>
            <w:r w:rsidR="00B3760E" w:rsidRPr="0015794B">
              <w:rPr>
                <w:sz w:val="22"/>
              </w:rPr>
              <w:t xml:space="preserve">;  </w:t>
            </w:r>
            <w:r w:rsidR="00B3760E">
              <w:rPr>
                <w:sz w:val="22"/>
              </w:rPr>
              <w:t xml:space="preserve">                     </w:t>
            </w:r>
            <w:r w:rsidR="00B3760E" w:rsidRPr="0015794B">
              <w:rPr>
                <w:sz w:val="22"/>
              </w:rPr>
              <w:t>01 марта</w:t>
            </w:r>
          </w:p>
          <w:p w:rsidR="00C16EA4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 года</w:t>
            </w:r>
          </w:p>
          <w:p w:rsidR="00B3760E" w:rsidRDefault="00884E35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(оплата на сумму: 2,40тыс. руб.)</w:t>
            </w:r>
            <w:r w:rsidR="00B3760E">
              <w:rPr>
                <w:sz w:val="22"/>
              </w:rPr>
              <w:t>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11 мая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 года (оплата на сумму: 14,48 тыс.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руб.);</w:t>
            </w:r>
          </w:p>
          <w:p w:rsidR="00884E35" w:rsidRDefault="00C16EA4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28 июня               2023 года</w:t>
            </w:r>
          </w:p>
          <w:p w:rsidR="00B3760E" w:rsidRDefault="00884E35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(оплата на сумму: 2,40тыс. руб.)</w:t>
            </w:r>
            <w:r w:rsidR="00C16EA4">
              <w:rPr>
                <w:sz w:val="22"/>
              </w:rPr>
              <w:t>;</w:t>
            </w:r>
          </w:p>
          <w:p w:rsidR="00C16EA4" w:rsidRDefault="00C16EA4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21 июля 2023 года</w:t>
            </w:r>
          </w:p>
          <w:p w:rsidR="00884E35" w:rsidRDefault="00884E35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(оплата на сумму: 1,92тыс. руб.);</w:t>
            </w:r>
          </w:p>
          <w:p w:rsidR="00884E35" w:rsidRDefault="00884E35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D32B9C">
              <w:rPr>
                <w:sz w:val="22"/>
              </w:rPr>
              <w:t>0</w:t>
            </w:r>
            <w:r w:rsidR="00D32B9C" w:rsidRPr="00D32B9C">
              <w:rPr>
                <w:sz w:val="22"/>
              </w:rPr>
              <w:t>6</w:t>
            </w:r>
            <w:r w:rsidRPr="00D32B9C">
              <w:rPr>
                <w:sz w:val="22"/>
              </w:rPr>
              <w:t xml:space="preserve"> сентября</w:t>
            </w:r>
            <w:r>
              <w:rPr>
                <w:sz w:val="22"/>
              </w:rPr>
              <w:t xml:space="preserve"> 2023 года (оплата на сумму: 2,80тыс. руб.).</w:t>
            </w: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15</w:t>
            </w:r>
            <w:r>
              <w:rPr>
                <w:sz w:val="22"/>
              </w:rPr>
              <w:t> </w:t>
            </w:r>
            <w:r w:rsidRPr="0015794B">
              <w:rPr>
                <w:sz w:val="22"/>
              </w:rPr>
              <w:t>февраля 2023 года</w:t>
            </w:r>
          </w:p>
          <w:p w:rsidR="00B3760E" w:rsidRPr="0015794B" w:rsidRDefault="008B601D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(возложе-ние)</w:t>
            </w:r>
            <w:r w:rsidR="00B3760E" w:rsidRPr="0015794B">
              <w:rPr>
                <w:sz w:val="22"/>
              </w:rPr>
              <w:t>;</w:t>
            </w:r>
          </w:p>
          <w:p w:rsidR="008B601D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23 февраля 2023 года</w:t>
            </w:r>
          </w:p>
          <w:p w:rsidR="00B3760E" w:rsidRDefault="008B601D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(возложе-ние)</w:t>
            </w:r>
            <w:r w:rsidR="00B3760E">
              <w:rPr>
                <w:sz w:val="22"/>
              </w:rPr>
              <w:t>;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04 мая 2023 года (вручение);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05 мая</w:t>
            </w:r>
          </w:p>
          <w:p w:rsidR="00B3760E" w:rsidRPr="0015794B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 (вручение);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08 мая</w:t>
            </w:r>
          </w:p>
          <w:p w:rsidR="008B601D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</w:t>
            </w:r>
          </w:p>
          <w:p w:rsidR="00B3760E" w:rsidRPr="0015794B" w:rsidRDefault="008B601D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(возложе-ние)</w:t>
            </w:r>
            <w:r w:rsidR="00B3760E">
              <w:rPr>
                <w:sz w:val="22"/>
              </w:rPr>
              <w:t>;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09 мая</w:t>
            </w:r>
          </w:p>
          <w:p w:rsidR="00B3760E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2023 года (вручение);</w:t>
            </w:r>
          </w:p>
          <w:p w:rsidR="008B601D" w:rsidRDefault="00B3760E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22 июня 2023 года</w:t>
            </w:r>
          </w:p>
          <w:p w:rsidR="00B3760E" w:rsidRDefault="008B601D" w:rsidP="00B3760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(возложе-ние);</w:t>
            </w:r>
          </w:p>
          <w:p w:rsidR="008F0C0A" w:rsidRDefault="008B601D" w:rsidP="008B601D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17 июля 2023 года (возложе-ние);</w:t>
            </w:r>
          </w:p>
          <w:p w:rsidR="008B601D" w:rsidRDefault="008B601D" w:rsidP="008B601D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>03 сентября 2023 года (возложе-ние).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B601D" w:rsidRDefault="008B601D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15.02.2023г.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14.03.2023г.</w:t>
            </w:r>
          </w:p>
          <w:p w:rsidR="008F0C0A" w:rsidRDefault="008F0C0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760E" w:rsidRDefault="00B3760E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03.04.2023г.</w:t>
            </w: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06.04.2023г.</w:t>
            </w: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07.04.2023г.</w:t>
            </w:r>
          </w:p>
          <w:p w:rsidR="00357E92" w:rsidRDefault="00357E92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27.04.2023г.</w:t>
            </w: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00A3A" w:rsidRDefault="00800A3A" w:rsidP="00800A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03.07.2023г.</w:t>
            </w:r>
          </w:p>
          <w:p w:rsidR="00800A3A" w:rsidRDefault="00800A3A" w:rsidP="00800A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</w:t>
            </w:r>
          </w:p>
          <w:p w:rsidR="00800A3A" w:rsidRPr="00B33A5C" w:rsidRDefault="00800A3A" w:rsidP="00800A3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</w:tc>
        <w:tc>
          <w:tcPr>
            <w:tcW w:w="1276" w:type="dxa"/>
          </w:tcPr>
          <w:p w:rsidR="008F0C0A" w:rsidRPr="00091AF9" w:rsidRDefault="008F0C0A" w:rsidP="00F740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8F0C0A" w:rsidRPr="00F12184" w:rsidRDefault="008F0C0A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 xml:space="preserve">- 15 февраля 2023 года цветы-гвоздики в количестве                     50 штук на сумму 4,0 тыс. руб. возложены к памят-нику погибшим </w:t>
            </w:r>
            <w:r w:rsidR="008D0ABE" w:rsidRPr="00F12184">
              <w:rPr>
                <w:sz w:val="22"/>
              </w:rPr>
              <w:t xml:space="preserve">              </w:t>
            </w:r>
            <w:r w:rsidRPr="00F12184">
              <w:rPr>
                <w:sz w:val="22"/>
              </w:rPr>
              <w:t>и воевавшим в локальных войнах и военных конфликтах в рамках Дня памяти                          о россиянах, испол</w:t>
            </w:r>
            <w:r w:rsidR="008D0ABE" w:rsidRPr="00F12184">
              <w:rPr>
                <w:sz w:val="22"/>
              </w:rPr>
              <w:t>-</w:t>
            </w:r>
            <w:r w:rsidRPr="00F12184">
              <w:rPr>
                <w:sz w:val="22"/>
              </w:rPr>
              <w:t>нявших служебный долг за пределами Отечества.</w:t>
            </w:r>
          </w:p>
          <w:p w:rsidR="008F0C0A" w:rsidRPr="00F12184" w:rsidRDefault="008F0C0A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- 23 февраля 2023 года цветы-гвоздики в количестве                     30 штук на сумму 2,40 тыс. руб. возложены к мемо-</w:t>
            </w:r>
            <w:r w:rsidRPr="00F12184">
              <w:rPr>
                <w:sz w:val="22"/>
              </w:rPr>
              <w:lastRenderedPageBreak/>
              <w:t>риалу «Уссурийцам, погибшим в годы Великой Отечест-венной войны»                  в ходе проведения мероприятия, посвя-щенного Дню защитника Отечес-тва.</w:t>
            </w:r>
          </w:p>
          <w:p w:rsidR="00D4681E" w:rsidRPr="00F12184" w:rsidRDefault="00D4681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- 04 мая 2023 года цветы-гвоздики в ко-личестве 12 штук на сумму 960 руб. вручены ветерану            в ходе проведения социально патрио-тической акции «Парад для одного ветерана».</w:t>
            </w:r>
          </w:p>
          <w:p w:rsidR="00D4681E" w:rsidRPr="00F12184" w:rsidRDefault="00D4681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- 05 мая 2023 года цветы-гвоздики в количестве 39 штук на сумму 3,12 тыс. руб. вручены ветерану в ходе проведения социаль</w:t>
            </w:r>
            <w:r w:rsidR="008D0ABE" w:rsidRPr="00F12184">
              <w:rPr>
                <w:sz w:val="22"/>
              </w:rPr>
              <w:t>-</w:t>
            </w:r>
            <w:r w:rsidRPr="00F12184">
              <w:rPr>
                <w:sz w:val="22"/>
              </w:rPr>
              <w:t>но патриотической акции «Парад для одного ветерана».</w:t>
            </w:r>
          </w:p>
          <w:p w:rsidR="00D4681E" w:rsidRPr="00F12184" w:rsidRDefault="00D4681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- 08 мая 2023 года цветы-гвоздики в количестве 40 штук на сумму 3,20 тыс. руб. возложены                    к мемориалу «Уссурийцам, по-гибшим в годы Великой Отечест-</w:t>
            </w:r>
            <w:r w:rsidRPr="00F12184">
              <w:rPr>
                <w:sz w:val="22"/>
              </w:rPr>
              <w:lastRenderedPageBreak/>
              <w:t>венной войны»                    в ходе проведения мероприятия, посвя-щенного Дню Победы в Великой Отечественной вой</w:t>
            </w:r>
            <w:r w:rsidR="008D0ABE" w:rsidRPr="00F12184">
              <w:rPr>
                <w:sz w:val="22"/>
              </w:rPr>
              <w:t>-</w:t>
            </w:r>
            <w:r w:rsidRPr="00F12184">
              <w:rPr>
                <w:sz w:val="22"/>
              </w:rPr>
              <w:t>не.</w:t>
            </w:r>
          </w:p>
          <w:p w:rsidR="00D4681E" w:rsidRPr="00F12184" w:rsidRDefault="00D4681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- 09 мая 2023 года цветы-гвоздики в ко-личестве 90 штук на сумму 7,20 тыс. руб. вручены ветеранам  и труженикам тыла в ходе проведения праздничного Пара-да, приуроченного              к 78-ой годовщине Великой Победы.</w:t>
            </w:r>
          </w:p>
          <w:p w:rsidR="00D4681E" w:rsidRPr="00F12184" w:rsidRDefault="00D4681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- 22 июня 2023 года цветы-гвоздики в ко-личестве 30 штук на сумму 2,40 тыс. руб., возложены к мемо-риалу «Уссурийцам, погибшим в годы Великой Отечест-венной войны»                 в ходе проведения мероприятия, посвя-щенного Дню памяти и скорби.</w:t>
            </w: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 xml:space="preserve">- 17 июля 2023 года гвоздики в количес-тве 24 штуки                  на сумму 1,92 тыс. руб. возложены при проведении мероприятия по </w:t>
            </w:r>
            <w:r w:rsidRPr="00F12184">
              <w:rPr>
                <w:sz w:val="22"/>
              </w:rPr>
              <w:lastRenderedPageBreak/>
              <w:t>открытию Аллеи Славы, расположен-ной на территории кладбища с. Новони-кольск.</w:t>
            </w: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Оплата в рамках муниципального контракта произве-дена: 21 июля 2023 года.</w:t>
            </w: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- 03 сентября 2023 года цветы-гвоздики в количестве 35 штук на сумму 2,80 тыс. руб. возло-жены к мемориалу «Уссурийцам, погибшим в годы Великой Отечест-венной войны»               в ходе проведения мероприятия, посвя-щенного Дню Побе-ды над милитарис-тской Японией и окончанию Второй мировой войны.</w:t>
            </w:r>
          </w:p>
          <w:p w:rsidR="00B3760E" w:rsidRPr="00F12184" w:rsidRDefault="00B3760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Pr="00F12184" w:rsidRDefault="00B3760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Pr="00F12184" w:rsidRDefault="00B3760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Pr="00F12184" w:rsidRDefault="008B601D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Pr="00F12184" w:rsidRDefault="00B3760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F12184" w:rsidRDefault="008F0C0A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F12184" w:rsidRDefault="008F0C0A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F12184" w:rsidRDefault="008F0C0A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lastRenderedPageBreak/>
              <w:t>Приобретены аудио-системы (музы-кальные центры) в количестве 12 штук.</w:t>
            </w: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1ECB" w:rsidRPr="00F12184" w:rsidRDefault="00931ECB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Pr="00F12184" w:rsidRDefault="008D0AB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В ходе проведения торжественных ме-роприятий музы-кальные мини сис-темы вручены:</w:t>
            </w:r>
          </w:p>
          <w:p w:rsidR="008D0ABE" w:rsidRPr="00F12184" w:rsidRDefault="008D0ABE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- 07 апреля 2023 года Военному комисса-риату г. Уссурийск Приморского края (1 шт.);</w:t>
            </w:r>
          </w:p>
          <w:p w:rsidR="008D0ABE" w:rsidRPr="00F12184" w:rsidRDefault="008D0ABE" w:rsidP="00F12184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12184">
              <w:rPr>
                <w:sz w:val="22"/>
              </w:rPr>
              <w:t xml:space="preserve">- 30 июня 2023 года ФГКОУ «Уссурий-ское суворовское военное училище </w:t>
            </w:r>
            <w:r w:rsidRPr="00F12184">
              <w:rPr>
                <w:sz w:val="22"/>
              </w:rPr>
              <w:lastRenderedPageBreak/>
              <w:t xml:space="preserve">Министерства обо-роны Российской </w:t>
            </w:r>
            <w:r w:rsidR="00F12184" w:rsidRPr="00F12184">
              <w:rPr>
                <w:rFonts w:cs="Times New Roman"/>
                <w:sz w:val="22"/>
              </w:rPr>
              <w:t>Федерации» (1 шт.);</w:t>
            </w:r>
          </w:p>
          <w:p w:rsidR="00F12184" w:rsidRPr="00F12184" w:rsidRDefault="00F12184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- 18 июля 2023 года 15 Центру связи специального назна</w:t>
            </w:r>
            <w:r>
              <w:rPr>
                <w:sz w:val="22"/>
              </w:rPr>
              <w:t>-</w:t>
            </w:r>
            <w:r w:rsidRPr="00F12184">
              <w:rPr>
                <w:sz w:val="22"/>
              </w:rPr>
              <w:t>чения ФСО России (1 шт.);</w:t>
            </w:r>
          </w:p>
          <w:p w:rsidR="00F12184" w:rsidRPr="00F12184" w:rsidRDefault="00F12184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F12184">
              <w:rPr>
                <w:sz w:val="22"/>
              </w:rPr>
              <w:t>- 02 августа 2023 года в/ч 71289 (1 шт.).</w:t>
            </w:r>
          </w:p>
          <w:p w:rsidR="00F12184" w:rsidRPr="00F12184" w:rsidRDefault="00F12184" w:rsidP="00F1218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1417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</w:tcPr>
          <w:p w:rsidR="008F0C0A" w:rsidRPr="006B0D69" w:rsidRDefault="008C0788" w:rsidP="00385182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143,08</w:t>
            </w:r>
          </w:p>
        </w:tc>
        <w:tc>
          <w:tcPr>
            <w:tcW w:w="1701" w:type="dxa"/>
          </w:tcPr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 xml:space="preserve">В рамках проведения </w:t>
            </w:r>
            <w:r w:rsidRPr="0015794B">
              <w:rPr>
                <w:rFonts w:eastAsia="Times New Roman"/>
                <w:sz w:val="22"/>
              </w:rPr>
              <w:t xml:space="preserve">мероприятий, посвященных памятным датам и событиям                в истории России, Примо-рского края, Дням воинской славы России  </w:t>
            </w:r>
            <w:r w:rsidRPr="0015794B">
              <w:rPr>
                <w:sz w:val="22"/>
              </w:rPr>
              <w:t>10 февраля 2023 года зак-лючен муници-пальный конт-ракт с ИП</w:t>
            </w:r>
            <w:r w:rsidRPr="0015794B">
              <w:rPr>
                <w:sz w:val="22"/>
                <w:lang w:val="en-US"/>
              </w:rPr>
              <w:t> </w:t>
            </w:r>
            <w:r w:rsidRPr="0015794B">
              <w:rPr>
                <w:sz w:val="22"/>
              </w:rPr>
              <w:t xml:space="preserve">Чан-Сы-Чан на поставку срезан-ных цветов, на общую сумму 34,40 тыс. руб., </w:t>
            </w:r>
            <w:r w:rsidRPr="0015794B">
              <w:rPr>
                <w:sz w:val="22"/>
              </w:rPr>
              <w:lastRenderedPageBreak/>
              <w:t>поставка срезан-ных цветов        и оплата осуществляется поэтапно в тече-ние 2023 года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Pr="0015794B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760E" w:rsidRDefault="00B3760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D0ABE" w:rsidRDefault="008D0AB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B601D" w:rsidRDefault="008B601D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00A3A" w:rsidRPr="0015794B" w:rsidRDefault="008D0ABE" w:rsidP="00931EC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 </w:t>
            </w:r>
            <w:r w:rsidR="008F0C0A" w:rsidRPr="0015794B">
              <w:rPr>
                <w:sz w:val="22"/>
              </w:rPr>
              <w:t>соответствии с муниципаль-ным договором от 14 марта 2023 года, заключен-ным с ИП Малахов В.А.  на общую сумму 115,080 тыс. руб. приоб-ретены аудио-системы (музы-кальные цент-ры) в количес-тве 12 штук.</w:t>
            </w:r>
          </w:p>
        </w:tc>
      </w:tr>
      <w:tr w:rsidR="008F0C0A" w:rsidRPr="00091AF9" w:rsidTr="0051716B">
        <w:tc>
          <w:tcPr>
            <w:tcW w:w="500" w:type="dxa"/>
            <w:vMerge w:val="restart"/>
          </w:tcPr>
          <w:p w:rsidR="008F0C0A" w:rsidRPr="00091AF9" w:rsidRDefault="008F0C0A" w:rsidP="00AA53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8F0C0A" w:rsidRPr="00091AF9" w:rsidRDefault="008F0C0A" w:rsidP="0015794B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Организация мероп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риятий по формиро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ванию семейных ценностей,</w:t>
            </w:r>
            <w:r>
              <w:rPr>
                <w:rFonts w:cs="Times New Roman"/>
                <w:sz w:val="22"/>
              </w:rPr>
              <w:t xml:space="preserve"> и</w:t>
            </w:r>
            <w:r w:rsidRPr="00091AF9">
              <w:rPr>
                <w:rFonts w:cs="Times New Roman"/>
                <w:sz w:val="22"/>
              </w:rPr>
              <w:t>нтел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лектуального</w:t>
            </w:r>
            <w:r>
              <w:rPr>
                <w:rFonts w:cs="Times New Roman"/>
                <w:sz w:val="22"/>
              </w:rPr>
              <w:t xml:space="preserve"> </w:t>
            </w:r>
            <w:r w:rsidRPr="00091AF9">
              <w:rPr>
                <w:rFonts w:cs="Times New Roman"/>
                <w:sz w:val="22"/>
              </w:rPr>
              <w:t>и творческого разви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тия молодежи:</w:t>
            </w:r>
          </w:p>
        </w:tc>
        <w:tc>
          <w:tcPr>
            <w:tcW w:w="1160" w:type="dxa"/>
          </w:tcPr>
          <w:p w:rsidR="008F0C0A" w:rsidRPr="00091AF9" w:rsidRDefault="008F0C0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8F0C0A" w:rsidRPr="00091AF9" w:rsidRDefault="008F0C0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F0C0A" w:rsidRPr="00091AF9" w:rsidRDefault="00B3760E" w:rsidP="00137B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692,00</w:t>
            </w:r>
          </w:p>
        </w:tc>
        <w:tc>
          <w:tcPr>
            <w:tcW w:w="1701" w:type="dxa"/>
          </w:tcPr>
          <w:p w:rsidR="008F0C0A" w:rsidRPr="00091AF9" w:rsidRDefault="00931ECB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1- муниципаль-ный контракт</w:t>
            </w:r>
          </w:p>
        </w:tc>
      </w:tr>
      <w:tr w:rsidR="005E78A5" w:rsidRPr="00091AF9" w:rsidTr="0051716B">
        <w:tc>
          <w:tcPr>
            <w:tcW w:w="500" w:type="dxa"/>
            <w:vMerge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1. Конкурс лидеров молодежных организаций «Лидер 21 века»: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1) Подготовка положения о прове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дении конкурса лидеров молодеж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 xml:space="preserve">ных организаций «Лидер 21 века» 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703832">
              <w:rPr>
                <w:rFonts w:eastAsia="Times New Roman" w:cs="Times New Roman"/>
                <w:sz w:val="22"/>
              </w:rPr>
              <w:t>в организациях выс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шего и профессио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нального 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 (далее –Кон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>курс).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Информи</w:t>
            </w:r>
            <w:r w:rsidRPr="00703832">
              <w:rPr>
                <w:rFonts w:eastAsia="Times New Roman" w:cs="Times New Roman"/>
                <w:sz w:val="22"/>
              </w:rPr>
              <w:t>рование руководителей организаций высшего и профес-сионального обра</w:t>
            </w:r>
            <w:r>
              <w:rPr>
                <w:rFonts w:eastAsia="Times New Roman" w:cs="Times New Roman"/>
                <w:sz w:val="22"/>
              </w:rPr>
              <w:t xml:space="preserve">-зования </w:t>
            </w:r>
            <w:r w:rsidRPr="00703832">
              <w:rPr>
                <w:rFonts w:eastAsia="Times New Roman" w:cs="Times New Roman"/>
                <w:sz w:val="22"/>
              </w:rPr>
              <w:t>о проведе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нии Конкурса.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3) Предостав</w:t>
            </w:r>
            <w:r w:rsidRPr="00703832">
              <w:rPr>
                <w:rFonts w:eastAsia="Times New Roman" w:cs="Times New Roman"/>
                <w:sz w:val="22"/>
              </w:rPr>
              <w:t>ление участниками 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курса в адрес Управ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ления (дистанцион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но) необходимого пакета документов.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703832">
              <w:rPr>
                <w:rFonts w:cs="Times New Roman"/>
                <w:sz w:val="22"/>
              </w:rPr>
              <w:t>заседания экспер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тной комиссии                     с целью определе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ния победителей            Конкурса</w:t>
            </w:r>
            <w:r>
              <w:rPr>
                <w:rFonts w:cs="Times New Roman"/>
                <w:sz w:val="22"/>
              </w:rPr>
              <w:t xml:space="preserve"> </w:t>
            </w:r>
            <w:r w:rsidRPr="00703832">
              <w:rPr>
                <w:rFonts w:cs="Times New Roman"/>
                <w:sz w:val="22"/>
              </w:rPr>
              <w:t>в предс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тавленных номина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циях.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5E78A5" w:rsidRPr="009F29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 xml:space="preserve">началь-ник отде-ла по мо-лодежной политике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 Новокре-щенных А.Г.</w:t>
            </w:r>
          </w:p>
        </w:tc>
        <w:tc>
          <w:tcPr>
            <w:tcW w:w="1275" w:type="dxa"/>
          </w:tcPr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03.05.2023г.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11.05.2023г.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31.05.2023г.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</w:tc>
        <w:tc>
          <w:tcPr>
            <w:tcW w:w="1276" w:type="dxa"/>
          </w:tcPr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03.05.2023г.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11.05.2023г.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31.05.2023г.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</w:tc>
        <w:tc>
          <w:tcPr>
            <w:tcW w:w="1276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E78A5" w:rsidRPr="008379ED" w:rsidRDefault="005E78A5" w:rsidP="005E78A5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79ED">
              <w:rPr>
                <w:sz w:val="22"/>
              </w:rPr>
              <w:t xml:space="preserve">В рамках </w:t>
            </w:r>
            <w:r w:rsidRPr="008379ED">
              <w:rPr>
                <w:rFonts w:eastAsia="Times New Roman"/>
                <w:sz w:val="22"/>
              </w:rPr>
              <w:t>творчес</w:t>
            </w:r>
            <w:r>
              <w:rPr>
                <w:rFonts w:eastAsia="Times New Roman"/>
                <w:sz w:val="22"/>
              </w:rPr>
              <w:t>-</w:t>
            </w:r>
            <w:r w:rsidRPr="008379ED">
              <w:rPr>
                <w:rFonts w:eastAsia="Times New Roman"/>
                <w:sz w:val="22"/>
              </w:rPr>
              <w:t>кого развития моло</w:t>
            </w:r>
            <w:r>
              <w:rPr>
                <w:rFonts w:eastAsia="Times New Roman"/>
                <w:sz w:val="22"/>
              </w:rPr>
              <w:t>-</w:t>
            </w:r>
            <w:r w:rsidRPr="008379ED">
              <w:rPr>
                <w:rFonts w:eastAsia="Times New Roman"/>
                <w:sz w:val="22"/>
              </w:rPr>
              <w:t xml:space="preserve">дежи Уссурийского городского округа, </w:t>
            </w:r>
            <w:r w:rsidRPr="008379ED">
              <w:rPr>
                <w:sz w:val="22"/>
              </w:rPr>
              <w:t xml:space="preserve">создания условий </w:t>
            </w:r>
            <w:r w:rsidRPr="008379ED">
              <w:rPr>
                <w:rFonts w:eastAsia="Times New Roman"/>
                <w:sz w:val="22"/>
              </w:rPr>
              <w:t>для обеспечения поддержки ее науч</w:t>
            </w:r>
            <w:r>
              <w:rPr>
                <w:rFonts w:eastAsia="Times New Roman"/>
                <w:sz w:val="22"/>
              </w:rPr>
              <w:t>-</w:t>
            </w:r>
            <w:r w:rsidRPr="008379ED">
              <w:rPr>
                <w:rFonts w:eastAsia="Times New Roman"/>
                <w:sz w:val="22"/>
              </w:rPr>
              <w:t xml:space="preserve">ного потенциала, </w:t>
            </w:r>
            <w:r>
              <w:rPr>
                <w:rFonts w:eastAsia="Times New Roman"/>
                <w:sz w:val="22"/>
              </w:rPr>
              <w:t xml:space="preserve">             </w:t>
            </w:r>
            <w:r w:rsidRPr="008379ED">
              <w:rPr>
                <w:rFonts w:eastAsia="Times New Roman"/>
                <w:sz w:val="22"/>
              </w:rPr>
              <w:t xml:space="preserve">в целях </w:t>
            </w:r>
            <w:r w:rsidRPr="008379ED">
              <w:rPr>
                <w:sz w:val="22"/>
              </w:rPr>
              <w:t>обеспечения коммуникаций меж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у молодыми лиде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рами и руководите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лями молодежных общественных объединений с высо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ким уровнем профес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 xml:space="preserve">сиональных </w:t>
            </w:r>
            <w:r w:rsidRPr="008379ED">
              <w:rPr>
                <w:sz w:val="22"/>
              </w:rPr>
              <w:lastRenderedPageBreak/>
              <w:t>и личностных ком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петенций, активно включенных в обще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ственную деятель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ность для реализа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ции социально значимых проектов и иных задач по развитию молодеж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ной политики                   на территории Уссурийского город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ского округа 31 мая 2023</w:t>
            </w:r>
            <w:r w:rsidRPr="008379ED">
              <w:rPr>
                <w:rFonts w:hint="cs"/>
                <w:sz w:val="22"/>
              </w:rPr>
              <w:t> </w:t>
            </w:r>
            <w:r w:rsidRPr="008379ED">
              <w:rPr>
                <w:sz w:val="22"/>
              </w:rPr>
              <w:t>года проведено заседание эксперт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 xml:space="preserve">ной комиссии                по подведению итогов </w:t>
            </w:r>
            <w:r w:rsidRPr="008379ED">
              <w:rPr>
                <w:rFonts w:cs="Nimbus Sans L"/>
                <w:sz w:val="22"/>
              </w:rPr>
              <w:t xml:space="preserve">конкурса лидеров молодеж-ных организаций «Лидер 21 века» </w:t>
            </w:r>
            <w:r w:rsidRPr="008379ED">
              <w:rPr>
                <w:sz w:val="22"/>
              </w:rPr>
              <w:t>(далее – Конкурс).</w:t>
            </w:r>
          </w:p>
          <w:p w:rsidR="005E78A5" w:rsidRPr="008379ED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>По итогам заседания экспертной комис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сии по проведению Конкурса:</w:t>
            </w:r>
          </w:p>
          <w:p w:rsidR="005E78A5" w:rsidRPr="008379ED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>третье место в номинации лидер молодежного 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 в возрасте от 16 до 17</w:t>
            </w:r>
            <w:r>
              <w:rPr>
                <w:sz w:val="22"/>
              </w:rPr>
              <w:t xml:space="preserve"> лет присуждено – </w:t>
            </w:r>
            <w:r w:rsidRPr="008379ED">
              <w:rPr>
                <w:sz w:val="22"/>
              </w:rPr>
              <w:t>Груд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ину Михаилу Иго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ревичу, лидеру молодежного 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 КГБПОУ «Автомобильно-технический кол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lastRenderedPageBreak/>
              <w:t>ледж»;</w:t>
            </w:r>
          </w:p>
          <w:p w:rsidR="005E78A5" w:rsidRPr="008379ED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>первое место в номинации руково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дитель молодежного объединения в воз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расте от 18 до 23 лет присуждено –</w:t>
            </w:r>
            <w:r>
              <w:rPr>
                <w:sz w:val="22"/>
              </w:rPr>
              <w:t> </w:t>
            </w:r>
            <w:r w:rsidRPr="008379ED">
              <w:rPr>
                <w:sz w:val="22"/>
              </w:rPr>
              <w:t>Неро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вной Анне Евгеньевне, руко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водителю молодеж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ного объединения ГАПОУ «Примор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ский краевой кол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ледж культуры»;</w:t>
            </w:r>
          </w:p>
          <w:p w:rsidR="005E78A5" w:rsidRPr="008379ED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8379ED">
              <w:rPr>
                <w:sz w:val="22"/>
              </w:rPr>
              <w:t xml:space="preserve">первое место </w:t>
            </w:r>
            <w:r>
              <w:rPr>
                <w:sz w:val="22"/>
              </w:rPr>
              <w:t xml:space="preserve">                      </w:t>
            </w:r>
            <w:r w:rsidRPr="008379ED">
              <w:rPr>
                <w:sz w:val="22"/>
              </w:rPr>
              <w:t>в номинации лидер молодежного 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 в возрасте от 18 до 23</w:t>
            </w:r>
            <w:r>
              <w:rPr>
                <w:sz w:val="22"/>
              </w:rPr>
              <w:t xml:space="preserve"> лет присуждено – </w:t>
            </w:r>
            <w:r w:rsidRPr="008379ED">
              <w:rPr>
                <w:sz w:val="22"/>
              </w:rPr>
              <w:t>Хай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 xml:space="preserve">руллову </w:t>
            </w:r>
            <w:r w:rsidRPr="008379ED">
              <w:rPr>
                <w:rFonts w:hint="cs"/>
                <w:sz w:val="22"/>
              </w:rPr>
              <w:t>Родиону</w:t>
            </w:r>
            <w:r w:rsidRPr="008379ED">
              <w:rPr>
                <w:sz w:val="22"/>
              </w:rPr>
              <w:t xml:space="preserve"> Алексеевичу, лидеру молодежного 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 КГАПОУ «Региональный железнодорожный колледж»;</w:t>
            </w:r>
          </w:p>
          <w:p w:rsidR="005E78A5" w:rsidRPr="008379ED" w:rsidRDefault="005E78A5" w:rsidP="005E78A5">
            <w:pPr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</w:rPr>
            </w:pPr>
            <w:r w:rsidRPr="008379ED">
              <w:rPr>
                <w:sz w:val="22"/>
              </w:rPr>
              <w:t>второе место в номинации лидер молодежного 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 в возрас</w:t>
            </w:r>
            <w:r>
              <w:rPr>
                <w:sz w:val="22"/>
              </w:rPr>
              <w:t>те от 18 до 23 лет присуждено – </w:t>
            </w:r>
            <w:r w:rsidRPr="008379ED">
              <w:rPr>
                <w:sz w:val="22"/>
              </w:rPr>
              <w:t>Кар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пенко Марине Алексеевне, лидеру молодежного объе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t>динения КГАПОУ «Уссурийский кол</w:t>
            </w:r>
            <w:r>
              <w:rPr>
                <w:sz w:val="22"/>
              </w:rPr>
              <w:t>-</w:t>
            </w:r>
            <w:r w:rsidRPr="008379ED">
              <w:rPr>
                <w:sz w:val="22"/>
              </w:rPr>
              <w:lastRenderedPageBreak/>
              <w:t xml:space="preserve">ледж технологии </w:t>
            </w:r>
            <w:r>
              <w:rPr>
                <w:sz w:val="22"/>
              </w:rPr>
              <w:t xml:space="preserve">                  </w:t>
            </w:r>
            <w:r w:rsidRPr="008379ED">
              <w:rPr>
                <w:sz w:val="22"/>
              </w:rPr>
              <w:t>и управления».</w:t>
            </w:r>
          </w:p>
        </w:tc>
        <w:tc>
          <w:tcPr>
            <w:tcW w:w="1418" w:type="dxa"/>
          </w:tcPr>
          <w:p w:rsidR="005E78A5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финанси-рования</w:t>
            </w:r>
          </w:p>
        </w:tc>
        <w:tc>
          <w:tcPr>
            <w:tcW w:w="1417" w:type="dxa"/>
          </w:tcPr>
          <w:p w:rsidR="005E78A5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E78A5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E78A5" w:rsidRDefault="005E78A5" w:rsidP="005E78A5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E78A5" w:rsidRPr="00091AF9" w:rsidTr="0051716B">
        <w:tc>
          <w:tcPr>
            <w:tcW w:w="500" w:type="dxa"/>
            <w:vMerge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2. Фестиваль музыки, посвящен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ный Дню молодежи России: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1) Разработка, прохождение процедуры согласования проекта муници</w:t>
            </w:r>
            <w:r>
              <w:rPr>
                <w:rFonts w:eastAsia="Times New Roman" w:cs="Times New Roman"/>
                <w:sz w:val="22"/>
              </w:rPr>
              <w:t>-паль</w:t>
            </w:r>
            <w:r w:rsidRPr="00703832">
              <w:rPr>
                <w:rFonts w:eastAsia="Times New Roman" w:cs="Times New Roman"/>
                <w:sz w:val="22"/>
              </w:rPr>
              <w:t>ного контракта на оказание услуги по организации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703832">
              <w:rPr>
                <w:rFonts w:eastAsia="Times New Roman" w:cs="Times New Roman"/>
                <w:sz w:val="22"/>
              </w:rPr>
              <w:t xml:space="preserve">  и проведению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Фес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тиваля музыки, посвященного Дню молодежи России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703832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03832">
              <w:rPr>
                <w:rFonts w:eastAsia="Times New Roman" w:cs="Times New Roman"/>
                <w:sz w:val="22"/>
              </w:rPr>
              <w:t>Фестиваль)</w:t>
            </w:r>
            <w:r w:rsidRPr="00703832">
              <w:rPr>
                <w:rFonts w:cs="Times New Roman"/>
                <w:sz w:val="22"/>
                <w:shd w:val="clear" w:color="auto" w:fill="FFFFFF"/>
              </w:rPr>
              <w:t>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2) Размещение заявки, определение исполнителя, заключение муници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пального контракта на оказание услуги по организации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703832">
              <w:rPr>
                <w:rFonts w:eastAsia="Times New Roman" w:cs="Times New Roman"/>
                <w:sz w:val="22"/>
              </w:rPr>
              <w:t xml:space="preserve">  и проведению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Фестиваля.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lastRenderedPageBreak/>
              <w:t>3) Контроль проведения Фестиваля.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3) Предоставление отчет</w:t>
            </w:r>
            <w:r>
              <w:rPr>
                <w:rFonts w:eastAsia="Times New Roman" w:cs="Times New Roman"/>
                <w:sz w:val="22"/>
              </w:rPr>
              <w:t xml:space="preserve">ного пакета документов </w:t>
            </w:r>
            <w:r w:rsidRPr="00703832">
              <w:rPr>
                <w:rFonts w:eastAsia="Times New Roman" w:cs="Times New Roman"/>
                <w:sz w:val="22"/>
              </w:rPr>
              <w:t>о про</w:t>
            </w:r>
            <w:r w:rsidR="007128F5"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ведении Фестиваля</w:t>
            </w:r>
            <w:r w:rsidR="007128F5">
              <w:rPr>
                <w:rFonts w:eastAsia="Times New Roman" w:cs="Times New Roman"/>
                <w:sz w:val="22"/>
              </w:rPr>
              <w:t xml:space="preserve">   </w:t>
            </w:r>
            <w:r>
              <w:rPr>
                <w:rFonts w:eastAsia="Times New Roman" w:cs="Times New Roman"/>
                <w:sz w:val="22"/>
              </w:rPr>
              <w:t xml:space="preserve"> в управление бух</w:t>
            </w:r>
            <w:r w:rsidR="007128F5">
              <w:rPr>
                <w:rFonts w:eastAsia="Times New Roman" w:cs="Times New Roman"/>
                <w:sz w:val="22"/>
              </w:rPr>
              <w:t>-</w:t>
            </w:r>
            <w:r>
              <w:rPr>
                <w:rFonts w:eastAsia="Times New Roman" w:cs="Times New Roman"/>
                <w:sz w:val="22"/>
              </w:rPr>
              <w:t>галтерско</w:t>
            </w:r>
            <w:r w:rsidRPr="00703832">
              <w:rPr>
                <w:rFonts w:eastAsia="Times New Roman" w:cs="Times New Roman"/>
                <w:sz w:val="22"/>
              </w:rPr>
              <w:t>го учета</w:t>
            </w:r>
            <w:r w:rsidR="007128F5">
              <w:rPr>
                <w:rFonts w:eastAsia="Times New Roman" w:cs="Times New Roman"/>
                <w:sz w:val="22"/>
              </w:rPr>
              <w:t xml:space="preserve">        </w:t>
            </w:r>
            <w:r w:rsidRPr="00703832">
              <w:rPr>
                <w:rFonts w:eastAsia="Times New Roman" w:cs="Times New Roman"/>
                <w:sz w:val="22"/>
              </w:rPr>
              <w:t xml:space="preserve"> и отчетности адми</w:t>
            </w:r>
            <w:r w:rsidR="007128F5"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нистрации Уссурий</w:t>
            </w:r>
            <w:r w:rsidR="007128F5"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 xml:space="preserve">ского городского округа, оплата по </w:t>
            </w:r>
            <w:r>
              <w:rPr>
                <w:rFonts w:eastAsia="Times New Roman" w:cs="Times New Roman"/>
                <w:sz w:val="22"/>
              </w:rPr>
              <w:t>муниципаль</w:t>
            </w:r>
            <w:r w:rsidRPr="00703832">
              <w:rPr>
                <w:rFonts w:eastAsia="Times New Roman" w:cs="Times New Roman"/>
                <w:sz w:val="22"/>
              </w:rPr>
              <w:t>ному контракту.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5E78A5" w:rsidRPr="009F29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 xml:space="preserve">началь-ник отде-ла по мо-лодежной политике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 Новокре-щенных А.Г.</w:t>
            </w:r>
          </w:p>
        </w:tc>
        <w:tc>
          <w:tcPr>
            <w:tcW w:w="1275" w:type="dxa"/>
          </w:tcPr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10.04.2023г.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14.06.2023г.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lastRenderedPageBreak/>
              <w:t>24.06.2023г.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26.06.2023г.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30.06.2023г.</w:t>
            </w:r>
          </w:p>
        </w:tc>
        <w:tc>
          <w:tcPr>
            <w:tcW w:w="1276" w:type="dxa"/>
          </w:tcPr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19.05.2023г.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02.06.2023г.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05.06.2023г.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19.06.2023г.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lastRenderedPageBreak/>
              <w:t>24.06.2023г.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24.06.2023г.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26.06.2023г.</w:t>
            </w:r>
          </w:p>
          <w:p w:rsidR="005E78A5" w:rsidRPr="00B11979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27.06.2023г.</w:t>
            </w:r>
          </w:p>
        </w:tc>
        <w:tc>
          <w:tcPr>
            <w:tcW w:w="1276" w:type="dxa"/>
          </w:tcPr>
          <w:p w:rsidR="005E78A5" w:rsidRPr="00091AF9" w:rsidRDefault="005E78A5" w:rsidP="005E78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E78A5" w:rsidRPr="00503E77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>В целях проведения мероприятий, спо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собствующих фор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мированию и раск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рытию творческого потенциала в моло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дежной среде Уссурийского город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 xml:space="preserve">ского округа 24 июня 2023 года </w:t>
            </w:r>
            <w:r>
              <w:rPr>
                <w:sz w:val="22"/>
              </w:rPr>
              <w:t xml:space="preserve">                 </w:t>
            </w:r>
            <w:r w:rsidRPr="00503E77">
              <w:rPr>
                <w:sz w:val="22"/>
              </w:rPr>
              <w:t>на Центральной пло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щади г. Уссурийска проведены праздни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чные мероприятия, посвященные Дню молодежи России,                          в том числе:</w:t>
            </w:r>
          </w:p>
          <w:p w:rsidR="005E78A5" w:rsidRPr="00503E77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>- спортивные сорев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нования по уличным видам спорта (стритбол);</w:t>
            </w:r>
          </w:p>
          <w:p w:rsidR="005E78A5" w:rsidRPr="00503E77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>- фестиваль музыки, посвященный Дню молодежи России.</w:t>
            </w:r>
          </w:p>
          <w:p w:rsidR="005E78A5" w:rsidRPr="00503E77" w:rsidRDefault="005E78A5" w:rsidP="005E78A5">
            <w:pPr>
              <w:spacing w:after="0" w:line="240" w:lineRule="auto"/>
              <w:jc w:val="both"/>
              <w:rPr>
                <w:sz w:val="22"/>
              </w:rPr>
            </w:pPr>
            <w:r w:rsidRPr="00503E77">
              <w:rPr>
                <w:sz w:val="22"/>
              </w:rPr>
              <w:t>Наряду с этим, на площади распола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гались тематические молодежные лока</w:t>
            </w:r>
            <w:r>
              <w:rPr>
                <w:sz w:val="22"/>
              </w:rPr>
              <w:t xml:space="preserve">-ции, такие как: </w:t>
            </w:r>
            <w:r w:rsidRPr="00503E77">
              <w:rPr>
                <w:sz w:val="22"/>
              </w:rPr>
              <w:t>тематическая фото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зона</w:t>
            </w:r>
            <w:r>
              <w:rPr>
                <w:sz w:val="22"/>
              </w:rPr>
              <w:t xml:space="preserve"> </w:t>
            </w:r>
            <w:r w:rsidRPr="00503E77">
              <w:rPr>
                <w:sz w:val="22"/>
              </w:rPr>
              <w:t>с профессио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нальным фотогра-фом и изгото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 xml:space="preserve">влением фотографий в виде магнитов на </w:t>
            </w:r>
            <w:r w:rsidRPr="00503E77">
              <w:rPr>
                <w:sz w:val="22"/>
              </w:rPr>
              <w:lastRenderedPageBreak/>
              <w:t>память о празднич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ном мероприятии, мастер-класс по нанесению акваг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римма, зона фут-корта, тематические площадки коммер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ческих учреждений Уссурийского город</w:t>
            </w:r>
            <w:r>
              <w:rPr>
                <w:sz w:val="22"/>
              </w:rPr>
              <w:t>-</w:t>
            </w:r>
            <w:r w:rsidRPr="00503E77">
              <w:rPr>
                <w:sz w:val="22"/>
              </w:rPr>
              <w:t>ского округа.</w:t>
            </w:r>
          </w:p>
          <w:p w:rsidR="005E78A5" w:rsidRPr="00503E77" w:rsidRDefault="005E78A5" w:rsidP="005E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503E77">
              <w:rPr>
                <w:color w:val="000000"/>
                <w:sz w:val="22"/>
              </w:rPr>
              <w:t>В рамках вечерней программы с 18-00 ч., горожане приняли участие в Фестивале музыки, посвященном Дню молодежи России (далее – Фестиваль),             в ходе которого представители моло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дежи, специалисты, работающие с подра-стающим поколени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ем (20 человек) были поощрены благодар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ностями главы Уссурийского город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ского округа, Думы Уссурийского город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ского округа,</w:t>
            </w:r>
            <w:r>
              <w:rPr>
                <w:color w:val="000000"/>
                <w:sz w:val="22"/>
              </w:rPr>
              <w:t xml:space="preserve"> бла</w:t>
            </w:r>
            <w:r w:rsidRPr="00503E77">
              <w:rPr>
                <w:color w:val="000000"/>
                <w:sz w:val="22"/>
              </w:rPr>
              <w:t>аго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дарственными пись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мами Законо-дательного Собра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ния Приморского края и депутата Законодательного Собрания Примор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 xml:space="preserve">ского края                     </w:t>
            </w:r>
            <w:r w:rsidRPr="00503E77">
              <w:rPr>
                <w:color w:val="000000"/>
                <w:sz w:val="22"/>
              </w:rPr>
              <w:lastRenderedPageBreak/>
              <w:t>А.Ю. Захарова.</w:t>
            </w:r>
          </w:p>
          <w:p w:rsidR="005E78A5" w:rsidRPr="00503E77" w:rsidRDefault="005E78A5" w:rsidP="005E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503E77">
              <w:rPr>
                <w:color w:val="000000"/>
                <w:sz w:val="22"/>
              </w:rPr>
              <w:t>Для зрителей выступили вокалис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ты г. Уссурийска (Кожуховская Веро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ника и Молчанов Никита), ведущий Фестиваля поздра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вил выпускников общеобразовательных организаций Уссурийского город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ского округа с Единым днем выпускника. Гостем Фестиваля выступи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ла кавер-группа «</w:t>
            </w:r>
            <w:r w:rsidRPr="00503E77">
              <w:rPr>
                <w:color w:val="000000"/>
                <w:sz w:val="22"/>
                <w:lang w:val="en-US"/>
              </w:rPr>
              <w:t>Coin</w:t>
            </w:r>
            <w:r w:rsidRPr="00503E77">
              <w:rPr>
                <w:color w:val="000000"/>
                <w:sz w:val="22"/>
              </w:rPr>
              <w:t>» из г. Влади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востока, исполнив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шая 22 вокальных композиции. Наряду с этим, для зрителей выступали кавер-группа «Пандора» и группа «</w:t>
            </w:r>
            <w:r w:rsidRPr="00503E77">
              <w:rPr>
                <w:sz w:val="22"/>
              </w:rPr>
              <w:t>Catchers Groove</w:t>
            </w:r>
            <w:r w:rsidRPr="00503E77">
              <w:rPr>
                <w:color w:val="000000"/>
                <w:sz w:val="22"/>
              </w:rPr>
              <w:t>» с шоу на барабанах.</w:t>
            </w:r>
          </w:p>
          <w:p w:rsidR="005E78A5" w:rsidRDefault="005E78A5" w:rsidP="005E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503E77">
              <w:rPr>
                <w:color w:val="000000"/>
                <w:sz w:val="22"/>
              </w:rPr>
              <w:t>Общий охват участников и зрите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лей проведенных праздничных мероп</w:t>
            </w:r>
            <w:r>
              <w:rPr>
                <w:color w:val="000000"/>
                <w:sz w:val="22"/>
              </w:rPr>
              <w:t>-</w:t>
            </w:r>
            <w:r w:rsidRPr="00503E77">
              <w:rPr>
                <w:color w:val="000000"/>
                <w:sz w:val="22"/>
              </w:rPr>
              <w:t>риятий составил 2000 человек.</w:t>
            </w:r>
          </w:p>
          <w:p w:rsidR="007128F5" w:rsidRDefault="007128F5" w:rsidP="005E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</w:p>
          <w:p w:rsidR="007128F5" w:rsidRDefault="007128F5" w:rsidP="005E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</w:p>
          <w:p w:rsidR="007128F5" w:rsidRDefault="007128F5" w:rsidP="005E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</w:p>
          <w:p w:rsidR="007128F5" w:rsidRPr="00503E77" w:rsidRDefault="007128F5" w:rsidP="005E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5E78A5" w:rsidRPr="00091AF9" w:rsidRDefault="005E78A5" w:rsidP="005E78A5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соответствии с муниципаль-ных контрактом № </w:t>
            </w:r>
            <w:r w:rsidRPr="00E772A3">
              <w:rPr>
                <w:bCs/>
                <w:sz w:val="22"/>
              </w:rPr>
              <w:t>0120300006523000120</w:t>
            </w:r>
            <w:r w:rsidRPr="00E772A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 19 июня 2023 года, заключенным              с ООО «Лидер» 24 июня теку-щего года про-веден Фести-валь музыки, посвященный Дню молодежи России.</w:t>
            </w:r>
          </w:p>
        </w:tc>
      </w:tr>
      <w:tr w:rsidR="005E78A5" w:rsidRPr="00091AF9" w:rsidTr="0051716B">
        <w:tc>
          <w:tcPr>
            <w:tcW w:w="500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01" w:type="dxa"/>
          </w:tcPr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талантливой и ода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ренной молодежи за особые достижения в области 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ния, науки, культу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ры и общественной деятельности: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1) Внесение изменений </w:t>
            </w:r>
            <w:r>
              <w:rPr>
                <w:rFonts w:eastAsia="Times New Roman" w:cs="Times New Roman"/>
                <w:sz w:val="22"/>
              </w:rPr>
              <w:t>(при необхо</w:t>
            </w:r>
            <w:r w:rsidRPr="00703832">
              <w:rPr>
                <w:rFonts w:eastAsia="Times New Roman" w:cs="Times New Roman"/>
                <w:sz w:val="22"/>
              </w:rPr>
              <w:t>димости)</w:t>
            </w:r>
          </w:p>
          <w:p w:rsidR="005E78A5" w:rsidRPr="00703832" w:rsidRDefault="005E78A5" w:rsidP="005E78A5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в постановление администрации Уссурийского городского округа от 26.08.2021 г. № 1973-НПА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703832">
              <w:rPr>
                <w:rFonts w:eastAsia="Times New Roman" w:cs="Times New Roman"/>
                <w:sz w:val="22"/>
              </w:rPr>
              <w:t xml:space="preserve"> «Об утверждении Порядка </w:t>
            </w:r>
            <w:r w:rsidRPr="00703832">
              <w:rPr>
                <w:rFonts w:cs="Times New Roman"/>
                <w:sz w:val="22"/>
              </w:rPr>
              <w:t xml:space="preserve">присуж-дения премии </w:t>
            </w:r>
            <w:r w:rsidRPr="00703832">
              <w:rPr>
                <w:rFonts w:cs="Times New Roman"/>
                <w:sz w:val="22"/>
                <w:lang w:eastAsia="ar-SA"/>
              </w:rPr>
              <w:t>талантливой и ода</w:t>
            </w:r>
            <w:r>
              <w:rPr>
                <w:rFonts w:cs="Times New Roman"/>
                <w:sz w:val="22"/>
                <w:lang w:eastAsia="ar-SA"/>
              </w:rPr>
              <w:t>-</w:t>
            </w:r>
            <w:r w:rsidRPr="00703832">
              <w:rPr>
                <w:rFonts w:cs="Times New Roman"/>
                <w:sz w:val="22"/>
                <w:lang w:eastAsia="ar-SA"/>
              </w:rPr>
              <w:t>ренной молодежи</w:t>
            </w:r>
            <w:r w:rsidRPr="00703832">
              <w:rPr>
                <w:rFonts w:cs="Times New Roman"/>
                <w:sz w:val="22"/>
              </w:rPr>
              <w:t>за особые достижения в области образо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вания, науки, куль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туры</w:t>
            </w:r>
            <w:r>
              <w:rPr>
                <w:rFonts w:cs="Times New Roman"/>
                <w:sz w:val="22"/>
              </w:rPr>
              <w:t xml:space="preserve"> </w:t>
            </w:r>
            <w:r w:rsidRPr="00703832">
              <w:rPr>
                <w:rFonts w:cs="Times New Roman"/>
                <w:sz w:val="22"/>
              </w:rPr>
              <w:t>и обществен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ной деятельности»</w:t>
            </w:r>
            <w:r w:rsidRPr="00703832">
              <w:rPr>
                <w:rFonts w:eastAsia="Times New Roman" w:cs="Times New Roman"/>
                <w:sz w:val="22"/>
              </w:rPr>
              <w:t xml:space="preserve">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03832">
              <w:rPr>
                <w:rFonts w:eastAsia="Times New Roman" w:cs="Times New Roman"/>
                <w:sz w:val="22"/>
              </w:rPr>
              <w:t>Порядок).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Прохож</w:t>
            </w:r>
            <w:r w:rsidRPr="00703832">
              <w:rPr>
                <w:rFonts w:eastAsia="Times New Roman" w:cs="Times New Roman"/>
                <w:sz w:val="22"/>
              </w:rPr>
              <w:t>дение процедуры</w:t>
            </w:r>
            <w:r>
              <w:rPr>
                <w:rFonts w:eastAsia="Times New Roman" w:cs="Times New Roman"/>
                <w:sz w:val="22"/>
              </w:rPr>
              <w:t xml:space="preserve"> с</w:t>
            </w:r>
            <w:r w:rsidRPr="00703832">
              <w:rPr>
                <w:rFonts w:eastAsia="Times New Roman" w:cs="Times New Roman"/>
                <w:sz w:val="22"/>
              </w:rPr>
              <w:t>огласо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внесенных изменений в По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>рядок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в отраслевых (функциональных) органах администра-ции Уссурийского городского округа.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3) Прием и экспер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тиза документов  для участия канди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датов на присужде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ние премии талант</w:t>
            </w:r>
            <w:r>
              <w:rPr>
                <w:rFonts w:eastAsia="Times New Roman" w:cs="Times New Roman"/>
                <w:sz w:val="22"/>
              </w:rPr>
              <w:t xml:space="preserve">-ливой </w:t>
            </w:r>
            <w:r w:rsidRPr="00703832">
              <w:rPr>
                <w:rFonts w:eastAsia="Times New Roman" w:cs="Times New Roman"/>
                <w:sz w:val="22"/>
              </w:rPr>
              <w:t>и одаренной молодежи за особые достижения в облас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 образования, науки, культуры              и общественной деятельности.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4) Подготовка доку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ментов для прове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дения заседания комиссии по присуждению премии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талантливой              и одаренной 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дежи за особые достижения в области 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ния, науки, культуры и общест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венной деятельнос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03832">
              <w:rPr>
                <w:rFonts w:eastAsia="Times New Roman" w:cs="Times New Roman"/>
                <w:sz w:val="22"/>
              </w:rPr>
              <w:t>Комис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сия).</w:t>
            </w: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9253F8" w:rsidRPr="00703832" w:rsidRDefault="009253F8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5) Проведение заседания Комиссии.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6) Оформление протокола заседания Комиссии.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7) Подготовка проекта постановле-ния администрации Уссурийского городского округа              «Об утверждении списка лауреатов 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</w:t>
            </w:r>
            <w:r w:rsidRPr="00703832">
              <w:rPr>
                <w:rFonts w:eastAsia="Times New Roman" w:cs="Times New Roman"/>
                <w:sz w:val="22"/>
              </w:rPr>
              <w:t>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талантли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вой и одаренной молодежи за осо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бые достижения          в области образо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вания, науки, культуры и общес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твенной деятель-ности».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8) Прохождение согласования проекта постановле-ния администрации 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 xml:space="preserve">Уссурийского городского округа 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</w:t>
            </w:r>
            <w:r w:rsidRPr="00703832">
              <w:rPr>
                <w:rFonts w:eastAsia="Times New Roman" w:cs="Times New Roman"/>
                <w:sz w:val="22"/>
              </w:rPr>
              <w:t>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>талант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ливой и одаренной молодежи  за осо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бые достижения          в области образо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вания, науки, куль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туры и обществен-ной деятельности».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в отраслевых (функциональных) органах администра-ции Уссурийского городского округа.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5E78A5" w:rsidRPr="00703832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талантливой              и одаренной 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дежи за особые достижения в области 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ния, науки, культу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ры и общественной деятельности.</w:t>
            </w:r>
          </w:p>
        </w:tc>
        <w:tc>
          <w:tcPr>
            <w:tcW w:w="1160" w:type="dxa"/>
          </w:tcPr>
          <w:p w:rsidR="005E78A5" w:rsidRPr="009F29A5" w:rsidRDefault="005E78A5" w:rsidP="005E7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 xml:space="preserve">началь-ник отде-ла по мо-лодежной политике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 Новокре-щенных А.Г.</w:t>
            </w:r>
          </w:p>
        </w:tc>
        <w:tc>
          <w:tcPr>
            <w:tcW w:w="1275" w:type="dxa"/>
          </w:tcPr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10.07.2023г.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14.07.2023г.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17.07.2023г.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18.08.2023г.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06.09.2023г.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22.09.2023г.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23.10.2023г.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25.10.2023г.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26.10.2023г.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26.10.2023г.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27.10.2023г.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31.10.2023г.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01.11.2023г.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06.11.2023г.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07.11.2023г.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21.11.2023г.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E78A5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30.11.2023г.</w:t>
            </w:r>
          </w:p>
          <w:p w:rsidR="005E78A5" w:rsidRPr="00770922" w:rsidRDefault="005E78A5" w:rsidP="005E78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20.12.2023г.</w:t>
            </w:r>
          </w:p>
        </w:tc>
        <w:tc>
          <w:tcPr>
            <w:tcW w:w="1276" w:type="dxa"/>
          </w:tcPr>
          <w:p w:rsidR="005E78A5" w:rsidRDefault="005E78A5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770922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10.07.2023г.</w:t>
            </w:r>
          </w:p>
          <w:p w:rsidR="009253F8" w:rsidRPr="00770922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14.07.2023г.</w:t>
            </w: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17.07.2023г.</w:t>
            </w: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15.08.2023г.</w:t>
            </w: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06.09.2023г.</w:t>
            </w:r>
          </w:p>
          <w:p w:rsidR="009253F8" w:rsidRPr="006F2E9B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22.09.2023г.</w:t>
            </w:r>
          </w:p>
        </w:tc>
        <w:tc>
          <w:tcPr>
            <w:tcW w:w="1276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E78A5" w:rsidRPr="00091AF9" w:rsidRDefault="005E78A5" w:rsidP="005E78A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E78A5" w:rsidRPr="00091AF9" w:rsidRDefault="005E78A5" w:rsidP="005E78A5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E78A5" w:rsidRPr="00091AF9" w:rsidTr="0051716B">
        <w:tc>
          <w:tcPr>
            <w:tcW w:w="15668" w:type="dxa"/>
            <w:gridSpan w:val="11"/>
          </w:tcPr>
          <w:p w:rsidR="005E78A5" w:rsidRPr="00091AF9" w:rsidRDefault="005E78A5" w:rsidP="00DF55D8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</w:tc>
      </w:tr>
      <w:tr w:rsidR="005E78A5" w:rsidRPr="00FD05C5" w:rsidTr="0051716B">
        <w:trPr>
          <w:trHeight w:val="148"/>
        </w:trPr>
        <w:tc>
          <w:tcPr>
            <w:tcW w:w="15668" w:type="dxa"/>
            <w:gridSpan w:val="11"/>
          </w:tcPr>
          <w:p w:rsidR="005E78A5" w:rsidRDefault="005E78A5" w:rsidP="005E78A5">
            <w:pPr>
              <w:pStyle w:val="ConsPlusNormal"/>
              <w:jc w:val="both"/>
              <w:rPr>
                <w:sz w:val="22"/>
                <w:szCs w:val="22"/>
              </w:rPr>
            </w:pPr>
            <w:r w:rsidRPr="002349D1">
              <w:rPr>
                <w:sz w:val="22"/>
                <w:szCs w:val="22"/>
              </w:rPr>
              <w:t>- отклонени</w:t>
            </w:r>
            <w:r w:rsidR="00B86E5D">
              <w:rPr>
                <w:sz w:val="22"/>
                <w:szCs w:val="22"/>
              </w:rPr>
              <w:t>е</w:t>
            </w:r>
            <w:r w:rsidRPr="002349D1">
              <w:rPr>
                <w:sz w:val="22"/>
                <w:szCs w:val="22"/>
              </w:rPr>
              <w:t xml:space="preserve"> в сроковой части дат наступления фактических контрольных событий в пункте 1.2, подпункте 1. </w:t>
            </w:r>
            <w:r>
              <w:rPr>
                <w:sz w:val="22"/>
                <w:szCs w:val="22"/>
              </w:rPr>
              <w:t>связано</w:t>
            </w:r>
            <w:r w:rsidRPr="002349D1">
              <w:rPr>
                <w:sz w:val="22"/>
                <w:szCs w:val="22"/>
              </w:rPr>
              <w:t xml:space="preserve"> с отсутствием потенциальных исполнителей услуги при </w:t>
            </w:r>
            <w:r>
              <w:rPr>
                <w:sz w:val="22"/>
                <w:szCs w:val="22"/>
              </w:rPr>
              <w:t xml:space="preserve">осуществлении процедуры </w:t>
            </w:r>
            <w:r w:rsidRPr="002349D1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а</w:t>
            </w:r>
            <w:r w:rsidRPr="002349D1">
              <w:rPr>
                <w:sz w:val="22"/>
                <w:szCs w:val="22"/>
              </w:rPr>
              <w:t xml:space="preserve"> коммерческих предложений.</w:t>
            </w:r>
          </w:p>
          <w:p w:rsidR="00DF55D8" w:rsidRPr="00373F0A" w:rsidRDefault="00DF55D8" w:rsidP="00B86E5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B86E5D" w:rsidRPr="002349D1">
              <w:rPr>
                <w:sz w:val="22"/>
                <w:szCs w:val="22"/>
              </w:rPr>
              <w:t>отклонени</w:t>
            </w:r>
            <w:r w:rsidR="00B86E5D">
              <w:rPr>
                <w:sz w:val="22"/>
                <w:szCs w:val="22"/>
              </w:rPr>
              <w:t>е</w:t>
            </w:r>
            <w:r w:rsidR="00B86E5D" w:rsidRPr="002349D1">
              <w:rPr>
                <w:sz w:val="22"/>
                <w:szCs w:val="22"/>
              </w:rPr>
              <w:t xml:space="preserve"> в сроковой части дат наступления фактических контрольных событий в пункте 1.2, подпункте </w:t>
            </w:r>
            <w:r w:rsidR="00B86E5D">
              <w:rPr>
                <w:sz w:val="22"/>
                <w:szCs w:val="22"/>
              </w:rPr>
              <w:t>3</w:t>
            </w:r>
            <w:r w:rsidR="00B86E5D" w:rsidRPr="00373F0A">
              <w:rPr>
                <w:sz w:val="22"/>
                <w:szCs w:val="22"/>
              </w:rPr>
              <w:t xml:space="preserve">. связано с </w:t>
            </w:r>
            <w:r w:rsidR="00373F0A" w:rsidRPr="00373F0A">
              <w:rPr>
                <w:sz w:val="22"/>
                <w:szCs w:val="22"/>
              </w:rPr>
              <w:t>переносом</w:t>
            </w:r>
            <w:r w:rsidR="00373F0A">
              <w:rPr>
                <w:sz w:val="22"/>
                <w:szCs w:val="22"/>
              </w:rPr>
              <w:t xml:space="preserve"> проведения Конкурса на </w:t>
            </w:r>
            <w:r w:rsidR="00373F0A">
              <w:rPr>
                <w:sz w:val="22"/>
                <w:szCs w:val="22"/>
                <w:lang w:val="en-US"/>
              </w:rPr>
              <w:t>IV</w:t>
            </w:r>
            <w:r w:rsidR="00373F0A" w:rsidRPr="00373F0A">
              <w:rPr>
                <w:sz w:val="22"/>
                <w:szCs w:val="22"/>
              </w:rPr>
              <w:t xml:space="preserve"> </w:t>
            </w:r>
            <w:r w:rsidR="00373F0A">
              <w:rPr>
                <w:sz w:val="22"/>
                <w:szCs w:val="22"/>
              </w:rPr>
              <w:lastRenderedPageBreak/>
              <w:t>квартал текущего года.</w:t>
            </w:r>
          </w:p>
        </w:tc>
      </w:tr>
      <w:tr w:rsidR="005E78A5" w:rsidRPr="00FD05C5" w:rsidTr="0051716B">
        <w:tc>
          <w:tcPr>
            <w:tcW w:w="15668" w:type="dxa"/>
            <w:gridSpan w:val="11"/>
          </w:tcPr>
          <w:p w:rsidR="005E78A5" w:rsidRPr="00FD05C5" w:rsidRDefault="005E78A5" w:rsidP="005E78A5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lastRenderedPageBreak/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5E78A5" w:rsidRPr="00FD05C5" w:rsidTr="0051716B">
        <w:tc>
          <w:tcPr>
            <w:tcW w:w="15668" w:type="dxa"/>
            <w:gridSpan w:val="11"/>
          </w:tcPr>
          <w:p w:rsidR="005E78A5" w:rsidRDefault="005E78A5" w:rsidP="005E78A5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-</w:t>
            </w:r>
            <w:r w:rsidRPr="005D0698">
              <w:rPr>
                <w:sz w:val="22"/>
                <w:szCs w:val="22"/>
              </w:rPr>
              <w:t xml:space="preserve"> вышеуказанное отклонение в сроковой части наступления фактических </w:t>
            </w:r>
            <w:r>
              <w:rPr>
                <w:sz w:val="22"/>
                <w:szCs w:val="22"/>
              </w:rPr>
              <w:t xml:space="preserve">дат </w:t>
            </w:r>
            <w:r w:rsidRPr="005D0698">
              <w:rPr>
                <w:sz w:val="22"/>
                <w:szCs w:val="22"/>
              </w:rPr>
              <w:t>контрольных событий в пункте 1.2, подпункте</w:t>
            </w:r>
            <w:r>
              <w:rPr>
                <w:sz w:val="22"/>
                <w:szCs w:val="22"/>
              </w:rPr>
              <w:t> 1. </w:t>
            </w:r>
            <w:r w:rsidRPr="005D0698">
              <w:rPr>
                <w:sz w:val="22"/>
                <w:szCs w:val="22"/>
              </w:rPr>
              <w:t>не оказывает существенного воздействия на реализацию задачи № 1 муниципальной программы</w:t>
            </w:r>
            <w:r>
              <w:rPr>
                <w:sz w:val="22"/>
                <w:szCs w:val="22"/>
              </w:rPr>
              <w:t>.</w:t>
            </w:r>
          </w:p>
          <w:p w:rsidR="00DF55D8" w:rsidRDefault="00DF55D8" w:rsidP="005E78A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5D0698">
              <w:rPr>
                <w:sz w:val="22"/>
                <w:szCs w:val="22"/>
              </w:rPr>
              <w:t xml:space="preserve">вышеуказанное отклонение в сроковой части наступления фактических </w:t>
            </w:r>
            <w:r>
              <w:rPr>
                <w:sz w:val="22"/>
                <w:szCs w:val="22"/>
              </w:rPr>
              <w:t xml:space="preserve">дат </w:t>
            </w:r>
            <w:r w:rsidRPr="005D0698">
              <w:rPr>
                <w:sz w:val="22"/>
                <w:szCs w:val="22"/>
              </w:rPr>
              <w:t>контрольных событий в пункте 1.2, подпункте</w:t>
            </w:r>
            <w:r>
              <w:rPr>
                <w:sz w:val="22"/>
                <w:szCs w:val="22"/>
              </w:rPr>
              <w:t> 3. </w:t>
            </w:r>
            <w:r w:rsidRPr="005D0698">
              <w:rPr>
                <w:sz w:val="22"/>
                <w:szCs w:val="22"/>
              </w:rPr>
              <w:t>не оказывает существенного воздействия на реализацию задачи № 1 муниципальной программы</w:t>
            </w:r>
            <w:r>
              <w:rPr>
                <w:sz w:val="22"/>
                <w:szCs w:val="22"/>
              </w:rPr>
              <w:t>.</w:t>
            </w:r>
          </w:p>
          <w:p w:rsidR="005E78A5" w:rsidRPr="00FD05C5" w:rsidRDefault="005E78A5" w:rsidP="005E78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E78A5" w:rsidRPr="00091AF9" w:rsidTr="003F2A72">
        <w:tc>
          <w:tcPr>
            <w:tcW w:w="15668" w:type="dxa"/>
            <w:gridSpan w:val="11"/>
          </w:tcPr>
          <w:p w:rsidR="005E78A5" w:rsidRPr="00091AF9" w:rsidRDefault="005E78A5" w:rsidP="005E78A5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</w:tc>
      </w:tr>
      <w:tr w:rsidR="005E78A5" w:rsidRPr="00091AF9" w:rsidTr="003F2A72">
        <w:tc>
          <w:tcPr>
            <w:tcW w:w="500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E78A5" w:rsidRPr="0034223E" w:rsidRDefault="009253F8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788,82</w:t>
            </w:r>
          </w:p>
        </w:tc>
        <w:tc>
          <w:tcPr>
            <w:tcW w:w="1701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E78A5" w:rsidRPr="00091AF9" w:rsidTr="003F2A72">
        <w:trPr>
          <w:trHeight w:val="1727"/>
        </w:trPr>
        <w:tc>
          <w:tcPr>
            <w:tcW w:w="500" w:type="dxa"/>
            <w:vMerge w:val="restart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5E78A5" w:rsidRPr="00091AF9" w:rsidRDefault="005E78A5" w:rsidP="005E78A5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E78A5" w:rsidRPr="00091AF9" w:rsidRDefault="005E78A5" w:rsidP="005E78A5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9253F8" w:rsidRPr="00091AF9" w:rsidTr="003F2A72">
        <w:trPr>
          <w:trHeight w:val="1727"/>
        </w:trPr>
        <w:tc>
          <w:tcPr>
            <w:tcW w:w="500" w:type="dxa"/>
            <w:vMerge/>
          </w:tcPr>
          <w:p w:rsidR="009253F8" w:rsidRPr="00091AF9" w:rsidRDefault="009253F8" w:rsidP="009253F8">
            <w:pPr>
              <w:pStyle w:val="ConsPlusNormal"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>1. Участие волонтеров в город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ских социально значимых 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риятиях и акциях:</w:t>
            </w: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9253F8" w:rsidRPr="00067D7E" w:rsidRDefault="009253F8" w:rsidP="007128F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 xml:space="preserve">1) Проведение социально значимых </w:t>
            </w:r>
            <w:r w:rsidRPr="00067D7E">
              <w:rPr>
                <w:rFonts w:eastAsia="Times New Roman" w:cs="Times New Roman"/>
                <w:sz w:val="22"/>
              </w:rPr>
              <w:lastRenderedPageBreak/>
              <w:t xml:space="preserve">мероприятий 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67D7E">
              <w:rPr>
                <w:rFonts w:eastAsia="Times New Roman" w:cs="Times New Roman"/>
                <w:sz w:val="22"/>
              </w:rPr>
              <w:t>и акций на террито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рии Уссурийского городского округа                      с участием волонтеров,                         в течение               2023 года.</w:t>
            </w:r>
          </w:p>
        </w:tc>
        <w:tc>
          <w:tcPr>
            <w:tcW w:w="1160" w:type="dxa"/>
          </w:tcPr>
          <w:p w:rsidR="009253F8" w:rsidRPr="009F29A5" w:rsidRDefault="009253F8" w:rsidP="009253F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 xml:space="preserve">началь-ник отде-ла по мо-лодежной политике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 Новокре-щенных А.Г.</w:t>
            </w:r>
          </w:p>
        </w:tc>
        <w:tc>
          <w:tcPr>
            <w:tcW w:w="1275" w:type="dxa"/>
          </w:tcPr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>20.03.2023г.</w:t>
            </w: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29.12.2023г.</w:t>
            </w:r>
          </w:p>
        </w:tc>
        <w:tc>
          <w:tcPr>
            <w:tcW w:w="1276" w:type="dxa"/>
          </w:tcPr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Pr="00067D7E" w:rsidRDefault="009253F8" w:rsidP="009253F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9253F8" w:rsidRDefault="009253F8" w:rsidP="009253F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</w:t>
            </w:r>
            <w:r w:rsidRPr="00067D7E">
              <w:rPr>
                <w:rFonts w:eastAsia="Times New Roman" w:cs="Times New Roman"/>
                <w:sz w:val="22"/>
              </w:rPr>
              <w:t>.0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067D7E">
              <w:rPr>
                <w:rFonts w:eastAsia="Times New Roman" w:cs="Times New Roman"/>
                <w:sz w:val="22"/>
              </w:rPr>
              <w:t>.2023г.</w:t>
            </w:r>
          </w:p>
          <w:p w:rsidR="009253F8" w:rsidRPr="005441F4" w:rsidRDefault="009253F8" w:rsidP="009253F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29.12.2023г.</w:t>
            </w:r>
          </w:p>
        </w:tc>
        <w:tc>
          <w:tcPr>
            <w:tcW w:w="1276" w:type="dxa"/>
          </w:tcPr>
          <w:p w:rsidR="009253F8" w:rsidRPr="00091AF9" w:rsidRDefault="009253F8" w:rsidP="009253F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9253F8" w:rsidRPr="009253F8" w:rsidRDefault="009253F8" w:rsidP="009253F8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9253F8">
              <w:rPr>
                <w:sz w:val="22"/>
              </w:rPr>
              <w:t xml:space="preserve">В целях </w:t>
            </w:r>
            <w:r w:rsidRPr="009253F8">
              <w:rPr>
                <w:rFonts w:eastAsia="Times New Roman"/>
                <w:sz w:val="22"/>
              </w:rPr>
              <w:t>содействия добровольческой (волонтерской) дея</w:t>
            </w:r>
            <w:r>
              <w:rPr>
                <w:rFonts w:eastAsia="Times New Roman"/>
                <w:sz w:val="22"/>
              </w:rPr>
              <w:t>-</w:t>
            </w:r>
            <w:r w:rsidRPr="009253F8">
              <w:rPr>
                <w:rFonts w:eastAsia="Times New Roman"/>
                <w:sz w:val="22"/>
              </w:rPr>
              <w:t xml:space="preserve">тельности молодежи, </w:t>
            </w:r>
            <w:r w:rsidRPr="009253F8">
              <w:rPr>
                <w:rFonts w:eastAsia="Calibri"/>
                <w:sz w:val="22"/>
              </w:rPr>
              <w:t>п</w:t>
            </w:r>
            <w:r w:rsidRPr="009253F8">
              <w:rPr>
                <w:rFonts w:eastAsia="Calibri"/>
                <w:color w:val="000000"/>
                <w:sz w:val="22"/>
              </w:rPr>
              <w:t>оддержки социаль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9253F8">
              <w:rPr>
                <w:rFonts w:eastAsia="Calibri"/>
                <w:color w:val="000000"/>
                <w:sz w:val="22"/>
              </w:rPr>
              <w:t>но значимых иници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9253F8">
              <w:rPr>
                <w:rFonts w:eastAsia="Calibri"/>
                <w:color w:val="000000"/>
                <w:sz w:val="22"/>
              </w:rPr>
              <w:t>атив молодежных общественных орга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9253F8">
              <w:rPr>
                <w:rFonts w:eastAsia="Calibri"/>
                <w:color w:val="000000"/>
                <w:sz w:val="22"/>
              </w:rPr>
              <w:t>низаций и объедине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9253F8">
              <w:rPr>
                <w:rFonts w:eastAsia="Calibri"/>
                <w:color w:val="000000"/>
                <w:sz w:val="22"/>
              </w:rPr>
              <w:t>ний,</w:t>
            </w:r>
            <w:r>
              <w:rPr>
                <w:rFonts w:eastAsia="Calibri"/>
                <w:color w:val="000000"/>
                <w:sz w:val="22"/>
              </w:rPr>
              <w:t xml:space="preserve"> </w:t>
            </w:r>
            <w:r w:rsidRPr="009253F8">
              <w:rPr>
                <w:color w:val="000000"/>
                <w:sz w:val="22"/>
              </w:rPr>
              <w:t xml:space="preserve">в период с </w:t>
            </w:r>
            <w:r w:rsidRPr="009253F8">
              <w:rPr>
                <w:color w:val="000000"/>
                <w:sz w:val="22"/>
              </w:rPr>
              <w:lastRenderedPageBreak/>
              <w:t>января по сентябрь (включительно) 2023 года волонтеры Уссурийского город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>ского округа приняли участие в 267 социально значимых мероприя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 xml:space="preserve">тиях и акциях добровольческой направленности, проводимых </w:t>
            </w:r>
            <w:r w:rsidRPr="009253F8">
              <w:rPr>
                <w:sz w:val="22"/>
              </w:rPr>
              <w:t xml:space="preserve">на территории округа.              </w:t>
            </w:r>
            <w:r w:rsidRPr="009253F8">
              <w:rPr>
                <w:color w:val="000000"/>
                <w:sz w:val="22"/>
              </w:rPr>
              <w:t>В целях формиро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>вания позитивного контента и положи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>тельного имиджа добровольцев г. Уссурийска                          на официальном аккаунте</w:t>
            </w:r>
            <w:r>
              <w:rPr>
                <w:color w:val="000000"/>
                <w:sz w:val="22"/>
              </w:rPr>
              <w:t xml:space="preserve"> </w:t>
            </w:r>
            <w:r w:rsidRPr="009253F8">
              <w:rPr>
                <w:color w:val="000000"/>
                <w:sz w:val="22"/>
              </w:rPr>
              <w:t>в инфор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>мационной</w:t>
            </w:r>
            <w:r>
              <w:rPr>
                <w:color w:val="000000"/>
                <w:sz w:val="22"/>
              </w:rPr>
              <w:t xml:space="preserve"> с</w:t>
            </w:r>
            <w:r w:rsidRPr="009253F8">
              <w:rPr>
                <w:rStyle w:val="organictextcontentspan"/>
                <w:sz w:val="22"/>
              </w:rPr>
              <w:t xml:space="preserve">истеме </w:t>
            </w:r>
            <w:r w:rsidRPr="009253F8">
              <w:rPr>
                <w:color w:val="000000"/>
                <w:sz w:val="22"/>
              </w:rPr>
              <w:t>«</w:t>
            </w:r>
            <w:r w:rsidRPr="009253F8">
              <w:rPr>
                <w:color w:val="000000"/>
                <w:sz w:val="22"/>
                <w:lang w:val="en-US"/>
              </w:rPr>
              <w:t>Telegram</w:t>
            </w:r>
            <w:r w:rsidRPr="009253F8">
              <w:rPr>
                <w:color w:val="000000"/>
                <w:sz w:val="22"/>
              </w:rPr>
              <w:t>» управле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>ния по делам молодежи, физичес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 xml:space="preserve">кой культуре </w:t>
            </w:r>
            <w:r>
              <w:rPr>
                <w:color w:val="000000"/>
                <w:sz w:val="22"/>
              </w:rPr>
              <w:t xml:space="preserve">                  </w:t>
            </w:r>
            <w:r w:rsidRPr="009253F8">
              <w:rPr>
                <w:color w:val="000000"/>
                <w:sz w:val="22"/>
              </w:rPr>
              <w:t>и спорту админис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>трации Уссурийско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 xml:space="preserve">го городского округа </w:t>
            </w:r>
            <w:r>
              <w:rPr>
                <w:color w:val="000000"/>
                <w:sz w:val="22"/>
              </w:rPr>
              <w:t xml:space="preserve">          </w:t>
            </w:r>
            <w:r w:rsidRPr="009253F8">
              <w:rPr>
                <w:color w:val="000000"/>
                <w:sz w:val="22"/>
              </w:rPr>
              <w:t>в период с января по сентябрь 2023 года размещено 66 мате</w:t>
            </w:r>
            <w:r>
              <w:rPr>
                <w:color w:val="000000"/>
                <w:sz w:val="22"/>
              </w:rPr>
              <w:t>-</w:t>
            </w:r>
            <w:r w:rsidRPr="009253F8">
              <w:rPr>
                <w:color w:val="000000"/>
                <w:sz w:val="22"/>
              </w:rPr>
              <w:t>риалов о развитии добровольческого движения</w:t>
            </w:r>
            <w:r>
              <w:rPr>
                <w:color w:val="000000"/>
                <w:sz w:val="22"/>
              </w:rPr>
              <w:t xml:space="preserve"> </w:t>
            </w:r>
            <w:r w:rsidRPr="009253F8">
              <w:rPr>
                <w:color w:val="000000"/>
                <w:sz w:val="22"/>
              </w:rPr>
              <w:t>в округе.</w:t>
            </w:r>
          </w:p>
          <w:p w:rsidR="009253F8" w:rsidRDefault="009253F8" w:rsidP="009253F8">
            <w:pPr>
              <w:spacing w:after="0" w:line="240" w:lineRule="auto"/>
              <w:jc w:val="both"/>
              <w:rPr>
                <w:sz w:val="22"/>
              </w:rPr>
            </w:pPr>
          </w:p>
          <w:p w:rsidR="004D7B8D" w:rsidRDefault="004D7B8D" w:rsidP="009253F8">
            <w:pPr>
              <w:spacing w:after="0" w:line="240" w:lineRule="auto"/>
              <w:jc w:val="both"/>
              <w:rPr>
                <w:sz w:val="22"/>
              </w:rPr>
            </w:pPr>
          </w:p>
          <w:p w:rsidR="004D7B8D" w:rsidRDefault="004D7B8D" w:rsidP="009253F8">
            <w:pPr>
              <w:spacing w:after="0" w:line="240" w:lineRule="auto"/>
              <w:jc w:val="both"/>
              <w:rPr>
                <w:sz w:val="22"/>
              </w:rPr>
            </w:pPr>
          </w:p>
          <w:p w:rsidR="004D7B8D" w:rsidRDefault="004D7B8D" w:rsidP="009253F8">
            <w:pPr>
              <w:spacing w:after="0" w:line="240" w:lineRule="auto"/>
              <w:jc w:val="both"/>
              <w:rPr>
                <w:sz w:val="22"/>
              </w:rPr>
            </w:pPr>
          </w:p>
          <w:p w:rsidR="004D7B8D" w:rsidRDefault="004D7B8D" w:rsidP="009253F8">
            <w:pPr>
              <w:spacing w:after="0" w:line="240" w:lineRule="auto"/>
              <w:jc w:val="both"/>
              <w:rPr>
                <w:sz w:val="22"/>
              </w:rPr>
            </w:pPr>
          </w:p>
          <w:p w:rsidR="004D7B8D" w:rsidRDefault="004D7B8D" w:rsidP="009253F8">
            <w:pPr>
              <w:spacing w:after="0" w:line="240" w:lineRule="auto"/>
              <w:jc w:val="both"/>
              <w:rPr>
                <w:sz w:val="22"/>
              </w:rPr>
            </w:pPr>
          </w:p>
          <w:p w:rsidR="004D7B8D" w:rsidRPr="009253F8" w:rsidRDefault="004D7B8D" w:rsidP="009253F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9253F8" w:rsidRPr="00091AF9" w:rsidRDefault="009253F8" w:rsidP="004D7B8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без финанси</w:t>
            </w:r>
            <w:r w:rsidR="004D7B8D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рования</w:t>
            </w:r>
          </w:p>
        </w:tc>
        <w:tc>
          <w:tcPr>
            <w:tcW w:w="1417" w:type="dxa"/>
          </w:tcPr>
          <w:p w:rsidR="009253F8" w:rsidRPr="00091AF9" w:rsidRDefault="009253F8" w:rsidP="009253F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9253F8" w:rsidRPr="00091AF9" w:rsidRDefault="009253F8" w:rsidP="009253F8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253F8" w:rsidRPr="00091AF9" w:rsidRDefault="009253F8" w:rsidP="009253F8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4D7B8D" w:rsidRPr="00091AF9" w:rsidTr="002C2293">
        <w:trPr>
          <w:trHeight w:val="314"/>
        </w:trPr>
        <w:tc>
          <w:tcPr>
            <w:tcW w:w="500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4D7B8D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Трудоустройство несовершеннолет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них граждан              в возрасте от 14 до 18 лет: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 xml:space="preserve">1) Разработка 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102BF7">
              <w:rPr>
                <w:rFonts w:eastAsia="Times New Roman" w:cs="Times New Roman"/>
                <w:sz w:val="22"/>
              </w:rPr>
              <w:t>и подписание согла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шений: о порядке        и условиях предос</w:t>
            </w:r>
            <w:r>
              <w:rPr>
                <w:rFonts w:eastAsia="Times New Roman" w:cs="Times New Roman"/>
                <w:sz w:val="22"/>
              </w:rPr>
              <w:t>-тавле</w:t>
            </w:r>
            <w:r w:rsidRPr="00102BF7">
              <w:rPr>
                <w:rFonts w:eastAsia="Times New Roman" w:cs="Times New Roman"/>
                <w:sz w:val="22"/>
              </w:rPr>
              <w:t>ния субсидий на иные цели, за</w:t>
            </w:r>
            <w:r>
              <w:rPr>
                <w:rFonts w:eastAsia="Times New Roman" w:cs="Times New Roman"/>
                <w:sz w:val="22"/>
              </w:rPr>
              <w:t xml:space="preserve">ключаемых между администрацией </w:t>
            </w:r>
            <w:r w:rsidRPr="00102BF7">
              <w:rPr>
                <w:rFonts w:eastAsia="Times New Roman" w:cs="Times New Roman"/>
                <w:sz w:val="22"/>
              </w:rPr>
              <w:t>УГО,</w:t>
            </w:r>
            <w:r>
              <w:rPr>
                <w:rFonts w:eastAsia="Times New Roman" w:cs="Times New Roman"/>
                <w:sz w:val="22"/>
              </w:rPr>
              <w:t xml:space="preserve"> МАУ СОК «Ледовая арена» </w:t>
            </w:r>
            <w:r w:rsidRPr="00102BF7">
              <w:rPr>
                <w:rFonts w:eastAsia="Times New Roman" w:cs="Times New Roman"/>
                <w:sz w:val="22"/>
              </w:rPr>
              <w:t xml:space="preserve">УГО имени              Р.В. Клиза,       МАУ «ПБ «Чайка» УГО, МАУ </w:t>
            </w:r>
            <w:r>
              <w:rPr>
                <w:rFonts w:eastAsia="Times New Roman" w:cs="Times New Roman"/>
                <w:sz w:val="22"/>
              </w:rPr>
              <w:t>СШ ДО</w:t>
            </w:r>
            <w:r w:rsidRPr="00102BF7">
              <w:rPr>
                <w:rFonts w:eastAsia="Times New Roman" w:cs="Times New Roman"/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 xml:space="preserve"> «Рекорд» УГО, МАУ ДО </w:t>
            </w:r>
            <w:r w:rsidRPr="00102BF7">
              <w:rPr>
                <w:rFonts w:eastAsia="Times New Roman" w:cs="Times New Roman"/>
                <w:sz w:val="22"/>
              </w:rPr>
              <w:t xml:space="preserve">«Спортивная школа </w:t>
            </w:r>
            <w:r>
              <w:rPr>
                <w:rFonts w:eastAsia="Times New Roman" w:cs="Times New Roman"/>
                <w:sz w:val="22"/>
              </w:rPr>
              <w:t>имени С.П. Шевчен-ко» УГО (далее –</w:t>
            </w:r>
            <w:r w:rsidRPr="00102BF7">
              <w:rPr>
                <w:rFonts w:eastAsia="Times New Roman" w:cs="Times New Roman"/>
                <w:sz w:val="22"/>
              </w:rPr>
              <w:t>подведомст</w:t>
            </w:r>
            <w:r>
              <w:rPr>
                <w:rFonts w:eastAsia="Times New Roman" w:cs="Times New Roman"/>
                <w:sz w:val="22"/>
              </w:rPr>
              <w:t>в</w:t>
            </w:r>
            <w:r w:rsidRPr="00102BF7">
              <w:rPr>
                <w:rFonts w:eastAsia="Times New Roman" w:cs="Times New Roman"/>
                <w:sz w:val="22"/>
              </w:rPr>
              <w:t xml:space="preserve">енные учреждения спорта)                      о совместной </w:t>
            </w:r>
            <w:r w:rsidRPr="00102BF7">
              <w:rPr>
                <w:rFonts w:eastAsia="Times New Roman" w:cs="Times New Roman"/>
                <w:sz w:val="22"/>
              </w:rPr>
              <w:lastRenderedPageBreak/>
              <w:t xml:space="preserve">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102BF7">
              <w:rPr>
                <w:rFonts w:eastAsia="Times New Roman" w:cs="Times New Roman"/>
                <w:sz w:val="22"/>
              </w:rPr>
              <w:t>по организации временного трудо-устройства несовер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шеннолетних граждан в возрасте от 14 до 18 лет, заключаемых между администрацией УГО, Отделением КГБУ «Приморский центр занятости населения» в городе Уссурийск и подве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домственными учреждениями спорта.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2) Трудоустройство несовершеннолет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них граждан                    в возрасте от 14 до 18 лет.</w:t>
            </w:r>
          </w:p>
        </w:tc>
        <w:tc>
          <w:tcPr>
            <w:tcW w:w="1160" w:type="dxa"/>
          </w:tcPr>
          <w:p w:rsidR="004D7B8D" w:rsidRPr="009F29A5" w:rsidRDefault="004D7B8D" w:rsidP="004D7B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 xml:space="preserve">началь-ник отде-ла по мо-лодежной политике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 Новокре-щенных А.Г.</w:t>
            </w:r>
          </w:p>
        </w:tc>
        <w:tc>
          <w:tcPr>
            <w:tcW w:w="1275" w:type="dxa"/>
          </w:tcPr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01.04.2023г.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01.06.2023г.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31.08.2023г.</w:t>
            </w:r>
          </w:p>
        </w:tc>
        <w:tc>
          <w:tcPr>
            <w:tcW w:w="1276" w:type="dxa"/>
          </w:tcPr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01.04.2023г.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D7B8D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01.06.2023г.</w:t>
            </w:r>
          </w:p>
          <w:p w:rsidR="004D7B8D" w:rsidRPr="00102BF7" w:rsidRDefault="004D7B8D" w:rsidP="004D7B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31.08.2023г.</w:t>
            </w:r>
          </w:p>
        </w:tc>
        <w:tc>
          <w:tcPr>
            <w:tcW w:w="1276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D7B8D" w:rsidRPr="009253F8" w:rsidRDefault="004D7B8D" w:rsidP="004D7B8D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9253F8">
              <w:rPr>
                <w:sz w:val="22"/>
              </w:rPr>
              <w:t>В целях</w:t>
            </w:r>
            <w:r w:rsidRPr="009253F8">
              <w:rPr>
                <w:rFonts w:eastAsia="Times New Roman"/>
                <w:sz w:val="22"/>
              </w:rPr>
              <w:t xml:space="preserve"> содействия трудовой занятости и вовлечения </w:t>
            </w:r>
            <w:r w:rsidRPr="009253F8">
              <w:rPr>
                <w:rFonts w:eastAsia="Times New Roman"/>
                <w:color w:val="000000"/>
                <w:sz w:val="22"/>
              </w:rPr>
              <w:t xml:space="preserve">моло-дежи в социальную практику </w:t>
            </w:r>
            <w:r w:rsidRPr="009253F8">
              <w:rPr>
                <w:color w:val="000000"/>
                <w:sz w:val="22"/>
              </w:rPr>
              <w:t xml:space="preserve">с 03 апреля 2023 года ведется </w:t>
            </w:r>
            <w:r w:rsidRPr="009253F8">
              <w:rPr>
                <w:rFonts w:eastAsia="Times New Roman"/>
                <w:color w:val="000000"/>
                <w:sz w:val="22"/>
              </w:rPr>
              <w:t xml:space="preserve">база данных желаю-щих трудоустро-иться в летний трудовой семестр      в МАУ СОК «Ледовая арена» Уссурийского город-ского округа имени Р.В. Клиза, МАУ СШ ДО «Рекорд» Уссурийского город-ского округа, МАУ ПБ «Чайка» Уссу-рийского городского округа и МАУ ДО «Спортивная школа имени С.П. Шев-ченко» Уссурийс-кого городского округа по вакансии «подсобный рабо-чий», которая вклю-чает в себя 72 человека, </w:t>
            </w:r>
            <w:r w:rsidRPr="009253F8">
              <w:rPr>
                <w:color w:val="000000"/>
                <w:sz w:val="22"/>
              </w:rPr>
              <w:t xml:space="preserve">в том </w:t>
            </w:r>
            <w:r w:rsidRPr="009253F8">
              <w:rPr>
                <w:color w:val="000000"/>
                <w:sz w:val="22"/>
              </w:rPr>
              <w:lastRenderedPageBreak/>
              <w:t xml:space="preserve">числе несовершен-нолетние граждане по направлению </w:t>
            </w:r>
            <w:r w:rsidRPr="009253F8">
              <w:rPr>
                <w:sz w:val="22"/>
              </w:rPr>
              <w:t>Комиссии по делам несовершеннолетних и защите их прав (</w:t>
            </w:r>
            <w:r w:rsidRPr="009253F8">
              <w:rPr>
                <w:color w:val="000000"/>
                <w:sz w:val="22"/>
              </w:rPr>
              <w:t>7</w:t>
            </w:r>
            <w:r w:rsidRPr="009253F8">
              <w:rPr>
                <w:rFonts w:hint="cs"/>
                <w:color w:val="000000"/>
                <w:sz w:val="22"/>
              </w:rPr>
              <w:t> </w:t>
            </w:r>
            <w:r w:rsidRPr="009253F8">
              <w:rPr>
                <w:color w:val="000000"/>
                <w:sz w:val="22"/>
              </w:rPr>
              <w:t>человек).</w:t>
            </w:r>
          </w:p>
          <w:p w:rsidR="004D7B8D" w:rsidRPr="009253F8" w:rsidRDefault="004D7B8D" w:rsidP="004D7B8D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9253F8">
              <w:rPr>
                <w:rFonts w:cs="Nimbus Sans L"/>
                <w:sz w:val="22"/>
              </w:rPr>
              <w:t>В период летней трудовой кампании 2023 года в подведомственные Управлению учреж</w:t>
            </w:r>
            <w:r>
              <w:rPr>
                <w:rFonts w:cs="Nimbus Sans L"/>
                <w:sz w:val="22"/>
              </w:rPr>
              <w:t>-</w:t>
            </w:r>
            <w:r w:rsidRPr="009253F8">
              <w:rPr>
                <w:rFonts w:cs="Nimbus Sans L"/>
                <w:sz w:val="22"/>
              </w:rPr>
              <w:t>дения трудоуст-роено 60 человек (аналогичный пери</w:t>
            </w:r>
            <w:r>
              <w:rPr>
                <w:rFonts w:cs="Nimbus Sans L"/>
                <w:sz w:val="22"/>
              </w:rPr>
              <w:t>-</w:t>
            </w:r>
            <w:r w:rsidRPr="009253F8">
              <w:rPr>
                <w:rFonts w:cs="Nimbus Sans L"/>
                <w:sz w:val="22"/>
              </w:rPr>
              <w:t>од прошлого года 49 человек), в том числе:</w:t>
            </w:r>
          </w:p>
          <w:p w:rsidR="004D7B8D" w:rsidRPr="009253F8" w:rsidRDefault="004D7B8D" w:rsidP="004D7B8D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9253F8">
              <w:rPr>
                <w:rFonts w:cs="Nimbus Sans L"/>
                <w:sz w:val="22"/>
              </w:rPr>
              <w:t xml:space="preserve">в МАУ </w:t>
            </w:r>
            <w:r w:rsidRPr="009253F8">
              <w:rPr>
                <w:rFonts w:eastAsia="Times New Roman"/>
                <w:color w:val="000000"/>
                <w:sz w:val="22"/>
              </w:rPr>
              <w:t>СОК «Ледовая арена» Уссурийского город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9253F8">
              <w:rPr>
                <w:rFonts w:eastAsia="Times New Roman"/>
                <w:color w:val="000000"/>
                <w:sz w:val="22"/>
              </w:rPr>
              <w:t>ского округа имени Р.В. Клиза – 25 чело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9253F8">
              <w:rPr>
                <w:rFonts w:eastAsia="Times New Roman"/>
                <w:color w:val="000000"/>
                <w:sz w:val="22"/>
              </w:rPr>
              <w:t>век;</w:t>
            </w:r>
          </w:p>
          <w:p w:rsidR="004D7B8D" w:rsidRPr="009253F8" w:rsidRDefault="004D7B8D" w:rsidP="004D7B8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9253F8">
              <w:rPr>
                <w:rFonts w:cs="Nimbus Sans L"/>
                <w:sz w:val="22"/>
              </w:rPr>
              <w:t xml:space="preserve">в </w:t>
            </w:r>
            <w:r w:rsidRPr="009253F8">
              <w:rPr>
                <w:rFonts w:eastAsia="Times New Roman"/>
                <w:color w:val="000000"/>
                <w:sz w:val="22"/>
              </w:rPr>
              <w:t>МАУ ДО СШ «Рекорд» Уссурийс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9253F8">
              <w:rPr>
                <w:rFonts w:eastAsia="Times New Roman"/>
                <w:color w:val="000000"/>
                <w:sz w:val="22"/>
              </w:rPr>
              <w:t>кого городского округа – 20 человек;</w:t>
            </w:r>
          </w:p>
          <w:p w:rsidR="004D7B8D" w:rsidRPr="009253F8" w:rsidRDefault="004D7B8D" w:rsidP="004D7B8D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9253F8">
              <w:rPr>
                <w:rFonts w:eastAsia="Times New Roman"/>
                <w:color w:val="000000"/>
                <w:sz w:val="22"/>
              </w:rPr>
              <w:t>в МАУ ДО «Спор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9253F8">
              <w:rPr>
                <w:rFonts w:eastAsia="Times New Roman"/>
                <w:color w:val="000000"/>
                <w:sz w:val="22"/>
              </w:rPr>
              <w:t>тивная школа имени С.П. Шевченко» Уссурийского город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9253F8">
              <w:rPr>
                <w:rFonts w:eastAsia="Times New Roman"/>
                <w:color w:val="000000"/>
                <w:sz w:val="22"/>
              </w:rPr>
              <w:t>ского округа – 4 человека;</w:t>
            </w:r>
          </w:p>
          <w:p w:rsidR="004D7B8D" w:rsidRDefault="004D7B8D" w:rsidP="004D7B8D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9253F8">
              <w:rPr>
                <w:rFonts w:cs="Nimbus Sans L"/>
                <w:sz w:val="22"/>
              </w:rPr>
              <w:t xml:space="preserve">в </w:t>
            </w:r>
            <w:r>
              <w:rPr>
                <w:rFonts w:cs="Nimbus Sans L"/>
                <w:sz w:val="22"/>
              </w:rPr>
              <w:t>М</w:t>
            </w:r>
            <w:r w:rsidRPr="009253F8">
              <w:rPr>
                <w:sz w:val="22"/>
              </w:rPr>
              <w:t>АУ</w:t>
            </w:r>
            <w:r>
              <w:rPr>
                <w:rFonts w:hint="cs"/>
                <w:sz w:val="22"/>
              </w:rPr>
              <w:t xml:space="preserve"> </w:t>
            </w:r>
            <w:r w:rsidRPr="009253F8">
              <w:rPr>
                <w:sz w:val="22"/>
              </w:rPr>
              <w:t>ПБ</w:t>
            </w:r>
            <w:r>
              <w:rPr>
                <w:rFonts w:hint="cs"/>
                <w:sz w:val="22"/>
              </w:rPr>
              <w:t xml:space="preserve"> </w:t>
            </w:r>
            <w:r w:rsidRPr="009253F8">
              <w:rPr>
                <w:sz w:val="22"/>
              </w:rPr>
              <w:t>«Чай</w:t>
            </w:r>
            <w:r>
              <w:rPr>
                <w:sz w:val="22"/>
              </w:rPr>
              <w:t>-</w:t>
            </w:r>
            <w:r w:rsidRPr="009253F8">
              <w:rPr>
                <w:sz w:val="22"/>
              </w:rPr>
              <w:t>ка»</w:t>
            </w:r>
            <w:r w:rsidRPr="009253F8">
              <w:rPr>
                <w:rFonts w:hint="cs"/>
                <w:sz w:val="22"/>
              </w:rPr>
              <w:t> </w:t>
            </w:r>
            <w:r w:rsidRPr="009253F8">
              <w:rPr>
                <w:sz w:val="22"/>
              </w:rPr>
              <w:t>–</w:t>
            </w:r>
            <w:r w:rsidRPr="009253F8">
              <w:rPr>
                <w:rFonts w:hint="cs"/>
                <w:sz w:val="22"/>
              </w:rPr>
              <w:t> </w:t>
            </w:r>
            <w:r w:rsidRPr="009253F8">
              <w:rPr>
                <w:sz w:val="22"/>
              </w:rPr>
              <w:t>11 человек.</w:t>
            </w:r>
          </w:p>
          <w:p w:rsidR="00856E5C" w:rsidRPr="009253F8" w:rsidRDefault="00856E5C" w:rsidP="004D7B8D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7B8D" w:rsidRPr="00E479B2" w:rsidRDefault="004D7B8D" w:rsidP="004D7B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788,82</w:t>
            </w:r>
          </w:p>
        </w:tc>
        <w:tc>
          <w:tcPr>
            <w:tcW w:w="1701" w:type="dxa"/>
          </w:tcPr>
          <w:p w:rsidR="004D7B8D" w:rsidRPr="00091AF9" w:rsidRDefault="004D7B8D" w:rsidP="004D7B8D">
            <w:pPr>
              <w:autoSpaceDE w:val="0"/>
              <w:autoSpaceDN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целях органи-зации для несо-вершеннолетних граждан времен-ных рабочих мест в период летнего трудо-вого 12 мая 2023 года зак-лючены согла-шения № 6, № 72, № 9, № 9, с </w:t>
            </w:r>
            <w:r w:rsidRPr="00091AF9">
              <w:rPr>
                <w:rFonts w:eastAsia="Times New Roman" w:cs="Times New Roman"/>
                <w:sz w:val="22"/>
              </w:rPr>
              <w:t>подведом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ственны</w:t>
            </w:r>
            <w:r>
              <w:rPr>
                <w:sz w:val="22"/>
              </w:rPr>
              <w:t>ми</w:t>
            </w:r>
            <w:r w:rsidRPr="00091AF9">
              <w:rPr>
                <w:rFonts w:eastAsia="Times New Roman" w:cs="Times New Roman"/>
                <w:sz w:val="22"/>
              </w:rPr>
              <w:t xml:space="preserve"> учреждения</w:t>
            </w:r>
            <w:r>
              <w:rPr>
                <w:sz w:val="22"/>
              </w:rPr>
              <w:t>ми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спортивной направленности</w:t>
            </w:r>
            <w:r>
              <w:rPr>
                <w:sz w:val="22"/>
              </w:rPr>
              <w:t xml:space="preserve">      «О</w:t>
            </w:r>
            <w:r w:rsidRPr="00091AF9">
              <w:rPr>
                <w:rFonts w:eastAsia="Times New Roman" w:cs="Times New Roman"/>
                <w:sz w:val="22"/>
              </w:rPr>
              <w:t xml:space="preserve"> предостав</w:t>
            </w:r>
            <w:r>
              <w:rPr>
                <w:rFonts w:eastAsia="Times New Roman" w:cs="Times New Roman"/>
                <w:sz w:val="22"/>
              </w:rPr>
              <w:t>л</w:t>
            </w:r>
            <w:r w:rsidRPr="00091AF9"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 xml:space="preserve">нии </w:t>
            </w:r>
            <w:r>
              <w:rPr>
                <w:rFonts w:eastAsia="Times New Roman" w:cs="Times New Roman"/>
                <w:sz w:val="22"/>
              </w:rPr>
              <w:t xml:space="preserve">из бюджета Уссурийского городского округа </w:t>
            </w:r>
            <w:r w:rsidRPr="00091AF9">
              <w:rPr>
                <w:rFonts w:eastAsia="Times New Roman" w:cs="Times New Roman"/>
                <w:sz w:val="22"/>
              </w:rPr>
              <w:t>субсиди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>на иные цели</w:t>
            </w:r>
            <w:r>
              <w:rPr>
                <w:sz w:val="22"/>
              </w:rPr>
              <w:t>»,  наряду с этим, 12 мая 2023 года заключены соглашения № 1, № 2, № 3, № 4 «О</w:t>
            </w:r>
            <w:r w:rsidRPr="00091AF9">
              <w:rPr>
                <w:rFonts w:eastAsia="Times New Roman" w:cs="Times New Roman"/>
                <w:sz w:val="22"/>
              </w:rPr>
              <w:t xml:space="preserve"> совмест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ной деятельнос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ти по органи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зации времен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ного трудо</w:t>
            </w:r>
            <w:r>
              <w:rPr>
                <w:rFonts w:eastAsia="Times New Roman" w:cs="Times New Roman"/>
                <w:sz w:val="22"/>
              </w:rPr>
              <w:t>уст-ройства несо-вершен</w:t>
            </w:r>
            <w:r w:rsidRPr="00091AF9">
              <w:rPr>
                <w:rFonts w:eastAsia="Times New Roman" w:cs="Times New Roman"/>
                <w:sz w:val="22"/>
              </w:rPr>
              <w:t>нолетних граждан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>в воз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расте от 14 до 18 лет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091AF9">
              <w:rPr>
                <w:rFonts w:eastAsia="Times New Roman" w:cs="Times New Roman"/>
                <w:sz w:val="22"/>
              </w:rPr>
              <w:t>, между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>адм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>нис</w:t>
            </w:r>
            <w:r>
              <w:rPr>
                <w:rFonts w:eastAsia="Times New Roman" w:cs="Times New Roman"/>
                <w:sz w:val="22"/>
              </w:rPr>
              <w:t>тра</w:t>
            </w:r>
            <w:r w:rsidRPr="00091AF9">
              <w:rPr>
                <w:rFonts w:eastAsia="Times New Roman" w:cs="Times New Roman"/>
                <w:sz w:val="22"/>
              </w:rPr>
              <w:t>ци</w:t>
            </w:r>
            <w:r>
              <w:rPr>
                <w:rFonts w:eastAsia="Times New Roman" w:cs="Times New Roman"/>
                <w:sz w:val="22"/>
              </w:rPr>
              <w:t xml:space="preserve">-ей </w:t>
            </w:r>
            <w:r w:rsidRPr="00091AF9">
              <w:rPr>
                <w:rFonts w:eastAsia="Times New Roman" w:cs="Times New Roman"/>
                <w:sz w:val="22"/>
              </w:rPr>
              <w:t>УГО, Отде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лением КГ</w:t>
            </w:r>
            <w:r>
              <w:rPr>
                <w:rFonts w:eastAsia="Times New Roman" w:cs="Times New Roman"/>
                <w:sz w:val="22"/>
              </w:rPr>
              <w:t>К</w:t>
            </w:r>
            <w:r w:rsidRPr="00091AF9">
              <w:rPr>
                <w:rFonts w:eastAsia="Times New Roman" w:cs="Times New Roman"/>
                <w:sz w:val="22"/>
              </w:rPr>
              <w:t>У «Приморский центр занятости населения»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>в 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роде Уссурийск и подведомс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твенным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 xml:space="preserve"> учре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ждени</w:t>
            </w:r>
            <w:r>
              <w:rPr>
                <w:rFonts w:eastAsia="Times New Roman" w:cs="Times New Roman"/>
                <w:sz w:val="22"/>
              </w:rPr>
              <w:t>я</w:t>
            </w:r>
            <w:r w:rsidRPr="00091AF9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и спор-тивной направ-ленности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</w:tc>
      </w:tr>
      <w:tr w:rsidR="004D7B8D" w:rsidRPr="00091AF9" w:rsidTr="005D085A">
        <w:tc>
          <w:tcPr>
            <w:tcW w:w="500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168" w:type="dxa"/>
            <w:gridSpan w:val="10"/>
          </w:tcPr>
          <w:p w:rsidR="004D7B8D" w:rsidRPr="00091AF9" w:rsidRDefault="004D7B8D" w:rsidP="004D7B8D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4D7B8D" w:rsidRPr="00091AF9" w:rsidTr="005D085A">
        <w:tc>
          <w:tcPr>
            <w:tcW w:w="500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4D7B8D" w:rsidRPr="00091AF9" w:rsidTr="005D085A">
        <w:tc>
          <w:tcPr>
            <w:tcW w:w="500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4D7B8D" w:rsidRPr="00091AF9" w:rsidRDefault="004D7B8D" w:rsidP="004D7B8D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4D7B8D" w:rsidRPr="00091AF9" w:rsidTr="005D085A">
        <w:tc>
          <w:tcPr>
            <w:tcW w:w="500" w:type="dxa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4D7B8D" w:rsidRPr="00091AF9" w:rsidRDefault="004D7B8D" w:rsidP="004D7B8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</w:tbl>
    <w:p w:rsidR="007C4F4F" w:rsidRPr="00D4412B" w:rsidRDefault="007C4F4F" w:rsidP="004D7B8D">
      <w:pPr>
        <w:pStyle w:val="ConsPlusNormal"/>
        <w:jc w:val="both"/>
        <w:rPr>
          <w:sz w:val="22"/>
          <w:szCs w:val="22"/>
        </w:rPr>
      </w:pPr>
    </w:p>
    <w:sectPr w:rsidR="007C4F4F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252B"/>
    <w:rsid w:val="00004870"/>
    <w:rsid w:val="00005B17"/>
    <w:rsid w:val="000112AB"/>
    <w:rsid w:val="00011F28"/>
    <w:rsid w:val="0001287D"/>
    <w:rsid w:val="00013AAA"/>
    <w:rsid w:val="00016C4C"/>
    <w:rsid w:val="00017ADF"/>
    <w:rsid w:val="00020B04"/>
    <w:rsid w:val="00022480"/>
    <w:rsid w:val="0002290B"/>
    <w:rsid w:val="000232B0"/>
    <w:rsid w:val="00025725"/>
    <w:rsid w:val="00027654"/>
    <w:rsid w:val="00027AFD"/>
    <w:rsid w:val="00027BE5"/>
    <w:rsid w:val="0003023D"/>
    <w:rsid w:val="000320B6"/>
    <w:rsid w:val="000353AD"/>
    <w:rsid w:val="00041823"/>
    <w:rsid w:val="00041EE5"/>
    <w:rsid w:val="00047CE0"/>
    <w:rsid w:val="00047DFB"/>
    <w:rsid w:val="00050C07"/>
    <w:rsid w:val="00053595"/>
    <w:rsid w:val="00054E01"/>
    <w:rsid w:val="0005793B"/>
    <w:rsid w:val="0006016C"/>
    <w:rsid w:val="000632C3"/>
    <w:rsid w:val="000676BB"/>
    <w:rsid w:val="00067D7E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4EC6"/>
    <w:rsid w:val="000D750F"/>
    <w:rsid w:val="000E0157"/>
    <w:rsid w:val="000E218B"/>
    <w:rsid w:val="000E3CA5"/>
    <w:rsid w:val="000E3D80"/>
    <w:rsid w:val="000F2277"/>
    <w:rsid w:val="000F4A0A"/>
    <w:rsid w:val="000F5A7C"/>
    <w:rsid w:val="000F66D7"/>
    <w:rsid w:val="000F718E"/>
    <w:rsid w:val="000F7489"/>
    <w:rsid w:val="00102BF7"/>
    <w:rsid w:val="00103EE9"/>
    <w:rsid w:val="0010470E"/>
    <w:rsid w:val="00104B0F"/>
    <w:rsid w:val="00105DDC"/>
    <w:rsid w:val="00107B65"/>
    <w:rsid w:val="0011045B"/>
    <w:rsid w:val="00110DB9"/>
    <w:rsid w:val="00112EC0"/>
    <w:rsid w:val="0011357F"/>
    <w:rsid w:val="001137E1"/>
    <w:rsid w:val="0011580B"/>
    <w:rsid w:val="001165AC"/>
    <w:rsid w:val="001209CA"/>
    <w:rsid w:val="0012172A"/>
    <w:rsid w:val="00124C25"/>
    <w:rsid w:val="0012734E"/>
    <w:rsid w:val="0012775E"/>
    <w:rsid w:val="00133D03"/>
    <w:rsid w:val="00134AD9"/>
    <w:rsid w:val="001362BB"/>
    <w:rsid w:val="00137382"/>
    <w:rsid w:val="00137BDB"/>
    <w:rsid w:val="00141980"/>
    <w:rsid w:val="00142780"/>
    <w:rsid w:val="0014368D"/>
    <w:rsid w:val="0014480C"/>
    <w:rsid w:val="001505D5"/>
    <w:rsid w:val="0015376B"/>
    <w:rsid w:val="001553D9"/>
    <w:rsid w:val="0015591D"/>
    <w:rsid w:val="00156105"/>
    <w:rsid w:val="0015794B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4D75"/>
    <w:rsid w:val="00195D18"/>
    <w:rsid w:val="00197E45"/>
    <w:rsid w:val="001A6F1E"/>
    <w:rsid w:val="001A6FF6"/>
    <w:rsid w:val="001A7CF4"/>
    <w:rsid w:val="001B0A93"/>
    <w:rsid w:val="001B1E8D"/>
    <w:rsid w:val="001B1F8F"/>
    <w:rsid w:val="001B3E58"/>
    <w:rsid w:val="001B4410"/>
    <w:rsid w:val="001B7F22"/>
    <w:rsid w:val="001C0063"/>
    <w:rsid w:val="001C1CA0"/>
    <w:rsid w:val="001C208E"/>
    <w:rsid w:val="001C36BD"/>
    <w:rsid w:val="001C7740"/>
    <w:rsid w:val="001C7FFE"/>
    <w:rsid w:val="001D2103"/>
    <w:rsid w:val="001D251B"/>
    <w:rsid w:val="001D3A32"/>
    <w:rsid w:val="001D3FDE"/>
    <w:rsid w:val="001E205D"/>
    <w:rsid w:val="001E2A80"/>
    <w:rsid w:val="002078BF"/>
    <w:rsid w:val="00214995"/>
    <w:rsid w:val="00215285"/>
    <w:rsid w:val="0021713D"/>
    <w:rsid w:val="002179A7"/>
    <w:rsid w:val="00220067"/>
    <w:rsid w:val="00221946"/>
    <w:rsid w:val="00224DE0"/>
    <w:rsid w:val="00226081"/>
    <w:rsid w:val="00232568"/>
    <w:rsid w:val="00233D57"/>
    <w:rsid w:val="002354D7"/>
    <w:rsid w:val="002407C5"/>
    <w:rsid w:val="00241D05"/>
    <w:rsid w:val="00241FE2"/>
    <w:rsid w:val="00242266"/>
    <w:rsid w:val="00245DA2"/>
    <w:rsid w:val="00245FFB"/>
    <w:rsid w:val="00252ADF"/>
    <w:rsid w:val="00252BFC"/>
    <w:rsid w:val="00254D11"/>
    <w:rsid w:val="00256888"/>
    <w:rsid w:val="00257AD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86286"/>
    <w:rsid w:val="00290E58"/>
    <w:rsid w:val="0029164D"/>
    <w:rsid w:val="00291BA0"/>
    <w:rsid w:val="00296F70"/>
    <w:rsid w:val="00297270"/>
    <w:rsid w:val="002A1A66"/>
    <w:rsid w:val="002A35A9"/>
    <w:rsid w:val="002A480D"/>
    <w:rsid w:val="002A4E26"/>
    <w:rsid w:val="002A518E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2293"/>
    <w:rsid w:val="002C5D21"/>
    <w:rsid w:val="002D07CF"/>
    <w:rsid w:val="002D2D7E"/>
    <w:rsid w:val="002D4836"/>
    <w:rsid w:val="002D4D66"/>
    <w:rsid w:val="002D5FE8"/>
    <w:rsid w:val="002E28A4"/>
    <w:rsid w:val="002E292E"/>
    <w:rsid w:val="002E7E40"/>
    <w:rsid w:val="002F2054"/>
    <w:rsid w:val="002F6E22"/>
    <w:rsid w:val="002F6FE8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1A6D"/>
    <w:rsid w:val="0034223E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57E92"/>
    <w:rsid w:val="00367032"/>
    <w:rsid w:val="00370E01"/>
    <w:rsid w:val="00373F0A"/>
    <w:rsid w:val="0037492B"/>
    <w:rsid w:val="00374DA4"/>
    <w:rsid w:val="00380DA8"/>
    <w:rsid w:val="00384ABA"/>
    <w:rsid w:val="00385182"/>
    <w:rsid w:val="00385FE9"/>
    <w:rsid w:val="00390EB5"/>
    <w:rsid w:val="0039230F"/>
    <w:rsid w:val="0039488A"/>
    <w:rsid w:val="00396575"/>
    <w:rsid w:val="003A15B5"/>
    <w:rsid w:val="003B304A"/>
    <w:rsid w:val="003B71F9"/>
    <w:rsid w:val="003C0995"/>
    <w:rsid w:val="003C355F"/>
    <w:rsid w:val="003C4EBD"/>
    <w:rsid w:val="003C5568"/>
    <w:rsid w:val="003C5A0F"/>
    <w:rsid w:val="003C71B8"/>
    <w:rsid w:val="003C77E8"/>
    <w:rsid w:val="003C7B0A"/>
    <w:rsid w:val="003D2624"/>
    <w:rsid w:val="003D7754"/>
    <w:rsid w:val="003E1471"/>
    <w:rsid w:val="003E343A"/>
    <w:rsid w:val="003F05F7"/>
    <w:rsid w:val="003F2A72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5711"/>
    <w:rsid w:val="00426C73"/>
    <w:rsid w:val="00431BDA"/>
    <w:rsid w:val="004324BD"/>
    <w:rsid w:val="004348E5"/>
    <w:rsid w:val="00436E0F"/>
    <w:rsid w:val="004426A9"/>
    <w:rsid w:val="00444C9C"/>
    <w:rsid w:val="00445D9E"/>
    <w:rsid w:val="004505EF"/>
    <w:rsid w:val="00451C13"/>
    <w:rsid w:val="00453FD2"/>
    <w:rsid w:val="00454155"/>
    <w:rsid w:val="0045415F"/>
    <w:rsid w:val="004615E5"/>
    <w:rsid w:val="0046163F"/>
    <w:rsid w:val="004629BF"/>
    <w:rsid w:val="00464901"/>
    <w:rsid w:val="00467D1E"/>
    <w:rsid w:val="004805B6"/>
    <w:rsid w:val="00481458"/>
    <w:rsid w:val="00482CD6"/>
    <w:rsid w:val="004876FF"/>
    <w:rsid w:val="00490A5A"/>
    <w:rsid w:val="0049746C"/>
    <w:rsid w:val="004A20A4"/>
    <w:rsid w:val="004A41FC"/>
    <w:rsid w:val="004A772C"/>
    <w:rsid w:val="004A7F67"/>
    <w:rsid w:val="004B017A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8D"/>
    <w:rsid w:val="004D7BBC"/>
    <w:rsid w:val="004E04B3"/>
    <w:rsid w:val="004E17F5"/>
    <w:rsid w:val="004E65E6"/>
    <w:rsid w:val="004E6E48"/>
    <w:rsid w:val="004F1D31"/>
    <w:rsid w:val="005014CB"/>
    <w:rsid w:val="00502319"/>
    <w:rsid w:val="00503E77"/>
    <w:rsid w:val="0050437F"/>
    <w:rsid w:val="005055EE"/>
    <w:rsid w:val="00507184"/>
    <w:rsid w:val="00511197"/>
    <w:rsid w:val="0051159A"/>
    <w:rsid w:val="0051245B"/>
    <w:rsid w:val="00514900"/>
    <w:rsid w:val="005157F2"/>
    <w:rsid w:val="0051716B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353"/>
    <w:rsid w:val="00537EEE"/>
    <w:rsid w:val="005441F4"/>
    <w:rsid w:val="00544450"/>
    <w:rsid w:val="00545CB1"/>
    <w:rsid w:val="00547ECB"/>
    <w:rsid w:val="0055350B"/>
    <w:rsid w:val="00561FC7"/>
    <w:rsid w:val="005712B4"/>
    <w:rsid w:val="005738D9"/>
    <w:rsid w:val="00575475"/>
    <w:rsid w:val="005913BA"/>
    <w:rsid w:val="00592D81"/>
    <w:rsid w:val="00597C74"/>
    <w:rsid w:val="005A029E"/>
    <w:rsid w:val="005A10E8"/>
    <w:rsid w:val="005A4BBD"/>
    <w:rsid w:val="005A50EE"/>
    <w:rsid w:val="005B3CB4"/>
    <w:rsid w:val="005B636C"/>
    <w:rsid w:val="005C170A"/>
    <w:rsid w:val="005C2DD2"/>
    <w:rsid w:val="005C4154"/>
    <w:rsid w:val="005C5077"/>
    <w:rsid w:val="005C6D2C"/>
    <w:rsid w:val="005C7030"/>
    <w:rsid w:val="005C713E"/>
    <w:rsid w:val="005D085A"/>
    <w:rsid w:val="005D53F1"/>
    <w:rsid w:val="005D73C0"/>
    <w:rsid w:val="005E022C"/>
    <w:rsid w:val="005E1A6C"/>
    <w:rsid w:val="005E47E5"/>
    <w:rsid w:val="005E48FD"/>
    <w:rsid w:val="005E78A5"/>
    <w:rsid w:val="005F063B"/>
    <w:rsid w:val="005F4383"/>
    <w:rsid w:val="00601BCA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4A19"/>
    <w:rsid w:val="006253F7"/>
    <w:rsid w:val="006266D4"/>
    <w:rsid w:val="00645FF5"/>
    <w:rsid w:val="00651D42"/>
    <w:rsid w:val="006554DA"/>
    <w:rsid w:val="0065704B"/>
    <w:rsid w:val="006608F0"/>
    <w:rsid w:val="00666497"/>
    <w:rsid w:val="006717EA"/>
    <w:rsid w:val="00671BC9"/>
    <w:rsid w:val="006734EF"/>
    <w:rsid w:val="006753AB"/>
    <w:rsid w:val="00682226"/>
    <w:rsid w:val="00682990"/>
    <w:rsid w:val="00686F9C"/>
    <w:rsid w:val="006874E4"/>
    <w:rsid w:val="00692238"/>
    <w:rsid w:val="00692767"/>
    <w:rsid w:val="006937BC"/>
    <w:rsid w:val="00695DA7"/>
    <w:rsid w:val="006A02EA"/>
    <w:rsid w:val="006A2B4C"/>
    <w:rsid w:val="006A3C48"/>
    <w:rsid w:val="006A494C"/>
    <w:rsid w:val="006B0D69"/>
    <w:rsid w:val="006B4C9A"/>
    <w:rsid w:val="006B50E7"/>
    <w:rsid w:val="006B6C6C"/>
    <w:rsid w:val="006C3C94"/>
    <w:rsid w:val="006C3F6D"/>
    <w:rsid w:val="006C58BF"/>
    <w:rsid w:val="006C633D"/>
    <w:rsid w:val="006C767E"/>
    <w:rsid w:val="006D06D4"/>
    <w:rsid w:val="006D1211"/>
    <w:rsid w:val="006D3D2D"/>
    <w:rsid w:val="006D498F"/>
    <w:rsid w:val="006E1857"/>
    <w:rsid w:val="006E26DA"/>
    <w:rsid w:val="006E686E"/>
    <w:rsid w:val="006F2E9B"/>
    <w:rsid w:val="006F62DA"/>
    <w:rsid w:val="006F65FB"/>
    <w:rsid w:val="007029BB"/>
    <w:rsid w:val="00703832"/>
    <w:rsid w:val="00704A2E"/>
    <w:rsid w:val="00705091"/>
    <w:rsid w:val="0070521F"/>
    <w:rsid w:val="00707B10"/>
    <w:rsid w:val="007128F5"/>
    <w:rsid w:val="007170FE"/>
    <w:rsid w:val="00721A39"/>
    <w:rsid w:val="007237A4"/>
    <w:rsid w:val="0072604D"/>
    <w:rsid w:val="00731216"/>
    <w:rsid w:val="007336E8"/>
    <w:rsid w:val="00735866"/>
    <w:rsid w:val="007372F3"/>
    <w:rsid w:val="007405E5"/>
    <w:rsid w:val="00743047"/>
    <w:rsid w:val="007450B8"/>
    <w:rsid w:val="0074622D"/>
    <w:rsid w:val="007502DF"/>
    <w:rsid w:val="00760F71"/>
    <w:rsid w:val="00763275"/>
    <w:rsid w:val="007675B4"/>
    <w:rsid w:val="00770922"/>
    <w:rsid w:val="00772AA6"/>
    <w:rsid w:val="00774708"/>
    <w:rsid w:val="007755D5"/>
    <w:rsid w:val="007755F4"/>
    <w:rsid w:val="0077619B"/>
    <w:rsid w:val="00777F32"/>
    <w:rsid w:val="007831FE"/>
    <w:rsid w:val="00783B97"/>
    <w:rsid w:val="007848E9"/>
    <w:rsid w:val="00785011"/>
    <w:rsid w:val="00787BC6"/>
    <w:rsid w:val="00790D1A"/>
    <w:rsid w:val="007911AE"/>
    <w:rsid w:val="00791A14"/>
    <w:rsid w:val="007975E3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C4F4F"/>
    <w:rsid w:val="007D2DFD"/>
    <w:rsid w:val="007D3085"/>
    <w:rsid w:val="007D40E0"/>
    <w:rsid w:val="007D6CA2"/>
    <w:rsid w:val="007E2502"/>
    <w:rsid w:val="007E7BE9"/>
    <w:rsid w:val="007F0036"/>
    <w:rsid w:val="007F3E3A"/>
    <w:rsid w:val="00800A3A"/>
    <w:rsid w:val="00804D98"/>
    <w:rsid w:val="008059CB"/>
    <w:rsid w:val="00810699"/>
    <w:rsid w:val="00811BC4"/>
    <w:rsid w:val="00811F41"/>
    <w:rsid w:val="00814B4A"/>
    <w:rsid w:val="00815EE0"/>
    <w:rsid w:val="008239A3"/>
    <w:rsid w:val="008262A9"/>
    <w:rsid w:val="00830315"/>
    <w:rsid w:val="00832EE4"/>
    <w:rsid w:val="00837485"/>
    <w:rsid w:val="008379ED"/>
    <w:rsid w:val="0084249D"/>
    <w:rsid w:val="0084622B"/>
    <w:rsid w:val="00847448"/>
    <w:rsid w:val="00850263"/>
    <w:rsid w:val="00852063"/>
    <w:rsid w:val="00852B10"/>
    <w:rsid w:val="00856E5C"/>
    <w:rsid w:val="00862F7D"/>
    <w:rsid w:val="00867D6A"/>
    <w:rsid w:val="00871694"/>
    <w:rsid w:val="00872806"/>
    <w:rsid w:val="0087352F"/>
    <w:rsid w:val="008760AE"/>
    <w:rsid w:val="00883037"/>
    <w:rsid w:val="0088492B"/>
    <w:rsid w:val="00884E35"/>
    <w:rsid w:val="00885EA7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B601D"/>
    <w:rsid w:val="008C0788"/>
    <w:rsid w:val="008C5B40"/>
    <w:rsid w:val="008C6105"/>
    <w:rsid w:val="008D0ABE"/>
    <w:rsid w:val="008E0C09"/>
    <w:rsid w:val="008E2F72"/>
    <w:rsid w:val="008F0C0A"/>
    <w:rsid w:val="008F1129"/>
    <w:rsid w:val="008F2F4D"/>
    <w:rsid w:val="008F5D56"/>
    <w:rsid w:val="008F675C"/>
    <w:rsid w:val="008F6EEA"/>
    <w:rsid w:val="008F71FD"/>
    <w:rsid w:val="008F733E"/>
    <w:rsid w:val="008F787D"/>
    <w:rsid w:val="009023D5"/>
    <w:rsid w:val="009029AD"/>
    <w:rsid w:val="00902A85"/>
    <w:rsid w:val="009100FB"/>
    <w:rsid w:val="00911389"/>
    <w:rsid w:val="009118BE"/>
    <w:rsid w:val="00913657"/>
    <w:rsid w:val="00914507"/>
    <w:rsid w:val="00915D4E"/>
    <w:rsid w:val="0091778F"/>
    <w:rsid w:val="00917EF2"/>
    <w:rsid w:val="00921F50"/>
    <w:rsid w:val="0092495A"/>
    <w:rsid w:val="009253F8"/>
    <w:rsid w:val="00926769"/>
    <w:rsid w:val="00930367"/>
    <w:rsid w:val="00931ECB"/>
    <w:rsid w:val="00935AA7"/>
    <w:rsid w:val="00936008"/>
    <w:rsid w:val="00936ABA"/>
    <w:rsid w:val="0094530A"/>
    <w:rsid w:val="009466F8"/>
    <w:rsid w:val="00954E4D"/>
    <w:rsid w:val="00963104"/>
    <w:rsid w:val="009635EF"/>
    <w:rsid w:val="00974695"/>
    <w:rsid w:val="0097637C"/>
    <w:rsid w:val="00982B86"/>
    <w:rsid w:val="0098451A"/>
    <w:rsid w:val="0099100B"/>
    <w:rsid w:val="00992F87"/>
    <w:rsid w:val="00995DAD"/>
    <w:rsid w:val="009A1AD8"/>
    <w:rsid w:val="009A4705"/>
    <w:rsid w:val="009A540D"/>
    <w:rsid w:val="009B1657"/>
    <w:rsid w:val="009B2211"/>
    <w:rsid w:val="009B2619"/>
    <w:rsid w:val="009B348F"/>
    <w:rsid w:val="009B3F24"/>
    <w:rsid w:val="009B7BCB"/>
    <w:rsid w:val="009C0CA5"/>
    <w:rsid w:val="009C1574"/>
    <w:rsid w:val="009C23C6"/>
    <w:rsid w:val="009D17F4"/>
    <w:rsid w:val="009D1DAA"/>
    <w:rsid w:val="009D2357"/>
    <w:rsid w:val="009D3226"/>
    <w:rsid w:val="009D3E19"/>
    <w:rsid w:val="009D6821"/>
    <w:rsid w:val="009D6D2A"/>
    <w:rsid w:val="009E6C9F"/>
    <w:rsid w:val="009F29A5"/>
    <w:rsid w:val="009F3007"/>
    <w:rsid w:val="009F3C4A"/>
    <w:rsid w:val="009F41C0"/>
    <w:rsid w:val="009F6D46"/>
    <w:rsid w:val="00A015FB"/>
    <w:rsid w:val="00A0330D"/>
    <w:rsid w:val="00A06811"/>
    <w:rsid w:val="00A11058"/>
    <w:rsid w:val="00A144A8"/>
    <w:rsid w:val="00A1585B"/>
    <w:rsid w:val="00A16494"/>
    <w:rsid w:val="00A229DB"/>
    <w:rsid w:val="00A234CF"/>
    <w:rsid w:val="00A25682"/>
    <w:rsid w:val="00A2674E"/>
    <w:rsid w:val="00A26CEF"/>
    <w:rsid w:val="00A26E22"/>
    <w:rsid w:val="00A30905"/>
    <w:rsid w:val="00A309DB"/>
    <w:rsid w:val="00A32881"/>
    <w:rsid w:val="00A345CF"/>
    <w:rsid w:val="00A37A78"/>
    <w:rsid w:val="00A417B7"/>
    <w:rsid w:val="00A41A2B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A196D"/>
    <w:rsid w:val="00AA41D7"/>
    <w:rsid w:val="00AA5377"/>
    <w:rsid w:val="00AA5D89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1979"/>
    <w:rsid w:val="00B15D92"/>
    <w:rsid w:val="00B16E76"/>
    <w:rsid w:val="00B20FE5"/>
    <w:rsid w:val="00B21552"/>
    <w:rsid w:val="00B22275"/>
    <w:rsid w:val="00B23855"/>
    <w:rsid w:val="00B24DD3"/>
    <w:rsid w:val="00B24ED4"/>
    <w:rsid w:val="00B2779A"/>
    <w:rsid w:val="00B3241E"/>
    <w:rsid w:val="00B33A00"/>
    <w:rsid w:val="00B33A5C"/>
    <w:rsid w:val="00B35678"/>
    <w:rsid w:val="00B3718A"/>
    <w:rsid w:val="00B3760E"/>
    <w:rsid w:val="00B42BCD"/>
    <w:rsid w:val="00B4534B"/>
    <w:rsid w:val="00B51D49"/>
    <w:rsid w:val="00B53CDF"/>
    <w:rsid w:val="00B55403"/>
    <w:rsid w:val="00B57ACD"/>
    <w:rsid w:val="00B57E2B"/>
    <w:rsid w:val="00B60B04"/>
    <w:rsid w:val="00B60CEC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4C9E"/>
    <w:rsid w:val="00B865B4"/>
    <w:rsid w:val="00B86E5D"/>
    <w:rsid w:val="00B92087"/>
    <w:rsid w:val="00B922A5"/>
    <w:rsid w:val="00B94B30"/>
    <w:rsid w:val="00B97022"/>
    <w:rsid w:val="00B976C8"/>
    <w:rsid w:val="00B977C8"/>
    <w:rsid w:val="00B97F52"/>
    <w:rsid w:val="00BA14EC"/>
    <w:rsid w:val="00BA1509"/>
    <w:rsid w:val="00BB0D6A"/>
    <w:rsid w:val="00BB160F"/>
    <w:rsid w:val="00BB2D72"/>
    <w:rsid w:val="00BB34A2"/>
    <w:rsid w:val="00BB50E0"/>
    <w:rsid w:val="00BB6E0D"/>
    <w:rsid w:val="00BC01C7"/>
    <w:rsid w:val="00BC06C7"/>
    <w:rsid w:val="00BC0E31"/>
    <w:rsid w:val="00BC24DB"/>
    <w:rsid w:val="00BC269C"/>
    <w:rsid w:val="00BC3C94"/>
    <w:rsid w:val="00BC423B"/>
    <w:rsid w:val="00BC5705"/>
    <w:rsid w:val="00BC6D33"/>
    <w:rsid w:val="00BC7C4C"/>
    <w:rsid w:val="00BD3368"/>
    <w:rsid w:val="00BD57B3"/>
    <w:rsid w:val="00BD59C7"/>
    <w:rsid w:val="00BD780D"/>
    <w:rsid w:val="00BE00E5"/>
    <w:rsid w:val="00BE0F3E"/>
    <w:rsid w:val="00BE1013"/>
    <w:rsid w:val="00BE50DD"/>
    <w:rsid w:val="00BF1607"/>
    <w:rsid w:val="00BF17BB"/>
    <w:rsid w:val="00BF2904"/>
    <w:rsid w:val="00BF38CF"/>
    <w:rsid w:val="00BF3D98"/>
    <w:rsid w:val="00BF4F54"/>
    <w:rsid w:val="00BF5073"/>
    <w:rsid w:val="00BF694F"/>
    <w:rsid w:val="00C05E30"/>
    <w:rsid w:val="00C14146"/>
    <w:rsid w:val="00C14536"/>
    <w:rsid w:val="00C16EA4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771F"/>
    <w:rsid w:val="00C819D0"/>
    <w:rsid w:val="00C84622"/>
    <w:rsid w:val="00C85A5E"/>
    <w:rsid w:val="00C87882"/>
    <w:rsid w:val="00C9055A"/>
    <w:rsid w:val="00C91EC5"/>
    <w:rsid w:val="00C935DB"/>
    <w:rsid w:val="00C96268"/>
    <w:rsid w:val="00C96B78"/>
    <w:rsid w:val="00C9711B"/>
    <w:rsid w:val="00C97333"/>
    <w:rsid w:val="00CA25DE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2B9C"/>
    <w:rsid w:val="00D3608F"/>
    <w:rsid w:val="00D36C3E"/>
    <w:rsid w:val="00D4412B"/>
    <w:rsid w:val="00D46241"/>
    <w:rsid w:val="00D4681E"/>
    <w:rsid w:val="00D47417"/>
    <w:rsid w:val="00D50E61"/>
    <w:rsid w:val="00D53B8F"/>
    <w:rsid w:val="00D62992"/>
    <w:rsid w:val="00D6378D"/>
    <w:rsid w:val="00D63DE1"/>
    <w:rsid w:val="00D648BC"/>
    <w:rsid w:val="00D67D91"/>
    <w:rsid w:val="00D7206B"/>
    <w:rsid w:val="00D73F61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06BE"/>
    <w:rsid w:val="00DA1BF9"/>
    <w:rsid w:val="00DA1C02"/>
    <w:rsid w:val="00DA2CFC"/>
    <w:rsid w:val="00DA3D06"/>
    <w:rsid w:val="00DA4140"/>
    <w:rsid w:val="00DA56CC"/>
    <w:rsid w:val="00DA7A2B"/>
    <w:rsid w:val="00DA7F3A"/>
    <w:rsid w:val="00DB0DBA"/>
    <w:rsid w:val="00DB3F75"/>
    <w:rsid w:val="00DC2FAB"/>
    <w:rsid w:val="00DD08F8"/>
    <w:rsid w:val="00DD3E34"/>
    <w:rsid w:val="00DD471B"/>
    <w:rsid w:val="00DE18BE"/>
    <w:rsid w:val="00DE5D33"/>
    <w:rsid w:val="00DE6D43"/>
    <w:rsid w:val="00DE73D4"/>
    <w:rsid w:val="00DF328C"/>
    <w:rsid w:val="00DF3D08"/>
    <w:rsid w:val="00DF55D8"/>
    <w:rsid w:val="00E009E7"/>
    <w:rsid w:val="00E05099"/>
    <w:rsid w:val="00E05D86"/>
    <w:rsid w:val="00E06A02"/>
    <w:rsid w:val="00E1275E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216D"/>
    <w:rsid w:val="00E42CAA"/>
    <w:rsid w:val="00E43A06"/>
    <w:rsid w:val="00E448EA"/>
    <w:rsid w:val="00E44A5D"/>
    <w:rsid w:val="00E45DA6"/>
    <w:rsid w:val="00E467EE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772A3"/>
    <w:rsid w:val="00E83254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43D9"/>
    <w:rsid w:val="00ED5193"/>
    <w:rsid w:val="00ED5AA3"/>
    <w:rsid w:val="00ED68D1"/>
    <w:rsid w:val="00EE06AA"/>
    <w:rsid w:val="00EE51D6"/>
    <w:rsid w:val="00EF212A"/>
    <w:rsid w:val="00EF6736"/>
    <w:rsid w:val="00EF6F8A"/>
    <w:rsid w:val="00F01225"/>
    <w:rsid w:val="00F01829"/>
    <w:rsid w:val="00F04628"/>
    <w:rsid w:val="00F10225"/>
    <w:rsid w:val="00F10B26"/>
    <w:rsid w:val="00F11A2F"/>
    <w:rsid w:val="00F12184"/>
    <w:rsid w:val="00F138EB"/>
    <w:rsid w:val="00F15CD6"/>
    <w:rsid w:val="00F1665E"/>
    <w:rsid w:val="00F17B81"/>
    <w:rsid w:val="00F20A47"/>
    <w:rsid w:val="00F238A8"/>
    <w:rsid w:val="00F259C7"/>
    <w:rsid w:val="00F259F6"/>
    <w:rsid w:val="00F26164"/>
    <w:rsid w:val="00F33005"/>
    <w:rsid w:val="00F40113"/>
    <w:rsid w:val="00F46405"/>
    <w:rsid w:val="00F514A7"/>
    <w:rsid w:val="00F52300"/>
    <w:rsid w:val="00F55E5E"/>
    <w:rsid w:val="00F57152"/>
    <w:rsid w:val="00F63C26"/>
    <w:rsid w:val="00F659FC"/>
    <w:rsid w:val="00F70416"/>
    <w:rsid w:val="00F73000"/>
    <w:rsid w:val="00F74033"/>
    <w:rsid w:val="00F83D1F"/>
    <w:rsid w:val="00F83DD5"/>
    <w:rsid w:val="00F86298"/>
    <w:rsid w:val="00F9090E"/>
    <w:rsid w:val="00F90C0D"/>
    <w:rsid w:val="00F934D8"/>
    <w:rsid w:val="00FA3543"/>
    <w:rsid w:val="00FA3C80"/>
    <w:rsid w:val="00FA6E8E"/>
    <w:rsid w:val="00FB4D7B"/>
    <w:rsid w:val="00FB4E88"/>
    <w:rsid w:val="00FB55AA"/>
    <w:rsid w:val="00FC1389"/>
    <w:rsid w:val="00FC2DA9"/>
    <w:rsid w:val="00FC3C10"/>
    <w:rsid w:val="00FC3C1B"/>
    <w:rsid w:val="00FC6EB3"/>
    <w:rsid w:val="00FC7FA0"/>
    <w:rsid w:val="00FD05C5"/>
    <w:rsid w:val="00FD0BAA"/>
    <w:rsid w:val="00FD0EAE"/>
    <w:rsid w:val="00FD28A0"/>
    <w:rsid w:val="00FE155B"/>
    <w:rsid w:val="00FE4897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F802E-DBA9-4975-BFA3-8651264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  <w:style w:type="paragraph" w:styleId="a6">
    <w:name w:val="Subtitle"/>
    <w:basedOn w:val="a"/>
    <w:link w:val="a7"/>
    <w:qFormat/>
    <w:rsid w:val="002E7E4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E7E4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2E7E4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6ABA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0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0FD5-5AD5-47BB-A504-6D0E7A1D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Полякова Надежда Сергеевна</cp:lastModifiedBy>
  <cp:revision>3</cp:revision>
  <cp:lastPrinted>2021-04-14T07:00:00Z</cp:lastPrinted>
  <dcterms:created xsi:type="dcterms:W3CDTF">2023-10-20T06:31:00Z</dcterms:created>
  <dcterms:modified xsi:type="dcterms:W3CDTF">2023-10-20T06:31:00Z</dcterms:modified>
</cp:coreProperties>
</file>