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C5" w:rsidRDefault="004C14C5">
      <w:pPr>
        <w:pStyle w:val="af1"/>
        <w:jc w:val="left"/>
        <w:outlineLvl w:val="0"/>
        <w:rPr>
          <w:b w:val="0"/>
          <w:sz w:val="26"/>
          <w:szCs w:val="26"/>
        </w:rPr>
      </w:pPr>
      <w:bookmarkStart w:id="0" w:name="_GoBack"/>
      <w:bookmarkEnd w:id="0"/>
    </w:p>
    <w:p w:rsidR="004C14C5" w:rsidRDefault="00092E92">
      <w:pPr>
        <w:pStyle w:val="af1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</w:t>
      </w:r>
    </w:p>
    <w:p w:rsidR="004C14C5" w:rsidRDefault="00092E92">
      <w:pPr>
        <w:pStyle w:val="af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основных мероприятий, проводимых администрацией </w:t>
      </w:r>
    </w:p>
    <w:p w:rsidR="004C14C5" w:rsidRDefault="00092E92">
      <w:pPr>
        <w:pStyle w:val="af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Уссурийского городского округа и Думой Уссурийского городского округа </w:t>
      </w:r>
    </w:p>
    <w:p w:rsidR="004C14C5" w:rsidRDefault="00092E92">
      <w:pPr>
        <w:pStyle w:val="af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сентябре 2023 года</w:t>
      </w:r>
    </w:p>
    <w:p w:rsidR="004C14C5" w:rsidRDefault="004C14C5">
      <w:pPr>
        <w:pStyle w:val="af1"/>
        <w:rPr>
          <w:b w:val="0"/>
          <w:sz w:val="26"/>
          <w:szCs w:val="26"/>
        </w:rPr>
      </w:pPr>
    </w:p>
    <w:tbl>
      <w:tblPr>
        <w:tblW w:w="10489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35"/>
        <w:gridCol w:w="2409"/>
        <w:gridCol w:w="2694"/>
        <w:gridCol w:w="1842"/>
        <w:gridCol w:w="1843"/>
      </w:tblGrid>
      <w:tr w:rsidR="004C14C5">
        <w:trPr>
          <w:trHeight w:val="836"/>
        </w:trPr>
        <w:tc>
          <w:tcPr>
            <w:tcW w:w="566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Да-та</w:t>
            </w:r>
          </w:p>
        </w:tc>
        <w:tc>
          <w:tcPr>
            <w:tcW w:w="2409" w:type="dxa"/>
          </w:tcPr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4C14C5">
        <w:trPr>
          <w:trHeight w:val="391"/>
        </w:trPr>
        <w:tc>
          <w:tcPr>
            <w:tcW w:w="566" w:type="dxa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409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 Уссурийского городского округа</w:t>
            </w: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торжественные линейки, посвященные Дню знаний</w:t>
            </w:r>
          </w:p>
        </w:tc>
        <w:tc>
          <w:tcPr>
            <w:tcW w:w="1842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границах улиц Чичерина, Краснознаменная, Тимирязева, Ленина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ярмарка «Дачная ярмарка»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дворец культуры «Дружба»,</w:t>
            </w:r>
          </w:p>
          <w:p w:rsidR="004C14C5" w:rsidRDefault="00092E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Русская, 10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производственно – образовательного кластера федерального проекта «Профессионалитет»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студенты краевого государствен-ного автономного профессио-нального образователь-ного учреждения «Региональ-ный железнодорожный колледж»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бибилиотека № 5,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ул. Владивостокское шоссе,109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ДК «Родина»,                   ул. Артемовская,1б,</w:t>
            </w:r>
          </w:p>
          <w:p w:rsidR="004C14C5" w:rsidRDefault="004C14C5">
            <w:pPr>
              <w:shd w:val="clear" w:color="auto" w:fill="FFFFFF"/>
              <w:spacing w:after="0" w:line="240" w:lineRule="auto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 учреждение культуры «Централизованная библиотечная система», Центральная городская библиотека       </w:t>
            </w: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Чичерина, 85,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Style w:val="TEXT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«Городские парки</w:t>
            </w:r>
            <w:r>
              <w:rPr>
                <w:color w:val="000000" w:themeColor="text1"/>
                <w:sz w:val="26"/>
                <w:szCs w:val="26"/>
              </w:rPr>
              <w:t>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t>ул. Володарского, 35,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Roboto" w:hAnsi="Times New Roman" w:cs="Times New Roman"/>
                <w:color w:val="000000" w:themeColor="text1"/>
                <w:sz w:val="26"/>
                <w:szCs w:val="26"/>
              </w:rPr>
              <w:t>краевое государственное общеобразовательное бюджетное учреждение «Приморское специальное учебно-воспитательное учреждение имени Т.М. Тихого»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</w:p>
          <w:p w:rsidR="004C14C5" w:rsidRDefault="00092E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Каховская, 17</w:t>
            </w:r>
          </w:p>
          <w:p w:rsidR="004C14C5" w:rsidRDefault="004C14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Всемирному дню солидарности по борьбе с терроризмом: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экспресс –час «терроризм-угроза жизни»,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 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«1 сентября 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2004 года. 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помним Беслан и скорбим!»,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«Марафон памяти»,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радиотрансляция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медиапроект «Мир без терроризма»</w:t>
            </w: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округа,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t>учащиеся учреждения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(Тесленко)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4C5">
        <w:trPr>
          <w:trHeight w:val="391"/>
        </w:trPr>
        <w:tc>
          <w:tcPr>
            <w:tcW w:w="566" w:type="dxa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409" w:type="dxa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Победы,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ул. Краснознаменная,</w:t>
            </w:r>
            <w:r>
              <w:t> 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возложения цветов, венков, посвященная Дню Победы над милитаристической Японией и окончанию Второй мировой войны </w:t>
            </w:r>
          </w:p>
        </w:tc>
        <w:tc>
          <w:tcPr>
            <w:tcW w:w="1842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кафе «Жара»,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ул.Волочаевская, 12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 – развлекательная игра для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представители органов ТОС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ностью и взаимодей-ствию с силовыми структурами 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4C5">
        <w:trPr>
          <w:trHeight w:val="391"/>
        </w:trPr>
        <w:tc>
          <w:tcPr>
            <w:tcW w:w="566" w:type="dxa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4C14C5" w:rsidRDefault="00092E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2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заместители главы администра-ции Уссурийского городского округа, руководители отраслевых (функцио-нальных) и территориаль-ных органов администра-ции Уссурийского городского округа</w:t>
            </w: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4C14C5">
        <w:trPr>
          <w:trHeight w:val="391"/>
        </w:trPr>
        <w:tc>
          <w:tcPr>
            <w:tcW w:w="566" w:type="dxa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электронные торги через площадку РТС</w:t>
            </w: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2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(Коробов)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07-20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 дополнительного образования «Центр детского творчества»,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творческих работ «Уссурийск – город счастливого детства»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</w:t>
            </w:r>
            <w:r>
              <w:rPr>
                <w:sz w:val="26"/>
                <w:szCs w:val="26"/>
                <w:shd w:val="clear" w:color="auto" w:fill="FFFFFF"/>
              </w:rPr>
              <w:t>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07-08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Воздвиженка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–й слет «Школа безопасности»</w:t>
            </w: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юнармейцы и обучающиеся образовательных организаций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10, 24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«Спортивная школа», </w:t>
            </w:r>
          </w:p>
          <w:p w:rsidR="004C14C5" w:rsidRDefault="00092E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Слободская, 6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Дальневосточная юношеская футбольная лига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юноши от 15 до 17 лет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TEXT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«Городские парки</w:t>
            </w:r>
            <w:r>
              <w:rPr>
                <w:color w:val="000000" w:themeColor="text1"/>
                <w:sz w:val="26"/>
                <w:szCs w:val="26"/>
              </w:rPr>
              <w:t>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t>ул. Володарского, 35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Центральная площадь, общественные пространства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 учреждение культуры «Централизованная клубная система», «Центр народного творчества»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ул. Пушкина, 88,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TEXT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филиал центр культуры и досуга «Дружба»,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Русская, 10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празднованию                  157-летия, со дня основания  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Уссурийска: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«Уссурийск – это я, это ты!»,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площадки, фотозоны, концертные программы, танцевальные флеш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мобы,</w:t>
            </w: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радости «Оберег для Уссурийска»,   </w:t>
            </w: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4C14C5">
            <w:pPr>
              <w:spacing w:after="0" w:line="240" w:lineRule="auto"/>
            </w:pPr>
          </w:p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 «История нашего города»</w:t>
            </w: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(Тесленко)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15-17,</w:t>
            </w:r>
          </w:p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22-24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спортивно – оздоровительный комплекс «Ледовая арена» имени                           Р.В. Клиза,                                  ул. Краснознаменная, 161 а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хоккею, посвященный открытию сезона 2023-2024 г.г.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юн</w:t>
            </w:r>
            <w:r>
              <w:rPr>
                <w:sz w:val="26"/>
                <w:szCs w:val="26"/>
                <w:shd w:val="clear" w:color="auto" w:fill="FFFFFF"/>
              </w:rPr>
              <w:t>оши от 08 до 17 лет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contextualSpacing/>
            </w:pPr>
            <w:r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документации по планировке территории</w:t>
            </w: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(Коробов)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contextualSpacing/>
            </w:pPr>
            <w:r>
              <w:rPr>
                <w:sz w:val="26"/>
                <w:szCs w:val="26"/>
              </w:rPr>
              <w:t>ул. Ленинградская, 51в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1-ый этап военно – спортивной игры «Зарница»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sz w:val="26"/>
                <w:szCs w:val="26"/>
              </w:rPr>
              <w:t>юнармейцы и обучающиеся образовательных организаций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(Реуцкая)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ул. Ленина,</w:t>
            </w:r>
            <w:r>
              <w:t> </w:t>
            </w:r>
            <w:r>
              <w:rPr>
                <w:sz w:val="26"/>
                <w:szCs w:val="26"/>
              </w:rPr>
              <w:t>101,                 каб. 111</w:t>
            </w:r>
          </w:p>
          <w:p w:rsidR="004C14C5" w:rsidRDefault="004C1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профилактике правонарушений в Уссурийском городском округе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структурами 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каб. 111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Думы Уссурийского                      городского округа, 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аппарат Думы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Некрасова, 66, большой зал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жеребьевки по предоставлению земельных участков гражданам, имеющим трех и более детей 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(Коробов)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101, 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социальной политике, защите прав граждан и организации работы Думы Уссурийс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аппарат Думы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(Курилко)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25,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70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муниципальный природоохранный фестиваль «Тигриный день»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учащиеся образователь-ных</w:t>
            </w:r>
            <w:r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</w:t>
            </w:r>
            <w:r>
              <w:rPr>
                <w:sz w:val="26"/>
                <w:szCs w:val="26"/>
              </w:rPr>
              <w:lastRenderedPageBreak/>
              <w:t xml:space="preserve">«Центр развития творчества детей и юношества», 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с. Новоникольск, 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39а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Соревнования по мини – лапте </w:t>
            </w:r>
          </w:p>
          <w:p w:rsidR="004C14C5" w:rsidRDefault="004C1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юнармейцы и обучающиеся образователь-ных организаций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(Реуцкая)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22-24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крытый тренировочный каток «Олимп»                        ул. Краснознаменная, 157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Уссурийского городского округа  по конькобежному спорту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мальчики и девочки            от 09 до 15 лет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 учреждение культуры «Централизованная клубная система»</w:t>
            </w:r>
            <w:r>
              <w:rPr>
                <w:color w:val="000000" w:themeColor="text1"/>
                <w:sz w:val="26"/>
                <w:szCs w:val="26"/>
              </w:rPr>
              <w:t>, Дом культуры «Юность»,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с.Воздвиженка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«Гуляй, село мое родное!», посвященная                   140 – летию со дня образования села Воздвиженка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color w:val="000000" w:themeColor="text1"/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(Тесленко)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 «Центр детского творчества»,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Володарского, </w:t>
            </w:r>
            <w:bookmarkStart w:id="1" w:name="undefined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муниципальная станционная игра «Тайны нашего города»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учащиеся образователь-ных организаций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(Реуцкая)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25 - 29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4C14C5" w:rsidRDefault="00092E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PT Sans" w:hAnsi="Times New Roman" w:cs="Times New Roman"/>
                <w:color w:val="000000" w:themeColor="text1"/>
                <w:spacing w:val="-15"/>
                <w:sz w:val="26"/>
                <w:szCs w:val="26"/>
              </w:rPr>
            </w:pPr>
            <w:r>
              <w:rPr>
                <w:rFonts w:ascii="Times New Roman" w:eastAsia="PT Sans" w:hAnsi="Times New Roman" w:cs="Times New Roman"/>
                <w:color w:val="000000" w:themeColor="text1"/>
                <w:spacing w:val="-15"/>
                <w:sz w:val="26"/>
                <w:szCs w:val="26"/>
              </w:rPr>
              <w:t>«Станция юных техников»,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Пушкина, 11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муниципальный конкурс творческих проектов «Краски современных технологий»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учащиеся образователь-ных организаций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(Реуцкая)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Думы Уссурийского                      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заместитель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председателя Думы             Уссурийского городского округа, председатели постоянных комиссий Думы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аппарат Думы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аппарат Думы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городского округа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(Курилко)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</w:rPr>
              <w:t>ул. Ленина,</w:t>
            </w:r>
            <w:r>
              <w:t> </w:t>
            </w:r>
            <w:r>
              <w:rPr>
                <w:sz w:val="26"/>
                <w:szCs w:val="26"/>
              </w:rPr>
              <w:t>101,                 каб. 111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4C14C5" w:rsidRDefault="004C1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общественных организаций Консультационного совета по делам национально – культурных автономий при администрации Уссурийского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структурами 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по улучшению инвестиционного климата и развитию предпринимательства при администрации Уссурийского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члены Совета, руководители отраслевых (функцио-нальных) и территори-альных органов администра-ции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4C14C5">
        <w:trPr>
          <w:trHeight w:val="391"/>
        </w:trPr>
        <w:tc>
          <w:tcPr>
            <w:tcW w:w="566" w:type="dxa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Ленина,</w:t>
            </w:r>
            <w:r>
              <w:t> </w:t>
            </w:r>
            <w:r>
              <w:rPr>
                <w:sz w:val="26"/>
                <w:szCs w:val="26"/>
              </w:rPr>
              <w:t xml:space="preserve">101,                 </w:t>
            </w:r>
            <w:r>
              <w:rPr>
                <w:sz w:val="26"/>
                <w:szCs w:val="26"/>
              </w:rPr>
              <w:lastRenderedPageBreak/>
              <w:t>большой зал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4C5" w:rsidRDefault="004C1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заседание комиссии по вопросам религиозных объединений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842" w:type="dxa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взаимодей-ствию с силовыми структурами </w:t>
            </w:r>
          </w:p>
          <w:p w:rsidR="004C14C5" w:rsidRDefault="004C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color w:val="000000" w:themeColor="text1"/>
                <w:sz w:val="26"/>
                <w:szCs w:val="26"/>
              </w:rPr>
              <w:t xml:space="preserve"> дополнительного образования «Детская школа искусств»,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ул.Комсомольская,77</w:t>
            </w:r>
          </w:p>
          <w:p w:rsidR="004C14C5" w:rsidRDefault="004C14C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 – иллюстрированная выставка, посвященная 150 – летию со дня рождения ученого, писателя </w:t>
            </w:r>
          </w:p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В.К. Арсеньева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(Тесленко)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C14C5" w:rsidRDefault="00092E92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Ленина,</w:t>
            </w:r>
            <w:r>
              <w:t> </w:t>
            </w:r>
            <w:r>
              <w:rPr>
                <w:sz w:val="26"/>
                <w:szCs w:val="26"/>
              </w:rPr>
              <w:t xml:space="preserve">101, 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111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налоговой и социальной политике при главе Уссурийского городского округа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</w:t>
            </w: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29- 30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«Спортивная школа»,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Слободская, 6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по художественной гимнастике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 xml:space="preserve">девочки, девушки </w:t>
            </w:r>
          </w:p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06-17 лет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«Спортивная школа»,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Слободская, 6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Приморского края по футболу 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</w:pPr>
            <w:r>
              <w:rPr>
                <w:sz w:val="26"/>
                <w:szCs w:val="26"/>
                <w:shd w:val="clear" w:color="auto" w:fill="FFFFFF"/>
              </w:rPr>
              <w:t>мужчины старше 18 лет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C14C5">
        <w:trPr>
          <w:trHeight w:val="570"/>
        </w:trPr>
        <w:tc>
          <w:tcPr>
            <w:tcW w:w="566" w:type="dxa"/>
            <w:vMerge w:val="restart"/>
          </w:tcPr>
          <w:p w:rsidR="004C14C5" w:rsidRDefault="004C14C5">
            <w:pPr>
              <w:pStyle w:val="af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 учреждение культуры «Централизованная клубная система»</w:t>
            </w:r>
            <w:r>
              <w:rPr>
                <w:color w:val="000000" w:themeColor="text1"/>
                <w:sz w:val="26"/>
                <w:szCs w:val="26"/>
              </w:rPr>
              <w:t>, клуб  с.Утесное</w:t>
            </w:r>
          </w:p>
        </w:tc>
        <w:tc>
          <w:tcPr>
            <w:tcW w:w="2694" w:type="dxa"/>
            <w:vMerge w:val="restart"/>
          </w:tcPr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«Земля, что дарит вдохновенье», посвященная </w:t>
            </w:r>
          </w:p>
          <w:p w:rsidR="004C14C5" w:rsidRDefault="00092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– летию села Утесное</w:t>
            </w:r>
          </w:p>
        </w:tc>
        <w:tc>
          <w:tcPr>
            <w:tcW w:w="1842" w:type="dxa"/>
            <w:vMerge w:val="restart"/>
          </w:tcPr>
          <w:p w:rsidR="004C14C5" w:rsidRDefault="00092E92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vMerge w:val="restart"/>
          </w:tcPr>
          <w:p w:rsidR="004C14C5" w:rsidRDefault="00092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C14C5" w:rsidRDefault="004C14C5">
            <w:pPr>
              <w:spacing w:after="0" w:line="240" w:lineRule="auto"/>
              <w:jc w:val="both"/>
            </w:pPr>
          </w:p>
          <w:p w:rsidR="004C14C5" w:rsidRDefault="0009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(Тесленко)</w:t>
            </w:r>
          </w:p>
        </w:tc>
      </w:tr>
    </w:tbl>
    <w:p w:rsidR="004C14C5" w:rsidRDefault="00092E9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4C14C5" w:rsidRDefault="00092E9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sectPr w:rsidR="004C14C5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92" w:rsidRDefault="00092E92">
      <w:pPr>
        <w:spacing w:after="0" w:line="240" w:lineRule="auto"/>
      </w:pPr>
      <w:r>
        <w:separator/>
      </w:r>
    </w:p>
  </w:endnote>
  <w:endnote w:type="continuationSeparator" w:id="0">
    <w:p w:rsidR="00092E92" w:rsidRDefault="000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</w:font>
  <w:font w:name="PT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92" w:rsidRDefault="00092E92">
      <w:pPr>
        <w:spacing w:after="0" w:line="240" w:lineRule="auto"/>
      </w:pPr>
      <w:r>
        <w:separator/>
      </w:r>
    </w:p>
  </w:footnote>
  <w:footnote w:type="continuationSeparator" w:id="0">
    <w:p w:rsidR="00092E92" w:rsidRDefault="000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/>
    <w:sdtContent>
      <w:p w:rsidR="004C14C5" w:rsidRDefault="00092E92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F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14C5" w:rsidRDefault="004C14C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355"/>
    <w:multiLevelType w:val="hybridMultilevel"/>
    <w:tmpl w:val="10E2194E"/>
    <w:lvl w:ilvl="0" w:tplc="27009DE8">
      <w:start w:val="1"/>
      <w:numFmt w:val="decimal"/>
      <w:lvlText w:val="%1."/>
      <w:lvlJc w:val="right"/>
      <w:pPr>
        <w:ind w:left="709" w:hanging="360"/>
      </w:pPr>
    </w:lvl>
    <w:lvl w:ilvl="1" w:tplc="7428B130">
      <w:start w:val="1"/>
      <w:numFmt w:val="lowerLetter"/>
      <w:lvlText w:val="%2."/>
      <w:lvlJc w:val="left"/>
      <w:pPr>
        <w:ind w:left="1429" w:hanging="360"/>
      </w:pPr>
    </w:lvl>
    <w:lvl w:ilvl="2" w:tplc="01825914">
      <w:start w:val="1"/>
      <w:numFmt w:val="lowerRoman"/>
      <w:lvlText w:val="%3."/>
      <w:lvlJc w:val="right"/>
      <w:pPr>
        <w:ind w:left="2149" w:hanging="180"/>
      </w:pPr>
    </w:lvl>
    <w:lvl w:ilvl="3" w:tplc="EE20C7EE">
      <w:start w:val="1"/>
      <w:numFmt w:val="decimal"/>
      <w:lvlText w:val="%4."/>
      <w:lvlJc w:val="left"/>
      <w:pPr>
        <w:ind w:left="2869" w:hanging="360"/>
      </w:pPr>
    </w:lvl>
    <w:lvl w:ilvl="4" w:tplc="8B04BE98">
      <w:start w:val="1"/>
      <w:numFmt w:val="lowerLetter"/>
      <w:lvlText w:val="%5."/>
      <w:lvlJc w:val="left"/>
      <w:pPr>
        <w:ind w:left="3589" w:hanging="360"/>
      </w:pPr>
    </w:lvl>
    <w:lvl w:ilvl="5" w:tplc="807ECB84">
      <w:start w:val="1"/>
      <w:numFmt w:val="lowerRoman"/>
      <w:lvlText w:val="%6."/>
      <w:lvlJc w:val="right"/>
      <w:pPr>
        <w:ind w:left="4309" w:hanging="180"/>
      </w:pPr>
    </w:lvl>
    <w:lvl w:ilvl="6" w:tplc="0DEEA06C">
      <w:start w:val="1"/>
      <w:numFmt w:val="decimal"/>
      <w:lvlText w:val="%7."/>
      <w:lvlJc w:val="left"/>
      <w:pPr>
        <w:ind w:left="5029" w:hanging="360"/>
      </w:pPr>
    </w:lvl>
    <w:lvl w:ilvl="7" w:tplc="E1C6EA8E">
      <w:start w:val="1"/>
      <w:numFmt w:val="lowerLetter"/>
      <w:lvlText w:val="%8."/>
      <w:lvlJc w:val="left"/>
      <w:pPr>
        <w:ind w:left="5749" w:hanging="360"/>
      </w:pPr>
    </w:lvl>
    <w:lvl w:ilvl="8" w:tplc="C79668D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9AF7911"/>
    <w:multiLevelType w:val="hybridMultilevel"/>
    <w:tmpl w:val="B3FE981C"/>
    <w:lvl w:ilvl="0" w:tplc="0B287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6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49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8B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4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2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6E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03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897"/>
    <w:multiLevelType w:val="hybridMultilevel"/>
    <w:tmpl w:val="33C6815A"/>
    <w:lvl w:ilvl="0" w:tplc="FC12C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E48FC6">
      <w:start w:val="1"/>
      <w:numFmt w:val="lowerLetter"/>
      <w:lvlText w:val="%2."/>
      <w:lvlJc w:val="left"/>
      <w:pPr>
        <w:ind w:left="938" w:hanging="360"/>
      </w:pPr>
    </w:lvl>
    <w:lvl w:ilvl="2" w:tplc="09B2551E">
      <w:start w:val="1"/>
      <w:numFmt w:val="lowerRoman"/>
      <w:lvlText w:val="%3."/>
      <w:lvlJc w:val="right"/>
      <w:pPr>
        <w:ind w:left="1658" w:hanging="180"/>
      </w:pPr>
    </w:lvl>
    <w:lvl w:ilvl="3" w:tplc="C87CF582">
      <w:start w:val="1"/>
      <w:numFmt w:val="decimal"/>
      <w:lvlText w:val="%4."/>
      <w:lvlJc w:val="left"/>
      <w:pPr>
        <w:ind w:left="2378" w:hanging="360"/>
      </w:pPr>
    </w:lvl>
    <w:lvl w:ilvl="4" w:tplc="02C6ACEE">
      <w:start w:val="1"/>
      <w:numFmt w:val="lowerLetter"/>
      <w:lvlText w:val="%5."/>
      <w:lvlJc w:val="left"/>
      <w:pPr>
        <w:ind w:left="3098" w:hanging="360"/>
      </w:pPr>
    </w:lvl>
    <w:lvl w:ilvl="5" w:tplc="B57CEEB0">
      <w:start w:val="1"/>
      <w:numFmt w:val="lowerRoman"/>
      <w:lvlText w:val="%6."/>
      <w:lvlJc w:val="right"/>
      <w:pPr>
        <w:ind w:left="3818" w:hanging="180"/>
      </w:pPr>
    </w:lvl>
    <w:lvl w:ilvl="6" w:tplc="9524164C">
      <w:start w:val="1"/>
      <w:numFmt w:val="decimal"/>
      <w:lvlText w:val="%7."/>
      <w:lvlJc w:val="left"/>
      <w:pPr>
        <w:ind w:left="4538" w:hanging="360"/>
      </w:pPr>
    </w:lvl>
    <w:lvl w:ilvl="7" w:tplc="D876AD88">
      <w:start w:val="1"/>
      <w:numFmt w:val="lowerLetter"/>
      <w:lvlText w:val="%8."/>
      <w:lvlJc w:val="left"/>
      <w:pPr>
        <w:ind w:left="5258" w:hanging="360"/>
      </w:pPr>
    </w:lvl>
    <w:lvl w:ilvl="8" w:tplc="ED44E6D2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1D17287"/>
    <w:multiLevelType w:val="hybridMultilevel"/>
    <w:tmpl w:val="EC007CB8"/>
    <w:lvl w:ilvl="0" w:tplc="18D2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4E0DBE">
      <w:start w:val="1"/>
      <w:numFmt w:val="lowerLetter"/>
      <w:lvlText w:val="%2."/>
      <w:lvlJc w:val="left"/>
      <w:pPr>
        <w:ind w:left="1364" w:hanging="360"/>
      </w:pPr>
    </w:lvl>
    <w:lvl w:ilvl="2" w:tplc="6EBCA0F2">
      <w:start w:val="1"/>
      <w:numFmt w:val="lowerRoman"/>
      <w:lvlText w:val="%3."/>
      <w:lvlJc w:val="right"/>
      <w:pPr>
        <w:ind w:left="2084" w:hanging="180"/>
      </w:pPr>
    </w:lvl>
    <w:lvl w:ilvl="3" w:tplc="D6866B4A">
      <w:start w:val="1"/>
      <w:numFmt w:val="decimal"/>
      <w:lvlText w:val="%4."/>
      <w:lvlJc w:val="left"/>
      <w:pPr>
        <w:ind w:left="2804" w:hanging="360"/>
      </w:pPr>
    </w:lvl>
    <w:lvl w:ilvl="4" w:tplc="90B84A90">
      <w:start w:val="1"/>
      <w:numFmt w:val="lowerLetter"/>
      <w:lvlText w:val="%5."/>
      <w:lvlJc w:val="left"/>
      <w:pPr>
        <w:ind w:left="3524" w:hanging="360"/>
      </w:pPr>
    </w:lvl>
    <w:lvl w:ilvl="5" w:tplc="FA202F48">
      <w:start w:val="1"/>
      <w:numFmt w:val="lowerRoman"/>
      <w:lvlText w:val="%6."/>
      <w:lvlJc w:val="right"/>
      <w:pPr>
        <w:ind w:left="4244" w:hanging="180"/>
      </w:pPr>
    </w:lvl>
    <w:lvl w:ilvl="6" w:tplc="2C68134A">
      <w:start w:val="1"/>
      <w:numFmt w:val="decimal"/>
      <w:lvlText w:val="%7."/>
      <w:lvlJc w:val="left"/>
      <w:pPr>
        <w:ind w:left="4964" w:hanging="360"/>
      </w:pPr>
    </w:lvl>
    <w:lvl w:ilvl="7" w:tplc="7BE80E1E">
      <w:start w:val="1"/>
      <w:numFmt w:val="lowerLetter"/>
      <w:lvlText w:val="%8."/>
      <w:lvlJc w:val="left"/>
      <w:pPr>
        <w:ind w:left="5684" w:hanging="360"/>
      </w:pPr>
    </w:lvl>
    <w:lvl w:ilvl="8" w:tplc="F7CA82F0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FB3786"/>
    <w:multiLevelType w:val="hybridMultilevel"/>
    <w:tmpl w:val="95F8B1CC"/>
    <w:lvl w:ilvl="0" w:tplc="69B0E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D2E7906">
      <w:start w:val="1"/>
      <w:numFmt w:val="lowerLetter"/>
      <w:lvlText w:val="%2."/>
      <w:lvlJc w:val="left"/>
      <w:pPr>
        <w:ind w:left="1364" w:hanging="360"/>
      </w:pPr>
    </w:lvl>
    <w:lvl w:ilvl="2" w:tplc="42620BFE">
      <w:start w:val="1"/>
      <w:numFmt w:val="lowerRoman"/>
      <w:lvlText w:val="%3."/>
      <w:lvlJc w:val="right"/>
      <w:pPr>
        <w:ind w:left="2084" w:hanging="180"/>
      </w:pPr>
    </w:lvl>
    <w:lvl w:ilvl="3" w:tplc="876CA6C6">
      <w:start w:val="1"/>
      <w:numFmt w:val="decimal"/>
      <w:lvlText w:val="%4."/>
      <w:lvlJc w:val="left"/>
      <w:pPr>
        <w:ind w:left="2804" w:hanging="360"/>
      </w:pPr>
    </w:lvl>
    <w:lvl w:ilvl="4" w:tplc="65A4AE30">
      <w:start w:val="1"/>
      <w:numFmt w:val="lowerLetter"/>
      <w:lvlText w:val="%5."/>
      <w:lvlJc w:val="left"/>
      <w:pPr>
        <w:ind w:left="3524" w:hanging="360"/>
      </w:pPr>
    </w:lvl>
    <w:lvl w:ilvl="5" w:tplc="0136DB50">
      <w:start w:val="1"/>
      <w:numFmt w:val="lowerRoman"/>
      <w:lvlText w:val="%6."/>
      <w:lvlJc w:val="right"/>
      <w:pPr>
        <w:ind w:left="4244" w:hanging="180"/>
      </w:pPr>
    </w:lvl>
    <w:lvl w:ilvl="6" w:tplc="40789E3C">
      <w:start w:val="1"/>
      <w:numFmt w:val="decimal"/>
      <w:lvlText w:val="%7."/>
      <w:lvlJc w:val="left"/>
      <w:pPr>
        <w:ind w:left="4964" w:hanging="360"/>
      </w:pPr>
    </w:lvl>
    <w:lvl w:ilvl="7" w:tplc="15C47D6C">
      <w:start w:val="1"/>
      <w:numFmt w:val="lowerLetter"/>
      <w:lvlText w:val="%8."/>
      <w:lvlJc w:val="left"/>
      <w:pPr>
        <w:ind w:left="5684" w:hanging="360"/>
      </w:pPr>
    </w:lvl>
    <w:lvl w:ilvl="8" w:tplc="19B0F290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0B3A48"/>
    <w:multiLevelType w:val="hybridMultilevel"/>
    <w:tmpl w:val="300EEB34"/>
    <w:lvl w:ilvl="0" w:tplc="D7AA1A80">
      <w:start w:val="1"/>
      <w:numFmt w:val="decimal"/>
      <w:lvlText w:val="%1."/>
      <w:lvlJc w:val="left"/>
      <w:pPr>
        <w:ind w:left="644" w:hanging="360"/>
      </w:pPr>
    </w:lvl>
    <w:lvl w:ilvl="1" w:tplc="FEE4397E">
      <w:start w:val="1"/>
      <w:numFmt w:val="lowerLetter"/>
      <w:lvlText w:val="%2."/>
      <w:lvlJc w:val="left"/>
      <w:pPr>
        <w:ind w:left="1080" w:hanging="360"/>
      </w:pPr>
    </w:lvl>
    <w:lvl w:ilvl="2" w:tplc="0EB225B0">
      <w:start w:val="1"/>
      <w:numFmt w:val="lowerRoman"/>
      <w:lvlText w:val="%3."/>
      <w:lvlJc w:val="right"/>
      <w:pPr>
        <w:ind w:left="1800" w:hanging="180"/>
      </w:pPr>
    </w:lvl>
    <w:lvl w:ilvl="3" w:tplc="5ACA710C">
      <w:start w:val="1"/>
      <w:numFmt w:val="decimal"/>
      <w:lvlText w:val="%4."/>
      <w:lvlJc w:val="left"/>
      <w:pPr>
        <w:ind w:left="2520" w:hanging="360"/>
      </w:pPr>
    </w:lvl>
    <w:lvl w:ilvl="4" w:tplc="6976349A">
      <w:start w:val="1"/>
      <w:numFmt w:val="lowerLetter"/>
      <w:lvlText w:val="%5."/>
      <w:lvlJc w:val="left"/>
      <w:pPr>
        <w:ind w:left="3240" w:hanging="360"/>
      </w:pPr>
    </w:lvl>
    <w:lvl w:ilvl="5" w:tplc="62CEEBE2">
      <w:start w:val="1"/>
      <w:numFmt w:val="lowerRoman"/>
      <w:lvlText w:val="%6."/>
      <w:lvlJc w:val="right"/>
      <w:pPr>
        <w:ind w:left="3960" w:hanging="180"/>
      </w:pPr>
    </w:lvl>
    <w:lvl w:ilvl="6" w:tplc="00C62074">
      <w:start w:val="1"/>
      <w:numFmt w:val="decimal"/>
      <w:lvlText w:val="%7."/>
      <w:lvlJc w:val="left"/>
      <w:pPr>
        <w:ind w:left="4680" w:hanging="360"/>
      </w:pPr>
    </w:lvl>
    <w:lvl w:ilvl="7" w:tplc="5A98E038">
      <w:start w:val="1"/>
      <w:numFmt w:val="lowerLetter"/>
      <w:lvlText w:val="%8."/>
      <w:lvlJc w:val="left"/>
      <w:pPr>
        <w:ind w:left="5400" w:hanging="360"/>
      </w:pPr>
    </w:lvl>
    <w:lvl w:ilvl="8" w:tplc="6CF2E14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5"/>
    <w:rsid w:val="00092E92"/>
    <w:rsid w:val="004C14C5"/>
    <w:rsid w:val="006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FF981-A5AA-4078-AC95-C36B6AD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b">
    <w:name w:val="Без интервала Знак"/>
    <w:basedOn w:val="a0"/>
    <w:link w:val="afa"/>
    <w:uiPriority w:val="1"/>
    <w:rPr>
      <w:rFonts w:ascii="Calibri" w:eastAsia="Calibri" w:hAnsi="Calibri" w:cs="Times New Roman"/>
      <w:lang w:eastAsia="en-US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Document Map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styleId="aff1">
    <w:name w:val="page number"/>
    <w:basedOn w:val="a0"/>
  </w:style>
  <w:style w:type="character" w:styleId="aff2">
    <w:name w:val="Emphasis"/>
    <w:basedOn w:val="a0"/>
    <w:uiPriority w:val="20"/>
    <w:qFormat/>
    <w:rPr>
      <w:i/>
      <w:iCs/>
    </w:rPr>
  </w:style>
  <w:style w:type="character" w:customStyle="1" w:styleId="extended-textshort">
    <w:name w:val="extended-text__short"/>
    <w:basedOn w:val="a0"/>
  </w:style>
  <w:style w:type="paragraph" w:customStyle="1" w:styleId="TEXT">
    <w:name w:val="TEXT"/>
    <w:basedOn w:val="a"/>
    <w:pPr>
      <w:spacing w:after="0" w:line="230" w:lineRule="atLeast"/>
      <w:ind w:firstLine="283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3">
    <w:name w:val="Основной шрифт абзаца1"/>
  </w:style>
  <w:style w:type="character" w:customStyle="1" w:styleId="itemtext1">
    <w:name w:val="itemtext1"/>
    <w:basedOn w:val="a0"/>
    <w:rPr>
      <w:rFonts w:ascii="Segoe UI" w:hAnsi="Segoe UI" w:cs="Segoe UI" w:hint="default"/>
      <w:color w:val="000000"/>
      <w:sz w:val="20"/>
      <w:szCs w:val="20"/>
    </w:rPr>
  </w:style>
  <w:style w:type="character" w:styleId="aff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A7A-9BB1-40AF-9EC9-7288E2C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Полякова Надежда Сергеевна</cp:lastModifiedBy>
  <cp:revision>2</cp:revision>
  <dcterms:created xsi:type="dcterms:W3CDTF">2023-08-31T01:56:00Z</dcterms:created>
  <dcterms:modified xsi:type="dcterms:W3CDTF">2023-08-31T01:56:00Z</dcterms:modified>
</cp:coreProperties>
</file>