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Думы Уссурийского городского округа от 07.03.2013 N 705-НПА</w:t>
              <w:br/>
              <w:t xml:space="preserve">(ред. от 25.07.2023)</w:t>
              <w:br/>
              <w:t xml:space="preserve">"О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правонарушений"</w:t>
              <w:br/>
              <w:t xml:space="preserve">(принято Думой Уссурийского городского округа 26.02.2013)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ПРИМОРСКИЙ КРАЙ</w:t>
      </w:r>
    </w:p>
    <w:p>
      <w:pPr>
        <w:pStyle w:val="2"/>
        <w:jc w:val="center"/>
      </w:pPr>
      <w:r>
        <w:rPr>
          <w:sz w:val="20"/>
        </w:rPr>
        <w:t xml:space="preserve">ДУМА УССУРИЙСКОГО ГОРОДСКОГО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7 марта 2013 г. N 705-НПА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УВЕДОМЛЕНИЯ</w:t>
      </w:r>
    </w:p>
    <w:p>
      <w:pPr>
        <w:pStyle w:val="2"/>
        <w:jc w:val="center"/>
      </w:pPr>
      <w:r>
        <w:rPr>
          <w:sz w:val="20"/>
        </w:rPr>
        <w:t xml:space="preserve">ПРЕДСТАВИТЕЛЯ НАНИМАТЕЛЯ (РАБОТОДАТЕЛЯ)</w:t>
      </w:r>
    </w:p>
    <w:p>
      <w:pPr>
        <w:pStyle w:val="2"/>
        <w:jc w:val="center"/>
      </w:pPr>
      <w:r>
        <w:rPr>
          <w:sz w:val="20"/>
        </w:rPr>
        <w:t xml:space="preserve">О ФАКТАХ ОБРАЩЕНИЯ В ЦЕЛЯХ СКЛОНЕНИЯ МУНИЦИПАЛЬНОГО</w:t>
      </w:r>
    </w:p>
    <w:p>
      <w:pPr>
        <w:pStyle w:val="2"/>
        <w:jc w:val="center"/>
      </w:pPr>
      <w:r>
        <w:rPr>
          <w:sz w:val="20"/>
        </w:rPr>
        <w:t xml:space="preserve">СЛУЖАЩЕГО УССУРИЙСКОГО ГОРОДСКОГО ОКРУГА К</w:t>
      </w:r>
    </w:p>
    <w:p>
      <w:pPr>
        <w:pStyle w:val="2"/>
        <w:jc w:val="center"/>
      </w:pPr>
      <w:r>
        <w:rPr>
          <w:sz w:val="20"/>
        </w:rPr>
        <w:t xml:space="preserve">СОВЕРШЕНИЮ 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Принято</w:t>
      </w:r>
    </w:p>
    <w:p>
      <w:pPr>
        <w:pStyle w:val="0"/>
        <w:jc w:val="right"/>
      </w:pPr>
      <w:r>
        <w:rPr>
          <w:sz w:val="20"/>
        </w:rPr>
        <w:t xml:space="preserve">Думой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26 февраля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Думы 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27.10.2015 </w:t>
            </w:r>
            <w:hyperlink w:history="0" r:id="rId7" w:tooltip="Решение Думы Уссурийского городского округа от 27.10.2015 N 280-НПА &quot;О внесении изменения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N 280-НПА</w:t>
              </w:r>
            </w:hyperlink>
            <w:r>
              <w:rPr>
                <w:sz w:val="20"/>
                <w:color w:val="392c69"/>
              </w:rPr>
              <w:t xml:space="preserve">, от 25.09.2018 </w:t>
            </w:r>
            <w:hyperlink w:history="0" r:id="rId8" w:tooltip="Решение Думы Уссурийского городского округа от 25.09.2018 N 879-НПА &quot;О внесении изменений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N 879-НПА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14.04.2021 </w:t>
            </w:r>
            <w:hyperlink w:history="0" r:id="rId9" w:tooltip="Решение Думы Уссурийского городского округа от 14.04.2021 N 391-НПА &quot;О внесении изменений в отдельные нормативные правовые акты Думы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391-НПА</w:t>
              </w:r>
            </w:hyperlink>
            <w:r>
              <w:rPr>
                <w:sz w:val="20"/>
                <w:color w:val="392c69"/>
              </w:rPr>
              <w:t xml:space="preserve">, от 25.07.2023 </w:t>
            </w:r>
            <w:hyperlink w:history="0" r:id="rId10" w:tooltip="Решение Думы Уссурийского городского округа от 25.07.2023 N 891-НПА &quot;О внесении изменений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N 891-НПА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6 октября 2003 года </w:t>
      </w:r>
      <w:hyperlink w:history="0" r:id="rId11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25 декабря 2008 года </w:t>
      </w:r>
      <w:hyperlink w:history="0" r:id="rId12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руководствуясь </w:t>
      </w:r>
      <w:hyperlink w:history="0" r:id="rId13" w:tooltip="Устав Уссурийского городского округа Приморского края (принят решением Думы Уссурийского городского округа от 26.04.2005 N 189) (Зарегистрировано Управлением Минюста РФ по Приморскому краю 26.10.2009) (ред. от 25.04.2023) {КонсультантПлюс}">
        <w:r>
          <w:rPr>
            <w:sz w:val="20"/>
            <w:color w:val="0000ff"/>
          </w:rPr>
          <w:t xml:space="preserve">статьями 22</w:t>
        </w:r>
      </w:hyperlink>
      <w:r>
        <w:rPr>
          <w:sz w:val="20"/>
        </w:rPr>
        <w:t xml:space="preserve">, </w:t>
      </w:r>
      <w:hyperlink w:history="0" r:id="rId14" w:tooltip="Устав Уссурийского городского округа Приморского края (принят решением Думы Уссурийского городского округа от 26.04.2005 N 189) (Зарегистрировано Управлением Минюста РФ по Приморскому краю 26.10.2009) (ред. от 25.04.2023) {КонсультантПлюс}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Устава Уссурийского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Уссурийского городского округа</w:t>
      </w:r>
    </w:p>
    <w:p>
      <w:pPr>
        <w:pStyle w:val="0"/>
        <w:jc w:val="right"/>
      </w:pPr>
      <w:r>
        <w:rPr>
          <w:sz w:val="20"/>
        </w:rPr>
        <w:t xml:space="preserve">С.П.РУДИЦА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Думы 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от 07.03.2013 N 705-НПА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УВЕДОМЛЕНИЯ ПРЕДСТАВИТЕЛЯ НАНИМАТЕЛЯ</w:t>
      </w:r>
    </w:p>
    <w:p>
      <w:pPr>
        <w:pStyle w:val="2"/>
        <w:jc w:val="center"/>
      </w:pPr>
      <w:r>
        <w:rPr>
          <w:sz w:val="20"/>
        </w:rPr>
        <w:t xml:space="preserve">(РАБОТОДАТЕЛЯ) О ФАКТАХ ОБРАЩЕНИЯ В ЦЕЛЯХ СКЛОНЕНИЯ</w:t>
      </w:r>
    </w:p>
    <w:p>
      <w:pPr>
        <w:pStyle w:val="2"/>
        <w:jc w:val="center"/>
      </w:pPr>
      <w:r>
        <w:rPr>
          <w:sz w:val="20"/>
        </w:rPr>
        <w:t xml:space="preserve">МУНИЦИПАЛЬНОГО СЛУЖАЩЕГО УССУРИЙСКОГО ГОРОДСКОГО ОКРУГА</w:t>
      </w:r>
    </w:p>
    <w:p>
      <w:pPr>
        <w:pStyle w:val="2"/>
        <w:jc w:val="center"/>
      </w:pPr>
      <w:r>
        <w:rPr>
          <w:sz w:val="20"/>
        </w:rPr>
        <w:t xml:space="preserve">К СОВЕРШЕНИЮ КОРРУПЦИОННЫХ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Думы 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27.10.2015 </w:t>
            </w:r>
            <w:hyperlink w:history="0" r:id="rId15" w:tooltip="Решение Думы Уссурийского городского округа от 27.10.2015 N 280-НПА &quot;О внесении изменения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N 280-НПА</w:t>
              </w:r>
            </w:hyperlink>
            <w:r>
              <w:rPr>
                <w:sz w:val="20"/>
                <w:color w:val="392c69"/>
              </w:rPr>
              <w:t xml:space="preserve">, от 25.09.2018 </w:t>
            </w:r>
            <w:hyperlink w:history="0" r:id="rId16" w:tooltip="Решение Думы Уссурийского городского округа от 25.09.2018 N 879-НПА &quot;О внесении изменений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N 879-НПА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14.04.2021 </w:t>
            </w:r>
            <w:hyperlink w:history="0" r:id="rId17" w:tooltip="Решение Думы Уссурийского городского округа от 14.04.2021 N 391-НПА &quot;О внесении изменений в отдельные нормативные правовые акты Думы Уссурийского городского округа&quot; {КонсультантПлюс}">
              <w:r>
                <w:rPr>
                  <w:sz w:val="20"/>
                  <w:color w:val="0000ff"/>
                </w:rPr>
                <w:t xml:space="preserve">N 391-НПА</w:t>
              </w:r>
            </w:hyperlink>
            <w:r>
              <w:rPr>
                <w:sz w:val="20"/>
                <w:color w:val="392c69"/>
              </w:rPr>
              <w:t xml:space="preserve">, от 25.07.2023 </w:t>
            </w:r>
            <w:hyperlink w:history="0" r:id="rId18" w:tooltip="Решение Думы Уссурийского городского округа от 25.07.2023 N 891-НПА &quot;О внесении изменений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N 891-НПА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9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частью 5 статьи 9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 и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Порядок уведомления представителя нанимателя (работодателя) органа местного самоуправления Уссурийского городского округа (далее -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Перечень сведений, содержащихся в уведомлениях о склонении муниципального служащего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Порядок регистрации уведомлений о склонении муниципального служащего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Организацию проверки сведений, содержащихся в уведомлениях о склонении муниципального служащего к совершению коррупционных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уведомления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Муниципальный служащий осуществляет письменное уведомление представителя нанимателя (работодателя) в течение трех рабочих дней со дня, когда муниципальному служащему стало известно о факте обращения к нему в целях склонения его к совершению коррупционного правонарушения, по </w:t>
      </w:r>
      <w:hyperlink w:history="0" w:anchor="P123" w:tooltip="Уведом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1 к настоящему Порядку.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0" w:tooltip="Решение Думы Уссурийского городского округа от 25.09.2018 N 879-НПА &quot;О внесении изменений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25.09.2018 N 879-НПА)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Уведомление о склонении муниципального служащего к совершению коррупционных правонарушений передается представителю нанимателя (работодателю) лично, либо направляется представителю нанимателя (работодателя) заказным почтовым отправлением с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нахождении муниципального служащего не при исполнении служебных обязанностей и вне пределов места службы о факте склонения его к совершению коррупционного правонарушения и фактах коррупционной направленности, изложенных в </w:t>
      </w:r>
      <w:hyperlink w:history="0" w:anchor="P66" w:tooltip="5. Перечень сведений, содержащихся в Уведомлении включает в себ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он обязан уведомить представителя нанимателя (работодателя) по любым доступным средствам связи, а по прибытии к месту службы оформить соответствующее уведомление в письменной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Перечень сведений, содержащихся в Уведомлении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5. Перечень сведений, содержащихся в Уведомлении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Фамилию, имя, отчество муниципального служащего, заполняющего Уведомление, его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Все известные сведения о физическом (юридическом) лице, склоняющем к правонарушению (фамилия, имя, отчество, должность и т.д.), либо склоняющим к правонарушениям других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Сущность предполагаемого правонарушения муниципальным служащим, либо другими муниципальными служащими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Сведения о непредставлении сведений либо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 муниципального служащего, либо других муниципальных служащих;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21" w:tooltip="Решение Думы Уссурийского городского округа от 25.07.2023 N 891-НПА &quot;О внесении изменений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25.07.2023 N 891-НПА)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Способ склонения к правонарушению (подкуп, угроза, обещание, обман, насилие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Время, дату склонения к правонарушению;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Место склонения к правонарушению;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Обстоятельства склонения к правонарушению (телефонный разговор, личная встреча, почтовое отправление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Дату заполнения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Подпись муниципального служащего, заполнившего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Уведомлению прилагаются все имеющиеся материалы, подтверждающие обстоятельства обращения в целях склонения муниципального служащего, либо других муниципальных служащих к совершению коррупционных правонарушений, а также изложенные выше факты коррупционной направленности.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регистрации Уведомлений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Регистрация уведомлений осуществляется лицом уполномоченным руководителем органа местного самоуправления, либо представителем нанимателя (работодателя) (в случае вручения ему уведомления лично), в день их поступления в специальном журнале в соответствии с требованиями правовых актов органов местного самоуправления Уссурийского городского округа, определяющих правила работы с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регистрации уведомлений уполномоченный специалист ведет "</w:t>
      </w:r>
      <w:hyperlink w:history="0" w:anchor="P164" w:tooltip="ЖУРНАЛ">
        <w:r>
          <w:rPr>
            <w:sz w:val="20"/>
            <w:color w:val="0000ff"/>
          </w:rPr>
          <w:t xml:space="preserve">Журнал</w:t>
        </w:r>
      </w:hyperlink>
      <w:r>
        <w:rPr>
          <w:sz w:val="20"/>
        </w:rPr>
        <w:t xml:space="preserve"> учета уведомлений о фактах обращений в целях склонения муниципальных служащих к совершению коррупционных правонарушений"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Листы журнала учета уведомлений о фактах обращений в целях склонения муниципальных служащих к совершению коррупционных правонарушений должны быть пронумерованы, прошнурованы и скреплены печатью.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проверки сведений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После регистрации Уведомления в журнале учета уведомлений о фактах обращений в целях склонения муниципальных служащих к совершению коррупционных правонарушений оно передается на рассмотрение представителю нанимателя (работодателя) в течение 1 часа с целью последующей организации проверки содержащихся в нем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одного рабочего дня со дня получения уведомления представитель нанимателя (работодатель) обязан принять решение об организации проверки содержащихся в нем сведений, в порядке, установленном правовым актом органа местного самоуправления Уссурийского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Решение Думы Уссурийского городского округа от 27.10.2015 N 280-НПА &quot;О внесении изменения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Уссурийского городского округа от 27.10.2015 N 280-НПА)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проверки не может превышать десяти рабочих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Решение Думы Уссурийского городского округа от 25.09.2018 N 879-НПА &quot;О внесении изменений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25.09.2018 N 879-НПА)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результатам проведенной проверки уведомление с приложением материалов проверки в течение одного рабочего дня направляется представителю нанимателя (работодателя) для принятия им в течение 3 рабочих дней решения о направлении информации в правоохранительные органы.</w:t>
      </w:r>
    </w:p>
    <w:p>
      <w:pPr>
        <w:pStyle w:val="0"/>
        <w:jc w:val="both"/>
      </w:pPr>
      <w:r>
        <w:rPr>
          <w:sz w:val="20"/>
        </w:rPr>
        <w:t xml:space="preserve">(в ред. Решений Думы Уссурийского городского округа от 25.09.2018 </w:t>
      </w:r>
      <w:hyperlink w:history="0" r:id="rId24" w:tooltip="Решение Думы Уссурийского городского округа от 25.09.2018 N 879-НПА &quot;О внесении изменений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<w:r>
          <w:rPr>
            <w:sz w:val="20"/>
            <w:color w:val="0000ff"/>
          </w:rPr>
          <w:t xml:space="preserve">N 879-НПА</w:t>
        </w:r>
      </w:hyperlink>
      <w:r>
        <w:rPr>
          <w:sz w:val="20"/>
        </w:rPr>
        <w:t xml:space="preserve">, от 14.04.2021 </w:t>
      </w:r>
      <w:hyperlink w:history="0" r:id="rId25" w:tooltip="Решение Думы Уссурийского городского округа от 14.04.2021 N 391-НПА &quot;О внесении изменений в отдельные нормативные правовые акты Думы Уссурийского городского округа&quot; {КонсультантПлюс}">
        <w:r>
          <w:rPr>
            <w:sz w:val="20"/>
            <w:color w:val="0000ff"/>
          </w:rPr>
          <w:t xml:space="preserve">N 391-НПА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согласно настоящему Порядку.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26" w:tooltip="Решение Думы Уссурийского городского округа от 25.09.2018 N 879-НПА &quot;О внесении изменений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Уссурийского городского округа от 25.09.2018 N 879-НПА)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</w:t>
      </w:r>
    </w:p>
    <w:p>
      <w:pPr>
        <w:pStyle w:val="0"/>
        <w:jc w:val="right"/>
      </w:pPr>
      <w:r>
        <w:rPr>
          <w:sz w:val="20"/>
        </w:rPr>
        <w:t xml:space="preserve">уведомления</w:t>
      </w:r>
    </w:p>
    <w:p>
      <w:pPr>
        <w:pStyle w:val="0"/>
        <w:jc w:val="right"/>
      </w:pPr>
      <w:r>
        <w:rPr>
          <w:sz w:val="20"/>
        </w:rPr>
        <w:t xml:space="preserve">представителя</w:t>
      </w:r>
    </w:p>
    <w:p>
      <w:pPr>
        <w:pStyle w:val="0"/>
        <w:jc w:val="right"/>
      </w:pPr>
      <w:r>
        <w:rPr>
          <w:sz w:val="20"/>
        </w:rPr>
        <w:t xml:space="preserve">нанимателя</w:t>
      </w:r>
    </w:p>
    <w:p>
      <w:pPr>
        <w:pStyle w:val="0"/>
        <w:jc w:val="right"/>
      </w:pPr>
      <w:r>
        <w:rPr>
          <w:sz w:val="20"/>
        </w:rPr>
        <w:t xml:space="preserve">(работодателя)</w:t>
      </w:r>
    </w:p>
    <w:p>
      <w:pPr>
        <w:pStyle w:val="0"/>
        <w:jc w:val="right"/>
      </w:pPr>
      <w:r>
        <w:rPr>
          <w:sz w:val="20"/>
        </w:rPr>
        <w:t xml:space="preserve">о фактах обращения</w:t>
      </w:r>
    </w:p>
    <w:p>
      <w:pPr>
        <w:pStyle w:val="0"/>
        <w:jc w:val="right"/>
      </w:pPr>
      <w:r>
        <w:rPr>
          <w:sz w:val="20"/>
        </w:rPr>
        <w:t xml:space="preserve">в целях склонения</w:t>
      </w:r>
    </w:p>
    <w:p>
      <w:pPr>
        <w:pStyle w:val="0"/>
        <w:jc w:val="right"/>
      </w:pPr>
      <w:r>
        <w:rPr>
          <w:sz w:val="20"/>
        </w:rPr>
        <w:t xml:space="preserve">муниципального</w:t>
      </w:r>
    </w:p>
    <w:p>
      <w:pPr>
        <w:pStyle w:val="0"/>
        <w:jc w:val="right"/>
      </w:pPr>
      <w:r>
        <w:rPr>
          <w:sz w:val="20"/>
        </w:rPr>
        <w:t xml:space="preserve">служащего</w:t>
      </w:r>
    </w:p>
    <w:p>
      <w:pPr>
        <w:pStyle w:val="0"/>
        <w:jc w:val="right"/>
      </w:pPr>
      <w:r>
        <w:rPr>
          <w:sz w:val="20"/>
        </w:rPr>
        <w:t xml:space="preserve">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к совершению</w:t>
      </w:r>
    </w:p>
    <w:p>
      <w:pPr>
        <w:pStyle w:val="0"/>
        <w:jc w:val="right"/>
      </w:pPr>
      <w:r>
        <w:rPr>
          <w:sz w:val="20"/>
        </w:rPr>
        <w:t xml:space="preserve">коррупционных</w:t>
      </w:r>
    </w:p>
    <w:p>
      <w:pPr>
        <w:pStyle w:val="0"/>
        <w:jc w:val="right"/>
      </w:pPr>
      <w:r>
        <w:rPr>
          <w:sz w:val="20"/>
        </w:rPr>
        <w:t xml:space="preserve">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Решение Думы Уссурийского городского округа от 25.07.2023 N 891-НПА &quot;О внесении изменений в решение Думы Уссурийского городского округа от 7 марта 2013 года N 705-НПА &quot;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Думы Уссурийского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25.07.2023 N 891-НПА)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7"/>
        <w:gridCol w:w="4543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23" w:name="P123"/>
          <w:bookmarkEnd w:id="123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правонарушений, или совершения другими муниципальными служащими коррупционных правонарушений, непредставления сведений, либо представления заведомо неполных сведений, за исключением случаев, установленных федеральными законами, либо предоставления заведомо недостоверных сведений о доходах, об имуществе и обязательствах имущественного характера</w:t>
            </w:r>
          </w:p>
        </w:tc>
      </w:tr>
      <w:t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Представителю нанимателя (работодателю) (указываются инициалы, фамилия, должность) 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от 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муниципального служащего, должность)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Фамилия, имя, отчество муниципального служащего, заполняющего уведомление, его должность: 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Все известные сведения о физическом (юридическом) лице, склоняющем к правонарушению (фамилия, имя, отчество, должность и т.д.), либо склоняющим к правонарушениям других муниципальных служащих: 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 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Сведения о непредставлении сведений, либо представления заведомо неполных сведений, за исключением случаев, установленных федеральными законами, либо предоставления заведомо недостоверных сведений о доходах, об имуществе и обязательствах имущественного характера муниципального служащего, либо других муниципальных служащих: 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Способ склонения к правонарушению (подкуп, угроза, обещание, обман, насилие и т.д.) 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Время, дата склонения к правонарушению 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Место склонения к правонарушению: 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Обстоятельства склонения к правонарушению (телефонный разговор, личная встреча, почтовое отправление и т.д.) 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Дата заполнения Уведомления 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Подпись муниципального служащего, заполнившего уведомление: __________.".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Опубликовать настоящее решение в источнике для официального опубликования.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Настоящее решение вступает в силу со дня его официального опубликования.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</w:t>
      </w:r>
    </w:p>
    <w:p>
      <w:pPr>
        <w:pStyle w:val="0"/>
        <w:jc w:val="right"/>
      </w:pPr>
      <w:r>
        <w:rPr>
          <w:sz w:val="20"/>
        </w:rPr>
        <w:t xml:space="preserve">уведомления</w:t>
      </w:r>
    </w:p>
    <w:p>
      <w:pPr>
        <w:pStyle w:val="0"/>
        <w:jc w:val="right"/>
      </w:pPr>
      <w:r>
        <w:rPr>
          <w:sz w:val="20"/>
        </w:rPr>
        <w:t xml:space="preserve">представителя</w:t>
      </w:r>
    </w:p>
    <w:p>
      <w:pPr>
        <w:pStyle w:val="0"/>
        <w:jc w:val="right"/>
      </w:pPr>
      <w:r>
        <w:rPr>
          <w:sz w:val="20"/>
        </w:rPr>
        <w:t xml:space="preserve">нанимателя</w:t>
      </w:r>
    </w:p>
    <w:p>
      <w:pPr>
        <w:pStyle w:val="0"/>
        <w:jc w:val="right"/>
      </w:pPr>
      <w:r>
        <w:rPr>
          <w:sz w:val="20"/>
        </w:rPr>
        <w:t xml:space="preserve">(работодателя)</w:t>
      </w:r>
    </w:p>
    <w:p>
      <w:pPr>
        <w:pStyle w:val="0"/>
        <w:jc w:val="right"/>
      </w:pPr>
      <w:r>
        <w:rPr>
          <w:sz w:val="20"/>
        </w:rPr>
        <w:t xml:space="preserve">о фактах обращения</w:t>
      </w:r>
    </w:p>
    <w:p>
      <w:pPr>
        <w:pStyle w:val="0"/>
        <w:jc w:val="right"/>
      </w:pPr>
      <w:r>
        <w:rPr>
          <w:sz w:val="20"/>
        </w:rPr>
        <w:t xml:space="preserve">в целях склонения</w:t>
      </w:r>
    </w:p>
    <w:p>
      <w:pPr>
        <w:pStyle w:val="0"/>
        <w:jc w:val="right"/>
      </w:pPr>
      <w:r>
        <w:rPr>
          <w:sz w:val="20"/>
        </w:rPr>
        <w:t xml:space="preserve">муниципального</w:t>
      </w:r>
    </w:p>
    <w:p>
      <w:pPr>
        <w:pStyle w:val="0"/>
        <w:jc w:val="right"/>
      </w:pPr>
      <w:r>
        <w:rPr>
          <w:sz w:val="20"/>
        </w:rPr>
        <w:t xml:space="preserve">служащего</w:t>
      </w:r>
    </w:p>
    <w:p>
      <w:pPr>
        <w:pStyle w:val="0"/>
        <w:jc w:val="right"/>
      </w:pPr>
      <w:r>
        <w:rPr>
          <w:sz w:val="20"/>
        </w:rPr>
        <w:t xml:space="preserve">Уссурийского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к совершению</w:t>
      </w:r>
    </w:p>
    <w:p>
      <w:pPr>
        <w:pStyle w:val="0"/>
        <w:jc w:val="right"/>
      </w:pPr>
      <w:r>
        <w:rPr>
          <w:sz w:val="20"/>
        </w:rPr>
        <w:t xml:space="preserve">коррупционных</w:t>
      </w:r>
    </w:p>
    <w:p>
      <w:pPr>
        <w:pStyle w:val="0"/>
        <w:jc w:val="right"/>
      </w:pPr>
      <w:r>
        <w:rPr>
          <w:sz w:val="20"/>
        </w:rPr>
        <w:t xml:space="preserve">правонарушений</w:t>
      </w:r>
    </w:p>
    <w:p>
      <w:pPr>
        <w:pStyle w:val="0"/>
        <w:jc w:val="both"/>
      </w:pPr>
      <w:r>
        <w:rPr>
          <w:sz w:val="20"/>
        </w:rPr>
      </w:r>
    </w:p>
    <w:bookmarkStart w:id="164" w:name="P164"/>
    <w:bookmarkEnd w:id="164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УВЕДОМЛЕНИЙ О ФАКТАХ ОБРАЩЕНИЙ</w:t>
      </w:r>
    </w:p>
    <w:p>
      <w:pPr>
        <w:pStyle w:val="0"/>
        <w:jc w:val="center"/>
      </w:pPr>
      <w:r>
        <w:rPr>
          <w:sz w:val="20"/>
        </w:rPr>
        <w:t xml:space="preserve">В ЦЕЛЯХ СКЛОНЕНИЯ МУНИЦИПАЛЬНЫХ СЛУЖАЩИХ</w:t>
      </w:r>
    </w:p>
    <w:p>
      <w:pPr>
        <w:pStyle w:val="0"/>
        <w:jc w:val="center"/>
      </w:pPr>
      <w:r>
        <w:rPr>
          <w:sz w:val="20"/>
        </w:rPr>
        <w:t xml:space="preserve">К СОВЕРШЕНИЮ 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587"/>
        <w:gridCol w:w="1155"/>
        <w:gridCol w:w="1701"/>
        <w:gridCol w:w="1361"/>
        <w:gridCol w:w="1361"/>
        <w:gridCol w:w="1474"/>
        <w:gridCol w:w="198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Номер, дата уведомления</w:t>
            </w:r>
          </w:p>
        </w:tc>
        <w:tc>
          <w:tcPr>
            <w:gridSpan w:val="4"/>
            <w:tcW w:w="5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муниципальном служащем, направившем уведомление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содержание уведомления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лица, принявшего уведомление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номер телефона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8"/>
      <w:headerReference w:type="first" r:id="rId28"/>
      <w:footerReference w:type="default" r:id="rId29"/>
      <w:footerReference w:type="first" r:id="rId2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Уссурийского городского округа от 07.03.2013 N 705-НПА</w:t>
            <w:br/>
            <w:t>(ред. от 25.07.2023)</w:t>
            <w:br/>
            <w:t>"О Порядке уведомления представ...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Уссурийского городского округа от 07.03.2013 N 705-НПА</w:t>
            <w:br/>
            <w:t>(ред. от 25.07.2023)</w:t>
            <w:br/>
            <w:t>"О Порядке уведомления представ...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3CD2A2AA987C689A8C9AD11EA8B39074BD0DD86FDE0D7EB308732239093BD350EEDB5CBE54ABE8E78F0884B566943BC3935931BF833BAE429730CA73FV" TargetMode = "External"/>
	<Relationship Id="rId8" Type="http://schemas.openxmlformats.org/officeDocument/2006/relationships/hyperlink" Target="consultantplus://offline/ref=23CD2A2AA987C689A8C9AD11EA8B39074BD0DD86F4EAD6EF31886F2998CAB13709E2EADCE203B28F78F0884E583646A9286D9F1FE32DB2F235710E7EAB3EV" TargetMode = "External"/>
	<Relationship Id="rId9" Type="http://schemas.openxmlformats.org/officeDocument/2006/relationships/hyperlink" Target="consultantplus://offline/ref=23CD2A2AA987C689A8C9AD11EA8B39074BD0DD86F4EDD2EE37896F2998CAB13709E2EADCE203B28F78F0884E583646A9286D9F1FE32DB2F235710E7EAB3EV" TargetMode = "External"/>
	<Relationship Id="rId10" Type="http://schemas.openxmlformats.org/officeDocument/2006/relationships/hyperlink" Target="consultantplus://offline/ref=23CD2A2AA987C689A8C9AD11EA8B39074BD0DD86F4E0D2EB348E6F2998CAB13709E2EADCE203B28F78F0884E583646A9286D9F1FE32DB2F235710E7EAB3EV" TargetMode = "External"/>
	<Relationship Id="rId11" Type="http://schemas.openxmlformats.org/officeDocument/2006/relationships/hyperlink" Target="consultantplus://offline/ref=23CD2A2AA987C689A8C9B31CFCE767084FDE878BF5EFDEBB6AD8697EC79AB7625BA2B485A042A18E70EE8A4E5FA33EV" TargetMode = "External"/>
	<Relationship Id="rId12" Type="http://schemas.openxmlformats.org/officeDocument/2006/relationships/hyperlink" Target="consultantplus://offline/ref=23CD2A2AA987C689A8C9B31CFCE767084FDF8A8CF2E0DEBB6AD8697EC79AB76249A2EC89A147BF877BFBDC1F19681FF969269216F831B2F8A238V" TargetMode = "External"/>
	<Relationship Id="rId13" Type="http://schemas.openxmlformats.org/officeDocument/2006/relationships/hyperlink" Target="consultantplus://offline/ref=23CD2A2AA987C689A8C9AD11EA8B39074BD0DD86F4E0D1ED308B6F2998CAB13709E2EADCE203B28F78F08A475A3646A9286D9F1FE32DB2F235710E7EAB3EV" TargetMode = "External"/>
	<Relationship Id="rId14" Type="http://schemas.openxmlformats.org/officeDocument/2006/relationships/hyperlink" Target="consultantplus://offline/ref=23CD2A2AA987C689A8C9AD11EA8B39074BD0DD86F4E0D1ED308B6F2998CAB13709E2EADCE203B28F78F0814D543646A9286D9F1FE32DB2F235710E7EAB3EV" TargetMode = "External"/>
	<Relationship Id="rId15" Type="http://schemas.openxmlformats.org/officeDocument/2006/relationships/hyperlink" Target="consultantplus://offline/ref=23CD2A2AA987C689A8C9AD11EA8B39074BD0DD86FDE0D7EB308732239093BD350EEDB5CBE54ABE8E78F0884B566943BC3935931BF833BAE429730CA73FV" TargetMode = "External"/>
	<Relationship Id="rId16" Type="http://schemas.openxmlformats.org/officeDocument/2006/relationships/hyperlink" Target="consultantplus://offline/ref=23CD2A2AA987C689A8C9AD11EA8B39074BD0DD86F4EAD6EF31886F2998CAB13709E2EADCE203B28F78F0884E5B3646A9286D9F1FE32DB2F235710E7EAB3EV" TargetMode = "External"/>
	<Relationship Id="rId17" Type="http://schemas.openxmlformats.org/officeDocument/2006/relationships/hyperlink" Target="consultantplus://offline/ref=23CD2A2AA987C689A8C9AD11EA8B39074BD0DD86F4EDD2EE37896F2998CAB13709E2EADCE203B28F78F0884E5B3646A9286D9F1FE32DB2F235710E7EAB3EV" TargetMode = "External"/>
	<Relationship Id="rId18" Type="http://schemas.openxmlformats.org/officeDocument/2006/relationships/hyperlink" Target="consultantplus://offline/ref=23CD2A2AA987C689A8C9AD11EA8B39074BD0DD86F4E0D2EB348E6F2998CAB13709E2EADCE203B28F78F0884E5B3646A9286D9F1FE32DB2F235710E7EAB3EV" TargetMode = "External"/>
	<Relationship Id="rId19" Type="http://schemas.openxmlformats.org/officeDocument/2006/relationships/hyperlink" Target="consultantplus://offline/ref=23CD2A2AA987C689A8C9B31CFCE767084FDF8A8CF2E0DEBB6AD8697EC79AB76249A2EC89A147BF877BFBDC1F19681FF969269216F831B2F8A238V" TargetMode = "External"/>
	<Relationship Id="rId20" Type="http://schemas.openxmlformats.org/officeDocument/2006/relationships/hyperlink" Target="consultantplus://offline/ref=23CD2A2AA987C689A8C9AD11EA8B39074BD0DD86F4EAD6EF31886F2998CAB13709E2EADCE203B28F78F0884E5B3646A9286D9F1FE32DB2F235710E7EAB3EV" TargetMode = "External"/>
	<Relationship Id="rId21" Type="http://schemas.openxmlformats.org/officeDocument/2006/relationships/hyperlink" Target="consultantplus://offline/ref=23CD2A2AA987C689A8C9AD11EA8B39074BD0DD86F4E0D2EB348E6F2998CAB13709E2EADCE203B28F78F0884E5B3646A9286D9F1FE32DB2F235710E7EAB3EV" TargetMode = "External"/>
	<Relationship Id="rId22" Type="http://schemas.openxmlformats.org/officeDocument/2006/relationships/hyperlink" Target="consultantplus://offline/ref=23CD2A2AA987C689A8C9AD11EA8B39074BD0DD86FDE0D7EB308732239093BD350EEDB5CBE54ABE8E78F08848566943BC3935931BF833BAE429730CA73FV" TargetMode = "External"/>
	<Relationship Id="rId23" Type="http://schemas.openxmlformats.org/officeDocument/2006/relationships/hyperlink" Target="consultantplus://offline/ref=23CD2A2AA987C689A8C9AD11EA8B39074BD0DD86F4EAD6EF31886F2998CAB13709E2EADCE203B28F78F0884E543646A9286D9F1FE32DB2F235710E7EAB3EV" TargetMode = "External"/>
	<Relationship Id="rId24" Type="http://schemas.openxmlformats.org/officeDocument/2006/relationships/hyperlink" Target="consultantplus://offline/ref=23CD2A2AA987C689A8C9AD11EA8B39074BD0DD86F4EAD6EF31886F2998CAB13709E2EADCE203B28F78F0884F5C3646A9286D9F1FE32DB2F235710E7EAB3EV" TargetMode = "External"/>
	<Relationship Id="rId25" Type="http://schemas.openxmlformats.org/officeDocument/2006/relationships/hyperlink" Target="consultantplus://offline/ref=23CD2A2AA987C689A8C9AD11EA8B39074BD0DD86F4EDD2EE37896F2998CAB13709E2EADCE203B28F78F0884E5B3646A9286D9F1FE32DB2F235710E7EAB3EV" TargetMode = "External"/>
	<Relationship Id="rId26" Type="http://schemas.openxmlformats.org/officeDocument/2006/relationships/hyperlink" Target="consultantplus://offline/ref=23CD2A2AA987C689A8C9AD11EA8B39074BD0DD86F4EAD6EF31886F2998CAB13709E2EADCE203B28F78F0884F5F3646A9286D9F1FE32DB2F235710E7EAB3EV" TargetMode = "External"/>
	<Relationship Id="rId27" Type="http://schemas.openxmlformats.org/officeDocument/2006/relationships/hyperlink" Target="consultantplus://offline/ref=23CD2A2AA987C689A8C9AD11EA8B39074BD0DD86F4E0D2EB348E6F2998CAB13709E2EADCE203B28F78F0884E553646A9286D9F1FE32DB2F235710E7EAB3EV" TargetMode = "External"/>
	<Relationship Id="rId28" Type="http://schemas.openxmlformats.org/officeDocument/2006/relationships/header" Target="header2.xml"/>
	<Relationship Id="rId2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Уссурийского городского округа от 07.03.2013 N 705-НПА
(ред. от 25.07.2023)
"О Порядке уведомления представителя нанимателя (работодателя) о фактах обращения в целях склонения муниципального служащего Уссурийского городского округа к совершению коррупционных правонарушений"
(принято Думой Уссурийского городского округа 26.02.2013)</dc:title>
  <dcterms:created xsi:type="dcterms:W3CDTF">2023-08-14T21:55:00Z</dcterms:created>
</cp:coreProperties>
</file>