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1D" w:rsidRPr="000F51E1" w:rsidRDefault="00B87E1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АДМИНИСТРАЦИЯ УССУРИЙСКОГО ГОРОДСКОГО ОКРУГА</w:t>
      </w: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ПРИМОРСКОГО КРАЯ</w:t>
      </w:r>
    </w:p>
    <w:p w:rsidR="00B87E1D" w:rsidRPr="000F51E1" w:rsidRDefault="00B87E1D">
      <w:pPr>
        <w:pStyle w:val="ConsPlusTitle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ПОСТАНОВЛЕНИЕ</w:t>
      </w: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от 21 января 2019 г.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89-НПА</w:t>
      </w:r>
    </w:p>
    <w:p w:rsidR="00B87E1D" w:rsidRPr="000F51E1" w:rsidRDefault="00B87E1D">
      <w:pPr>
        <w:pStyle w:val="ConsPlusTitle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ОБ УТВЕРЖДЕНИИ ПОРЯДКА РАЗМЕЩЕНИЯ </w:t>
      </w:r>
      <w:proofErr w:type="gramStart"/>
      <w:r w:rsidRPr="000F51E1">
        <w:rPr>
          <w:rFonts w:ascii="Times New Roman" w:hAnsi="Times New Roman" w:cs="Times New Roman"/>
        </w:rPr>
        <w:t>ИНФОРМАЦИОННЫХ</w:t>
      </w:r>
      <w:proofErr w:type="gramEnd"/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КОНСТРУКЦИЙ НА ТЕРРИТОРИИ УССУРИЙСКОГО ГОРОДСКОГО ОКРУГА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В соответствии с </w:t>
      </w:r>
      <w:hyperlink r:id="rId5">
        <w:r w:rsidRPr="000F51E1">
          <w:rPr>
            <w:rFonts w:ascii="Times New Roman" w:hAnsi="Times New Roman" w:cs="Times New Roman"/>
            <w:color w:val="0000FF"/>
          </w:rPr>
          <w:t>Законом</w:t>
        </w:r>
      </w:hyperlink>
      <w:r w:rsidRPr="000F51E1">
        <w:rPr>
          <w:rFonts w:ascii="Times New Roman" w:hAnsi="Times New Roman" w:cs="Times New Roman"/>
        </w:rPr>
        <w:t xml:space="preserve"> Российской Федерации от 7 февраля 1992 года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2300-1 "О защите прав потребителей", Федеральным </w:t>
      </w:r>
      <w:hyperlink r:id="rId6">
        <w:r w:rsidRPr="000F51E1">
          <w:rPr>
            <w:rFonts w:ascii="Times New Roman" w:hAnsi="Times New Roman" w:cs="Times New Roman"/>
            <w:color w:val="0000FF"/>
          </w:rPr>
          <w:t>законом</w:t>
        </w:r>
      </w:hyperlink>
      <w:r w:rsidRPr="000F51E1">
        <w:rPr>
          <w:rFonts w:ascii="Times New Roman" w:hAnsi="Times New Roman" w:cs="Times New Roman"/>
        </w:rPr>
        <w:t xml:space="preserve"> от 6 октября 2003 года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</w:t>
      </w:r>
      <w:hyperlink r:id="rId7">
        <w:r w:rsidRPr="000F51E1">
          <w:rPr>
            <w:rFonts w:ascii="Times New Roman" w:hAnsi="Times New Roman" w:cs="Times New Roman"/>
            <w:color w:val="0000FF"/>
          </w:rPr>
          <w:t>приказом</w:t>
        </w:r>
      </w:hyperlink>
      <w:r w:rsidRPr="000F51E1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Российской Федерации от 13 апреля 2017 года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711/</w:t>
      </w:r>
      <w:proofErr w:type="spellStart"/>
      <w:proofErr w:type="gramStart"/>
      <w:r w:rsidRPr="000F51E1">
        <w:rPr>
          <w:rFonts w:ascii="Times New Roman" w:hAnsi="Times New Roman" w:cs="Times New Roman"/>
        </w:rPr>
        <w:t>пр</w:t>
      </w:r>
      <w:proofErr w:type="spellEnd"/>
      <w:proofErr w:type="gramEnd"/>
      <w:r w:rsidRPr="000F51E1">
        <w:rPr>
          <w:rFonts w:ascii="Times New Roman" w:hAnsi="Times New Roman" w:cs="Times New Roman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</w:t>
      </w:r>
      <w:hyperlink r:id="rId8">
        <w:r w:rsidRPr="000F51E1">
          <w:rPr>
            <w:rFonts w:ascii="Times New Roman" w:hAnsi="Times New Roman" w:cs="Times New Roman"/>
            <w:color w:val="0000FF"/>
          </w:rPr>
          <w:t>Уставом</w:t>
        </w:r>
      </w:hyperlink>
      <w:r w:rsidRPr="000F51E1">
        <w:rPr>
          <w:rFonts w:ascii="Times New Roman" w:hAnsi="Times New Roman" w:cs="Times New Roman"/>
        </w:rPr>
        <w:t xml:space="preserve"> Уссурийского городского округа постановляет: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1. Утвердить </w:t>
      </w:r>
      <w:hyperlink w:anchor="P30">
        <w:r w:rsidRPr="000F51E1">
          <w:rPr>
            <w:rFonts w:ascii="Times New Roman" w:hAnsi="Times New Roman" w:cs="Times New Roman"/>
            <w:color w:val="0000FF"/>
          </w:rPr>
          <w:t>Порядок</w:t>
        </w:r>
      </w:hyperlink>
      <w:r w:rsidRPr="000F51E1">
        <w:rPr>
          <w:rFonts w:ascii="Times New Roman" w:hAnsi="Times New Roman" w:cs="Times New Roman"/>
        </w:rPr>
        <w:t xml:space="preserve"> размещения информационных конструкций на территории Уссурийского городского округа (прилагается).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0F51E1">
        <w:rPr>
          <w:rFonts w:ascii="Times New Roman" w:hAnsi="Times New Roman" w:cs="Times New Roman"/>
        </w:rPr>
        <w:t>разместить</w:t>
      </w:r>
      <w:proofErr w:type="gramEnd"/>
      <w:r w:rsidRPr="000F51E1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Уссурийского городского округа.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F51E1">
        <w:rPr>
          <w:rFonts w:ascii="Times New Roman" w:hAnsi="Times New Roman" w:cs="Times New Roman"/>
        </w:rPr>
        <w:t>И.о</w:t>
      </w:r>
      <w:proofErr w:type="spellEnd"/>
      <w:r w:rsidRPr="000F51E1">
        <w:rPr>
          <w:rFonts w:ascii="Times New Roman" w:hAnsi="Times New Roman" w:cs="Times New Roman"/>
        </w:rPr>
        <w:t xml:space="preserve">. главы администрации </w:t>
      </w:r>
      <w:proofErr w:type="gramStart"/>
      <w:r w:rsidRPr="000F51E1">
        <w:rPr>
          <w:rFonts w:ascii="Times New Roman" w:hAnsi="Times New Roman" w:cs="Times New Roman"/>
        </w:rPr>
        <w:t>Уссурийского</w:t>
      </w:r>
      <w:proofErr w:type="gramEnd"/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городского округа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С.В.ЕФРЕМОВ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Утвержден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постановлением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администрации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Уссурийского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городского округа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от 21.01.2019</w:t>
      </w:r>
      <w:r w:rsidR="000F51E1">
        <w:rPr>
          <w:rFonts w:ascii="Times New Roman" w:hAnsi="Times New Roman" w:cs="Times New Roman"/>
        </w:rPr>
        <w:t xml:space="preserve"> №</w:t>
      </w:r>
      <w:r w:rsidRPr="000F51E1">
        <w:rPr>
          <w:rFonts w:ascii="Times New Roman" w:hAnsi="Times New Roman" w:cs="Times New Roman"/>
        </w:rPr>
        <w:t xml:space="preserve"> 89-НПА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F51E1">
        <w:rPr>
          <w:rFonts w:ascii="Times New Roman" w:hAnsi="Times New Roman" w:cs="Times New Roman"/>
        </w:rPr>
        <w:t>ПОРЯДОК</w:t>
      </w: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РАЗМЕЩЕНИЯ ИНФОРМАЦИОННЫХ КОНСТРУКЦИЙ</w:t>
      </w: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НА ТЕРРИТОРИИ УССУРИЙСКОГО ГОРОДСКОГО ОКРУГА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I. Общие положения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1. Настоящий Порядок размещения информационных конструкций на территории Уссурийского городского округа (далее - Порядок) определяет порядок размещения информационных конструкций на территории Уссурийского городского округа, устанавливает требования к информационным конструкциям, их размещению и содержанию, в целях сохранения архитектурного облика сложившейся застройки и упорядочения размещения информационных конструкций.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Порядок не распространяется на регулирование отношений по размещению рекламных конструкций.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lastRenderedPageBreak/>
        <w:t>2. Информационная конструкция - техническое средство стабильного территориального размещения установленного типа, содержащее информационно-справочные сведения, используемые в целях ориентирования и информирования населения Уссурийского городского округа.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3. Владелец информационной конструкции - собственник (правообладатель) информационной конструкции.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4. Содержание информационных конструкций осуществляется владельцами указанных конструкций, сведения о которых содержатся в данных информационных конструкций размещенных в месте фактического нахождения (осуществления деятельности).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5. Информационные конструкции должны быть безопасны, спроектированы, изготовлены и установлены в соответствии со строительными нормами и правилами, государственными стандартами.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6. Информационные конструкции, указанные в </w:t>
      </w:r>
      <w:hyperlink w:anchor="P58">
        <w:r w:rsidRPr="000F51E1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0F51E1">
        <w:rPr>
          <w:rFonts w:ascii="Times New Roman" w:hAnsi="Times New Roman" w:cs="Times New Roman"/>
        </w:rPr>
        <w:t xml:space="preserve">, </w:t>
      </w:r>
      <w:hyperlink w:anchor="P66">
        <w:r w:rsidRPr="000F51E1">
          <w:rPr>
            <w:rFonts w:ascii="Times New Roman" w:hAnsi="Times New Roman" w:cs="Times New Roman"/>
            <w:color w:val="0000FF"/>
          </w:rPr>
          <w:t>"в" пункта 10</w:t>
        </w:r>
      </w:hyperlink>
      <w:r w:rsidRPr="000F51E1">
        <w:rPr>
          <w:rFonts w:ascii="Times New Roman" w:hAnsi="Times New Roman" w:cs="Times New Roman"/>
        </w:rPr>
        <w:t xml:space="preserve"> размещаются на основании листа согласования, выданного администрацией Уссурийского городского округа в лице уполномоченного органа - управления градостроительства администрации Уссурийского городского округа (далее - уполномоченный орган) в порядке, установленном </w:t>
      </w:r>
      <w:hyperlink w:anchor="P126">
        <w:r w:rsidRPr="000F51E1">
          <w:rPr>
            <w:rFonts w:ascii="Times New Roman" w:hAnsi="Times New Roman" w:cs="Times New Roman"/>
            <w:color w:val="0000FF"/>
          </w:rPr>
          <w:t>разделом VI</w:t>
        </w:r>
      </w:hyperlink>
      <w:r w:rsidRPr="000F51E1">
        <w:rPr>
          <w:rFonts w:ascii="Times New Roman" w:hAnsi="Times New Roman" w:cs="Times New Roman"/>
        </w:rPr>
        <w:t xml:space="preserve"> настоящего Порядка </w:t>
      </w:r>
      <w:hyperlink w:anchor="P185">
        <w:r w:rsidRPr="000F51E1">
          <w:rPr>
            <w:rFonts w:ascii="Times New Roman" w:hAnsi="Times New Roman" w:cs="Times New Roman"/>
            <w:color w:val="0000FF"/>
          </w:rPr>
          <w:t xml:space="preserve">(приложение </w:t>
        </w:r>
        <w:r w:rsidR="000F51E1">
          <w:rPr>
            <w:rFonts w:ascii="Times New Roman" w:hAnsi="Times New Roman" w:cs="Times New Roman"/>
            <w:color w:val="0000FF"/>
          </w:rPr>
          <w:t>№</w:t>
        </w:r>
        <w:r w:rsidRPr="000F51E1">
          <w:rPr>
            <w:rFonts w:ascii="Times New Roman" w:hAnsi="Times New Roman" w:cs="Times New Roman"/>
            <w:color w:val="0000FF"/>
          </w:rPr>
          <w:t xml:space="preserve"> 1)</w:t>
        </w:r>
      </w:hyperlink>
      <w:r w:rsidRPr="000F51E1">
        <w:rPr>
          <w:rFonts w:ascii="Times New Roman" w:hAnsi="Times New Roman" w:cs="Times New Roman"/>
        </w:rPr>
        <w:t>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7. В настоящем Порядке используются следующие основные понятия: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а) информационное поле (текстовая часть) - буквы, буквенные символы, аббревиатура, цифры;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б) световой короб - сборная конструкция, имеющая плоскую поверхность, под которой находятся подсвечивающие изнутри лампы;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в) фриз - горизонтальная полоса или лента без декоративной отделки (гладкий фриз), увенчивающая или обрамляющая ту или иную часть здания, строения, сооружения.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II. Типы и виды информационных конструкций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8. На территории Уссурийского городского округа размещаются и используются следующие типы информационных конструкций: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а) отдельно стоящие информационные конструкции;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б) информационные конструкции на зданиях, строениях, сооружениях.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9. Отдельно стоящие информационные конструкции размещаются на земельных участках и подразделяются на следующие виды: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а) стела АЗС - отдельно стоящая объемно-пространственная, в индивидуальном исполнении информационная конструкция для информирования потребителей о наименовании заправочной станции, видах оказываемых услуг, экологическом классе и стоимости реализуемого топлива.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Стела АЗС должна соответствовать требованиям нормативных актов по безопасности движения транспорта, в том числе обеспечении видимости дорожных знаков, светофоров и других средств организации дорожного движения;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б) </w:t>
      </w:r>
      <w:proofErr w:type="spellStart"/>
      <w:r w:rsidRPr="000F51E1">
        <w:rPr>
          <w:rFonts w:ascii="Times New Roman" w:hAnsi="Times New Roman" w:cs="Times New Roman"/>
        </w:rPr>
        <w:t>флаговая</w:t>
      </w:r>
      <w:proofErr w:type="spellEnd"/>
      <w:r w:rsidRPr="000F51E1">
        <w:rPr>
          <w:rFonts w:ascii="Times New Roman" w:hAnsi="Times New Roman" w:cs="Times New Roman"/>
        </w:rPr>
        <w:t xml:space="preserve"> композиция - отдельно стоящая информационная конструкция, состоящая из основания, одного или нескольких флагштоков и мягких полотнищ, размещаемая в границах земельного участка, занимаемого юридическим лицом или индивидуальным предпринимателем, с указанием их наименования (фирменное наименование, коммерческое обозначение, изображение товарного знака, знака обслуживания).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lastRenderedPageBreak/>
        <w:t>10. Информационные конструкции на зданиях, строениях, сооружениях подразделяются на следующие виды: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8"/>
      <w:bookmarkEnd w:id="1"/>
      <w:proofErr w:type="gramStart"/>
      <w:r w:rsidRPr="000F51E1">
        <w:rPr>
          <w:rFonts w:ascii="Times New Roman" w:hAnsi="Times New Roman" w:cs="Times New Roman"/>
        </w:rPr>
        <w:t xml:space="preserve">а) вывески - это информационные конструкции, размещаемые и содержащие сведения о профиле деятельности юридического лица,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данного юридического лица, индивидуального предпринимателя, размещаемые помимо случаев, предусмотренных </w:t>
      </w:r>
      <w:hyperlink r:id="rId9">
        <w:r w:rsidRPr="000F51E1">
          <w:rPr>
            <w:rFonts w:ascii="Times New Roman" w:hAnsi="Times New Roman" w:cs="Times New Roman"/>
            <w:color w:val="0000FF"/>
          </w:rPr>
          <w:t>Законом</w:t>
        </w:r>
      </w:hyperlink>
      <w:r w:rsidRPr="000F51E1">
        <w:rPr>
          <w:rFonts w:ascii="Times New Roman" w:hAnsi="Times New Roman" w:cs="Times New Roman"/>
        </w:rPr>
        <w:t xml:space="preserve"> Российской</w:t>
      </w:r>
      <w:proofErr w:type="gramEnd"/>
      <w:r w:rsidRPr="000F51E1">
        <w:rPr>
          <w:rFonts w:ascii="Times New Roman" w:hAnsi="Times New Roman" w:cs="Times New Roman"/>
        </w:rPr>
        <w:t xml:space="preserve"> Федерации от 7 февраля 1992 года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2300-1 "О защите прав потребителей".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На территории Уссурийского городского округа размещаются вывески одного из следующих видов: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F51E1">
        <w:rPr>
          <w:rFonts w:ascii="Times New Roman" w:hAnsi="Times New Roman" w:cs="Times New Roman"/>
        </w:rP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в пределах занимаемого юридическим лицом, индивидуальным предпринимателем, формирующие основную горизонталь информационного поля фасада между окнами этажей;</w:t>
      </w:r>
      <w:proofErr w:type="gramEnd"/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консольные вывески - вывески,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арок, на границах и углах зданий и сооружений, а также при протяженной и сложной архитектурной линии фасада в местах архитектурных членений фасада;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горизонтальные вывески - консольные вывески, информационное поле которых горизонтально ориентировано по отношению к фасаду здания, строения или сооружения;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вертикальные вывески - консольные вывески, информационное поле которых вертикально ориентировано по отношению к фасаду здания, строения или сооружения;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витринная вывеска - вывеска, информационное поле которой располагается на внешней или внутренней стороне остекления витрины. Устанавливается при отсутствии мест размещения на фасаде; является составной частью оформления витрин;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proofErr w:type="gramStart"/>
      <w:r w:rsidRPr="000F51E1">
        <w:rPr>
          <w:rFonts w:ascii="Times New Roman" w:hAnsi="Times New Roman" w:cs="Times New Roman"/>
        </w:rPr>
        <w:t xml:space="preserve">б) информационные доски - это информационные конструкции, в виде табличек, с размещаемыми сведениями в соответствии со </w:t>
      </w:r>
      <w:hyperlink r:id="rId10">
        <w:r w:rsidRPr="000F51E1">
          <w:rPr>
            <w:rFonts w:ascii="Times New Roman" w:hAnsi="Times New Roman" w:cs="Times New Roman"/>
            <w:color w:val="0000FF"/>
          </w:rPr>
          <w:t>статьей 9</w:t>
        </w:r>
      </w:hyperlink>
      <w:r w:rsidRPr="000F51E1">
        <w:rPr>
          <w:rFonts w:ascii="Times New Roman" w:hAnsi="Times New Roman" w:cs="Times New Roman"/>
        </w:rPr>
        <w:t xml:space="preserve"> Закона Российской Федерации от 7 февраля 1992 года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2300-1 "О защите прав потребителей": фирменное наименование юридического лица, место его нахождения (адрес) и режим его работы, информация о государственной регистрации и наименовании зарегистрировавшего его органа.</w:t>
      </w:r>
      <w:proofErr w:type="gramEnd"/>
      <w:r w:rsidRPr="000F51E1">
        <w:rPr>
          <w:rFonts w:ascii="Times New Roman" w:hAnsi="Times New Roman" w:cs="Times New Roman"/>
        </w:rPr>
        <w:t xml:space="preserve"> Номер лицензии и (или) номер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 (при наличии);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0F51E1">
        <w:rPr>
          <w:rFonts w:ascii="Times New Roman" w:hAnsi="Times New Roman" w:cs="Times New Roman"/>
        </w:rPr>
        <w:t>в) крышные конструкции - это информационные конструкции, размещаемые на крышах зданий, строений, сооружений в виде объемных букв и логотипов.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III. Требования к размещению</w:t>
      </w: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информационных конструкций подпункта "а" пункта 10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11. На внешних поверхностях одного здания, строения, сооружения владелец информационной конструкции вправе установить не более одной вывески, содержащей сведения, указанные в </w:t>
      </w:r>
      <w:hyperlink w:anchor="P58">
        <w:r w:rsidRPr="000F51E1">
          <w:rPr>
            <w:rFonts w:ascii="Times New Roman" w:hAnsi="Times New Roman" w:cs="Times New Roman"/>
            <w:color w:val="0000FF"/>
          </w:rPr>
          <w:t>подпункте "а"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12. Вывески, содержащие сведения, указанные в </w:t>
      </w:r>
      <w:hyperlink w:anchor="P58">
        <w:r w:rsidRPr="000F51E1">
          <w:rPr>
            <w:rFonts w:ascii="Times New Roman" w:hAnsi="Times New Roman" w:cs="Times New Roman"/>
            <w:color w:val="0000FF"/>
          </w:rPr>
          <w:t>подпункте "а"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Порядка, могут состоять из следующих элементов: информационного поля, декоративно-</w:t>
      </w:r>
      <w:r w:rsidRPr="000F51E1">
        <w:rPr>
          <w:rFonts w:ascii="Times New Roman" w:hAnsi="Times New Roman" w:cs="Times New Roman"/>
        </w:rPr>
        <w:lastRenderedPageBreak/>
        <w:t xml:space="preserve">художественных элементов, элементов креплений, фоновой (непрозрачной основы для крепления отдельных элементов вывески) или </w:t>
      </w:r>
      <w:proofErr w:type="spellStart"/>
      <w:r w:rsidRPr="000F51E1">
        <w:rPr>
          <w:rFonts w:ascii="Times New Roman" w:hAnsi="Times New Roman" w:cs="Times New Roman"/>
        </w:rPr>
        <w:t>бесфоновой</w:t>
      </w:r>
      <w:proofErr w:type="spellEnd"/>
      <w:r w:rsidRPr="000F51E1">
        <w:rPr>
          <w:rFonts w:ascii="Times New Roman" w:hAnsi="Times New Roman" w:cs="Times New Roman"/>
        </w:rPr>
        <w:t xml:space="preserve"> (прозрачной основы для крепления отдельных элементов вывески) подложки. На вывеске может быть организована подсветка.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 случае если вывеска представляет собой объемные символы без использования подложки, высота вывески не должна превышать 1,25 м (с учетом высоты выносных элементов строчных и прописных букв за пределами размера основного шрифта (не более 1 м), а также высоты декоративно-художественных элементов).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F51E1">
        <w:rPr>
          <w:rFonts w:ascii="Times New Roman" w:hAnsi="Times New Roman" w:cs="Times New Roman"/>
        </w:rPr>
        <w:t>В случае если помещения располагаются в подвальных или цокольных этажах и отсутствует возможность размещения вывесок, вывески могут быть размещены над окнами подвального или цокольного этажа, но не ниже 0,60 м от уровня земли до нижнего края настенной конструкции, при этом вывеска не должна выступать от плоскости фасада более чем на 0,10 м.</w:t>
      </w:r>
      <w:proofErr w:type="gramEnd"/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13. Максимальный размер вывески, размещаемой владельцем информационной конструкции на фасадах здания, строения, сооружения, или на иных ограждающих поверхностях, не должен превышать: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по высоте - 1 м;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по длине - 70 процентов от длины фасада, соответствующей занимаемым юридическими лицами, индивидуальными предпринимателями помещениям, но не более 15 м для единичной конструкции.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При размещении настенной вывески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должен превышать 10 м в длину.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14. Вывески размещаются в виде единичной конструкции и (или) комплекса идентичных взаимосвязанных элементов одной вывески. Консольные вывески размещаются только в виде единичной конструкции. При размещении на одном фасаде объекта одновременно вывесок нескольких владельцев указанные вывески размещаются в один высотный ряд на единой горизонтальной линии (на одном уровне, высоте).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15. При наличии на фасаде фриза вывеска размещается исключительно на фризе в соответствии со следующими требованиями: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а) при использовании вывески на фризе с использованием подложки последняя не должна занимать 70 процентов длины фриза. Высота подложки, используемой для размещения вывески на фризе, равняется высоте фриза. </w:t>
      </w:r>
      <w:proofErr w:type="gramStart"/>
      <w:r w:rsidRPr="000F51E1">
        <w:rPr>
          <w:rFonts w:ascii="Times New Roman" w:hAnsi="Times New Roman" w:cs="Times New Roman"/>
        </w:rPr>
        <w:t>Общая высота информационного поля (текстовой части), а также декоративно-художественных элементов вывески, размещаемой на фризе в виде объемных символов, не более 70 процентов высоты фриза (с учетом высоты выносных элементов строчных и прописных букв за пределами размера основного шрифта, а также высоты декоративно-художественных элементов), а их длина не более 70 процентов длины фриза.</w:t>
      </w:r>
      <w:proofErr w:type="gramEnd"/>
      <w:r w:rsidRPr="000F51E1">
        <w:rPr>
          <w:rFonts w:ascii="Times New Roman" w:hAnsi="Times New Roman" w:cs="Times New Roman"/>
        </w:rPr>
        <w:t xml:space="preserve"> Объемные символы размещаются на единой горизонтальной оси. В случае размещения на одном фризе нескольких вывесок для них допускается организация единой подложки для размещения объемных символов;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б) 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в) размещение вывески в виде светового короба (световых коробов) на фризе допускается только при условии организации данного светового короба (световых коробов) на всю высоту соответствующего фриза;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г) при наличии козырька на фасаде объекта вывеска размещается на фризе козырька строго в габаритах указанного фриза;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д) запрещается размещение вывески непосредственно на конструкции козырька.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lastRenderedPageBreak/>
        <w:t>16. Консольная вывеска располагается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а) расстояние между консольными вывесками должно быть не менее 10 м. Расстояние от уровня земли до нижнего края консольной вывески должно быть не менее 2,50 м;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б) консольная вывеска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вывеска не должна превышать 1 м;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в) при наличии на фасаде объекта настенных вывесок консольные вывески располагаются с ними на единой горизонтальной оси.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17. Витринные вывески устанавливаются на внешней или внутренней стороне остекления витрины в соответствии со следующими требованиями: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а) максимальный размер витринных вывесок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б) витринные вывески, размещенные на внешней стороне витрины, не должны выходить за плоскость фасада объекта. Параметры (размеры) вывески, размещаемой на внешней стороне витрины, не должны превышать в высоту 0,40 м, в длину - длину остекления витрины;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в) непосредственно на остеклении витрины допускается размещение витринной вывески в виде отдельных букв и декоративных элементов, в том числе методом нанесения трафаретной печати или выполнения аппликаций из </w:t>
      </w:r>
      <w:proofErr w:type="spellStart"/>
      <w:r w:rsidRPr="000F51E1">
        <w:rPr>
          <w:rFonts w:ascii="Times New Roman" w:hAnsi="Times New Roman" w:cs="Times New Roman"/>
        </w:rPr>
        <w:t>самоклеющихся</w:t>
      </w:r>
      <w:proofErr w:type="spellEnd"/>
      <w:r w:rsidRPr="000F51E1">
        <w:rPr>
          <w:rFonts w:ascii="Times New Roman" w:hAnsi="Times New Roman" w:cs="Times New Roman"/>
        </w:rPr>
        <w:t xml:space="preserve"> пленок. При этом максимальный размер вывески, размещаемой на остеклении витрины, не должен превышает в высоту 0,15 м;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г) при размещении витринной вывески (с ее внутренней стороны) расстояние от остекления витрины до витринной вывески должно составлять не менее 0,15 м.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IV. Требования к размещению </w:t>
      </w:r>
      <w:proofErr w:type="gramStart"/>
      <w:r w:rsidRPr="000F51E1">
        <w:rPr>
          <w:rFonts w:ascii="Times New Roman" w:hAnsi="Times New Roman" w:cs="Times New Roman"/>
        </w:rPr>
        <w:t>информационных</w:t>
      </w:r>
      <w:proofErr w:type="gramEnd"/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конструкций подпункта "б" пункта 10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18. </w:t>
      </w:r>
      <w:proofErr w:type="gramStart"/>
      <w:r w:rsidRPr="000F51E1">
        <w:rPr>
          <w:rFonts w:ascii="Times New Roman" w:hAnsi="Times New Roman" w:cs="Times New Roman"/>
        </w:rPr>
        <w:t xml:space="preserve">Информационные доски, содержащие сведения, указанные в </w:t>
      </w:r>
      <w:hyperlink w:anchor="P65">
        <w:r w:rsidRPr="000F51E1">
          <w:rPr>
            <w:rFonts w:ascii="Times New Roman" w:hAnsi="Times New Roman" w:cs="Times New Roman"/>
            <w:color w:val="0000FF"/>
          </w:rPr>
          <w:t>подпункте "б"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сооружение, ограждающих поверхностях или помещение или на входных дверях в помещение, в котором фактически находится (осуществляет деятельность) физическое лицо, юридическое лицо или индивидуальный предприниматель, сведения о</w:t>
      </w:r>
      <w:proofErr w:type="gramEnd"/>
      <w:r w:rsidRPr="000F51E1">
        <w:rPr>
          <w:rFonts w:ascii="Times New Roman" w:hAnsi="Times New Roman" w:cs="Times New Roman"/>
        </w:rPr>
        <w:t xml:space="preserve"> </w:t>
      </w:r>
      <w:proofErr w:type="gramStart"/>
      <w:r w:rsidRPr="000F51E1">
        <w:rPr>
          <w:rFonts w:ascii="Times New Roman" w:hAnsi="Times New Roman" w:cs="Times New Roman"/>
        </w:rPr>
        <w:t>котором</w:t>
      </w:r>
      <w:proofErr w:type="gramEnd"/>
      <w:r w:rsidRPr="000F51E1">
        <w:rPr>
          <w:rFonts w:ascii="Times New Roman" w:hAnsi="Times New Roman" w:cs="Times New Roman"/>
        </w:rPr>
        <w:t xml:space="preserve"> содержатся в информационной доске.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19. На внешних поверхностях одного здания, строения, сооружения, ограждающих поверхностях владелец информационной конструкции вправе установить одну информационную доску, содержащую сведения, указанные в </w:t>
      </w:r>
      <w:hyperlink w:anchor="P65">
        <w:r w:rsidRPr="000F51E1">
          <w:rPr>
            <w:rFonts w:ascii="Times New Roman" w:hAnsi="Times New Roman" w:cs="Times New Roman"/>
            <w:color w:val="0000FF"/>
          </w:rPr>
          <w:t>подпункте "б"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20. Информационные доски, содержащие сведения, указанные в </w:t>
      </w:r>
      <w:hyperlink w:anchor="P65">
        <w:r w:rsidRPr="000F51E1">
          <w:rPr>
            <w:rFonts w:ascii="Times New Roman" w:hAnsi="Times New Roman" w:cs="Times New Roman"/>
            <w:color w:val="0000FF"/>
          </w:rPr>
          <w:t>подпункте "б"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Порядка, состоят из информационного поля (текстовой части).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Допустимый размер информационной доски составляет: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не более 0,60 м по длине;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не более 0,40 м по высоте.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При этом высота букв, знаков, размещаемых на данной информационной конструкции не должна превышать 0,10 м.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lastRenderedPageBreak/>
        <w:t xml:space="preserve">21. В случае размещения в одном объекте нескольких физических лиц, юридических лиц, индивидуальных предпринимателей общая площадь информационной доски, содержащей сведения, указанные в </w:t>
      </w:r>
      <w:hyperlink w:anchor="P65">
        <w:r w:rsidRPr="000F51E1">
          <w:rPr>
            <w:rFonts w:ascii="Times New Roman" w:hAnsi="Times New Roman" w:cs="Times New Roman"/>
            <w:color w:val="0000FF"/>
          </w:rPr>
          <w:t>подпункте "б"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Порядка, устанавливаемых на фасадах объекта перед одним входом, не должна превышать 2 кв. м.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При этом параметры (размеры) информационной доски, размещаемой перед одним входом, должны быть идентичными, а расстояние от уровня земли (пола входной группы) до верхнего края информационной доски, расположенной на наиболее высоком уровне, не должно превышать 2 м.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22. Информационные доски, содержащие сведения, указанные в </w:t>
      </w:r>
      <w:hyperlink w:anchor="P65">
        <w:r w:rsidRPr="000F51E1">
          <w:rPr>
            <w:rFonts w:ascii="Times New Roman" w:hAnsi="Times New Roman" w:cs="Times New Roman"/>
            <w:color w:val="0000FF"/>
          </w:rPr>
          <w:t>подпункте "б"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Порядка, могут быть размещены на остеклении витрины методом нанесения трафаретной печати.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При этом размеры указанных информационных конструкций не могут превышать 0,30 м - по длине и 0,20 м - по высоте.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Размещение на остеклении витрин нескольких информационных досок допускается при условии наличия между ними расстояния не менее 0,15 м и общего количества указанных информационных досок - не более четырех.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23. Не допускается размещение информационных досок, содержащих сведения, указанные в </w:t>
      </w:r>
      <w:hyperlink w:anchor="P65">
        <w:r w:rsidRPr="000F51E1">
          <w:rPr>
            <w:rFonts w:ascii="Times New Roman" w:hAnsi="Times New Roman" w:cs="Times New Roman"/>
            <w:color w:val="0000FF"/>
          </w:rPr>
          <w:t>подпункте "б"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 в оконных проемах.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V. Требования к размещению </w:t>
      </w:r>
      <w:proofErr w:type="gramStart"/>
      <w:r w:rsidRPr="000F51E1">
        <w:rPr>
          <w:rFonts w:ascii="Times New Roman" w:hAnsi="Times New Roman" w:cs="Times New Roman"/>
        </w:rPr>
        <w:t>информационных</w:t>
      </w:r>
      <w:proofErr w:type="gramEnd"/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конструкций подпункта "в" пункта 10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24. Физические лица, юридические лица, индивидуальные предприниматели дополнительно к вывеске, размещенной на фасаде здания, строения, сооружения, вправе установить крышную конструкцию в виде объемных символов (без использования подложки), которые допускается оборудовать исключительно внутренней подсветкой в соответствии со следующими требованиями: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а) информационное поле крышной конструкции располагается параллельно поверхности фасадов по отношению, к которому она установлена, выше линии карниза, парапета;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б) высота крышной конструкции, размещаемой на крышах зданий, строений, сооружений (далее - объекты):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не более 0,80 м для 1 - 2-этажных объектов;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не более 1,20 м для 3 - 5-этажных объектов;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не более 1,80 м для 6 - 9-этажных объектов;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не более 2,20 м для 10 - 15-этажных объектов;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не более 2,60 м для 16-этажных объектов и выше;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в) длина крышной конструкции не должна превышать половину длины фасада, по отношению к которому она размещена.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26"/>
      <w:bookmarkEnd w:id="4"/>
      <w:r w:rsidRPr="000F51E1">
        <w:rPr>
          <w:rFonts w:ascii="Times New Roman" w:hAnsi="Times New Roman" w:cs="Times New Roman"/>
        </w:rPr>
        <w:t>VI. Согласование размещения информационной конструкции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28"/>
      <w:bookmarkEnd w:id="5"/>
      <w:r w:rsidRPr="000F51E1">
        <w:rPr>
          <w:rFonts w:ascii="Times New Roman" w:hAnsi="Times New Roman" w:cs="Times New Roman"/>
        </w:rPr>
        <w:t xml:space="preserve">25. Для получения согласования размещения информационной конструкции владелец информационной конструкции (далее - заявитель) обращается в уполномоченный орган с заявлением о согласовании размещения информационной конструкции по </w:t>
      </w:r>
      <w:hyperlink w:anchor="P234">
        <w:r w:rsidRPr="000F51E1">
          <w:rPr>
            <w:rFonts w:ascii="Times New Roman" w:hAnsi="Times New Roman" w:cs="Times New Roman"/>
            <w:color w:val="0000FF"/>
          </w:rPr>
          <w:t>форме</w:t>
        </w:r>
      </w:hyperlink>
      <w:r w:rsidRPr="000F51E1">
        <w:rPr>
          <w:rFonts w:ascii="Times New Roman" w:hAnsi="Times New Roman" w:cs="Times New Roman"/>
        </w:rPr>
        <w:t xml:space="preserve"> (приложение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2) (далее - заявление).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 заявлению прилагаются: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lastRenderedPageBreak/>
        <w:t>- копия документа, удостоверяющего личность заявителя. В случае если интересы заявителя представляет уполномоченный представитель - копия документа, удостоверяющего личность уполномоченного представителя, и документы, подтверждающие его полномочия на осуществление действий в интересах заявителя;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- </w:t>
      </w:r>
      <w:hyperlink w:anchor="P267">
        <w:r w:rsidRPr="000F51E1">
          <w:rPr>
            <w:rFonts w:ascii="Times New Roman" w:hAnsi="Times New Roman" w:cs="Times New Roman"/>
            <w:color w:val="0000FF"/>
          </w:rPr>
          <w:t>согласие</w:t>
        </w:r>
      </w:hyperlink>
      <w:r w:rsidRPr="000F51E1">
        <w:rPr>
          <w:rFonts w:ascii="Times New Roman" w:hAnsi="Times New Roman" w:cs="Times New Roman"/>
        </w:rPr>
        <w:t xml:space="preserve"> на обработку персональных данных (приложение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3);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F51E1">
        <w:rPr>
          <w:rFonts w:ascii="Times New Roman" w:hAnsi="Times New Roman" w:cs="Times New Roman"/>
        </w:rPr>
        <w:t>- согласие на размещение информационной конструкции собственника или иного законного владельца здания, строения, сооружения, ограждения или иного законного владельца имущества, на котором размещается информационная конструкция, либо лица ими уполномоченного в письменной форме (в том числе управляющего многоквартирным домом организации), в иных случаях согласие юридических или физических лиц, в том числе индивидуальных предпринимателей, являющимися собственниками или законными владельцами соответствующего недвижимого имущества, переданного</w:t>
      </w:r>
      <w:proofErr w:type="gramEnd"/>
      <w:r w:rsidRPr="000F51E1">
        <w:rPr>
          <w:rFonts w:ascii="Times New Roman" w:hAnsi="Times New Roman" w:cs="Times New Roman"/>
        </w:rPr>
        <w:t xml:space="preserve"> или закрепленного собственником на праве аренды, на праве хозяйственного ведения, на праве оперативного управления или ином вещном праве, на праве доверительного управления, к которому присоединяется информационная конструкция;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согласие на размещение информационной конструкции уполномоченного органа в области сохранения популяризации объектов культурного наследия, в случае размещения информационной конструкции на объекте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дизайн-проект на размещение информационной конструкции, согласованный с собственником здания, строения, сооружения, ограждения или иным законным владельцем имущества, на котором размещается информационная конструкция, либо лица ими уполномоченного (в том числе управляющей многоквартирным домом организации).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Дизайн-проект содержит информацию о размещении установленных на здании, строении, сооружении информационных конструкций, содержащих сведения, указанные в </w:t>
      </w:r>
      <w:hyperlink w:anchor="P58">
        <w:r w:rsidRPr="000F51E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F51E1">
        <w:rPr>
          <w:rFonts w:ascii="Times New Roman" w:hAnsi="Times New Roman" w:cs="Times New Roman"/>
        </w:rPr>
        <w:t xml:space="preserve">, </w:t>
      </w:r>
      <w:hyperlink w:anchor="P66">
        <w:r w:rsidRPr="000F51E1">
          <w:rPr>
            <w:rFonts w:ascii="Times New Roman" w:hAnsi="Times New Roman" w:cs="Times New Roman"/>
            <w:color w:val="0000FF"/>
          </w:rPr>
          <w:t>"в"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Порядка. При наличии на здании, строении, сооружении рекламной конструкции, размещенной в соответствии с разрешением, выданным уполномоченным органом, информация о размещении рекламной конструкции также отражается в </w:t>
      </w:r>
      <w:proofErr w:type="gramStart"/>
      <w:r w:rsidRPr="000F51E1">
        <w:rPr>
          <w:rFonts w:ascii="Times New Roman" w:hAnsi="Times New Roman" w:cs="Times New Roman"/>
        </w:rPr>
        <w:t>дизайн-проекте</w:t>
      </w:r>
      <w:proofErr w:type="gramEnd"/>
      <w:r w:rsidRPr="000F51E1">
        <w:rPr>
          <w:rFonts w:ascii="Times New Roman" w:hAnsi="Times New Roman" w:cs="Times New Roman"/>
        </w:rPr>
        <w:t>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26. Дизайн-проект на размещение информационной конструкции, содержащей сведения указанные в </w:t>
      </w:r>
      <w:hyperlink w:anchor="P58">
        <w:r w:rsidRPr="000F51E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F51E1">
        <w:rPr>
          <w:rFonts w:ascii="Times New Roman" w:hAnsi="Times New Roman" w:cs="Times New Roman"/>
        </w:rPr>
        <w:t xml:space="preserve">, </w:t>
      </w:r>
      <w:hyperlink w:anchor="P66">
        <w:r w:rsidRPr="000F51E1">
          <w:rPr>
            <w:rFonts w:ascii="Times New Roman" w:hAnsi="Times New Roman" w:cs="Times New Roman"/>
            <w:color w:val="0000FF"/>
          </w:rPr>
          <w:t>"в"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Порядка, представляется в виде альбома формата А3, который включает в себя текстовые и графические материалы.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Текстовые материалы включают: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сведения об адресе здания, строения, сооружения, ограждения, собственнике;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сведения о типе, виде информационной конструкции, месте ее размещения, способе крепления;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сведения о способе освещения;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сведения о технических характеристиках информационной конструкции: высота, длина, площадь.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Графические материалы </w:t>
      </w:r>
      <w:proofErr w:type="gramStart"/>
      <w:r w:rsidRPr="000F51E1">
        <w:rPr>
          <w:rFonts w:ascii="Times New Roman" w:hAnsi="Times New Roman" w:cs="Times New Roman"/>
        </w:rPr>
        <w:t>дизайн-проекта</w:t>
      </w:r>
      <w:proofErr w:type="gramEnd"/>
      <w:r w:rsidRPr="000F51E1">
        <w:rPr>
          <w:rFonts w:ascii="Times New Roman" w:hAnsi="Times New Roman" w:cs="Times New Roman"/>
        </w:rPr>
        <w:t xml:space="preserve"> при размещении информационной конструкции, содержащей сведения, указанные в </w:t>
      </w:r>
      <w:hyperlink w:anchor="P58">
        <w:r w:rsidRPr="000F51E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F51E1">
        <w:rPr>
          <w:rFonts w:ascii="Times New Roman" w:hAnsi="Times New Roman" w:cs="Times New Roman"/>
        </w:rPr>
        <w:t xml:space="preserve">, </w:t>
      </w:r>
      <w:hyperlink w:anchor="P66">
        <w:r w:rsidRPr="000F51E1">
          <w:rPr>
            <w:rFonts w:ascii="Times New Roman" w:hAnsi="Times New Roman" w:cs="Times New Roman"/>
            <w:color w:val="0000FF"/>
          </w:rPr>
          <w:t>"в"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Порядка, на фасаде здания, строения, сооружения включают: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- </w:t>
      </w:r>
      <w:proofErr w:type="spellStart"/>
      <w:r w:rsidRPr="000F51E1">
        <w:rPr>
          <w:rFonts w:ascii="Times New Roman" w:hAnsi="Times New Roman" w:cs="Times New Roman"/>
        </w:rPr>
        <w:t>фотофиксацию</w:t>
      </w:r>
      <w:proofErr w:type="spellEnd"/>
      <w:r w:rsidRPr="000F51E1">
        <w:rPr>
          <w:rFonts w:ascii="Times New Roman" w:hAnsi="Times New Roman" w:cs="Times New Roman"/>
        </w:rPr>
        <w:t xml:space="preserve"> (фотографии) всех внешних поверхностей объекта (фасады, крыши). Фотографии должны обеспечить в полном объеме четкую демонстрацию предполагаемого места размещения информационной конструкции и всех иных конструкций, размещенных на всей плоскости фасада здания, строения, сооружения, а также не содержать иных объектов, в том числе автомобильный транспорт, препятствующих указанной демонстрации. Фотографии должны быть </w:t>
      </w:r>
      <w:r w:rsidRPr="000F51E1">
        <w:rPr>
          <w:rFonts w:ascii="Times New Roman" w:hAnsi="Times New Roman" w:cs="Times New Roman"/>
        </w:rPr>
        <w:lastRenderedPageBreak/>
        <w:t xml:space="preserve">выполнены не более чем за два месяца до обращения за согласованием </w:t>
      </w:r>
      <w:proofErr w:type="gramStart"/>
      <w:r w:rsidRPr="000F51E1">
        <w:rPr>
          <w:rFonts w:ascii="Times New Roman" w:hAnsi="Times New Roman" w:cs="Times New Roman"/>
        </w:rPr>
        <w:t>дизайн-проекта</w:t>
      </w:r>
      <w:proofErr w:type="gramEnd"/>
      <w:r w:rsidRPr="000F51E1">
        <w:rPr>
          <w:rFonts w:ascii="Times New Roman" w:hAnsi="Times New Roman" w:cs="Times New Roman"/>
        </w:rPr>
        <w:t xml:space="preserve"> размещения информационной конструкции;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схематическое отображение местоположения информационной конструкции на здании, строении, сооружении или на иных внешних ограждающих поверхностях.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При размещении крышных конструкций графические материалы должны включать (основной вид, вид сбоку, вид сверху).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При размещении информационной конструкции на объектах культурного наследия (памятников истории и культуры) народов Российской Федерации, стеклянных поверхностях фасадов зданий, строений, сооружений, витринных конструкций графические материалы </w:t>
      </w:r>
      <w:proofErr w:type="gramStart"/>
      <w:r w:rsidRPr="000F51E1">
        <w:rPr>
          <w:rFonts w:ascii="Times New Roman" w:hAnsi="Times New Roman" w:cs="Times New Roman"/>
        </w:rPr>
        <w:t>дизайн-проекта</w:t>
      </w:r>
      <w:proofErr w:type="gramEnd"/>
      <w:r w:rsidRPr="000F51E1">
        <w:rPr>
          <w:rFonts w:ascii="Times New Roman" w:hAnsi="Times New Roman" w:cs="Times New Roman"/>
        </w:rPr>
        <w:t xml:space="preserve"> включают чертежи узлов крепления информационной конструкции к фасаду здания, чертежи узлов крепления к крыше здания.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27. Уполномоченный орган рассматривает заявление, документы и дизайн-проект на размещение информационной конструкции в течение 30 календарных дней со дня поступления заявления в уполномоченный орган и принимает одно из следующих решений: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об отказе в согласовании размещения информационной конструкции в виде письменного ответа с указанием мотивированной причины отказа;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- о согласовании размещения информационной конструкции всех типов в виде </w:t>
      </w:r>
      <w:hyperlink w:anchor="P185">
        <w:r w:rsidRPr="000F51E1">
          <w:rPr>
            <w:rFonts w:ascii="Times New Roman" w:hAnsi="Times New Roman" w:cs="Times New Roman"/>
            <w:color w:val="0000FF"/>
          </w:rPr>
          <w:t>листа</w:t>
        </w:r>
      </w:hyperlink>
      <w:r w:rsidRPr="000F51E1">
        <w:rPr>
          <w:rFonts w:ascii="Times New Roman" w:hAnsi="Times New Roman" w:cs="Times New Roman"/>
        </w:rPr>
        <w:t xml:space="preserve"> согласования (приложение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1), содержащей сведения </w:t>
      </w:r>
      <w:hyperlink w:anchor="P58">
        <w:r w:rsidRPr="000F51E1">
          <w:rPr>
            <w:rFonts w:ascii="Times New Roman" w:hAnsi="Times New Roman" w:cs="Times New Roman"/>
            <w:color w:val="0000FF"/>
          </w:rPr>
          <w:t>подпунктов "а"</w:t>
        </w:r>
      </w:hyperlink>
      <w:r w:rsidRPr="000F51E1">
        <w:rPr>
          <w:rFonts w:ascii="Times New Roman" w:hAnsi="Times New Roman" w:cs="Times New Roman"/>
        </w:rPr>
        <w:t xml:space="preserve">, </w:t>
      </w:r>
      <w:hyperlink w:anchor="P66">
        <w:r w:rsidRPr="000F51E1">
          <w:rPr>
            <w:rFonts w:ascii="Times New Roman" w:hAnsi="Times New Roman" w:cs="Times New Roman"/>
            <w:color w:val="0000FF"/>
          </w:rPr>
          <w:t>"в" пункта 10</w:t>
        </w:r>
      </w:hyperlink>
      <w:r w:rsidRPr="000F51E1">
        <w:rPr>
          <w:rFonts w:ascii="Times New Roman" w:hAnsi="Times New Roman" w:cs="Times New Roman"/>
        </w:rPr>
        <w:t xml:space="preserve"> настоящего Порядка, о чем делается соответствующая отметка в </w:t>
      </w:r>
      <w:proofErr w:type="gramStart"/>
      <w:r w:rsidRPr="000F51E1">
        <w:rPr>
          <w:rFonts w:ascii="Times New Roman" w:hAnsi="Times New Roman" w:cs="Times New Roman"/>
        </w:rPr>
        <w:t>дизайн-проекте</w:t>
      </w:r>
      <w:proofErr w:type="gramEnd"/>
      <w:r w:rsidRPr="000F51E1">
        <w:rPr>
          <w:rFonts w:ascii="Times New Roman" w:hAnsi="Times New Roman" w:cs="Times New Roman"/>
        </w:rPr>
        <w:t>.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28. Основанием для отказа в согласовании размещения информационной конструкции является: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- несоблюдение требований к ее размещению, установленных настоящим Порядком;</w:t>
      </w:r>
    </w:p>
    <w:p w:rsidR="00B87E1D" w:rsidRPr="000F51E1" w:rsidRDefault="00B8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- отсутствие документов, </w:t>
      </w:r>
      <w:proofErr w:type="gramStart"/>
      <w:r w:rsidRPr="000F51E1">
        <w:rPr>
          <w:rFonts w:ascii="Times New Roman" w:hAnsi="Times New Roman" w:cs="Times New Roman"/>
        </w:rPr>
        <w:t>дизайн-проекта</w:t>
      </w:r>
      <w:proofErr w:type="gramEnd"/>
      <w:r w:rsidRPr="000F51E1">
        <w:rPr>
          <w:rFonts w:ascii="Times New Roman" w:hAnsi="Times New Roman" w:cs="Times New Roman"/>
        </w:rPr>
        <w:t xml:space="preserve">, предусмотренных </w:t>
      </w:r>
      <w:hyperlink w:anchor="P128">
        <w:r w:rsidRPr="000F51E1">
          <w:rPr>
            <w:rFonts w:ascii="Times New Roman" w:hAnsi="Times New Roman" w:cs="Times New Roman"/>
            <w:color w:val="0000FF"/>
          </w:rPr>
          <w:t>пунктом 25</w:t>
        </w:r>
      </w:hyperlink>
      <w:r w:rsidRPr="000F51E1">
        <w:rPr>
          <w:rFonts w:ascii="Times New Roman" w:hAnsi="Times New Roman" w:cs="Times New Roman"/>
        </w:rPr>
        <w:t xml:space="preserve"> настоящего Порядка, либо полного пакета документов.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VII. </w:t>
      </w:r>
      <w:proofErr w:type="gramStart"/>
      <w:r w:rsidRPr="000F51E1">
        <w:rPr>
          <w:rFonts w:ascii="Times New Roman" w:hAnsi="Times New Roman" w:cs="Times New Roman"/>
        </w:rPr>
        <w:t>Контроль за</w:t>
      </w:r>
      <w:proofErr w:type="gramEnd"/>
      <w:r w:rsidRPr="000F51E1">
        <w:rPr>
          <w:rFonts w:ascii="Times New Roman" w:hAnsi="Times New Roman" w:cs="Times New Roman"/>
        </w:rPr>
        <w:t xml:space="preserve"> выполнением требований к размещению</w:t>
      </w:r>
    </w:p>
    <w:p w:rsidR="00B87E1D" w:rsidRPr="000F51E1" w:rsidRDefault="00B87E1D">
      <w:pPr>
        <w:pStyle w:val="ConsPlusTitle"/>
        <w:jc w:val="center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информационных конструкций. Порядок демонтажа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29. </w:t>
      </w:r>
      <w:proofErr w:type="gramStart"/>
      <w:r w:rsidRPr="000F51E1">
        <w:rPr>
          <w:rFonts w:ascii="Times New Roman" w:hAnsi="Times New Roman" w:cs="Times New Roman"/>
        </w:rPr>
        <w:t>Контроль за</w:t>
      </w:r>
      <w:proofErr w:type="gramEnd"/>
      <w:r w:rsidRPr="000F51E1">
        <w:rPr>
          <w:rFonts w:ascii="Times New Roman" w:hAnsi="Times New Roman" w:cs="Times New Roman"/>
        </w:rPr>
        <w:t xml:space="preserve"> выполнением требований к размещению информационных конструкций, а также выявление информационных конструкций, не соответствующих настоящему Порядку, устанавливается нормативно-правовым актом администрации Уссурийского городского округа.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VIII. Заключительные положения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30. Информационные конструкции, размещаемые на территории Уссурийского городского округа, подлежат приведению в соответствие с Порядком в течение одного года с момента опубликования постановления администрацией об утверждении порядка.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Приложение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1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 Порядку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размещения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информационных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конструкций </w:t>
      </w:r>
      <w:proofErr w:type="gramStart"/>
      <w:r w:rsidRPr="000F51E1">
        <w:rPr>
          <w:rFonts w:ascii="Times New Roman" w:hAnsi="Times New Roman" w:cs="Times New Roman"/>
        </w:rPr>
        <w:t>на</w:t>
      </w:r>
      <w:proofErr w:type="gramEnd"/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территории </w:t>
      </w:r>
      <w:proofErr w:type="gramStart"/>
      <w:r w:rsidRPr="000F51E1">
        <w:rPr>
          <w:rFonts w:ascii="Times New Roman" w:hAnsi="Times New Roman" w:cs="Times New Roman"/>
        </w:rPr>
        <w:t>Уссурийского</w:t>
      </w:r>
      <w:proofErr w:type="gramEnd"/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городского округа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Герб г. Уссурийска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Администрация Уссурийского городского округа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СОГЛАСОВАНО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Начальник управления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градостроительства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"__" ________ 20_ г.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bookmarkStart w:id="6" w:name="P185"/>
      <w:bookmarkEnd w:id="6"/>
      <w:r w:rsidRPr="000F51E1">
        <w:rPr>
          <w:rFonts w:ascii="Times New Roman" w:hAnsi="Times New Roman" w:cs="Times New Roman"/>
        </w:rPr>
        <w:t xml:space="preserve">                             ЛИСТ СОГЛАСОВАНИЯ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на размещение информационной конструкции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"__" ___________ 20_ г.                     Регистрационный номер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Согласовывает   размещение   информационной   конструкции   на   территории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Уссурийского городского округа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Владелец информационной конструкции: 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Юридический адрес: ________________________________________________________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Телефон: __________________________________________________________________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Руководитель: _____________________________________________________________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Тип, вид информационной конструкции: 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Размер информационной конструкции: 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Адрес места размещения информационной конструкции: 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___________________________________________________________________________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Уполномоченный собственник здания, строения, сооружения: 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___________________________________________________________________________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Согласование  составлено  в  двух  экземплярах:  первый  заявителю,  второй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Управлению градостроительства.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Подпись: ___________/____________/ Дата _____________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Приложение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2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 Порядку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размещения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информационных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конструкций </w:t>
      </w:r>
      <w:proofErr w:type="gramStart"/>
      <w:r w:rsidRPr="000F51E1">
        <w:rPr>
          <w:rFonts w:ascii="Times New Roman" w:hAnsi="Times New Roman" w:cs="Times New Roman"/>
        </w:rPr>
        <w:t>на</w:t>
      </w:r>
      <w:proofErr w:type="gramEnd"/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территории </w:t>
      </w:r>
      <w:proofErr w:type="gramStart"/>
      <w:r w:rsidRPr="000F51E1">
        <w:rPr>
          <w:rFonts w:ascii="Times New Roman" w:hAnsi="Times New Roman" w:cs="Times New Roman"/>
        </w:rPr>
        <w:t>Уссурийского</w:t>
      </w:r>
      <w:proofErr w:type="gramEnd"/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городского округа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Начальнику управления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градостроительства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администрации </w:t>
      </w:r>
      <w:proofErr w:type="gramStart"/>
      <w:r w:rsidRPr="000F51E1">
        <w:rPr>
          <w:rFonts w:ascii="Times New Roman" w:hAnsi="Times New Roman" w:cs="Times New Roman"/>
        </w:rPr>
        <w:t>Уссурийского</w:t>
      </w:r>
      <w:proofErr w:type="gramEnd"/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городского округа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   (Ф.И.О.)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от 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0F51E1">
        <w:rPr>
          <w:rFonts w:ascii="Times New Roman" w:hAnsi="Times New Roman" w:cs="Times New Roman"/>
        </w:rPr>
        <w:t>(наименование юридического</w:t>
      </w:r>
      <w:proofErr w:type="gramEnd"/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лица, Ф.И.О. физического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    лица)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  (телефон)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bookmarkStart w:id="7" w:name="P234"/>
      <w:bookmarkEnd w:id="7"/>
      <w:r w:rsidRPr="000F51E1">
        <w:rPr>
          <w:rFonts w:ascii="Times New Roman" w:hAnsi="Times New Roman" w:cs="Times New Roman"/>
        </w:rPr>
        <w:t xml:space="preserve">                                 ЗАЯВЛЕНИЕ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lastRenderedPageBreak/>
        <w:t xml:space="preserve">           НА СОГЛАСОВАНИЕ РАЗМЕЩЕНИЯ ИНФОРМАЦИОННОЙ КОНСТРУКЦИИ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Заявитель: ________________________________________________________________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</w:t>
      </w:r>
      <w:proofErr w:type="gramStart"/>
      <w:r w:rsidRPr="000F51E1">
        <w:rPr>
          <w:rFonts w:ascii="Times New Roman" w:hAnsi="Times New Roman" w:cs="Times New Roman"/>
        </w:rPr>
        <w:t>(наименование юридического лица, Ф.И.О. индивидуального</w:t>
      </w:r>
      <w:proofErr w:type="gramEnd"/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предпринимателя)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 лице ____________________________________________________________________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</w:t>
      </w:r>
      <w:proofErr w:type="gramStart"/>
      <w:r w:rsidRPr="000F51E1">
        <w:rPr>
          <w:rFonts w:ascii="Times New Roman" w:hAnsi="Times New Roman" w:cs="Times New Roman"/>
        </w:rPr>
        <w:t>(Ф.И.О. представителя юридического лица, индивидуального</w:t>
      </w:r>
      <w:proofErr w:type="gramEnd"/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предпринимателя)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Прошу Вас согласовать размещение информационной конструкции 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       (тип, вид)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по адресному ориентиру: 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(адрес места размещения вывески)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____________________________________ __________________ 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(Ф.И.О.)                    (подпись)           (дата)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 заявлению прилагаются документы: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в количестве _____ на ______ листах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"__" ____________ 20_ года                                  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                           (подпись, М.П.)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Приложение </w:t>
      </w:r>
      <w:r w:rsidR="000F51E1">
        <w:rPr>
          <w:rFonts w:ascii="Times New Roman" w:hAnsi="Times New Roman" w:cs="Times New Roman"/>
        </w:rPr>
        <w:t>№</w:t>
      </w:r>
      <w:r w:rsidRPr="000F51E1">
        <w:rPr>
          <w:rFonts w:ascii="Times New Roman" w:hAnsi="Times New Roman" w:cs="Times New Roman"/>
        </w:rPr>
        <w:t xml:space="preserve"> 3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к Порядку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размещения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информационных</w:t>
      </w:r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конструкций </w:t>
      </w:r>
      <w:proofErr w:type="gramStart"/>
      <w:r w:rsidRPr="000F51E1">
        <w:rPr>
          <w:rFonts w:ascii="Times New Roman" w:hAnsi="Times New Roman" w:cs="Times New Roman"/>
        </w:rPr>
        <w:t>на</w:t>
      </w:r>
      <w:proofErr w:type="gramEnd"/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территории </w:t>
      </w:r>
      <w:proofErr w:type="gramStart"/>
      <w:r w:rsidRPr="000F51E1">
        <w:rPr>
          <w:rFonts w:ascii="Times New Roman" w:hAnsi="Times New Roman" w:cs="Times New Roman"/>
        </w:rPr>
        <w:t>Уссурийского</w:t>
      </w:r>
      <w:proofErr w:type="gramEnd"/>
    </w:p>
    <w:p w:rsidR="00B87E1D" w:rsidRPr="000F51E1" w:rsidRDefault="00B87E1D">
      <w:pPr>
        <w:pStyle w:val="ConsPlusNormal"/>
        <w:jc w:val="right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городского округа</w:t>
      </w:r>
    </w:p>
    <w:p w:rsidR="00B87E1D" w:rsidRPr="000F51E1" w:rsidRDefault="00B87E1D">
      <w:pPr>
        <w:pStyle w:val="ConsPlusNormal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bookmarkStart w:id="8" w:name="P267"/>
      <w:bookmarkEnd w:id="8"/>
      <w:r w:rsidRPr="000F51E1">
        <w:rPr>
          <w:rFonts w:ascii="Times New Roman" w:hAnsi="Times New Roman" w:cs="Times New Roman"/>
        </w:rPr>
        <w:t xml:space="preserve">                 Согласие на обработку персональных данных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                             (Ф.И.О.)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Зарегистрированны</w:t>
      </w:r>
      <w:proofErr w:type="gramStart"/>
      <w:r w:rsidRPr="000F51E1">
        <w:rPr>
          <w:rFonts w:ascii="Times New Roman" w:hAnsi="Times New Roman" w:cs="Times New Roman"/>
        </w:rPr>
        <w:t>й(</w:t>
      </w:r>
      <w:proofErr w:type="spellStart"/>
      <w:proofErr w:type="gramEnd"/>
      <w:r w:rsidRPr="000F51E1">
        <w:rPr>
          <w:rFonts w:ascii="Times New Roman" w:hAnsi="Times New Roman" w:cs="Times New Roman"/>
        </w:rPr>
        <w:t>ая</w:t>
      </w:r>
      <w:proofErr w:type="spellEnd"/>
      <w:r w:rsidRPr="000F51E1">
        <w:rPr>
          <w:rFonts w:ascii="Times New Roman" w:hAnsi="Times New Roman" w:cs="Times New Roman"/>
        </w:rPr>
        <w:t>) __________________________ паспорт гражданина РФ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серия ___________ N _____________________, выдан "__" ______________ 20_ г.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В соответствии с требованиями </w:t>
      </w:r>
      <w:hyperlink r:id="rId11">
        <w:r w:rsidRPr="000F51E1">
          <w:rPr>
            <w:rFonts w:ascii="Times New Roman" w:hAnsi="Times New Roman" w:cs="Times New Roman"/>
            <w:color w:val="0000FF"/>
          </w:rPr>
          <w:t>ст. 9</w:t>
        </w:r>
      </w:hyperlink>
      <w:r w:rsidRPr="000F51E1">
        <w:rPr>
          <w:rFonts w:ascii="Times New Roman" w:hAnsi="Times New Roman" w:cs="Times New Roman"/>
        </w:rPr>
        <w:t xml:space="preserve"> Федерального закона от 27 июля 2006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года   </w:t>
      </w:r>
      <w:r w:rsidR="000F51E1">
        <w:rPr>
          <w:rFonts w:ascii="Times New Roman" w:hAnsi="Times New Roman" w:cs="Times New Roman"/>
        </w:rPr>
        <w:t>№</w:t>
      </w:r>
      <w:bookmarkStart w:id="9" w:name="_GoBack"/>
      <w:bookmarkEnd w:id="9"/>
      <w:r w:rsidRPr="000F51E1">
        <w:rPr>
          <w:rFonts w:ascii="Times New Roman" w:hAnsi="Times New Roman" w:cs="Times New Roman"/>
        </w:rPr>
        <w:t xml:space="preserve">   152-ФЗ   "О   персональных  данных",  подтверждаю  свое согласие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уполномоченному  органу  в лице управления градостроительства администрации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51E1">
        <w:rPr>
          <w:rFonts w:ascii="Times New Roman" w:hAnsi="Times New Roman" w:cs="Times New Roman"/>
        </w:rPr>
        <w:t>Уссурийского городского  округа, расположенному по адресу: ул. Октябрьская,</w:t>
      </w:r>
      <w:proofErr w:type="gramEnd"/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51E1">
        <w:rPr>
          <w:rFonts w:ascii="Times New Roman" w:hAnsi="Times New Roman" w:cs="Times New Roman"/>
        </w:rPr>
        <w:t>д.   58,   г.   Уссурийск,  на  обработку  (сбор,  запись,  систематизацию,</w:t>
      </w:r>
      <w:proofErr w:type="gramEnd"/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накопление,   хранение,   уточнение  (обновление,  изменение),  извлечение,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использование,  передачу  в  органы, обезличивание, блокирование, удаление,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уничтожение)  персональных  данных, содержащихся в документах (фамилия, имя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отчество;  год  рождения;  месяц  рождения;  дата рождения; место рождения;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семейное   положение;   социальное   положение;   имущественное  положение;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образование,  профессия; доходы), в целях обеспечения возможности получения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согласования   на   размещение  информационных  конструкций  на  территории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Уссурийского городского округа.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Я   оставляю   за   собой  право  отозвать  свое  согласие  посредством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составления  соответствующего  письменного  документа,  который  может быть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51E1">
        <w:rPr>
          <w:rFonts w:ascii="Times New Roman" w:hAnsi="Times New Roman" w:cs="Times New Roman"/>
        </w:rPr>
        <w:t>направлен   мной   в   адрес  управления  градостроительства  администрации</w:t>
      </w:r>
      <w:proofErr w:type="gramEnd"/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Уссурийского  городского  округа по почте заказным письмом с уведомлением о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51E1">
        <w:rPr>
          <w:rFonts w:ascii="Times New Roman" w:hAnsi="Times New Roman" w:cs="Times New Roman"/>
        </w:rPr>
        <w:t>вручении</w:t>
      </w:r>
      <w:proofErr w:type="gramEnd"/>
      <w:r w:rsidRPr="000F51E1">
        <w:rPr>
          <w:rFonts w:ascii="Times New Roman" w:hAnsi="Times New Roman" w:cs="Times New Roman"/>
        </w:rPr>
        <w:t xml:space="preserve">  либо  предоставлен  лично  в  адрес управления градостроительства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>администрации Уссурийского городского округа.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Настоящее согласие дано мной ___________________ и действует бессрочно.</w:t>
      </w: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</w:p>
    <w:p w:rsidR="00B87E1D" w:rsidRPr="000F51E1" w:rsidRDefault="00B87E1D">
      <w:pPr>
        <w:pStyle w:val="ConsPlusNonformat"/>
        <w:jc w:val="both"/>
        <w:rPr>
          <w:rFonts w:ascii="Times New Roman" w:hAnsi="Times New Roman" w:cs="Times New Roman"/>
        </w:rPr>
      </w:pPr>
      <w:r w:rsidRPr="000F51E1">
        <w:rPr>
          <w:rFonts w:ascii="Times New Roman" w:hAnsi="Times New Roman" w:cs="Times New Roman"/>
        </w:rPr>
        <w:t xml:space="preserve">    Подпись: ___________/____________/</w:t>
      </w:r>
    </w:p>
    <w:p w:rsidR="00B87E1D" w:rsidRDefault="00B87E1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F51E1" w:rsidRPr="000F51E1" w:rsidRDefault="000F51E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F4649" w:rsidRPr="000F51E1" w:rsidRDefault="009F4649">
      <w:pPr>
        <w:rPr>
          <w:rFonts w:ascii="Times New Roman" w:hAnsi="Times New Roman" w:cs="Times New Roman"/>
        </w:rPr>
      </w:pPr>
    </w:p>
    <w:sectPr w:rsidR="009F4649" w:rsidRPr="000F51E1" w:rsidSect="008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D"/>
    <w:rsid w:val="000F51E1"/>
    <w:rsid w:val="009F4649"/>
    <w:rsid w:val="00B87E1D"/>
    <w:rsid w:val="00B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7E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7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7E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7E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7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7E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5663A3325302E8D76753CEEBE8B9BBCA7C5A3E0CDBA0C3DA341796D25A7E77BD96B542E44E5C94A30C35ABEDA3940F2v223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5663A3325302E8D766B31F8D2D594BEAD9EA8E9C2B15860F5472E3275A1B22999350D7E00AEC4482EDF5ABFvC27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5663A3325302E8D766B31F8D2D594B8AF92AFE8C1B15860F5472E3275A1B22999350D7E00AEC4482EDF5ABFvC27X" TargetMode="External"/><Relationship Id="rId11" Type="http://schemas.openxmlformats.org/officeDocument/2006/relationships/hyperlink" Target="consultantplus://offline/ref=A5F5663A3325302E8D766B31F8D2D594B8AE99A6E6C0B15860F5472E3275A1B23B996D017F00B2C3433B890BF9913641F03EC706E009A028v624X" TargetMode="External"/><Relationship Id="rId5" Type="http://schemas.openxmlformats.org/officeDocument/2006/relationships/hyperlink" Target="consultantplus://offline/ref=A5F5663A3325302E8D766B31F8D2D594B8AF98ACE8C1B15860F5472E3275A1B22999350D7E00AEC4482EDF5ABFvC27X" TargetMode="External"/><Relationship Id="rId10" Type="http://schemas.openxmlformats.org/officeDocument/2006/relationships/hyperlink" Target="consultantplus://offline/ref=A5F5663A3325302E8D766B31F8D2D594B8AF98ACE8C1B15860F5472E3275A1B23B996D017E08BB901A748857BCC42540F33EC505FCv02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5663A3325302E8D766B31F8D2D594B8AF98ACE8C1B15860F5472E3275A1B22999350D7E00AEC4482EDF5ABFvC2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Алла Васильевна Кляченко</cp:lastModifiedBy>
  <cp:revision>2</cp:revision>
  <dcterms:created xsi:type="dcterms:W3CDTF">2023-03-09T23:54:00Z</dcterms:created>
  <dcterms:modified xsi:type="dcterms:W3CDTF">2023-03-10T01:26:00Z</dcterms:modified>
</cp:coreProperties>
</file>