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3653E1">
        <w:rPr>
          <w:rFonts w:ascii="Times New Roman" w:eastAsia="Times New Roman" w:hAnsi="Times New Roman"/>
          <w:b/>
          <w:sz w:val="28"/>
          <w:szCs w:val="28"/>
        </w:rPr>
        <w:t>за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4F611C">
        <w:rPr>
          <w:rFonts w:ascii="Times New Roman" w:eastAsia="Times New Roman" w:hAnsi="Times New Roman"/>
          <w:b/>
          <w:sz w:val="28"/>
          <w:szCs w:val="28"/>
        </w:rPr>
        <w:t>2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F61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801BC4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Pr="004F7503" w:rsidRDefault="00801BC4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Default="00801BC4" w:rsidP="004F611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801BC4" w:rsidRDefault="00801BC4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801BC4" w:rsidRPr="004F7503" w:rsidRDefault="00801BC4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Pr="00C841DD" w:rsidRDefault="00801BC4" w:rsidP="004F61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Pr="005D613F" w:rsidRDefault="00801BC4" w:rsidP="00BA2A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Pr="00C43C0E" w:rsidRDefault="00801BC4" w:rsidP="00801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155,00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01BC4" w:rsidRDefault="00801BC4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801BC4" w:rsidRPr="00CD62EB" w:rsidRDefault="00801BC4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C4" w:rsidRPr="002D2831" w:rsidRDefault="00801BC4" w:rsidP="00BF68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22FD0">
              <w:rPr>
                <w:sz w:val="28"/>
                <w:szCs w:val="28"/>
              </w:rPr>
              <w:t xml:space="preserve">В целях формирования </w:t>
            </w:r>
            <w:r>
              <w:rPr>
                <w:sz w:val="28"/>
                <w:szCs w:val="28"/>
              </w:rPr>
              <w:t xml:space="preserve">               </w:t>
            </w:r>
            <w:r w:rsidRPr="00A22FD0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представителей </w:t>
            </w:r>
            <w:r w:rsidRPr="00A22FD0">
              <w:rPr>
                <w:sz w:val="28"/>
                <w:szCs w:val="28"/>
              </w:rPr>
              <w:t xml:space="preserve">молодежи гражданского самосознания, культуры межличностных отношений, патриотизма, </w:t>
            </w:r>
            <w:r>
              <w:rPr>
                <w:sz w:val="28"/>
                <w:szCs w:val="28"/>
              </w:rPr>
              <w:t xml:space="preserve">            </w:t>
            </w:r>
            <w:r w:rsidRPr="00A22FD0">
              <w:rPr>
                <w:sz w:val="28"/>
                <w:szCs w:val="28"/>
              </w:rPr>
              <w:t>как важнейших духовно-нравственных и социальных ценностей 25 мая 2022 года                         на территории лесного массива в районе студенческого городка ФГБОУ </w:t>
            </w:r>
            <w:proofErr w:type="gramStart"/>
            <w:r w:rsidRPr="00A22FD0">
              <w:rPr>
                <w:sz w:val="28"/>
                <w:szCs w:val="28"/>
              </w:rPr>
              <w:t>ВО</w:t>
            </w:r>
            <w:proofErr w:type="gramEnd"/>
            <w:r w:rsidRPr="00A22FD0">
              <w:rPr>
                <w:sz w:val="28"/>
                <w:szCs w:val="28"/>
              </w:rPr>
              <w:t> «Приморская государственная сельскохозяйственная академия» (с. </w:t>
            </w:r>
            <w:r w:rsidRPr="002D2831">
              <w:rPr>
                <w:sz w:val="28"/>
                <w:szCs w:val="28"/>
              </w:rPr>
              <w:t xml:space="preserve">Воздвиженка) </w:t>
            </w:r>
            <w:r w:rsidRPr="002D2831">
              <w:rPr>
                <w:sz w:val="28"/>
                <w:szCs w:val="28"/>
              </w:rPr>
              <w:lastRenderedPageBreak/>
              <w:t xml:space="preserve">проведена </w:t>
            </w:r>
            <w:r w:rsidRPr="002D2831">
              <w:rPr>
                <w:bCs/>
                <w:sz w:val="28"/>
                <w:szCs w:val="28"/>
              </w:rPr>
              <w:t>военно-патриотическая спортивная игра «Щит» для студентов организаций высшего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2D2831">
              <w:rPr>
                <w:bCs/>
                <w:sz w:val="28"/>
                <w:szCs w:val="28"/>
              </w:rPr>
              <w:t xml:space="preserve"> и профессионального образования (далее – Игра).</w:t>
            </w:r>
          </w:p>
          <w:p w:rsidR="00801BC4" w:rsidRPr="002D2831" w:rsidRDefault="00801BC4" w:rsidP="00BF6816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2D2831">
              <w:rPr>
                <w:noProof w:val="0"/>
                <w:szCs w:val="28"/>
              </w:rPr>
              <w:t>Игра проводилась в форме</w:t>
            </w:r>
            <w:r w:rsidR="00FA021A">
              <w:rPr>
                <w:noProof w:val="0"/>
                <w:szCs w:val="28"/>
              </w:rPr>
              <w:t xml:space="preserve"> </w:t>
            </w:r>
            <w:r w:rsidRPr="002D2831">
              <w:rPr>
                <w:noProof w:val="0"/>
                <w:szCs w:val="28"/>
              </w:rPr>
              <w:t xml:space="preserve"> ограниченного по времени </w:t>
            </w:r>
            <w:r w:rsidR="00FA021A">
              <w:rPr>
                <w:noProof w:val="0"/>
                <w:szCs w:val="28"/>
              </w:rPr>
              <w:t xml:space="preserve"> </w:t>
            </w:r>
            <w:r w:rsidRPr="002D2831">
              <w:rPr>
                <w:noProof w:val="0"/>
                <w:szCs w:val="28"/>
              </w:rPr>
              <w:t>туристического похода,</w:t>
            </w:r>
            <w:r w:rsidR="00FA021A">
              <w:rPr>
                <w:noProof w:val="0"/>
                <w:szCs w:val="28"/>
              </w:rPr>
              <w:t xml:space="preserve">             </w:t>
            </w:r>
            <w:r w:rsidRPr="002D2831">
              <w:rPr>
                <w:noProof w:val="0"/>
                <w:szCs w:val="28"/>
              </w:rPr>
              <w:t xml:space="preserve"> с выполнением заданий </w:t>
            </w:r>
            <w:r w:rsidR="00FA021A">
              <w:rPr>
                <w:noProof w:val="0"/>
                <w:szCs w:val="28"/>
              </w:rPr>
              <w:t xml:space="preserve">                   </w:t>
            </w:r>
            <w:r w:rsidRPr="002D2831">
              <w:rPr>
                <w:noProof w:val="0"/>
                <w:szCs w:val="28"/>
              </w:rPr>
              <w:t xml:space="preserve">на маршруте, связанных </w:t>
            </w:r>
            <w:r w:rsidR="00FA021A">
              <w:rPr>
                <w:noProof w:val="0"/>
                <w:szCs w:val="28"/>
              </w:rPr>
              <w:t xml:space="preserve">                  </w:t>
            </w:r>
            <w:r w:rsidRPr="002D2831">
              <w:rPr>
                <w:noProof w:val="0"/>
                <w:szCs w:val="28"/>
              </w:rPr>
              <w:t>с выживаемостью в приро</w:t>
            </w:r>
            <w:r w:rsidRPr="002D2831">
              <w:rPr>
                <w:noProof w:val="0"/>
                <w:szCs w:val="28"/>
              </w:rPr>
              <w:t>д</w:t>
            </w:r>
            <w:r w:rsidRPr="002D2831">
              <w:rPr>
                <w:noProof w:val="0"/>
                <w:szCs w:val="28"/>
              </w:rPr>
              <w:t>ной и техн</w:t>
            </w:r>
            <w:r w:rsidRPr="002D2831">
              <w:rPr>
                <w:noProof w:val="0"/>
                <w:szCs w:val="28"/>
              </w:rPr>
              <w:t>о</w:t>
            </w:r>
            <w:r w:rsidRPr="002D2831">
              <w:rPr>
                <w:noProof w:val="0"/>
                <w:szCs w:val="28"/>
              </w:rPr>
              <w:t>генной среде.</w:t>
            </w:r>
          </w:p>
          <w:p w:rsidR="00801BC4" w:rsidRPr="001F21E4" w:rsidRDefault="00801BC4" w:rsidP="00BF681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831">
              <w:rPr>
                <w:sz w:val="28"/>
                <w:szCs w:val="28"/>
              </w:rPr>
              <w:t>В текущем году в Игре приняли участие семь команд организаций высшего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D2831">
              <w:rPr>
                <w:sz w:val="28"/>
                <w:szCs w:val="28"/>
              </w:rPr>
              <w:t xml:space="preserve"> и профессионального образования, расположенных на территории округа.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D2831">
              <w:rPr>
                <w:sz w:val="28"/>
                <w:szCs w:val="28"/>
              </w:rPr>
              <w:t>По итогам прохождения всех состязаний на этапах маршрута</w:t>
            </w:r>
            <w:r>
              <w:rPr>
                <w:sz w:val="28"/>
                <w:szCs w:val="28"/>
              </w:rPr>
              <w:t>,</w:t>
            </w:r>
            <w:r w:rsidRPr="002D2831">
              <w:rPr>
                <w:sz w:val="28"/>
                <w:szCs w:val="28"/>
              </w:rPr>
              <w:t xml:space="preserve"> первое место заняла команда Приморского института железнодорожного транспорта</w:t>
            </w:r>
            <w:r>
              <w:rPr>
                <w:rFonts w:hint="cs"/>
                <w:sz w:val="28"/>
                <w:szCs w:val="28"/>
              </w:rPr>
              <w:t> </w:t>
            </w:r>
            <w:r w:rsidRPr="002D2831">
              <w:rPr>
                <w:sz w:val="28"/>
                <w:szCs w:val="28"/>
              </w:rPr>
              <w:t xml:space="preserve">– филиал </w:t>
            </w:r>
            <w:r w:rsidRPr="002D2831">
              <w:rPr>
                <w:sz w:val="28"/>
                <w:szCs w:val="28"/>
              </w:rPr>
              <w:lastRenderedPageBreak/>
              <w:t>ФГБОУ ВО «ДВГУПС»</w:t>
            </w:r>
            <w:r>
              <w:rPr>
                <w:sz w:val="28"/>
                <w:szCs w:val="28"/>
              </w:rPr>
              <w:t xml:space="preserve">                    </w:t>
            </w:r>
            <w:r w:rsidRPr="002D2831">
              <w:rPr>
                <w:sz w:val="28"/>
                <w:szCs w:val="28"/>
              </w:rPr>
              <w:t xml:space="preserve"> в </w:t>
            </w:r>
            <w:proofErr w:type="gramStart"/>
            <w:r w:rsidRPr="002D2831">
              <w:rPr>
                <w:sz w:val="28"/>
                <w:szCs w:val="28"/>
              </w:rPr>
              <w:t>г</w:t>
            </w:r>
            <w:proofErr w:type="gramEnd"/>
            <w:r w:rsidRPr="002D2831">
              <w:rPr>
                <w:sz w:val="28"/>
                <w:szCs w:val="28"/>
              </w:rPr>
              <w:t xml:space="preserve">. Уссурийске, второе место судьи отдали команде КГБПОУ «Автомобильно-технический колледж», третье место присуждено команде КГБПОУ «Уссурийский агропромышленный колледж». </w:t>
            </w:r>
            <w:r w:rsidRPr="002D2831">
              <w:rPr>
                <w:rFonts w:ascii="Times New Roman" w:hAnsi="Times New Roman"/>
                <w:sz w:val="28"/>
                <w:szCs w:val="28"/>
              </w:rPr>
              <w:t xml:space="preserve">Общий охват участников Игры составил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2831">
              <w:rPr>
                <w:rFonts w:ascii="Times New Roman" w:hAnsi="Times New Roman"/>
                <w:sz w:val="28"/>
                <w:szCs w:val="28"/>
              </w:rPr>
              <w:t>0 человек.</w:t>
            </w:r>
          </w:p>
          <w:p w:rsidR="00801BC4" w:rsidRPr="009A1EF1" w:rsidRDefault="00801BC4" w:rsidP="00BF68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43C8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43C8" w:rsidRDefault="00C643C8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643C8" w:rsidRDefault="00C643C8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C643C8" w:rsidRDefault="00C643C8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C643C8" w:rsidRDefault="00C643C8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43C8" w:rsidRPr="00C841DD" w:rsidRDefault="00C643C8" w:rsidP="00592E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C643C8" w:rsidRPr="005D613F" w:rsidRDefault="00C643C8" w:rsidP="00592E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C43C0E" w:rsidRDefault="00EC5931" w:rsidP="00EC593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35,00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643C8" w:rsidRDefault="00C643C8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C643C8" w:rsidRDefault="00C643C8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FC346B">
              <w:rPr>
                <w:sz w:val="28"/>
                <w:szCs w:val="28"/>
              </w:rPr>
              <w:t xml:space="preserve">В целях формирования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C346B">
              <w:rPr>
                <w:sz w:val="28"/>
                <w:szCs w:val="28"/>
              </w:rPr>
              <w:t>у молодежи гражданского самосознания, культуры межличностных отношени</w:t>
            </w:r>
            <w:r w:rsidR="00940CD8">
              <w:rPr>
                <w:sz w:val="28"/>
                <w:szCs w:val="28"/>
              </w:rPr>
              <w:t>й, толерантности, патриотизма </w:t>
            </w:r>
            <w:proofErr w:type="gramStart"/>
            <w:r w:rsidR="00940CD8">
              <w:rPr>
                <w:sz w:val="28"/>
                <w:szCs w:val="28"/>
              </w:rPr>
              <w:t>–</w:t>
            </w:r>
            <w:r w:rsidRPr="00FC346B">
              <w:rPr>
                <w:sz w:val="28"/>
                <w:szCs w:val="28"/>
              </w:rPr>
              <w:t>к</w:t>
            </w:r>
            <w:proofErr w:type="gramEnd"/>
            <w:r w:rsidRPr="00FC346B">
              <w:rPr>
                <w:sz w:val="28"/>
                <w:szCs w:val="28"/>
              </w:rPr>
              <w:t xml:space="preserve">ак важнейших духовно-нравственных и социальных ценностей, привлечения внимания молодежи </w:t>
            </w:r>
            <w:r w:rsidR="00940CD8">
              <w:rPr>
                <w:sz w:val="28"/>
                <w:szCs w:val="28"/>
              </w:rPr>
              <w:t xml:space="preserve">                         </w:t>
            </w:r>
            <w:r w:rsidRPr="00FC346B">
              <w:rPr>
                <w:sz w:val="28"/>
                <w:szCs w:val="28"/>
              </w:rPr>
              <w:t xml:space="preserve">к истории Отечества 25 октября 2022 года </w:t>
            </w:r>
            <w:r w:rsidR="00940CD8">
              <w:rPr>
                <w:sz w:val="28"/>
                <w:szCs w:val="28"/>
              </w:rPr>
              <w:t xml:space="preserve">                         </w:t>
            </w:r>
            <w:r w:rsidRPr="00FC346B">
              <w:rPr>
                <w:sz w:val="28"/>
                <w:szCs w:val="28"/>
              </w:rPr>
              <w:t>на территории воинской части 24776 проведена военно-</w:t>
            </w:r>
            <w:r w:rsidRPr="00FC346B">
              <w:rPr>
                <w:sz w:val="28"/>
                <w:szCs w:val="28"/>
              </w:rPr>
              <w:lastRenderedPageBreak/>
              <w:t>патриотическая спортивная игра «Патриот» (далее –</w:t>
            </w:r>
            <w:r w:rsidR="00940CD8">
              <w:rPr>
                <w:sz w:val="28"/>
                <w:szCs w:val="28"/>
              </w:rPr>
              <w:t xml:space="preserve"> И</w:t>
            </w:r>
            <w:r w:rsidRPr="00FC346B">
              <w:rPr>
                <w:sz w:val="28"/>
                <w:szCs w:val="28"/>
              </w:rPr>
              <w:t>гра), в которой приняли</w:t>
            </w:r>
            <w:r w:rsidRPr="008F3AFB">
              <w:rPr>
                <w:sz w:val="28"/>
                <w:szCs w:val="28"/>
              </w:rPr>
              <w:t xml:space="preserve"> участие 9 команд организаций высшего и </w:t>
            </w:r>
            <w:proofErr w:type="spellStart"/>
            <w:r w:rsidRPr="008F3AFB">
              <w:rPr>
                <w:sz w:val="28"/>
                <w:szCs w:val="28"/>
              </w:rPr>
              <w:t>професси</w:t>
            </w:r>
            <w:r w:rsidR="00940CD8">
              <w:rPr>
                <w:sz w:val="28"/>
                <w:szCs w:val="28"/>
              </w:rPr>
              <w:t>-</w:t>
            </w:r>
            <w:r w:rsidRPr="008F3AFB">
              <w:rPr>
                <w:sz w:val="28"/>
                <w:szCs w:val="28"/>
              </w:rPr>
              <w:t>онального</w:t>
            </w:r>
            <w:proofErr w:type="spellEnd"/>
            <w:r w:rsidRPr="008F3AFB">
              <w:rPr>
                <w:sz w:val="28"/>
                <w:szCs w:val="28"/>
              </w:rPr>
              <w:t xml:space="preserve"> образования.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Программа проведения Игры включала в себя выполнение следующих заданий: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- смотр строя и песни;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 xml:space="preserve">- плавание; 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- разборку и сборку АК-74;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- стрельбу из малокалиберной винтовки;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- полосу препятствий;</w:t>
            </w:r>
          </w:p>
          <w:p w:rsidR="00C643C8" w:rsidRPr="008F3AFB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 xml:space="preserve">- метание гранаты Ф-1 </w:t>
            </w:r>
            <w:r w:rsidR="00940CD8">
              <w:rPr>
                <w:sz w:val="28"/>
                <w:szCs w:val="28"/>
              </w:rPr>
              <w:t xml:space="preserve">                       </w:t>
            </w:r>
            <w:r w:rsidRPr="008F3AFB">
              <w:rPr>
                <w:sz w:val="28"/>
                <w:szCs w:val="28"/>
              </w:rPr>
              <w:t>на дальность;</w:t>
            </w:r>
          </w:p>
          <w:p w:rsidR="00C643C8" w:rsidRPr="008B7F32" w:rsidRDefault="00C643C8" w:rsidP="00940CD8">
            <w:pPr>
              <w:jc w:val="both"/>
              <w:rPr>
                <w:sz w:val="28"/>
                <w:szCs w:val="28"/>
                <w:highlight w:val="yellow"/>
              </w:rPr>
            </w:pPr>
            <w:r w:rsidRPr="008F3AFB">
              <w:rPr>
                <w:sz w:val="28"/>
                <w:szCs w:val="28"/>
              </w:rPr>
              <w:t>- кросс на 1000 м.</w:t>
            </w:r>
          </w:p>
          <w:p w:rsidR="00C643C8" w:rsidRDefault="00C643C8" w:rsidP="00940CD8">
            <w:pPr>
              <w:jc w:val="both"/>
              <w:rPr>
                <w:sz w:val="28"/>
                <w:szCs w:val="28"/>
              </w:rPr>
            </w:pPr>
            <w:r w:rsidRPr="008F3AFB">
              <w:rPr>
                <w:sz w:val="28"/>
                <w:szCs w:val="28"/>
              </w:rPr>
              <w:t>По итогам проведения Игры первое место присуждено команде Приморского института железнодорожного транспорта – филиал ФГБОУ ВО «</w:t>
            </w:r>
            <w:proofErr w:type="spellStart"/>
            <w:proofErr w:type="gramStart"/>
            <w:r w:rsidRPr="008F3AFB">
              <w:rPr>
                <w:sz w:val="28"/>
                <w:szCs w:val="28"/>
              </w:rPr>
              <w:t>Дальневосточ</w:t>
            </w:r>
            <w:r w:rsidR="00940CD8">
              <w:rPr>
                <w:sz w:val="28"/>
                <w:szCs w:val="28"/>
              </w:rPr>
              <w:t>-</w:t>
            </w:r>
            <w:r w:rsidRPr="008F3AF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8F3AFB">
              <w:rPr>
                <w:sz w:val="28"/>
                <w:szCs w:val="28"/>
              </w:rPr>
              <w:t xml:space="preserve"> государственный </w:t>
            </w:r>
            <w:r w:rsidRPr="008F3AFB">
              <w:rPr>
                <w:sz w:val="28"/>
                <w:szCs w:val="28"/>
              </w:rPr>
              <w:lastRenderedPageBreak/>
              <w:t xml:space="preserve">университет путей сообщения» в г. Уссурийске, второе место заняла команда КГБПОУ «Уссурийский агропромышленный колледж», третье место судьи отдали команде        </w:t>
            </w:r>
            <w:r w:rsidR="00B86205">
              <w:rPr>
                <w:sz w:val="28"/>
                <w:szCs w:val="28"/>
              </w:rPr>
              <w:t xml:space="preserve">               филиала ФГБОУ ВО </w:t>
            </w:r>
            <w:r w:rsidRPr="008F3AFB">
              <w:rPr>
                <w:sz w:val="28"/>
                <w:szCs w:val="28"/>
              </w:rPr>
              <w:t>«Владивостокский государственный университет»</w:t>
            </w:r>
            <w:r w:rsidR="00B86205">
              <w:rPr>
                <w:sz w:val="28"/>
                <w:szCs w:val="28"/>
              </w:rPr>
              <w:t xml:space="preserve"> в </w:t>
            </w:r>
            <w:r w:rsidRPr="008F3AFB">
              <w:rPr>
                <w:sz w:val="28"/>
                <w:szCs w:val="28"/>
              </w:rPr>
              <w:t>г. Уссурийске.</w:t>
            </w:r>
          </w:p>
          <w:p w:rsidR="00C643C8" w:rsidRPr="00C43C0E" w:rsidRDefault="00C643C8" w:rsidP="00940C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190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EC5931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6C3171" w:rsidRDefault="00EC5931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6C3171" w:rsidRDefault="00EC5931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EC5931" w:rsidRPr="006C3171" w:rsidRDefault="00EC5931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6C3171" w:rsidRDefault="00EC5931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5D613F" w:rsidRDefault="00EC5931" w:rsidP="00EC59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14,49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73,18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C43C0E" w:rsidRDefault="00EC5931" w:rsidP="00EC593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14,49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C5931" w:rsidRPr="006C3171" w:rsidRDefault="00EC5931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  <w:p w:rsidR="00EC5931" w:rsidRPr="006C3171" w:rsidRDefault="00EC5931" w:rsidP="00415DB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31" w:rsidRPr="00A53B4D" w:rsidRDefault="00EC5931" w:rsidP="00D6062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соответствие                                   с муниципальным контрактом, заключенным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9D6EE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Типография «Африка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на оказание услуг </w:t>
            </w:r>
            <w:r w:rsidR="009D6EEF" w:rsidRPr="009D6EE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по изготовлению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печатной продукции (памяток) </w:t>
            </w:r>
            <w:proofErr w:type="spell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антинаркотической</w:t>
            </w:r>
            <w:proofErr w:type="spell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 изготовлены памятки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количестве 3000 штук на общую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сумму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 xml:space="preserve"> (оплата                      в соответствии с </w:t>
            </w:r>
            <w:proofErr w:type="spellStart"/>
            <w:proofErr w:type="gramStart"/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муници-пальным</w:t>
            </w:r>
            <w:proofErr w:type="spellEnd"/>
            <w:proofErr w:type="gramEnd"/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контрактом произведена 19 декабря 2022 года).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Данные памятки </w:t>
            </w:r>
            <w:proofErr w:type="spell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социально-профилактичес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кого</w:t>
            </w:r>
            <w:proofErr w:type="spell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 распространены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организациях </w:t>
            </w:r>
            <w:r w:rsidR="00E83594">
              <w:rPr>
                <w:rFonts w:ascii="Times New Roman" w:eastAsia="Times New Roman" w:hAnsi="Times New Roman"/>
                <w:sz w:val="28"/>
                <w:szCs w:val="28"/>
              </w:rPr>
              <w:t>округа и переданы в комиссию                  по делам несовершеннолетних и защите их прав администрации Уссурийского городского округа</w:t>
            </w:r>
            <w:r w:rsidR="009D6EEF" w:rsidRPr="009D6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6EEF">
              <w:rPr>
                <w:rFonts w:ascii="Times New Roman" w:eastAsia="Times New Roman" w:hAnsi="Times New Roman"/>
                <w:sz w:val="28"/>
                <w:szCs w:val="28"/>
              </w:rPr>
              <w:t>с целью проведения информационно-профилактической работы</w:t>
            </w:r>
            <w:r w:rsidR="00FA021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с представителями молодежи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C5931" w:rsidRDefault="00EC5931" w:rsidP="00EC59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21A" w:rsidRDefault="00FA021A" w:rsidP="00EC59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21A" w:rsidRDefault="00FA021A" w:rsidP="00EC59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21A" w:rsidRPr="006C3171" w:rsidRDefault="00FA021A" w:rsidP="00EC593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791839" w:rsidRDefault="00E83594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791839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E83594" w:rsidRPr="00791839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E83594" w:rsidRPr="00791839" w:rsidRDefault="00E8359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172C88" w:rsidRDefault="00E83594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C88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172C88" w:rsidRDefault="00E83594" w:rsidP="007C7D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C88">
              <w:rPr>
                <w:rFonts w:ascii="Times New Roman" w:eastAsia="Times New Roman" w:hAnsi="Times New Roman"/>
                <w:sz w:val="28"/>
                <w:szCs w:val="28"/>
              </w:rPr>
              <w:t>5,47 (99,4</w:t>
            </w:r>
            <w:r w:rsidR="00172C88" w:rsidRPr="00172C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72C88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C43C0E" w:rsidRDefault="00E83594" w:rsidP="00E835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5,472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791839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E83594" w:rsidRPr="00791839" w:rsidRDefault="00E83594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E" w:rsidRDefault="0050116E" w:rsidP="00D6062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В соответстви</w:t>
            </w:r>
            <w:r w:rsidR="0044571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с муниципальным 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договором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D6062F">
              <w:rPr>
                <w:rFonts w:ascii="Times New Roman" w:hAnsi="Times New Roman"/>
                <w:sz w:val="28"/>
                <w:szCs w:val="28"/>
              </w:rPr>
              <w:t>10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62F">
              <w:rPr>
                <w:rFonts w:ascii="Times New Roman" w:hAnsi="Times New Roman"/>
                <w:sz w:val="28"/>
                <w:szCs w:val="28"/>
              </w:rPr>
              <w:t xml:space="preserve">года, заключенным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6062F">
              <w:rPr>
                <w:rFonts w:ascii="Times New Roman" w:hAnsi="Times New Roman"/>
                <w:sz w:val="28"/>
                <w:szCs w:val="28"/>
              </w:rPr>
              <w:t>ИП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62F">
              <w:rPr>
                <w:rFonts w:ascii="Times New Roman" w:hAnsi="Times New Roman"/>
                <w:sz w:val="28"/>
                <w:szCs w:val="28"/>
              </w:rPr>
              <w:t>Романов</w:t>
            </w:r>
            <w:r w:rsidR="00445710">
              <w:rPr>
                <w:rFonts w:ascii="Times New Roman" w:hAnsi="Times New Roman"/>
                <w:sz w:val="28"/>
                <w:szCs w:val="28"/>
              </w:rPr>
              <w:t>ой </w:t>
            </w:r>
            <w:r w:rsidR="00D6062F">
              <w:rPr>
                <w:rFonts w:ascii="Times New Roman" w:hAnsi="Times New Roman"/>
                <w:sz w:val="28"/>
                <w:szCs w:val="28"/>
              </w:rPr>
              <w:t xml:space="preserve">О.Ю.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на оказание услуг </w:t>
            </w:r>
            <w:r w:rsidR="00445710">
              <w:rPr>
                <w:rFonts w:ascii="Times New Roman" w:hAnsi="Times New Roman"/>
                <w:sz w:val="28"/>
                <w:szCs w:val="28"/>
              </w:rPr>
              <w:t>п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о изготовлению </w:t>
            </w:r>
            <w:r w:rsidR="00445710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открыток призывникам, изготовлены открытки                         в количестве 96 штук                     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общую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сумму 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 xml:space="preserve"> (оплата                      в соответствии с </w:t>
            </w:r>
            <w:proofErr w:type="spellStart"/>
            <w:proofErr w:type="gramStart"/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>муници-пальным</w:t>
            </w:r>
            <w:proofErr w:type="spellEnd"/>
            <w:proofErr w:type="gramEnd"/>
            <w:r w:rsidR="00D6062F">
              <w:rPr>
                <w:rFonts w:ascii="Times New Roman" w:eastAsia="Times New Roman" w:hAnsi="Times New Roman"/>
                <w:sz w:val="28"/>
                <w:szCs w:val="28"/>
              </w:rPr>
              <w:t xml:space="preserve"> договором произведена 18 ноября 2022 года).</w:t>
            </w:r>
          </w:p>
          <w:p w:rsidR="00D6062F" w:rsidRPr="008F3AFB" w:rsidRDefault="00D6062F" w:rsidP="00D6062F">
            <w:pPr>
              <w:tabs>
                <w:tab w:val="left" w:pos="5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FA9">
              <w:rPr>
                <w:rFonts w:ascii="Times New Roman" w:hAnsi="Times New Roman"/>
                <w:sz w:val="28"/>
                <w:szCs w:val="28"/>
              </w:rPr>
              <w:t>В рамках проведения мероприятий, приуроченных</w:t>
            </w:r>
            <w:r w:rsidR="0023101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к Всероссийскому дню призывника в целях формирования у юношей готовности к исполнению гражданского долга, </w:t>
            </w:r>
            <w:r w:rsidR="0023101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в военном комиссариате г. Уссурийска проведено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торжественное мероприятие, посвященное первой отправке призывников в ряды Российской армии для прохождения воинской службы, в ходе проведения мероприятия призывникам вручены 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вышеуказанные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памятные </w:t>
            </w:r>
            <w:r w:rsidRPr="008F3AFB">
              <w:rPr>
                <w:rFonts w:ascii="Times New Roman" w:hAnsi="Times New Roman"/>
                <w:sz w:val="28"/>
                <w:szCs w:val="28"/>
              </w:rPr>
              <w:t>открытки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F3AFB">
              <w:rPr>
                <w:rFonts w:ascii="Times New Roman" w:hAnsi="Times New Roman"/>
                <w:sz w:val="28"/>
                <w:szCs w:val="28"/>
              </w:rPr>
              <w:t xml:space="preserve"> в количестве 96 штук.</w:t>
            </w:r>
            <w:proofErr w:type="gramEnd"/>
          </w:p>
          <w:p w:rsidR="00E83594" w:rsidRPr="00791839" w:rsidRDefault="00E83594" w:rsidP="00D6062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1019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4A0EBC" w:rsidRDefault="0023101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4A0EBC" w:rsidRDefault="0023101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 с молодежью</w:t>
            </w:r>
          </w:p>
          <w:p w:rsidR="00231019" w:rsidRPr="004A0EBC" w:rsidRDefault="00231019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4A0EBC" w:rsidRDefault="00231019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5D613F" w:rsidRDefault="00231019" w:rsidP="002310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C43C0E" w:rsidRDefault="00231019" w:rsidP="002310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 – 61,00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231019" w:rsidRPr="004A0EBC" w:rsidRDefault="0023101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Сентябрь-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231019" w:rsidRPr="004A0EBC" w:rsidRDefault="00231019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19" w:rsidRDefault="00231019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целях формирования духовно-нравственных ценностей и патриотического воспитания молодежи Уссурийского городского округа в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                                по 12 сентября 2022 года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организован прием заявок                         </w:t>
            </w:r>
            <w:proofErr w:type="gramStart"/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от ветеранских организаций Уссурийского городского округа на участие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в смотре-конкурсе на лучшую ветеранскую организацию Уссурийского городского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округа по организации</w:t>
            </w:r>
            <w:proofErr w:type="gramEnd"/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 – Конкурс). В </w:t>
            </w:r>
            <w:r w:rsidR="00445710">
              <w:rPr>
                <w:rFonts w:ascii="Times New Roman" w:eastAsia="Times New Roman" w:hAnsi="Times New Roman"/>
                <w:sz w:val="28"/>
                <w:szCs w:val="28"/>
              </w:rPr>
              <w:t>2022 году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на Конкурс было представлено 12 заявок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от ветеранских организаций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 года состоялось заседание экспертной комиссии                        по подведению итогов Конкурса. По результатам работы экспертной комиссии определены три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ризовых места в двух номинациях среди ветеранских организаций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 Уссурийска                 и ветеранских организаций сельских поселений Уссурийского городского округа. Премии победителям перечислены 19 октября 2022 года в размере:</w:t>
            </w:r>
          </w:p>
          <w:p w:rsidR="00231019" w:rsidRDefault="00231019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место – 12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231019" w:rsidRDefault="00231019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10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231019" w:rsidRPr="00F60D59" w:rsidRDefault="00231019" w:rsidP="002E2BD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8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</w:p>
          <w:p w:rsidR="00231019" w:rsidRPr="00791839" w:rsidRDefault="00231019" w:rsidP="002E2BD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E83594" w:rsidRPr="00F11EB2" w:rsidRDefault="00E8359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E83594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231019" w:rsidP="002310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123,2</w:t>
            </w:r>
            <w:r w:rsidR="00E83594" w:rsidRPr="00F11EB2">
              <w:rPr>
                <w:rFonts w:ascii="Times New Roman" w:eastAsia="Times New Roman" w:hAnsi="Times New Roman"/>
                <w:sz w:val="28"/>
                <w:szCs w:val="28"/>
              </w:rPr>
              <w:t>0 (9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83594" w:rsidRPr="00F11EB2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83594" w:rsidRPr="00F11EB2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E83594" w:rsidP="0023101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231019">
              <w:rPr>
                <w:rFonts w:ascii="Times New Roman" w:eastAsia="Times New Roman" w:hAnsi="Times New Roman"/>
                <w:sz w:val="28"/>
                <w:szCs w:val="28"/>
              </w:rPr>
              <w:t>123,20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F11EB2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B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433465" w:rsidRDefault="00E83594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433465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433465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433465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24 января 2022 года заключен муниципальный контракт                   с ИП</w:t>
            </w:r>
            <w:r w:rsidRPr="0043346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цветов, на общую сумму 29,20 тыс. руб., поставка срезанных цветов        и оплата </w:t>
            </w:r>
            <w:r w:rsidR="00445710">
              <w:rPr>
                <w:rFonts w:ascii="Times New Roman" w:hAnsi="Times New Roman"/>
                <w:sz w:val="28"/>
                <w:szCs w:val="28"/>
              </w:rPr>
              <w:t>осуществлялась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поэтапно в течение 2022 года:</w:t>
            </w:r>
          </w:p>
          <w:p w:rsidR="00E83594" w:rsidRPr="00433465" w:rsidRDefault="00E83594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- 15 февраля 2022 года цветы-гвоздики в количестве                     50 штук на сумму 3,50 тыс. руб. возложены к мемориалу «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, погибшим                в годы Великой Отечественной войны»                      в рамках Дня памяти                          о россиянах, исполнявших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lastRenderedPageBreak/>
              <w:t>служебный долг за пределами Отечества. Бюджетные ассигнования в соответствии     с муниципальным контрактом перечислены поставщику 25 февраля 2022 года;</w:t>
            </w:r>
          </w:p>
          <w:p w:rsidR="00E83594" w:rsidRPr="00433465" w:rsidRDefault="00E83594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- 23 февраля 2022  года цветы-гвоздики в количестве                     30 штук на сумму 2,10 тыс. руб. возложены к мемориалу «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E83594" w:rsidRPr="00433465" w:rsidRDefault="00E83594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01 марта</w:t>
            </w:r>
            <w:r w:rsid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2022 года;</w:t>
            </w:r>
          </w:p>
          <w:p w:rsidR="00E83594" w:rsidRPr="00433465" w:rsidRDefault="00E83594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465">
              <w:rPr>
                <w:rFonts w:ascii="Times New Roman" w:hAnsi="Times New Roman"/>
                <w:sz w:val="28"/>
                <w:szCs w:val="28"/>
              </w:rPr>
              <w:t>- 08 мая 2022 года цветы-гвоздики в количестве                     40 штук на сумму 2,80 тыс. руб. возложены к мемориалу «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, погибшим               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годы Великой Отечественной войны»                      в рамках </w:t>
            </w:r>
            <w:r w:rsidRPr="00433465">
              <w:rPr>
                <w:sz w:val="28"/>
                <w:szCs w:val="28"/>
              </w:rPr>
              <w:t>Митинга, посвященного 77-ой годовщине Победы в Великой Отечественной войне</w:t>
            </w:r>
            <w:r w:rsidRPr="00433465">
              <w:rPr>
                <w:sz w:val="28"/>
                <w:szCs w:val="28"/>
                <w:lang w:eastAsia="ar-SA"/>
              </w:rPr>
              <w:t>, проводимом на площади Победы у Вечного огня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Бюджетные ассигнования                в соответствии                                     с муниципальным контрактом перечислены поставщику 12 мая 2022 года;</w:t>
            </w:r>
          </w:p>
          <w:p w:rsidR="00E83594" w:rsidRPr="00433465" w:rsidRDefault="00E83594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- 09 мая 2022 года цветы-гвоздики в количестве                     120 штук на сумму 8,40 тыс. руб. вручены ветеранам Великой Отечественной войны и труженикам тыла                 в ходе проведения праздничного Парада, приуроченного к 77-ой годовщине Великой Победы.</w:t>
            </w:r>
          </w:p>
          <w:p w:rsidR="00E83594" w:rsidRPr="00433465" w:rsidRDefault="00E83594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 xml:space="preserve">Оплата в рамках муниципального контракта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произведена: 13 мая                     2022 года;</w:t>
            </w:r>
          </w:p>
          <w:p w:rsidR="00E83594" w:rsidRPr="00433465" w:rsidRDefault="00E83594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- 22 июня 2022 года цветы-гвоздики в количестве                     30 штук на сумму 2,10 тыс. руб. возложены к мемориалу «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>, погибшим                в годы Великой Отечественной войны»                      в рамках памятной даты – Дня памяти и скорби. Бюджетные ассигнования в соответствии                                     с муниципальным контрактом перечислены поставщику 24 июня 2022 года;</w:t>
            </w:r>
          </w:p>
          <w:p w:rsidR="00E83594" w:rsidRPr="00433465" w:rsidRDefault="00E83594" w:rsidP="00E070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- 03 сентября 2022 года цветы-гвоздики в количестве                     40 штук на сумму 2,80 тыс. руб. возложены к мемориалу «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, погибшим                в годы Великой Отечественной войны»                      в рамках памятной даты – Дня памяти и скорби. Бюджетные ассигнования в соответствии                                    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lastRenderedPageBreak/>
              <w:t>с муниципальным контрактом перечислены поставщику 08 сентября 2022 года.</w:t>
            </w:r>
          </w:p>
          <w:p w:rsidR="00231019" w:rsidRPr="00433465" w:rsidRDefault="00231019" w:rsidP="00231019">
            <w:pPr>
              <w:snapToGrid w:val="0"/>
              <w:jc w:val="both"/>
              <w:rPr>
                <w:sz w:val="28"/>
                <w:szCs w:val="28"/>
              </w:rPr>
            </w:pPr>
            <w:r w:rsidRPr="00433465">
              <w:rPr>
                <w:rFonts w:ascii="Times New Roman" w:hAnsi="Times New Roman"/>
                <w:sz w:val="28"/>
                <w:szCs w:val="28"/>
              </w:rPr>
              <w:t>- </w:t>
            </w:r>
            <w:r w:rsidRPr="00433465">
              <w:rPr>
                <w:sz w:val="28"/>
                <w:szCs w:val="28"/>
              </w:rPr>
              <w:t xml:space="preserve">26 октября 2022 года букеты, в количестве 5 штук, </w:t>
            </w:r>
            <w:r w:rsidR="00433465" w:rsidRPr="00433465">
              <w:rPr>
                <w:sz w:val="28"/>
                <w:szCs w:val="28"/>
              </w:rPr>
              <w:t xml:space="preserve">                      </w:t>
            </w:r>
            <w:r w:rsidRPr="00433465">
              <w:rPr>
                <w:sz w:val="28"/>
                <w:szCs w:val="28"/>
              </w:rPr>
              <w:t xml:space="preserve">на общую сумму </w:t>
            </w:r>
            <w:r w:rsidRPr="00445710">
              <w:rPr>
                <w:rFonts w:ascii="Times New Roman" w:hAnsi="Times New Roman"/>
                <w:sz w:val="28"/>
                <w:szCs w:val="28"/>
              </w:rPr>
              <w:t>4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>,0</w:t>
            </w:r>
            <w:r w:rsidRPr="00433465">
              <w:rPr>
                <w:rFonts w:hint="cs"/>
                <w:sz w:val="28"/>
                <w:szCs w:val="28"/>
              </w:rPr>
              <w:t> </w:t>
            </w:r>
            <w:r w:rsidRPr="00433465">
              <w:rPr>
                <w:sz w:val="28"/>
                <w:szCs w:val="28"/>
              </w:rPr>
              <w:t xml:space="preserve">тыс. руб. вручены победителям смотра-конкурса на 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>л</w:t>
            </w:r>
            <w:r w:rsidRPr="00445710">
              <w:rPr>
                <w:rFonts w:ascii="Times New Roman" w:hAnsi="Times New Roman"/>
                <w:sz w:val="28"/>
                <w:szCs w:val="28"/>
              </w:rPr>
              <w:t>учшую ветеранскую организ</w:t>
            </w:r>
            <w:r w:rsidRPr="00433465">
              <w:rPr>
                <w:sz w:val="28"/>
                <w:szCs w:val="28"/>
              </w:rPr>
              <w:t>ацию</w:t>
            </w:r>
            <w:r w:rsidR="00433465" w:rsidRPr="00433465">
              <w:rPr>
                <w:sz w:val="28"/>
                <w:szCs w:val="28"/>
              </w:rPr>
              <w:t xml:space="preserve">         </w:t>
            </w:r>
            <w:r w:rsidRPr="00433465">
              <w:rPr>
                <w:sz w:val="28"/>
                <w:szCs w:val="28"/>
              </w:rPr>
              <w:t xml:space="preserve"> по организации работы</w:t>
            </w:r>
            <w:r w:rsidR="00433465" w:rsidRPr="00433465">
              <w:rPr>
                <w:sz w:val="28"/>
                <w:szCs w:val="28"/>
              </w:rPr>
              <w:t xml:space="preserve">                      </w:t>
            </w:r>
            <w:r w:rsidRPr="00433465">
              <w:rPr>
                <w:sz w:val="28"/>
                <w:szCs w:val="28"/>
              </w:rPr>
              <w:t xml:space="preserve"> с молодежью на территории Уссурийского городского округа.</w:t>
            </w:r>
          </w:p>
          <w:p w:rsidR="00231019" w:rsidRPr="00433465" w:rsidRDefault="00433465" w:rsidP="00231019">
            <w:pPr>
              <w:snapToGrid w:val="0"/>
              <w:jc w:val="both"/>
              <w:rPr>
                <w:sz w:val="28"/>
                <w:szCs w:val="28"/>
              </w:rPr>
            </w:pPr>
            <w:r w:rsidRPr="00433465">
              <w:rPr>
                <w:sz w:val="28"/>
                <w:szCs w:val="28"/>
              </w:rPr>
              <w:t>- </w:t>
            </w:r>
            <w:r w:rsidR="00231019" w:rsidRPr="00433465">
              <w:rPr>
                <w:sz w:val="28"/>
                <w:szCs w:val="28"/>
              </w:rPr>
              <w:t xml:space="preserve">03 декабря 2022 года цветы-гвоздики в количестве 50 штук на </w:t>
            </w:r>
            <w:r w:rsidRPr="00433465">
              <w:rPr>
                <w:sz w:val="28"/>
                <w:szCs w:val="28"/>
              </w:rPr>
              <w:t xml:space="preserve">общую </w:t>
            </w:r>
            <w:r w:rsidR="00231019" w:rsidRPr="00433465">
              <w:rPr>
                <w:sz w:val="28"/>
                <w:szCs w:val="28"/>
              </w:rPr>
              <w:t>сумму 3,50 тыс. руб. возложены                               к мемориалу «</w:t>
            </w:r>
            <w:proofErr w:type="spellStart"/>
            <w:r w:rsidR="00231019" w:rsidRPr="00433465">
              <w:rPr>
                <w:sz w:val="28"/>
                <w:szCs w:val="28"/>
              </w:rPr>
              <w:t>Уссурийцам</w:t>
            </w:r>
            <w:proofErr w:type="spellEnd"/>
            <w:r w:rsidR="00231019" w:rsidRPr="00433465">
              <w:rPr>
                <w:sz w:val="28"/>
                <w:szCs w:val="28"/>
              </w:rPr>
              <w:t xml:space="preserve">, погибшим в годы Великой Отечественной войны» </w:t>
            </w:r>
            <w:r w:rsidRPr="00433465">
              <w:rPr>
                <w:sz w:val="28"/>
                <w:szCs w:val="28"/>
              </w:rPr>
              <w:t xml:space="preserve">                       </w:t>
            </w:r>
            <w:r w:rsidR="00231019" w:rsidRPr="00433465">
              <w:rPr>
                <w:sz w:val="28"/>
                <w:szCs w:val="28"/>
              </w:rPr>
              <w:t>в рамках памятной даты – Дня Неизвестного Солдата.</w:t>
            </w:r>
          </w:p>
          <w:p w:rsidR="00231019" w:rsidRPr="00433465" w:rsidRDefault="00231019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465" w:rsidRDefault="00433465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710" w:rsidRPr="00433465" w:rsidRDefault="00445710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594" w:rsidRPr="00433465" w:rsidRDefault="00445710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E83594" w:rsidRPr="00433465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594" w:rsidRPr="004334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proofErr w:type="gramEnd"/>
            <w:r w:rsidR="00E83594" w:rsidRPr="00433465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E83594" w:rsidRPr="00433465">
              <w:rPr>
                <w:rFonts w:ascii="Times New Roman" w:hAnsi="Times New Roman"/>
                <w:sz w:val="28"/>
                <w:szCs w:val="28"/>
              </w:rPr>
              <w:t>от 07 февраля 2022 года, заключенным с ООО «</w:t>
            </w:r>
            <w:proofErr w:type="spellStart"/>
            <w:r w:rsidR="00E83594" w:rsidRPr="00433465">
              <w:rPr>
                <w:rFonts w:ascii="Times New Roman" w:hAnsi="Times New Roman"/>
                <w:sz w:val="28"/>
                <w:szCs w:val="28"/>
              </w:rPr>
              <w:t>АйПи-Технолоджи</w:t>
            </w:r>
            <w:proofErr w:type="spellEnd"/>
            <w:r w:rsidR="00E83594" w:rsidRPr="00433465">
              <w:rPr>
                <w:rFonts w:ascii="Times New Roman" w:hAnsi="Times New Roman"/>
                <w:sz w:val="28"/>
                <w:szCs w:val="28"/>
              </w:rPr>
              <w:t>» на общую сумму 94,00 тыс. руб. приобретены аудиосистемы (музыкальные центры)                        в количестве 11 штук                         и микроволновые печи                        в количестве 2 штук. Оплата по муниципальному договору произведена 03 марта                         2022 года.</w:t>
            </w:r>
          </w:p>
          <w:p w:rsidR="00E83594" w:rsidRPr="00433465" w:rsidRDefault="00E83594" w:rsidP="00C035F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465" w:rsidRPr="00433465" w:rsidRDefault="00433465" w:rsidP="00433465">
            <w:pPr>
              <w:snapToGrid w:val="0"/>
              <w:jc w:val="both"/>
              <w:rPr>
                <w:sz w:val="28"/>
                <w:szCs w:val="28"/>
              </w:rPr>
            </w:pPr>
            <w:r w:rsidRPr="00433465">
              <w:rPr>
                <w:sz w:val="28"/>
                <w:szCs w:val="28"/>
              </w:rPr>
              <w:t xml:space="preserve">В рамках празднования 92-ой годовщины со дня образования воздушно-десантных войск 02 августа 2022 года при проведении торжественного мероприятия </w:t>
            </w:r>
            <w:r>
              <w:rPr>
                <w:sz w:val="28"/>
                <w:szCs w:val="28"/>
              </w:rPr>
              <w:t xml:space="preserve">в </w:t>
            </w:r>
            <w:r w:rsidRPr="00433465">
              <w:rPr>
                <w:sz w:val="28"/>
                <w:szCs w:val="28"/>
              </w:rPr>
              <w:t xml:space="preserve">войсковой части 71289 вручена аудиосистема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33465">
              <w:rPr>
                <w:sz w:val="28"/>
                <w:szCs w:val="28"/>
              </w:rPr>
              <w:t>в количестве 1 шт.</w:t>
            </w:r>
          </w:p>
          <w:p w:rsidR="00433465" w:rsidRPr="00433465" w:rsidRDefault="00433465" w:rsidP="00433465">
            <w:pPr>
              <w:snapToGrid w:val="0"/>
              <w:jc w:val="both"/>
              <w:rPr>
                <w:sz w:val="28"/>
                <w:szCs w:val="28"/>
              </w:rPr>
            </w:pPr>
            <w:r w:rsidRPr="00433465">
              <w:rPr>
                <w:sz w:val="28"/>
                <w:szCs w:val="28"/>
              </w:rPr>
              <w:t xml:space="preserve">В рамках Дня знаний </w:t>
            </w:r>
            <w:r>
              <w:rPr>
                <w:sz w:val="28"/>
                <w:szCs w:val="28"/>
              </w:rPr>
              <w:t xml:space="preserve">                   </w:t>
            </w:r>
            <w:r w:rsidRPr="00433465">
              <w:rPr>
                <w:sz w:val="28"/>
                <w:szCs w:val="28"/>
              </w:rPr>
              <w:lastRenderedPageBreak/>
              <w:t>и вручения первых суворовских погон</w:t>
            </w:r>
            <w:r w:rsidR="00445710">
              <w:rPr>
                <w:rFonts w:asciiTheme="minorHAnsi" w:hAnsiTheme="minorHAnsi"/>
                <w:sz w:val="28"/>
                <w:szCs w:val="28"/>
              </w:rPr>
              <w:t xml:space="preserve">                         </w:t>
            </w:r>
            <w:r w:rsidRPr="00433465">
              <w:rPr>
                <w:sz w:val="28"/>
                <w:szCs w:val="28"/>
              </w:rPr>
              <w:t xml:space="preserve"> </w:t>
            </w:r>
            <w:r w:rsidRPr="00445710">
              <w:rPr>
                <w:rFonts w:ascii="Times New Roman" w:hAnsi="Times New Roman"/>
                <w:sz w:val="28"/>
                <w:szCs w:val="28"/>
              </w:rPr>
              <w:t>01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710">
              <w:rPr>
                <w:rFonts w:ascii="Times New Roman" w:hAnsi="Times New Roman"/>
                <w:sz w:val="28"/>
                <w:szCs w:val="28"/>
              </w:rPr>
              <w:t>с</w:t>
            </w:r>
            <w:r w:rsidRPr="00433465">
              <w:rPr>
                <w:sz w:val="28"/>
                <w:szCs w:val="28"/>
              </w:rPr>
              <w:t>ентября</w:t>
            </w:r>
            <w:r w:rsidR="0044571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33465">
              <w:rPr>
                <w:sz w:val="28"/>
                <w:szCs w:val="28"/>
              </w:rPr>
              <w:t>2022 года</w:t>
            </w:r>
            <w:r>
              <w:rPr>
                <w:sz w:val="28"/>
                <w:szCs w:val="28"/>
              </w:rPr>
              <w:t xml:space="preserve">                   </w:t>
            </w:r>
            <w:r w:rsidRPr="00433465">
              <w:rPr>
                <w:sz w:val="28"/>
                <w:szCs w:val="28"/>
              </w:rPr>
              <w:t xml:space="preserve"> при проведении торжественного мероприятия                        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33465">
              <w:rPr>
                <w:sz w:val="28"/>
                <w:szCs w:val="28"/>
              </w:rPr>
              <w:t xml:space="preserve">ФГКОУ «Уссурийское суворовское военное училище Министерства обороны Российской Федерации» вручена аудиосистема (музыкальный центр)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33465">
              <w:rPr>
                <w:sz w:val="28"/>
                <w:szCs w:val="28"/>
              </w:rPr>
              <w:t>в количестве 1 шт.</w:t>
            </w:r>
          </w:p>
          <w:p w:rsidR="00433465" w:rsidRPr="00433465" w:rsidRDefault="00433465" w:rsidP="0043346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 w:rsidRPr="00433465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>го</w:t>
            </w:r>
            <w:r w:rsidRPr="0043346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433465">
              <w:rPr>
                <w:sz w:val="28"/>
                <w:szCs w:val="28"/>
              </w:rPr>
              <w:t>, приуроченно</w:t>
            </w:r>
            <w:r>
              <w:rPr>
                <w:sz w:val="28"/>
                <w:szCs w:val="28"/>
              </w:rPr>
              <w:t>го</w:t>
            </w:r>
            <w:r w:rsidRPr="00433465">
              <w:rPr>
                <w:sz w:val="28"/>
                <w:szCs w:val="28"/>
              </w:rPr>
              <w:t xml:space="preserve"> 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33465">
              <w:rPr>
                <w:sz w:val="28"/>
                <w:szCs w:val="28"/>
              </w:rPr>
              <w:t>празднованию 81</w:t>
            </w:r>
            <w:r>
              <w:rPr>
                <w:sz w:val="28"/>
                <w:szCs w:val="28"/>
              </w:rPr>
              <w:t>-ой</w:t>
            </w:r>
            <w:r w:rsidRPr="00433465">
              <w:rPr>
                <w:sz w:val="28"/>
                <w:szCs w:val="28"/>
              </w:rPr>
              <w:t xml:space="preserve"> годовщин</w:t>
            </w:r>
            <w:r w:rsidR="00445710" w:rsidRPr="00445710">
              <w:rPr>
                <w:rFonts w:ascii="Times New Roman" w:hAnsi="Times New Roman"/>
                <w:sz w:val="28"/>
                <w:szCs w:val="28"/>
              </w:rPr>
              <w:t>ы</w:t>
            </w:r>
            <w:r w:rsidRPr="00433465">
              <w:rPr>
                <w:sz w:val="28"/>
                <w:szCs w:val="28"/>
              </w:rPr>
              <w:t xml:space="preserve"> со дня образования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>5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 xml:space="preserve">-ой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 xml:space="preserve">общевойсковой </w:t>
            </w:r>
            <w:proofErr w:type="spellStart"/>
            <w:proofErr w:type="gramStart"/>
            <w:r w:rsidRPr="00277F1C">
              <w:rPr>
                <w:rFonts w:ascii="Times New Roman" w:hAnsi="Times New Roman"/>
                <w:sz w:val="28"/>
                <w:szCs w:val="28"/>
              </w:rPr>
              <w:t>Краснозна</w:t>
            </w:r>
            <w:r w:rsidR="00277F1C">
              <w:rPr>
                <w:rFonts w:ascii="Times New Roman" w:hAnsi="Times New Roman"/>
                <w:sz w:val="28"/>
                <w:szCs w:val="28"/>
              </w:rPr>
              <w:t>-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>менной</w:t>
            </w:r>
            <w:proofErr w:type="spellEnd"/>
            <w:proofErr w:type="gramEnd"/>
            <w:r w:rsidRPr="00277F1C">
              <w:rPr>
                <w:rFonts w:ascii="Times New Roman" w:hAnsi="Times New Roman"/>
                <w:sz w:val="28"/>
                <w:szCs w:val="28"/>
              </w:rPr>
              <w:t xml:space="preserve"> армии</w:t>
            </w:r>
            <w:r w:rsidR="00277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F1C">
              <w:rPr>
                <w:sz w:val="28"/>
                <w:szCs w:val="28"/>
              </w:rPr>
              <w:t>14 октября 2022 года вручены аудиосистемы (музыкальные</w:t>
            </w:r>
            <w:r w:rsidRPr="00433465">
              <w:rPr>
                <w:sz w:val="28"/>
                <w:szCs w:val="28"/>
              </w:rPr>
              <w:t xml:space="preserve"> центры),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 xml:space="preserve">в количестве 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>по 1 шт. войсковым частям 39255, 92088, 36411</w:t>
            </w:r>
            <w:r w:rsidRPr="00433465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</w:rPr>
              <w:t> </w:t>
            </w:r>
            <w:r w:rsidRPr="00433465">
              <w:rPr>
                <w:sz w:val="28"/>
                <w:szCs w:val="28"/>
              </w:rPr>
              <w:t>24776.</w:t>
            </w:r>
          </w:p>
          <w:p w:rsidR="00433465" w:rsidRPr="00433465" w:rsidRDefault="00433465" w:rsidP="0043346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проведения </w:t>
            </w:r>
            <w:r w:rsidRPr="00433465">
              <w:rPr>
                <w:sz w:val="28"/>
                <w:szCs w:val="28"/>
              </w:rPr>
              <w:lastRenderedPageBreak/>
              <w:t>торжественн</w:t>
            </w:r>
            <w:r>
              <w:rPr>
                <w:sz w:val="28"/>
                <w:szCs w:val="28"/>
              </w:rPr>
              <w:t xml:space="preserve">ого </w:t>
            </w:r>
            <w:r w:rsidRPr="00433465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</w:t>
            </w:r>
            <w:r w:rsidRPr="00433465">
              <w:rPr>
                <w:sz w:val="28"/>
                <w:szCs w:val="28"/>
              </w:rPr>
              <w:t>, посвященно</w:t>
            </w:r>
            <w:r>
              <w:rPr>
                <w:sz w:val="28"/>
                <w:szCs w:val="28"/>
              </w:rPr>
              <w:t>го</w:t>
            </w:r>
            <w:r w:rsidRPr="00433465">
              <w:rPr>
                <w:sz w:val="28"/>
                <w:szCs w:val="28"/>
              </w:rPr>
              <w:t xml:space="preserve"> Дню со</w:t>
            </w:r>
            <w:r>
              <w:rPr>
                <w:sz w:val="28"/>
                <w:szCs w:val="28"/>
              </w:rPr>
              <w:t xml:space="preserve">трудника органов внутренних дел </w:t>
            </w:r>
            <w:r w:rsidRPr="00433465">
              <w:rPr>
                <w:sz w:val="28"/>
                <w:szCs w:val="28"/>
              </w:rPr>
              <w:t xml:space="preserve">10 ноября 2022 года </w:t>
            </w:r>
            <w:r>
              <w:rPr>
                <w:sz w:val="28"/>
                <w:szCs w:val="28"/>
              </w:rPr>
              <w:t>вручена</w:t>
            </w:r>
            <w:r w:rsidRPr="00433465">
              <w:rPr>
                <w:sz w:val="28"/>
                <w:szCs w:val="28"/>
              </w:rPr>
              <w:t xml:space="preserve"> аудиосистема (музыкальный центр) в количестве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>1 </w:t>
            </w:r>
            <w:r w:rsidRPr="00433465">
              <w:rPr>
                <w:sz w:val="28"/>
                <w:szCs w:val="28"/>
              </w:rPr>
              <w:t>шт. Владивостокскому филиал</w:t>
            </w:r>
            <w:r>
              <w:rPr>
                <w:sz w:val="28"/>
                <w:szCs w:val="28"/>
              </w:rPr>
              <w:t>у</w:t>
            </w:r>
            <w:r w:rsidRPr="00433465">
              <w:rPr>
                <w:sz w:val="28"/>
                <w:szCs w:val="28"/>
              </w:rPr>
              <w:t xml:space="preserve"> ФГКУ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433465">
              <w:rPr>
                <w:sz w:val="28"/>
                <w:szCs w:val="28"/>
              </w:rPr>
              <w:t>ВО</w:t>
            </w:r>
            <w:proofErr w:type="gramEnd"/>
            <w:r w:rsidRPr="00433465">
              <w:rPr>
                <w:sz w:val="28"/>
                <w:szCs w:val="28"/>
              </w:rPr>
              <w:t xml:space="preserve"> «Дальневосточный юридический институт МВД России».</w:t>
            </w:r>
          </w:p>
          <w:p w:rsidR="00433465" w:rsidRPr="00433465" w:rsidRDefault="0019493F" w:rsidP="0043346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proofErr w:type="gramStart"/>
            <w:r w:rsidRPr="00433465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 xml:space="preserve">го </w:t>
            </w:r>
            <w:r w:rsidRPr="00433465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</w:t>
            </w:r>
            <w:r w:rsidRPr="00433465">
              <w:rPr>
                <w:sz w:val="28"/>
                <w:szCs w:val="28"/>
              </w:rPr>
              <w:t>, посвященно</w:t>
            </w:r>
            <w:r>
              <w:rPr>
                <w:sz w:val="28"/>
                <w:szCs w:val="28"/>
              </w:rPr>
              <w:t>го</w:t>
            </w:r>
            <w:r w:rsidRPr="00433465">
              <w:rPr>
                <w:sz w:val="28"/>
                <w:szCs w:val="28"/>
              </w:rPr>
              <w:t xml:space="preserve"> Дню сотрудника органов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="00433465" w:rsidRPr="00277F1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433465" w:rsidRPr="00433465">
              <w:rPr>
                <w:sz w:val="28"/>
                <w:szCs w:val="28"/>
              </w:rPr>
              <w:t xml:space="preserve">ноября </w:t>
            </w:r>
            <w:r w:rsidR="00433465" w:rsidRPr="00433465">
              <w:rPr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433465" w:rsidRPr="00433465"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</w:rPr>
              <w:t>вручена</w:t>
            </w:r>
            <w:proofErr w:type="gramEnd"/>
            <w:r w:rsidR="00433465" w:rsidRPr="00433465">
              <w:rPr>
                <w:sz w:val="28"/>
                <w:szCs w:val="28"/>
              </w:rPr>
              <w:t xml:space="preserve"> аудиосистема (музыкальный центр) в количестве 1 шт. Линейному отделу МВД России на станции Уссурийск.</w:t>
            </w:r>
          </w:p>
          <w:p w:rsidR="00433465" w:rsidRPr="00433465" w:rsidRDefault="0019493F" w:rsidP="00277F1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проведения </w:t>
            </w:r>
            <w:r w:rsidRPr="00433465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>го</w:t>
            </w:r>
            <w:r w:rsidRPr="0043346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433465">
              <w:rPr>
                <w:sz w:val="28"/>
                <w:szCs w:val="28"/>
              </w:rPr>
              <w:t>, посвященно</w:t>
            </w:r>
            <w:r>
              <w:rPr>
                <w:sz w:val="28"/>
                <w:szCs w:val="28"/>
              </w:rPr>
              <w:t xml:space="preserve">го </w:t>
            </w:r>
            <w:r w:rsidRPr="00433465">
              <w:rPr>
                <w:sz w:val="28"/>
                <w:szCs w:val="28"/>
              </w:rPr>
              <w:t xml:space="preserve">Дню  образования войсковой части 71289, </w:t>
            </w:r>
            <w:r w:rsidR="00433465" w:rsidRPr="00433465">
              <w:rPr>
                <w:sz w:val="28"/>
                <w:szCs w:val="28"/>
              </w:rPr>
              <w:t>29 ноября</w:t>
            </w:r>
            <w:r>
              <w:rPr>
                <w:sz w:val="28"/>
                <w:szCs w:val="28"/>
              </w:rPr>
              <w:t xml:space="preserve"> </w:t>
            </w:r>
            <w:r w:rsidR="00433465" w:rsidRPr="00433465"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</w:rPr>
              <w:t xml:space="preserve">           </w:t>
            </w:r>
            <w:r w:rsidR="00433465" w:rsidRPr="00433465">
              <w:rPr>
                <w:sz w:val="28"/>
                <w:szCs w:val="28"/>
              </w:rPr>
              <w:lastRenderedPageBreak/>
              <w:t>вручен ценный подарок</w:t>
            </w:r>
            <w:r>
              <w:rPr>
                <w:rFonts w:hint="cs"/>
                <w:sz w:val="28"/>
                <w:szCs w:val="28"/>
              </w:rPr>
              <w:t> </w:t>
            </w:r>
            <w:r w:rsidR="00433465" w:rsidRPr="00433465">
              <w:rPr>
                <w:sz w:val="28"/>
                <w:szCs w:val="28"/>
              </w:rPr>
              <w:t xml:space="preserve">– микроволновая </w:t>
            </w:r>
            <w:r w:rsidR="00433465" w:rsidRPr="00277F1C">
              <w:rPr>
                <w:rFonts w:ascii="Times New Roman" w:hAnsi="Times New Roman"/>
                <w:sz w:val="28"/>
                <w:szCs w:val="28"/>
              </w:rPr>
              <w:t xml:space="preserve">печь 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433465" w:rsidRPr="00277F1C">
              <w:rPr>
                <w:rFonts w:ascii="Times New Roman" w:hAnsi="Times New Roman"/>
                <w:sz w:val="28"/>
                <w:szCs w:val="28"/>
              </w:rPr>
              <w:t>стоимостью</w:t>
            </w:r>
            <w:r w:rsidR="00277F1C" w:rsidRPr="00277F1C">
              <w:rPr>
                <w:rFonts w:ascii="Times New Roman" w:hAnsi="Times New Roman"/>
                <w:sz w:val="28"/>
                <w:szCs w:val="28"/>
              </w:rPr>
              <w:t> </w:t>
            </w:r>
            <w:r w:rsidR="00433465" w:rsidRPr="00277F1C">
              <w:rPr>
                <w:rFonts w:ascii="Times New Roman" w:hAnsi="Times New Roman"/>
                <w:sz w:val="28"/>
                <w:szCs w:val="28"/>
              </w:rPr>
              <w:t>5</w:t>
            </w:r>
            <w:r w:rsidR="00433465" w:rsidRPr="00433465">
              <w:rPr>
                <w:sz w:val="28"/>
                <w:szCs w:val="28"/>
              </w:rPr>
              <w:t>310,00</w:t>
            </w:r>
            <w:r>
              <w:rPr>
                <w:rFonts w:hint="cs"/>
                <w:sz w:val="28"/>
                <w:szCs w:val="28"/>
              </w:rPr>
              <w:t> </w:t>
            </w:r>
            <w:r w:rsidR="00433465" w:rsidRPr="00433465">
              <w:rPr>
                <w:sz w:val="28"/>
                <w:szCs w:val="28"/>
              </w:rPr>
              <w:t>руб.</w:t>
            </w:r>
          </w:p>
        </w:tc>
      </w:tr>
      <w:tr w:rsidR="00E83594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723B79" w:rsidRPr="007C7D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204,16</w:t>
            </w:r>
          </w:p>
          <w:p w:rsidR="008555DB" w:rsidRPr="00A46F3A" w:rsidRDefault="00E83594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723B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97,2</w:t>
            </w:r>
            <w:r w:rsidR="007C7D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1A5261">
              <w:rPr>
                <w:rFonts w:ascii="Times New Roman" w:hAnsi="Times New Roman"/>
                <w:sz w:val="28"/>
                <w:szCs w:val="28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8555DB" w:rsidRPr="00E35CF7" w:rsidRDefault="008555DB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A31E5F" w:rsidRDefault="00E83594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E83594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66AEB" w:rsidRDefault="00E83594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73391" w:rsidRDefault="00E83594" w:rsidP="003F718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C83737">
              <w:rPr>
                <w:sz w:val="28"/>
                <w:szCs w:val="28"/>
              </w:rPr>
              <w:t xml:space="preserve">аседание экспертной комиссии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3737">
              <w:rPr>
                <w:sz w:val="28"/>
                <w:szCs w:val="28"/>
              </w:rPr>
              <w:t xml:space="preserve">по подведению итогов </w:t>
            </w:r>
            <w:r w:rsidRPr="00C83737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>
              <w:rPr>
                <w:rFonts w:cs="Nimbus Sans L"/>
                <w:sz w:val="28"/>
                <w:szCs w:val="28"/>
              </w:rPr>
              <w:t xml:space="preserve"> состоялось 31 мая 2022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10D47" w:rsidRDefault="00E83594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31E5F" w:rsidRDefault="00E83594" w:rsidP="00A7339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277F1C" w:rsidRDefault="00E83594" w:rsidP="00A7339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7F1C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277F1C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творческого развития молодежи Уссурийского городского округа,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 xml:space="preserve">создания условий              </w:t>
            </w:r>
            <w:r w:rsidRPr="00277F1C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ее научного потенциала,                     в целях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t xml:space="preserve">обеспечения коммуникаций между молодыми лидерами                          и руководителями молодежных общественных объединений с высоким уровнем профессиональных                и личностных компетенций,                                  активно включенных                        в общественную деятельность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социально значимых проектов и иных задач по развитию молодежной политики                                  на территории Уссурийского городского округа 31 мая 2022</w:t>
            </w:r>
            <w:proofErr w:type="gramEnd"/>
            <w:r w:rsidRPr="00277F1C">
              <w:rPr>
                <w:rFonts w:ascii="Times New Roman" w:hAnsi="Times New Roman"/>
                <w:sz w:val="28"/>
                <w:szCs w:val="28"/>
              </w:rPr>
              <w:t> года проведено заседание экспертной комиссии по подведению итогов конкурса лидеров молодежных организаций «Лидер 21 века»                        (далее – Конкурс).</w:t>
            </w:r>
          </w:p>
          <w:p w:rsidR="00E83594" w:rsidRPr="00277F1C" w:rsidRDefault="00E83594" w:rsidP="00A73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1C">
              <w:rPr>
                <w:rFonts w:ascii="Times New Roman" w:hAnsi="Times New Roman"/>
                <w:sz w:val="28"/>
                <w:szCs w:val="28"/>
              </w:rPr>
              <w:t>По итогам заседания экспертной комиссии                         по проведению Конкурса первое место в номинации лидер молодежного объединения в возрасте                       от 18 до 23 лет присуждено </w:t>
            </w:r>
            <w:proofErr w:type="gramStart"/>
            <w:r w:rsidRPr="00277F1C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277F1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77F1C">
              <w:rPr>
                <w:rFonts w:ascii="Times New Roman" w:hAnsi="Times New Roman"/>
                <w:sz w:val="28"/>
                <w:szCs w:val="28"/>
              </w:rPr>
              <w:t>агимовой</w:t>
            </w:r>
            <w:proofErr w:type="spellEnd"/>
            <w:r w:rsidRPr="00277F1C">
              <w:rPr>
                <w:rFonts w:ascii="Times New Roman" w:hAnsi="Times New Roman"/>
                <w:sz w:val="28"/>
                <w:szCs w:val="28"/>
              </w:rPr>
              <w:t xml:space="preserve"> Ангелине Геннадьевне, лидеру волонтерской организации «Новая волна» КГБПОУ «Автомобильно-технический </w:t>
            </w:r>
            <w:r w:rsidRPr="00277F1C">
              <w:rPr>
                <w:rFonts w:ascii="Times New Roman" w:hAnsi="Times New Roman"/>
                <w:sz w:val="28"/>
                <w:szCs w:val="28"/>
              </w:rPr>
              <w:lastRenderedPageBreak/>
              <w:t>колледж».</w:t>
            </w:r>
          </w:p>
          <w:p w:rsidR="00E83594" w:rsidRPr="00277F1C" w:rsidRDefault="00E83594" w:rsidP="00A7339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83594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3F718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E83594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E83594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66AEB" w:rsidRDefault="00E83594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7A5968" w:rsidRDefault="00E83594" w:rsidP="00701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633,00 (100 %)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CD62EB" w:rsidRDefault="00E83594" w:rsidP="00701A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 – 633,00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CD62EB" w:rsidRDefault="00E83594" w:rsidP="009759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Default="00E83594" w:rsidP="003F7181">
            <w:pPr>
              <w:jc w:val="both"/>
              <w:rPr>
                <w:sz w:val="28"/>
                <w:szCs w:val="28"/>
              </w:rPr>
            </w:pPr>
            <w:r w:rsidRPr="000A740D">
              <w:rPr>
                <w:sz w:val="28"/>
                <w:szCs w:val="28"/>
              </w:rPr>
              <w:t xml:space="preserve">В целях развития творческого потенциала, </w:t>
            </w:r>
            <w:r>
              <w:rPr>
                <w:sz w:val="28"/>
                <w:szCs w:val="28"/>
              </w:rPr>
              <w:t xml:space="preserve">поддержки социально значимых инициатив подрастающего поколения и </w:t>
            </w:r>
            <w:r w:rsidRPr="000A740D">
              <w:rPr>
                <w:sz w:val="28"/>
                <w:szCs w:val="28"/>
              </w:rPr>
              <w:t>формирования здорового образа жизни</w:t>
            </w:r>
            <w:r>
              <w:rPr>
                <w:sz w:val="28"/>
                <w:szCs w:val="28"/>
              </w:rPr>
              <w:t xml:space="preserve">                         в молодежной среде Уссурийского городского округа 25 июня 2022 года                на Центральной площади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Уссурийска проведены праздничные мероприятия, посвященные Дню молодежи России, в том числе:</w:t>
            </w:r>
          </w:p>
          <w:p w:rsidR="00E83594" w:rsidRDefault="00E83594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утренняя зарядка                               с трехкратным чемпионом мира по </w:t>
            </w:r>
            <w:proofErr w:type="spellStart"/>
            <w:r>
              <w:rPr>
                <w:sz w:val="28"/>
                <w:szCs w:val="28"/>
              </w:rPr>
              <w:t>кикбоксингу</w:t>
            </w:r>
            <w:proofErr w:type="spellEnd"/>
            <w:r>
              <w:rPr>
                <w:sz w:val="28"/>
                <w:szCs w:val="28"/>
              </w:rPr>
              <w:t>, заслуженным мастером спорта Российской Федерации А.Ю. Захаровым;</w:t>
            </w:r>
          </w:p>
          <w:p w:rsidR="00E83594" w:rsidRDefault="00E83594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праздничный забег                            с жителями Уссурийского городского округа на 3 км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E83594" w:rsidRDefault="00E83594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мастер-класс по йоге;</w:t>
            </w:r>
          </w:p>
          <w:p w:rsidR="00E83594" w:rsidRDefault="00E83594" w:rsidP="003F7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фестиваль игровых видов спорта и силовому экстриму.</w:t>
            </w:r>
          </w:p>
          <w:p w:rsidR="00E83594" w:rsidRPr="00D16BDA" w:rsidRDefault="00E83594" w:rsidP="003F71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Наряду с этим, на площади располагались тематические молодежные локации, такие как: 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с профессиональным фотографом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 изготовлением фотографий в виде магнитов на память о праздничном мероприятии, мастер-классы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для представителей молодежи по декоративно-прикладному творчеству, ярмарка вакансий от 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6BDA">
              <w:rPr>
                <w:rFonts w:ascii="Times New Roman" w:hAnsi="Times New Roman"/>
                <w:sz w:val="28"/>
                <w:szCs w:val="28"/>
              </w:rPr>
              <w:t>Русагро-Приморье</w:t>
            </w:r>
            <w:proofErr w:type="spell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в рамках которой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все желающие могли заполнить анкету, чтобы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 xml:space="preserve"> в будущем попробовать свои силы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команде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DA">
              <w:rPr>
                <w:rFonts w:ascii="Times New Roman" w:hAnsi="Times New Roman"/>
                <w:sz w:val="28"/>
                <w:szCs w:val="28"/>
              </w:rPr>
              <w:t>из крупнейших предприятий</w:t>
            </w:r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 xml:space="preserve"> Дальнего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фут-корта</w:t>
            </w:r>
            <w:proofErr w:type="spellEnd"/>
            <w:proofErr w:type="gramEnd"/>
            <w:r w:rsidRPr="00D16B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594" w:rsidRPr="001B762A" w:rsidRDefault="00E83594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вечерней программы с 19-00 часов горожане приняли участие в Фестивале музыки, посвященном Дню молодежи России                              (далее – Фестиваль) в ходе которого представители молодежи, специалисты, работающие с подрастающим поколением (14</w:t>
            </w:r>
            <w:r w:rsidR="00277F1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человек) были поощрены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</w:t>
            </w:r>
            <w:r w:rsidR="00277F1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письмами главы Уссурийского городского округа, Законодательного Собрания Приморского края, благодарностями Думы Уссурийского городского округа. Для зрителей выступили творческие коллективы г. Уссурийска,                    в том числе: воспитанники Межрегионального центра развития танцевальных видов спорта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Движение»,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танцевально-спортивный клуб «Фортуна-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Dance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коллектив барабанщиков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Blast Beat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мастерская танца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VVERX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», проводились конкурсные программы.</w:t>
            </w:r>
          </w:p>
          <w:p w:rsidR="00E83594" w:rsidRPr="001B762A" w:rsidRDefault="00E83594" w:rsidP="003F7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Наряду с этим, ведущий Фестиваля поздравил выпускников </w:t>
            </w:r>
            <w:proofErr w:type="spellStart"/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</w:t>
            </w:r>
            <w:r w:rsidR="00277F1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тельных</w:t>
            </w:r>
            <w:proofErr w:type="spellEnd"/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организаций Уссурийского городского округа с Единым днем выпускника. Гостем Фестиваля выступила </w:t>
            </w:r>
            <w:proofErr w:type="spell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кавер-группа</w:t>
            </w:r>
            <w:proofErr w:type="spell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Radio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Band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277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г. Владивостока, </w:t>
            </w:r>
            <w:proofErr w:type="gramStart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исполнившая</w:t>
            </w:r>
            <w:proofErr w:type="gramEnd"/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вокальных композиции.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>Общий охват участников и зрителей проведенных праздничных мероприятий составил 2000 человек.</w:t>
            </w:r>
          </w:p>
          <w:p w:rsidR="00E83594" w:rsidRDefault="00E83594" w:rsidP="003F71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F1C" w:rsidRDefault="00277F1C" w:rsidP="003F71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F1C" w:rsidRPr="007A5968" w:rsidRDefault="00277F1C" w:rsidP="003F71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31E5F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E83594" w:rsidRPr="00A66AEB" w:rsidRDefault="00E83594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7A5968" w:rsidRDefault="00E83594" w:rsidP="00B86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459,76 (98,87 %)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CD62EB" w:rsidRDefault="00E83594" w:rsidP="00B862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 – 459,76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E83594" w:rsidRPr="00A31E5F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3519B1" w:rsidRDefault="00E83594" w:rsidP="00B86205">
            <w:pPr>
              <w:widowControl/>
              <w:ind w:hanging="39"/>
              <w:jc w:val="both"/>
              <w:rPr>
                <w:sz w:val="28"/>
                <w:szCs w:val="28"/>
              </w:rPr>
            </w:pPr>
            <w:proofErr w:type="gramStart"/>
            <w:r w:rsidRPr="003519B1">
              <w:rPr>
                <w:sz w:val="28"/>
                <w:szCs w:val="28"/>
              </w:rPr>
              <w:t xml:space="preserve">В рамках </w:t>
            </w:r>
            <w:r w:rsidRPr="003519B1">
              <w:rPr>
                <w:rFonts w:ascii="Times New Roman" w:eastAsia="Times New Roman" w:hAnsi="Times New Roman"/>
                <w:sz w:val="28"/>
                <w:szCs w:val="28"/>
              </w:rPr>
              <w:t>интеллектуального</w:t>
            </w:r>
            <w:r w:rsidR="00277F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519B1">
              <w:rPr>
                <w:rFonts w:ascii="Times New Roman" w:eastAsia="Times New Roman" w:hAnsi="Times New Roman"/>
                <w:sz w:val="28"/>
                <w:szCs w:val="28"/>
              </w:rPr>
              <w:t xml:space="preserve"> и творческого развития представителей молодежи Уссурийского городского округа с </w:t>
            </w:r>
            <w:r w:rsidRPr="003519B1"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Pr="003519B1">
              <w:rPr>
                <w:sz w:val="28"/>
                <w:szCs w:val="28"/>
              </w:rPr>
              <w:t>поддержки талантливой</w:t>
            </w:r>
            <w:r>
              <w:rPr>
                <w:sz w:val="28"/>
                <w:szCs w:val="28"/>
              </w:rPr>
              <w:t xml:space="preserve"> </w:t>
            </w:r>
            <w:r w:rsidRPr="003519B1">
              <w:rPr>
                <w:sz w:val="28"/>
                <w:szCs w:val="28"/>
              </w:rPr>
              <w:t xml:space="preserve">и одаренной молодежи за достижения ими особых результатов в области образования, науки, культуры и общественной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2022 году на</w:t>
            </w:r>
            <w:r w:rsidRPr="003519B1">
              <w:rPr>
                <w:sz w:val="28"/>
                <w:szCs w:val="28"/>
              </w:rPr>
              <w:t xml:space="preserve"> соискание премии талантливой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519B1">
              <w:rPr>
                <w:sz w:val="28"/>
                <w:szCs w:val="28"/>
              </w:rPr>
              <w:t xml:space="preserve">и одаренной молодежи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519B1">
              <w:rPr>
                <w:sz w:val="28"/>
                <w:szCs w:val="28"/>
              </w:rPr>
              <w:t xml:space="preserve">за особые достижения </w:t>
            </w:r>
            <w:r w:rsidR="00277F1C">
              <w:rPr>
                <w:rFonts w:asciiTheme="minorHAnsi" w:hAnsiTheme="minorHAnsi"/>
                <w:sz w:val="28"/>
                <w:szCs w:val="28"/>
              </w:rPr>
              <w:t xml:space="preserve">                 </w:t>
            </w:r>
            <w:r w:rsidRPr="003519B1">
              <w:rPr>
                <w:sz w:val="28"/>
                <w:szCs w:val="28"/>
              </w:rPr>
              <w:t>в области образования, науки, культуры и общественной деятельности (далее</w:t>
            </w:r>
            <w:r w:rsidRPr="003519B1">
              <w:rPr>
                <w:rFonts w:hint="cs"/>
                <w:sz w:val="28"/>
                <w:szCs w:val="28"/>
              </w:rPr>
              <w:t> </w:t>
            </w:r>
            <w:r w:rsidRPr="003519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519B1">
              <w:rPr>
                <w:sz w:val="28"/>
                <w:szCs w:val="28"/>
              </w:rPr>
              <w:t>Премия) предоставлен</w:t>
            </w:r>
            <w:r>
              <w:rPr>
                <w:sz w:val="28"/>
                <w:szCs w:val="28"/>
              </w:rPr>
              <w:t>о</w:t>
            </w:r>
            <w:r w:rsidRPr="00351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</w:t>
            </w:r>
            <w:r w:rsidRPr="003519B1">
              <w:rPr>
                <w:sz w:val="28"/>
                <w:szCs w:val="28"/>
              </w:rPr>
              <w:t xml:space="preserve"> пакет</w:t>
            </w:r>
            <w:r>
              <w:rPr>
                <w:sz w:val="28"/>
                <w:szCs w:val="28"/>
              </w:rPr>
              <w:t>а</w:t>
            </w:r>
            <w:r w:rsidRPr="003519B1">
              <w:rPr>
                <w:sz w:val="28"/>
                <w:szCs w:val="28"/>
              </w:rPr>
              <w:t xml:space="preserve"> документов</w:t>
            </w:r>
            <w:r>
              <w:rPr>
                <w:sz w:val="28"/>
                <w:szCs w:val="28"/>
              </w:rPr>
              <w:t xml:space="preserve"> (аналогичный период</w:t>
            </w:r>
            <w:proofErr w:type="gramEnd"/>
            <w:r>
              <w:rPr>
                <w:sz w:val="28"/>
                <w:szCs w:val="28"/>
              </w:rPr>
              <w:t xml:space="preserve"> прошлого года: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пакет документов)</w:t>
            </w:r>
            <w:r w:rsidRPr="003519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519B1"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заседания комиссии лауреатами стали 40 </w:t>
            </w:r>
            <w:r w:rsidRPr="003519B1">
              <w:rPr>
                <w:sz w:val="28"/>
                <w:szCs w:val="28"/>
              </w:rPr>
              <w:t xml:space="preserve">студентов образовательных </w:t>
            </w:r>
            <w:r w:rsidRPr="003519B1">
              <w:rPr>
                <w:sz w:val="28"/>
                <w:szCs w:val="28"/>
              </w:rPr>
              <w:lastRenderedPageBreak/>
              <w:t xml:space="preserve">организаций высшего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519B1">
              <w:rPr>
                <w:sz w:val="28"/>
                <w:szCs w:val="28"/>
              </w:rPr>
              <w:t>и профессиональных образования, расположенных</w:t>
            </w:r>
            <w:r>
              <w:rPr>
                <w:sz w:val="28"/>
                <w:szCs w:val="28"/>
              </w:rPr>
              <w:t xml:space="preserve">            </w:t>
            </w:r>
            <w:r w:rsidRPr="003519B1">
              <w:rPr>
                <w:sz w:val="28"/>
                <w:szCs w:val="28"/>
              </w:rPr>
              <w:t xml:space="preserve"> на территории Уссурийского городского округа, проявивших себя в различных сферах деятельности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3519B1">
              <w:rPr>
                <w:sz w:val="28"/>
                <w:szCs w:val="28"/>
              </w:rPr>
              <w:t xml:space="preserve">и внесших вклад в развитие молодежной политики Уссурийского городского округа (в соответствии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3519B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Постановлением администрации Уссурийского городского округа</w:t>
            </w:r>
            <w:r w:rsidRPr="00351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«Об утверждении списка лауреатов премии талантливой и одаренной молодежи за особые достижения в области образования, науки</w:t>
            </w:r>
            <w:proofErr w:type="gramEnd"/>
            <w:r>
              <w:rPr>
                <w:sz w:val="28"/>
                <w:szCs w:val="28"/>
              </w:rPr>
              <w:t xml:space="preserve">, культуры                           и общественной деятельности» </w:t>
            </w:r>
            <w:r w:rsidRPr="003519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351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3519B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519B1">
              <w:rPr>
                <w:sz w:val="28"/>
                <w:szCs w:val="28"/>
              </w:rPr>
              <w:t> года № </w:t>
            </w:r>
            <w:r>
              <w:rPr>
                <w:sz w:val="28"/>
                <w:szCs w:val="28"/>
              </w:rPr>
              <w:t>3104</w:t>
            </w:r>
            <w:r w:rsidRPr="003519B1">
              <w:rPr>
                <w:sz w:val="28"/>
                <w:szCs w:val="28"/>
              </w:rPr>
              <w:t>), в том числе:</w:t>
            </w:r>
          </w:p>
          <w:p w:rsidR="00E83594" w:rsidRPr="003519B1" w:rsidRDefault="00E83594" w:rsidP="00B86205">
            <w:pPr>
              <w:widowControl/>
              <w:ind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9B1">
              <w:rPr>
                <w:sz w:val="28"/>
                <w:szCs w:val="28"/>
              </w:rPr>
              <w:t xml:space="preserve">- номинация «За высокие </w:t>
            </w:r>
            <w:r w:rsidRPr="003519B1">
              <w:rPr>
                <w:sz w:val="28"/>
                <w:szCs w:val="28"/>
              </w:rPr>
              <w:lastRenderedPageBreak/>
              <w:t xml:space="preserve">достижения в научно-исследовательской, </w:t>
            </w:r>
            <w:proofErr w:type="spellStart"/>
            <w:proofErr w:type="gramStart"/>
            <w:r w:rsidRPr="003519B1">
              <w:rPr>
                <w:sz w:val="28"/>
                <w:szCs w:val="28"/>
              </w:rPr>
              <w:t>иннова</w:t>
            </w:r>
            <w:r>
              <w:rPr>
                <w:sz w:val="28"/>
                <w:szCs w:val="28"/>
              </w:rPr>
              <w:t>-</w:t>
            </w:r>
            <w:r w:rsidRPr="003519B1">
              <w:rPr>
                <w:sz w:val="28"/>
                <w:szCs w:val="28"/>
              </w:rPr>
              <w:t>ционной</w:t>
            </w:r>
            <w:proofErr w:type="spellEnd"/>
            <w:proofErr w:type="gramEnd"/>
            <w:r w:rsidRPr="003519B1">
              <w:rPr>
                <w:sz w:val="28"/>
                <w:szCs w:val="28"/>
              </w:rPr>
              <w:t xml:space="preserve"> и профессиональной деятельности» (</w:t>
            </w:r>
            <w:r>
              <w:rPr>
                <w:sz w:val="28"/>
                <w:szCs w:val="28"/>
              </w:rPr>
              <w:t>17 человек</w:t>
            </w:r>
            <w:r w:rsidRPr="003519B1">
              <w:rPr>
                <w:sz w:val="28"/>
                <w:szCs w:val="28"/>
              </w:rPr>
              <w:t>);</w:t>
            </w:r>
          </w:p>
          <w:p w:rsidR="00E83594" w:rsidRPr="003519B1" w:rsidRDefault="00E83594" w:rsidP="00B86205">
            <w:pPr>
              <w:widowControl/>
              <w:ind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9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3519B1">
              <w:rPr>
                <w:sz w:val="28"/>
                <w:szCs w:val="28"/>
              </w:rPr>
              <w:t>номинация «За высокие достижения в области культуры и искусства» (10 человек);</w:t>
            </w:r>
          </w:p>
          <w:p w:rsidR="00E83594" w:rsidRPr="003519B1" w:rsidRDefault="00E83594" w:rsidP="00B86205">
            <w:pPr>
              <w:widowControl/>
              <w:ind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9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3519B1">
              <w:rPr>
                <w:sz w:val="28"/>
                <w:szCs w:val="28"/>
              </w:rPr>
              <w:t>номинация «За высокие достижения в области общественной деятельности» (</w:t>
            </w:r>
            <w:r>
              <w:rPr>
                <w:sz w:val="28"/>
                <w:szCs w:val="28"/>
              </w:rPr>
              <w:t>13</w:t>
            </w:r>
            <w:r w:rsidRPr="003519B1">
              <w:rPr>
                <w:sz w:val="28"/>
                <w:szCs w:val="28"/>
              </w:rPr>
              <w:t> человек).</w:t>
            </w:r>
          </w:p>
          <w:p w:rsidR="00E83594" w:rsidRPr="003519B1" w:rsidRDefault="00E83594" w:rsidP="00B86205">
            <w:pPr>
              <w:widowControl/>
              <w:ind w:hanging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9B1">
              <w:rPr>
                <w:rFonts w:ascii="Times New Roman" w:hAnsi="Times New Roman"/>
                <w:sz w:val="28"/>
                <w:szCs w:val="28"/>
              </w:rPr>
              <w:t xml:space="preserve">За достигнутые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519B1">
              <w:rPr>
                <w:rFonts w:ascii="Times New Roman" w:hAnsi="Times New Roman"/>
                <w:sz w:val="28"/>
                <w:szCs w:val="28"/>
              </w:rPr>
              <w:t xml:space="preserve">ауреатам присуждена Премия в размере </w:t>
            </w:r>
            <w:r w:rsidRPr="003519B1">
              <w:rPr>
                <w:sz w:val="28"/>
                <w:szCs w:val="28"/>
              </w:rPr>
              <w:t>одиннадцати тысяч четырехсот девяноста четырех рублей 00 копеек</w:t>
            </w:r>
            <w:r>
              <w:rPr>
                <w:sz w:val="28"/>
                <w:szCs w:val="28"/>
              </w:rPr>
              <w:t>,</w:t>
            </w:r>
            <w:r w:rsidRPr="003519B1">
              <w:rPr>
                <w:sz w:val="28"/>
                <w:szCs w:val="28"/>
              </w:rPr>
              <w:t xml:space="preserve"> </w:t>
            </w:r>
            <w:r w:rsidRPr="003519B1">
              <w:rPr>
                <w:rFonts w:ascii="Times New Roman" w:hAnsi="Times New Roman"/>
                <w:sz w:val="28"/>
                <w:szCs w:val="28"/>
              </w:rPr>
              <w:t>каждому.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Перечисление премии осуществилось безналичным расчетом 14 ноября 2022 года</w:t>
            </w:r>
          </w:p>
          <w:p w:rsidR="00E83594" w:rsidRPr="00D10D47" w:rsidRDefault="00E83594" w:rsidP="00B86205">
            <w:pPr>
              <w:suppressAutoHyphens w:val="0"/>
              <w:snapToGrid w:val="0"/>
              <w:ind w:hanging="39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83594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B7A25" w:rsidRDefault="00E8359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215809" w:rsidRDefault="00E83594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B9746D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1098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83594" w:rsidRPr="00B9746D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1092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76</w:t>
            </w:r>
          </w:p>
          <w:p w:rsidR="00E83594" w:rsidRPr="00A31E5F" w:rsidRDefault="00E83594" w:rsidP="00FE2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8359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340D10" w:rsidRDefault="00E8359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415DBC" w:rsidRDefault="00E83594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062820" w:rsidRDefault="00E8359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1498,00</w:t>
            </w:r>
          </w:p>
          <w:p w:rsidR="00E83594" w:rsidRPr="00062820" w:rsidRDefault="00E83594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62820" w:rsidRPr="006044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1486,92</w:t>
            </w:r>
          </w:p>
          <w:p w:rsidR="00E83594" w:rsidRPr="00062820" w:rsidRDefault="00E83594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62820"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99,26</w:t>
            </w: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28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E83594" w:rsidRPr="00062820" w:rsidRDefault="00E83594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3594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C83681" w:rsidRDefault="00E8359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3594" w:rsidRDefault="00E8359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E83594" w:rsidRDefault="00E83594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 значимых инициатив молодых граждан,</w:t>
            </w:r>
          </w:p>
          <w:p w:rsidR="00E83594" w:rsidRDefault="00E83594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E83594" w:rsidRPr="003A02B6" w:rsidRDefault="00E83594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83594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Default="00E83594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E83594" w:rsidRPr="00340D10" w:rsidRDefault="00E83594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E83594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340D10" w:rsidRDefault="00E83594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Default="00E83594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A66AEB" w:rsidRDefault="00E83594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704B5B" w:rsidRDefault="00E83594" w:rsidP="00FE26C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</w:t>
            </w:r>
            <w:r w:rsidRPr="008041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значимых мероприятиях            и акциях осуществлялось           в течение            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704B5B" w:rsidRDefault="00E83594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CD62EB" w:rsidRDefault="00E83594" w:rsidP="004A2E1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Default="00E83594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добровольческой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gram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83594" w:rsidRPr="00C333C5" w:rsidRDefault="00E83594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E83594" w:rsidRPr="007633BC" w:rsidRDefault="00E83594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 года размещено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              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добровольческого движения в округе.</w:t>
            </w:r>
          </w:p>
          <w:p w:rsidR="00E83594" w:rsidRPr="009D61B9" w:rsidRDefault="00E83594" w:rsidP="004F51F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83594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BA3F7D" w:rsidRDefault="00E83594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BA3F7D" w:rsidRDefault="00E83594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E83594" w:rsidRDefault="00E83594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E83594" w:rsidRPr="00BA3F7D" w:rsidRDefault="00E83594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BA3F7D" w:rsidRDefault="00E83594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7A5968" w:rsidRDefault="00E83594" w:rsidP="0080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529,99 (100,00 %)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BA3F7D" w:rsidRDefault="00E83594" w:rsidP="008041B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 – 529,99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BA3F7D" w:rsidRDefault="00E83594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E83594" w:rsidRPr="00BA3F7D" w:rsidRDefault="00E83594" w:rsidP="009824D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1B762A" w:rsidRDefault="00E83594" w:rsidP="008041B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762A">
              <w:rPr>
                <w:rFonts w:ascii="Times New Roman" w:hAnsi="Times New Roman"/>
                <w:sz w:val="28"/>
                <w:szCs w:val="28"/>
              </w:rPr>
              <w:t xml:space="preserve"> целях</w:t>
            </w:r>
            <w:r w:rsidRPr="001B762A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велась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летний трудовой семестр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«Спортивная школа» Уссурийского городского округа и МАУ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ПБ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«Чайка» Уссурийского городского округа по вакансии «подсобный рабочий», которая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включила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59 человек</w:t>
            </w:r>
            <w:proofErr w:type="gramEnd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62A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1B7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</w:t>
            </w:r>
            <w:r w:rsidRPr="001B762A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1B762A">
              <w:rPr>
                <w:sz w:val="28"/>
                <w:szCs w:val="28"/>
              </w:rPr>
              <w:t>Комиссии по делам несовершеннолетних и защите их прав (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B762A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762A">
              <w:rPr>
                <w:color w:val="000000"/>
                <w:sz w:val="28"/>
                <w:szCs w:val="28"/>
              </w:rPr>
              <w:t>человек).</w:t>
            </w:r>
          </w:p>
          <w:p w:rsidR="00E83594" w:rsidRDefault="00E83594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>
              <w:rPr>
                <w:rFonts w:cs="Nimbus Sans L"/>
                <w:sz w:val="28"/>
                <w:szCs w:val="28"/>
              </w:rPr>
              <w:t>период летней трудовой кампании</w:t>
            </w:r>
            <w:r w:rsidRPr="001B762A">
              <w:rPr>
                <w:rFonts w:cs="Nimbus Sans L"/>
                <w:sz w:val="28"/>
                <w:szCs w:val="28"/>
              </w:rPr>
              <w:t xml:space="preserve"> 2022 года</w:t>
            </w:r>
            <w:r>
              <w:rPr>
                <w:rFonts w:cs="Nimbus Sans L"/>
                <w:sz w:val="28"/>
                <w:szCs w:val="28"/>
              </w:rPr>
              <w:t xml:space="preserve">                           в подведомственные Управлению учреждения трудоустроено 49 человек,                      в том числе:</w:t>
            </w:r>
          </w:p>
          <w:p w:rsidR="00E83594" w:rsidRPr="001B762A" w:rsidRDefault="00E83594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МАУ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</w:t>
            </w:r>
            <w:proofErr w:type="spellStart"/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– 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человек;</w:t>
            </w:r>
          </w:p>
          <w:p w:rsidR="00E83594" w:rsidRPr="001B762A" w:rsidRDefault="00E83594" w:rsidP="008041BF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 «Спортивная школа» Уссурийского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– 25 </w:t>
            </w:r>
            <w:r w:rsidRPr="001B76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человек;</w:t>
            </w:r>
          </w:p>
          <w:p w:rsidR="00E83594" w:rsidRDefault="00E83594" w:rsidP="008041BF">
            <w:pPr>
              <w:snapToGrid w:val="0"/>
              <w:jc w:val="both"/>
              <w:rPr>
                <w:sz w:val="28"/>
                <w:szCs w:val="28"/>
              </w:rPr>
            </w:pPr>
            <w:r w:rsidRPr="001B762A">
              <w:rPr>
                <w:rFonts w:cs="Nimbus Sans L"/>
                <w:sz w:val="28"/>
                <w:szCs w:val="28"/>
              </w:rPr>
              <w:t xml:space="preserve">в </w:t>
            </w:r>
            <w:r w:rsidRPr="001B762A">
              <w:rPr>
                <w:sz w:val="28"/>
                <w:szCs w:val="28"/>
              </w:rPr>
              <w:t>МАУ ПБ «Чайка</w:t>
            </w:r>
            <w:r>
              <w:rPr>
                <w:sz w:val="28"/>
                <w:szCs w:val="28"/>
              </w:rPr>
              <w:t>»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1B762A">
              <w:rPr>
                <w:sz w:val="28"/>
                <w:szCs w:val="28"/>
              </w:rPr>
              <w:t xml:space="preserve"> человек.</w:t>
            </w:r>
          </w:p>
          <w:p w:rsidR="00E83594" w:rsidRDefault="00E83594" w:rsidP="008041B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2820" w:rsidRPr="00BA3F7D" w:rsidRDefault="00062820" w:rsidP="008041B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594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F03B3C" w:rsidRDefault="00E83594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83594" w:rsidRPr="009D61B9" w:rsidRDefault="00E83594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94" w:rsidRPr="009D61B9" w:rsidRDefault="00E83594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530,00</w:t>
            </w:r>
          </w:p>
          <w:p w:rsidR="00E83594" w:rsidRPr="00551C48" w:rsidRDefault="00E83594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0203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203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E83594" w:rsidRPr="00BA3F7D" w:rsidRDefault="00E83594" w:rsidP="008041B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83594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7170B0" w:rsidRDefault="00E83594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9A5821" w:rsidRDefault="00E83594" w:rsidP="009824D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II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9A5821" w:rsidRDefault="00E83594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en-US"/>
              </w:rPr>
              <w:t>28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9A5821" w:rsidRDefault="00E83594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9A58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4764B0" w:rsidRDefault="001E1975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2016</w:t>
            </w:r>
            <w:r w:rsidR="00E83594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92</w:t>
            </w:r>
          </w:p>
          <w:p w:rsidR="00E83594" w:rsidRPr="009A5821" w:rsidRDefault="00E83594" w:rsidP="001E1975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1E1975">
              <w:rPr>
                <w:rFonts w:ascii="Times New Roman" w:eastAsia="Times New Roman" w:hAnsi="Times New Roman"/>
                <w:b/>
                <w:sz w:val="27"/>
                <w:szCs w:val="27"/>
              </w:rPr>
              <w:t>99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1E1975">
              <w:rPr>
                <w:rFonts w:ascii="Times New Roman" w:eastAsia="Times New Roman" w:hAnsi="Times New Roman"/>
                <w:b/>
                <w:sz w:val="27"/>
                <w:szCs w:val="27"/>
              </w:rPr>
              <w:t>45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3594" w:rsidRPr="009A5821" w:rsidRDefault="00E83594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594" w:rsidRPr="002C5F0B" w:rsidRDefault="00E83594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833" w:rsidRPr="00F11EB2" w:rsidRDefault="00CD2833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B12F6A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>изической культуре и спорту</w:t>
      </w:r>
      <w:r w:rsidRPr="00360421">
        <w:rPr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        </w:t>
      </w:r>
      <w:r w:rsidR="00CD2833">
        <w:rPr>
          <w:rFonts w:ascii="Times New Roman" w:hAnsi="Times New Roman"/>
          <w:sz w:val="28"/>
          <w:szCs w:val="28"/>
        </w:rPr>
        <w:t xml:space="preserve">                         </w:t>
      </w:r>
      <w:r w:rsidRPr="00360421">
        <w:rPr>
          <w:rFonts w:ascii="Times New Roman" w:hAnsi="Times New Roman"/>
          <w:sz w:val="28"/>
          <w:szCs w:val="28"/>
        </w:rPr>
        <w:t xml:space="preserve">     </w:t>
      </w:r>
      <w:r w:rsidR="00CD2833">
        <w:rPr>
          <w:rFonts w:ascii="Times New Roman" w:hAnsi="Times New Roman"/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21">
        <w:rPr>
          <w:sz w:val="28"/>
          <w:szCs w:val="28"/>
        </w:rPr>
        <w:t xml:space="preserve">                                   </w:t>
      </w:r>
      <w:r w:rsidR="00BF6816">
        <w:rPr>
          <w:sz w:val="28"/>
          <w:szCs w:val="28"/>
        </w:rPr>
        <w:t xml:space="preserve">        </w:t>
      </w:r>
      <w:r w:rsidRPr="00360421">
        <w:rPr>
          <w:sz w:val="28"/>
          <w:szCs w:val="28"/>
        </w:rPr>
        <w:t xml:space="preserve">         </w:t>
      </w:r>
      <w:r w:rsidR="00BF6816">
        <w:rPr>
          <w:sz w:val="28"/>
          <w:szCs w:val="28"/>
        </w:rPr>
        <w:t>М.Г. </w:t>
      </w:r>
      <w:proofErr w:type="spellStart"/>
      <w:r w:rsidR="00BF6816">
        <w:rPr>
          <w:sz w:val="28"/>
          <w:szCs w:val="28"/>
        </w:rPr>
        <w:t>Закарян</w:t>
      </w:r>
      <w:proofErr w:type="spellEnd"/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D7" w:rsidRDefault="005C7FD7">
      <w:r>
        <w:separator/>
      </w:r>
    </w:p>
  </w:endnote>
  <w:endnote w:type="continuationSeparator" w:id="0">
    <w:p w:rsidR="005C7FD7" w:rsidRDefault="005C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CC4AB7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D7" w:rsidRDefault="005C7FD7">
      <w:r>
        <w:separator/>
      </w:r>
    </w:p>
  </w:footnote>
  <w:footnote w:type="continuationSeparator" w:id="0">
    <w:p w:rsidR="005C7FD7" w:rsidRDefault="005C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CC4AB7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Pr="002F4774" w:rsidRDefault="00CC4AB7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4F51F5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6F78AC">
      <w:rPr>
        <w:rStyle w:val="aa"/>
        <w:noProof/>
        <w:sz w:val="28"/>
        <w:szCs w:val="28"/>
      </w:rPr>
      <w:t>30</w:t>
    </w:r>
    <w:r w:rsidRPr="002F4774">
      <w:rPr>
        <w:rStyle w:val="aa"/>
        <w:sz w:val="28"/>
        <w:szCs w:val="28"/>
      </w:rPr>
      <w:fldChar w:fldCharType="end"/>
    </w:r>
  </w:p>
  <w:p w:rsidR="004F51F5" w:rsidRPr="002F4774" w:rsidRDefault="004F51F5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03C6"/>
    <w:rsid w:val="000253E6"/>
    <w:rsid w:val="000259E5"/>
    <w:rsid w:val="00025E66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3CB0"/>
    <w:rsid w:val="00045B46"/>
    <w:rsid w:val="0004696B"/>
    <w:rsid w:val="0005027E"/>
    <w:rsid w:val="00050BA2"/>
    <w:rsid w:val="0005228C"/>
    <w:rsid w:val="00052FFE"/>
    <w:rsid w:val="000554D2"/>
    <w:rsid w:val="000564D0"/>
    <w:rsid w:val="00057227"/>
    <w:rsid w:val="000617E3"/>
    <w:rsid w:val="000621D3"/>
    <w:rsid w:val="00062820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5F5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2C88"/>
    <w:rsid w:val="0017568B"/>
    <w:rsid w:val="001767B6"/>
    <w:rsid w:val="00177B62"/>
    <w:rsid w:val="00181031"/>
    <w:rsid w:val="00183AE7"/>
    <w:rsid w:val="00184A96"/>
    <w:rsid w:val="001915D6"/>
    <w:rsid w:val="0019493F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0756"/>
    <w:rsid w:val="001E1975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019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6600D"/>
    <w:rsid w:val="00270925"/>
    <w:rsid w:val="00272F27"/>
    <w:rsid w:val="002738CE"/>
    <w:rsid w:val="0027401A"/>
    <w:rsid w:val="002744A3"/>
    <w:rsid w:val="00275675"/>
    <w:rsid w:val="0027783A"/>
    <w:rsid w:val="00277F1C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1B35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3E1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5957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3465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464B"/>
    <w:rsid w:val="00445710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116E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C7FD7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44A9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5A1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B2FD8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6F78AC"/>
    <w:rsid w:val="00701226"/>
    <w:rsid w:val="00701ABE"/>
    <w:rsid w:val="00701FA3"/>
    <w:rsid w:val="0070267D"/>
    <w:rsid w:val="00703111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3B79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0572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DDB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1BC4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55DB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0CD8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6EEF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5CB1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43C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6F3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2E32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205"/>
    <w:rsid w:val="00B86A30"/>
    <w:rsid w:val="00B87C62"/>
    <w:rsid w:val="00B90E10"/>
    <w:rsid w:val="00B92060"/>
    <w:rsid w:val="00B92852"/>
    <w:rsid w:val="00B951A3"/>
    <w:rsid w:val="00B95F44"/>
    <w:rsid w:val="00B96864"/>
    <w:rsid w:val="00B9746D"/>
    <w:rsid w:val="00BA1D7F"/>
    <w:rsid w:val="00BA2597"/>
    <w:rsid w:val="00BA3F7D"/>
    <w:rsid w:val="00BA4C52"/>
    <w:rsid w:val="00BB2654"/>
    <w:rsid w:val="00BB3D5E"/>
    <w:rsid w:val="00BB4DC1"/>
    <w:rsid w:val="00BB7A11"/>
    <w:rsid w:val="00BB7A4E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3C5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43C8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4AB7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62F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359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121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5931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263AF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614F3"/>
    <w:rsid w:val="00F614FA"/>
    <w:rsid w:val="00F62A06"/>
    <w:rsid w:val="00F6418F"/>
    <w:rsid w:val="00F6441B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21A"/>
    <w:rsid w:val="00FA0F0B"/>
    <w:rsid w:val="00FA1BB5"/>
    <w:rsid w:val="00FA482A"/>
    <w:rsid w:val="00FA60C5"/>
    <w:rsid w:val="00FA6A49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26C8"/>
    <w:rsid w:val="00FE4594"/>
    <w:rsid w:val="00FE45FE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57F-E1BD-48DF-9804-26B281B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30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258</cp:revision>
  <cp:lastPrinted>2020-07-09T04:10:00Z</cp:lastPrinted>
  <dcterms:created xsi:type="dcterms:W3CDTF">2019-10-03T06:17:00Z</dcterms:created>
  <dcterms:modified xsi:type="dcterms:W3CDTF">2023-01-23T06:46:00Z</dcterms:modified>
</cp:coreProperties>
</file>