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26" w:rsidRDefault="00457126" w:rsidP="00AF0C94">
      <w:pPr>
        <w:pBdr>
          <w:top w:val="single" w:sz="12" w:space="1" w:color="FF0000"/>
          <w:left w:val="single" w:sz="12" w:space="4" w:color="FF0000"/>
          <w:bottom w:val="single" w:sz="12" w:space="1" w:color="FF0000"/>
          <w:right w:val="single" w:sz="12" w:space="4" w:color="FF0000"/>
        </w:pBdr>
      </w:pPr>
      <w:r>
        <w:t xml:space="preserve">                                                    </w:t>
      </w:r>
      <w:r w:rsidR="009D350F">
        <w:t xml:space="preserve">                   </w:t>
      </w:r>
      <w:r>
        <w:t xml:space="preserve">    </w:t>
      </w:r>
      <w:r>
        <w:rPr>
          <w:noProof/>
          <w:lang w:eastAsia="ru-RU"/>
        </w:rPr>
        <w:drawing>
          <wp:inline distT="0" distB="0" distL="0" distR="0" wp14:anchorId="04310D18" wp14:editId="68D000D9">
            <wp:extent cx="1133475" cy="1428750"/>
            <wp:effectExtent l="19050" t="0" r="9525" b="0"/>
            <wp:docPr id="1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8" cstate="print"/>
                    <a:stretch>
                      <a:fillRect/>
                    </a:stretch>
                  </pic:blipFill>
                  <pic:spPr>
                    <a:xfrm>
                      <a:off x="0" y="0"/>
                      <a:ext cx="1133475" cy="1428750"/>
                    </a:xfrm>
                    <a:prstGeom prst="rect">
                      <a:avLst/>
                    </a:prstGeom>
                  </pic:spPr>
                </pic:pic>
              </a:graphicData>
            </a:graphic>
          </wp:inline>
        </w:drawing>
      </w:r>
    </w:p>
    <w:p w:rsidR="00457126" w:rsidRDefault="00457126" w:rsidP="00AF0C94">
      <w:pPr>
        <w:pBdr>
          <w:top w:val="single" w:sz="12" w:space="1" w:color="FF0000"/>
          <w:left w:val="single" w:sz="12" w:space="4" w:color="FF0000"/>
          <w:bottom w:val="single" w:sz="12" w:space="1" w:color="FF0000"/>
          <w:right w:val="single" w:sz="12" w:space="4" w:color="FF0000"/>
        </w:pBdr>
      </w:pPr>
    </w:p>
    <w:p w:rsidR="00457126" w:rsidRDefault="00457126" w:rsidP="00AF0C94">
      <w:pPr>
        <w:pBdr>
          <w:top w:val="single" w:sz="12" w:space="1" w:color="FF0000"/>
          <w:left w:val="single" w:sz="12" w:space="4" w:color="FF0000"/>
          <w:bottom w:val="single" w:sz="12" w:space="1" w:color="FF0000"/>
          <w:right w:val="single" w:sz="12" w:space="4" w:color="FF0000"/>
        </w:pBdr>
      </w:pPr>
    </w:p>
    <w:p w:rsidR="00457126" w:rsidRDefault="00457126" w:rsidP="00AF0C94">
      <w:pPr>
        <w:pBdr>
          <w:top w:val="single" w:sz="12" w:space="1" w:color="FF0000"/>
          <w:left w:val="single" w:sz="12" w:space="4" w:color="FF0000"/>
          <w:bottom w:val="single" w:sz="12" w:space="1" w:color="FF0000"/>
          <w:right w:val="single" w:sz="12" w:space="4" w:color="FF0000"/>
        </w:pBdr>
      </w:pPr>
    </w:p>
    <w:p w:rsidR="00457126" w:rsidRDefault="00457126" w:rsidP="00AF0C94">
      <w:pPr>
        <w:pBdr>
          <w:top w:val="single" w:sz="12" w:space="1" w:color="FF0000"/>
          <w:left w:val="single" w:sz="12" w:space="4" w:color="FF0000"/>
          <w:bottom w:val="single" w:sz="12" w:space="1" w:color="FF0000"/>
          <w:right w:val="single" w:sz="12" w:space="4" w:color="FF0000"/>
        </w:pBdr>
      </w:pPr>
    </w:p>
    <w:p w:rsidR="00457126" w:rsidRDefault="00457126" w:rsidP="00AF0C94">
      <w:pPr>
        <w:pBdr>
          <w:top w:val="single" w:sz="12" w:space="1" w:color="FF0000"/>
          <w:left w:val="single" w:sz="12" w:space="4" w:color="FF0000"/>
          <w:bottom w:val="single" w:sz="12" w:space="1" w:color="FF0000"/>
          <w:right w:val="single" w:sz="12" w:space="4" w:color="FF0000"/>
        </w:pBdr>
      </w:pPr>
    </w:p>
    <w:p w:rsidR="00457126" w:rsidRPr="00EE388D"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r w:rsidRPr="00EE388D">
        <w:rPr>
          <w:b/>
          <w:color w:val="17365D" w:themeColor="text2" w:themeShade="BF"/>
          <w:sz w:val="32"/>
          <w:szCs w:val="32"/>
        </w:rPr>
        <w:t>ОТЧЕТ</w:t>
      </w:r>
    </w:p>
    <w:p w:rsidR="00457126" w:rsidRPr="00EE388D"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r>
        <w:rPr>
          <w:b/>
          <w:color w:val="17365D" w:themeColor="text2" w:themeShade="BF"/>
          <w:sz w:val="32"/>
          <w:szCs w:val="32"/>
        </w:rPr>
        <w:t>г</w:t>
      </w:r>
      <w:r w:rsidRPr="00EE388D">
        <w:rPr>
          <w:b/>
          <w:color w:val="17365D" w:themeColor="text2" w:themeShade="BF"/>
          <w:sz w:val="32"/>
          <w:szCs w:val="32"/>
        </w:rPr>
        <w:t>лавы Уссурийского городского округа</w:t>
      </w:r>
    </w:p>
    <w:p w:rsidR="00457126" w:rsidRPr="00EE388D"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r w:rsidRPr="00EE388D">
        <w:rPr>
          <w:b/>
          <w:color w:val="17365D" w:themeColor="text2" w:themeShade="BF"/>
          <w:sz w:val="32"/>
          <w:szCs w:val="32"/>
        </w:rPr>
        <w:t>о результатах своей деятельности и результатах деятельности</w:t>
      </w:r>
    </w:p>
    <w:p w:rsidR="00457126" w:rsidRPr="00EE388D"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r w:rsidRPr="00EE388D">
        <w:rPr>
          <w:b/>
          <w:color w:val="17365D" w:themeColor="text2" w:themeShade="BF"/>
          <w:sz w:val="32"/>
          <w:szCs w:val="32"/>
        </w:rPr>
        <w:t>администрации Уссурийского городского округа</w:t>
      </w: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r>
        <w:rPr>
          <w:b/>
          <w:color w:val="17365D" w:themeColor="text2" w:themeShade="BF"/>
          <w:sz w:val="32"/>
          <w:szCs w:val="32"/>
        </w:rPr>
        <w:t>в 2021 году</w:t>
      </w: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after="0"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after="0" w:line="240" w:lineRule="auto"/>
        <w:jc w:val="center"/>
        <w:rPr>
          <w:b/>
          <w:color w:val="17365D" w:themeColor="text2" w:themeShade="BF"/>
          <w:sz w:val="32"/>
          <w:szCs w:val="32"/>
        </w:rPr>
      </w:pPr>
    </w:p>
    <w:p w:rsidR="00457126" w:rsidRDefault="00457126" w:rsidP="00AF0C94">
      <w:pPr>
        <w:pBdr>
          <w:top w:val="single" w:sz="12" w:space="1" w:color="FF0000"/>
          <w:left w:val="single" w:sz="12" w:space="4" w:color="FF0000"/>
          <w:bottom w:val="single" w:sz="12" w:space="1" w:color="FF0000"/>
          <w:right w:val="single" w:sz="12" w:space="4" w:color="FF0000"/>
        </w:pBdr>
        <w:spacing w:after="0" w:line="240" w:lineRule="auto"/>
        <w:jc w:val="center"/>
        <w:rPr>
          <w:b/>
          <w:color w:val="17365D" w:themeColor="text2" w:themeShade="BF"/>
          <w:sz w:val="32"/>
          <w:szCs w:val="32"/>
        </w:rPr>
      </w:pPr>
    </w:p>
    <w:p w:rsidR="00457126" w:rsidRPr="00EE388D" w:rsidRDefault="00457126" w:rsidP="00AF0C94">
      <w:pPr>
        <w:pBdr>
          <w:top w:val="single" w:sz="12" w:space="1" w:color="FF0000"/>
          <w:left w:val="single" w:sz="12" w:space="4" w:color="FF0000"/>
          <w:bottom w:val="single" w:sz="12" w:space="1" w:color="FF0000"/>
          <w:right w:val="single" w:sz="12" w:space="4" w:color="FF0000"/>
        </w:pBdr>
        <w:spacing w:line="240" w:lineRule="auto"/>
        <w:jc w:val="center"/>
        <w:rPr>
          <w:b/>
          <w:i/>
          <w:color w:val="17365D" w:themeColor="text2" w:themeShade="BF"/>
          <w:sz w:val="32"/>
          <w:szCs w:val="32"/>
        </w:rPr>
      </w:pPr>
      <w:r>
        <w:rPr>
          <w:b/>
          <w:i/>
          <w:color w:val="17365D" w:themeColor="text2" w:themeShade="BF"/>
          <w:sz w:val="32"/>
          <w:szCs w:val="32"/>
        </w:rPr>
        <w:t>2022</w:t>
      </w:r>
      <w:r w:rsidRPr="00EE388D">
        <w:rPr>
          <w:b/>
          <w:i/>
          <w:color w:val="17365D" w:themeColor="text2" w:themeShade="BF"/>
          <w:sz w:val="32"/>
          <w:szCs w:val="32"/>
        </w:rPr>
        <w:t xml:space="preserve"> </w:t>
      </w:r>
    </w:p>
    <w:sdt>
      <w:sdtPr>
        <w:rPr>
          <w:rFonts w:ascii="Times New Roman" w:eastAsiaTheme="minorEastAsia" w:hAnsi="Times New Roman" w:cs="Times New Roman"/>
          <w:b w:val="0"/>
          <w:bCs w:val="0"/>
          <w:color w:val="FF0000"/>
        </w:rPr>
        <w:id w:val="12660138"/>
        <w:docPartObj>
          <w:docPartGallery w:val="Table of Contents"/>
          <w:docPartUnique/>
        </w:docPartObj>
      </w:sdtPr>
      <w:sdtEndPr>
        <w:rPr>
          <w:color w:val="auto"/>
        </w:rPr>
      </w:sdtEndPr>
      <w:sdtContent>
        <w:p w:rsidR="00AF0C94" w:rsidRPr="00E46B61" w:rsidRDefault="00AF0C94" w:rsidP="00AF0C94">
          <w:pPr>
            <w:pStyle w:val="affc"/>
            <w:spacing w:afterLines="50" w:after="120"/>
            <w:jc w:val="center"/>
            <w:rPr>
              <w:rFonts w:ascii="Times New Roman" w:hAnsi="Times New Roman" w:cs="Times New Roman"/>
              <w:b w:val="0"/>
              <w:color w:val="auto"/>
            </w:rPr>
          </w:pPr>
          <w:r w:rsidRPr="00E46B61">
            <w:rPr>
              <w:rFonts w:ascii="Times New Roman" w:hAnsi="Times New Roman" w:cs="Times New Roman"/>
              <w:color w:val="auto"/>
            </w:rPr>
            <w:t>СОДЕРЖАНИЕ</w:t>
          </w:r>
        </w:p>
        <w:p w:rsidR="00AF0C94" w:rsidRPr="00E46B61" w:rsidRDefault="00AF0C94" w:rsidP="00AF0C94">
          <w:pPr>
            <w:spacing w:afterLines="50" w:after="120"/>
            <w:rPr>
              <w:rFonts w:cs="Times New Roman"/>
              <w:szCs w:val="28"/>
            </w:rPr>
          </w:pPr>
        </w:p>
        <w:p w:rsidR="00AF0C94" w:rsidRPr="00D13A4E" w:rsidRDefault="00AF0C94" w:rsidP="00AF0C94">
          <w:pPr>
            <w:pStyle w:val="1c"/>
            <w:spacing w:afterLines="50" w:after="120"/>
            <w:rPr>
              <w:lang w:val="ru-RU"/>
            </w:rPr>
          </w:pPr>
          <w:r w:rsidRPr="00D13A4E">
            <w:rPr>
              <w:lang w:val="ru-RU"/>
            </w:rPr>
            <w:t>Введение</w:t>
          </w:r>
          <w:r w:rsidRPr="00E46B61">
            <w:ptab w:relativeTo="margin" w:alignment="right" w:leader="dot"/>
          </w:r>
          <w:r w:rsidRPr="00D13A4E">
            <w:rPr>
              <w:lang w:val="ru-RU"/>
            </w:rPr>
            <w:t>1</w:t>
          </w:r>
        </w:p>
        <w:p w:rsidR="00AF0C94" w:rsidRPr="00D13A4E" w:rsidRDefault="00AF0C94" w:rsidP="00AF0C94">
          <w:pPr>
            <w:pStyle w:val="1c"/>
            <w:spacing w:afterLines="50" w:after="120"/>
            <w:rPr>
              <w:lang w:val="ru-RU"/>
            </w:rPr>
          </w:pPr>
          <w:r w:rsidRPr="00E46B61">
            <w:t>I</w:t>
          </w:r>
          <w:r w:rsidRPr="00D13A4E">
            <w:rPr>
              <w:lang w:val="ru-RU"/>
            </w:rPr>
            <w:t>. Информация об Уссурийском городском округе</w:t>
          </w:r>
          <w:r w:rsidRPr="00E46B61">
            <w:ptab w:relativeTo="margin" w:alignment="right" w:leader="dot"/>
          </w:r>
          <w:r w:rsidRPr="00D13A4E">
            <w:rPr>
              <w:lang w:val="ru-RU"/>
            </w:rPr>
            <w:t>5</w:t>
          </w:r>
        </w:p>
        <w:p w:rsidR="00AF0C94" w:rsidRPr="00E46B61" w:rsidRDefault="00AF0C94" w:rsidP="00AF0C94">
          <w:pPr>
            <w:pStyle w:val="2f0"/>
            <w:spacing w:afterLines="50" w:after="120"/>
          </w:pPr>
          <w:r w:rsidRPr="00E46B61">
            <w:t>1. Общие сведения</w:t>
          </w:r>
          <w:r w:rsidRPr="00E46B61">
            <w:ptab w:relativeTo="margin" w:alignment="right" w:leader="dot"/>
          </w:r>
          <w:r>
            <w:t>5</w:t>
          </w:r>
        </w:p>
        <w:p w:rsidR="00AF0C94" w:rsidRPr="00D13A4E" w:rsidRDefault="00AF0C94" w:rsidP="00AF0C94">
          <w:pPr>
            <w:pStyle w:val="1c"/>
            <w:spacing w:afterLines="50" w:after="120"/>
            <w:rPr>
              <w:lang w:val="ru-RU"/>
            </w:rPr>
          </w:pPr>
          <w:r w:rsidRPr="00256A43">
            <w:t>II</w:t>
          </w:r>
          <w:r w:rsidRPr="00D13A4E">
            <w:rPr>
              <w:lang w:val="ru-RU"/>
            </w:rPr>
            <w:t xml:space="preserve">. Организация работы администрации Уссурийского городского округа и взаимодействие с Думой Уссурийского городского округа </w:t>
          </w:r>
          <w:r w:rsidRPr="00256A43">
            <w:ptab w:relativeTo="margin" w:alignment="right" w:leader="dot"/>
          </w:r>
          <w:r w:rsidRPr="00D13A4E">
            <w:rPr>
              <w:lang w:val="ru-RU"/>
            </w:rPr>
            <w:t>7</w:t>
          </w:r>
        </w:p>
        <w:p w:rsidR="00AF0C94" w:rsidRPr="00256A43" w:rsidRDefault="00AF0C94" w:rsidP="00AF0C94">
          <w:pPr>
            <w:pStyle w:val="2f0"/>
            <w:spacing w:afterLines="50" w:after="120"/>
          </w:pPr>
          <w:r>
            <w:t>2</w:t>
          </w:r>
          <w:r w:rsidRPr="00256A43">
            <w:t xml:space="preserve">. Обеспечение контроля над исполнением в установленные сроки нормативных правовых актов </w:t>
          </w:r>
          <w:r w:rsidRPr="00256A43">
            <w:ptab w:relativeTo="margin" w:alignment="right" w:leader="dot"/>
          </w:r>
          <w:r>
            <w:t>7</w:t>
          </w:r>
        </w:p>
        <w:p w:rsidR="00AF0C94" w:rsidRPr="00256A43" w:rsidRDefault="00AF0C94" w:rsidP="00AF0C94">
          <w:pPr>
            <w:pStyle w:val="2f0"/>
            <w:spacing w:afterLines="50" w:after="120"/>
          </w:pPr>
          <w:r>
            <w:t>3</w:t>
          </w:r>
          <w:r w:rsidRPr="00256A43">
            <w:t xml:space="preserve">. Соблюдение преемственности в планировании администрации Уссурийского городского округа </w:t>
          </w:r>
          <w:r w:rsidRPr="00256A43">
            <w:ptab w:relativeTo="margin" w:alignment="right" w:leader="dot"/>
          </w:r>
          <w:r>
            <w:t>8</w:t>
          </w:r>
        </w:p>
        <w:p w:rsidR="00AF0C94" w:rsidRPr="00256A43" w:rsidRDefault="00AF0C94" w:rsidP="00AF0C94">
          <w:pPr>
            <w:pStyle w:val="2f0"/>
            <w:spacing w:afterLines="50" w:after="120"/>
          </w:pPr>
          <w:r>
            <w:t>4</w:t>
          </w:r>
          <w:r w:rsidRPr="00256A43">
            <w:t xml:space="preserve">. </w:t>
          </w:r>
          <w:r w:rsidRPr="00256A43">
            <w:rPr>
              <w:shd w:val="clear" w:color="auto" w:fill="FFFFFF"/>
            </w:rPr>
            <w:t>Обеспечение единого порядка документирования, организации работы с документами</w:t>
          </w:r>
          <w:r w:rsidRPr="00256A43">
            <w:t xml:space="preserve"> </w:t>
          </w:r>
          <w:r w:rsidRPr="00256A43">
            <w:ptab w:relativeTo="margin" w:alignment="right" w:leader="dot"/>
          </w:r>
          <w:r>
            <w:t>9</w:t>
          </w:r>
        </w:p>
        <w:p w:rsidR="00AF0C94" w:rsidRPr="007B7CBF" w:rsidRDefault="00AF0C94" w:rsidP="00AF0C94">
          <w:pPr>
            <w:pStyle w:val="2f0"/>
            <w:spacing w:afterLines="50" w:after="120"/>
          </w:pPr>
          <w:r>
            <w:t>5</w:t>
          </w:r>
          <w:r w:rsidRPr="007B7CBF">
            <w:t xml:space="preserve">. Работа с обращениями граждан, поступающими на имя главы администрации, первых заместителей главы администрации, заместителей главы администрации Уссурийского городского округа </w:t>
          </w:r>
          <w:r w:rsidRPr="007B7CBF">
            <w:ptab w:relativeTo="margin" w:alignment="right" w:leader="dot"/>
          </w:r>
          <w:r w:rsidRPr="007B7CBF">
            <w:t>1</w:t>
          </w:r>
          <w:r>
            <w:t>1</w:t>
          </w:r>
        </w:p>
        <w:p w:rsidR="00AF0C94" w:rsidRPr="00CE1839" w:rsidRDefault="00AF0C94" w:rsidP="00AF0C94">
          <w:pPr>
            <w:pStyle w:val="2f0"/>
            <w:spacing w:afterLines="50" w:after="120"/>
          </w:pPr>
          <w:r>
            <w:t>6</w:t>
          </w:r>
          <w:r w:rsidRPr="00CE1839">
            <w:t>. Организационно-техническое обеспечение подготовки и проведения выборов, а также подготовки к проведению Всероссийской переписи населения в 202</w:t>
          </w:r>
          <w:r>
            <w:t>1</w:t>
          </w:r>
          <w:r w:rsidRPr="00CE1839">
            <w:t xml:space="preserve"> году на территории Уссурийского городского округа </w:t>
          </w:r>
          <w:r w:rsidRPr="00CE1839">
            <w:ptab w:relativeTo="margin" w:alignment="right" w:leader="dot"/>
          </w:r>
          <w:r w:rsidRPr="00CE1839">
            <w:t>1</w:t>
          </w:r>
          <w:r>
            <w:t>2</w:t>
          </w:r>
        </w:p>
        <w:p w:rsidR="00AF0C94" w:rsidRPr="00D13A4E" w:rsidRDefault="00AF0C94" w:rsidP="00AF0C94">
          <w:pPr>
            <w:pStyle w:val="1c"/>
            <w:spacing w:afterLines="50" w:after="120"/>
            <w:rPr>
              <w:lang w:val="ru-RU"/>
            </w:rPr>
          </w:pPr>
          <w:r w:rsidRPr="00D221C4">
            <w:t>III</w:t>
          </w:r>
          <w:r w:rsidRPr="00D13A4E">
            <w:rPr>
              <w:lang w:val="ru-RU"/>
            </w:rPr>
            <w:t xml:space="preserve">. Формирование и содержание муниципального архива </w:t>
          </w:r>
          <w:r w:rsidRPr="00D221C4">
            <w:ptab w:relativeTo="margin" w:alignment="right" w:leader="dot"/>
          </w:r>
          <w:r w:rsidRPr="00D13A4E">
            <w:rPr>
              <w:lang w:val="ru-RU"/>
            </w:rPr>
            <w:t>15</w:t>
          </w:r>
        </w:p>
        <w:p w:rsidR="00AF0C94" w:rsidRPr="00D13A4E" w:rsidRDefault="00AF0C94" w:rsidP="00AF0C94">
          <w:pPr>
            <w:pStyle w:val="1c"/>
            <w:spacing w:afterLines="50" w:after="120"/>
            <w:rPr>
              <w:lang w:val="ru-RU"/>
            </w:rPr>
          </w:pPr>
          <w:r w:rsidRPr="00464FBD">
            <w:t>IV</w:t>
          </w:r>
          <w:r w:rsidRPr="00D13A4E">
            <w:rPr>
              <w:lang w:val="ru-RU"/>
            </w:rPr>
            <w:t>.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уссурийского городского округа</w:t>
          </w:r>
          <w:r w:rsidRPr="00464FBD">
            <w:ptab w:relativeTo="margin" w:alignment="right" w:leader="dot"/>
          </w:r>
          <w:r w:rsidRPr="00D13A4E">
            <w:rPr>
              <w:lang w:val="ru-RU"/>
            </w:rPr>
            <w:t>18</w:t>
          </w:r>
        </w:p>
        <w:p w:rsidR="00AF0C94" w:rsidRPr="00D13A4E" w:rsidRDefault="00AF0C94" w:rsidP="00AF0C94">
          <w:pPr>
            <w:pStyle w:val="1c"/>
            <w:spacing w:afterLines="50" w:after="120"/>
            <w:rPr>
              <w:lang w:val="ru-RU"/>
            </w:rPr>
          </w:pPr>
          <w:r>
            <w:t>V</w:t>
          </w:r>
          <w:r w:rsidRPr="00D13A4E">
            <w:rPr>
              <w:lang w:val="ru-RU"/>
            </w:rPr>
            <w:t xml:space="preserve">. Владение, пользование и распоряжение имуществом, находящимся в муниципальной собственности </w:t>
          </w:r>
          <w:r w:rsidRPr="00DB6AA8">
            <w:ptab w:relativeTo="margin" w:alignment="right" w:leader="dot"/>
          </w:r>
          <w:r w:rsidRPr="00D13A4E">
            <w:rPr>
              <w:lang w:val="ru-RU"/>
            </w:rPr>
            <w:t>31</w:t>
          </w:r>
        </w:p>
        <w:p w:rsidR="00AF0C94" w:rsidRPr="00DB6AA8" w:rsidRDefault="00AF0C94" w:rsidP="00AF0C94">
          <w:pPr>
            <w:pStyle w:val="2f0"/>
            <w:spacing w:afterLines="50" w:after="120"/>
            <w:rPr>
              <w:color w:val="FF0000"/>
            </w:rPr>
          </w:pPr>
          <w:r>
            <w:t>7</w:t>
          </w:r>
          <w:r w:rsidRPr="000D124D">
            <w:t xml:space="preserve">. Владение и пользование муниципальным имуществом </w:t>
          </w:r>
          <w:r w:rsidRPr="000D124D">
            <w:ptab w:relativeTo="margin" w:alignment="right" w:leader="dot"/>
          </w:r>
          <w:r w:rsidRPr="000D124D">
            <w:t>3</w:t>
          </w:r>
          <w:r>
            <w:t>1</w:t>
          </w:r>
        </w:p>
        <w:p w:rsidR="00AF0C94" w:rsidRPr="000D124D" w:rsidRDefault="00AF0C94" w:rsidP="00AF0C94">
          <w:pPr>
            <w:pStyle w:val="2f0"/>
            <w:spacing w:afterLines="50" w:after="120"/>
          </w:pPr>
          <w:r>
            <w:t>8</w:t>
          </w:r>
          <w:r w:rsidRPr="000D124D">
            <w:t xml:space="preserve">. Распоряжение муниципальным имуществом </w:t>
          </w:r>
          <w:r w:rsidRPr="000D124D">
            <w:ptab w:relativeTo="margin" w:alignment="right" w:leader="dot"/>
          </w:r>
          <w:r>
            <w:t>36</w:t>
          </w:r>
        </w:p>
        <w:p w:rsidR="00AF0C94" w:rsidRPr="00D13A4E" w:rsidRDefault="00AF0C94" w:rsidP="00AF0C94">
          <w:pPr>
            <w:pStyle w:val="1c"/>
            <w:spacing w:afterLines="50" w:after="120"/>
            <w:rPr>
              <w:lang w:val="ru-RU"/>
            </w:rPr>
          </w:pPr>
          <w:r w:rsidRPr="00EF0ACF">
            <w:t>VI</w:t>
          </w:r>
          <w:r w:rsidRPr="00D13A4E">
            <w:rPr>
              <w:lang w:val="ru-RU"/>
            </w:rPr>
            <w:t xml:space="preserve">. Исполнение вопросов местного значения в сфере жилищно-коммунального хозяйства </w:t>
          </w:r>
          <w:r w:rsidRPr="00EF0ACF">
            <w:ptab w:relativeTo="margin" w:alignment="right" w:leader="dot"/>
          </w:r>
          <w:r w:rsidRPr="00D13A4E">
            <w:rPr>
              <w:lang w:val="ru-RU"/>
            </w:rPr>
            <w:t>42</w:t>
          </w:r>
        </w:p>
        <w:p w:rsidR="00AF0C94" w:rsidRPr="00EF0ACF" w:rsidRDefault="00AF0C94" w:rsidP="00AF0C94">
          <w:pPr>
            <w:pStyle w:val="2f0"/>
            <w:spacing w:afterLines="50" w:after="120"/>
          </w:pPr>
          <w:r>
            <w:t>9</w:t>
          </w:r>
          <w:r w:rsidRPr="00EF0ACF">
            <w:t xml:space="preserve">.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w:t>
          </w:r>
          <w:r w:rsidRPr="00EF0ACF">
            <w:ptab w:relativeTo="margin" w:alignment="right" w:leader="dot"/>
          </w:r>
          <w:r w:rsidRPr="00EF0ACF">
            <w:t>4</w:t>
          </w:r>
          <w:r>
            <w:t>3</w:t>
          </w:r>
        </w:p>
        <w:p w:rsidR="00AF0C94" w:rsidRPr="00F87A73" w:rsidRDefault="00AF0C94" w:rsidP="00AF0C94">
          <w:pPr>
            <w:pStyle w:val="2f0"/>
            <w:spacing w:afterLines="50" w:after="120"/>
          </w:pPr>
          <w:r w:rsidRPr="00F87A73">
            <w:lastRenderedPageBreak/>
            <w:t>1</w:t>
          </w:r>
          <w:r>
            <w:t>0. Исполнение</w:t>
          </w:r>
          <w:r w:rsidRPr="00F87A73">
            <w:t xml:space="preserve"> жилищных программ </w:t>
          </w:r>
          <w:r w:rsidRPr="00F87A73">
            <w:ptab w:relativeTo="margin" w:alignment="right" w:leader="dot"/>
          </w:r>
          <w:r>
            <w:t>45</w:t>
          </w:r>
        </w:p>
        <w:p w:rsidR="00AF0C94" w:rsidRPr="00AB7776" w:rsidRDefault="00AF0C94" w:rsidP="00AF0C94">
          <w:pPr>
            <w:pStyle w:val="2f0"/>
            <w:spacing w:afterLines="50" w:after="120"/>
          </w:pPr>
          <w:r w:rsidRPr="00AB7776">
            <w:t>1</w:t>
          </w:r>
          <w:r>
            <w:t>1</w:t>
          </w:r>
          <w:r w:rsidRPr="00AB7776">
            <w:t xml:space="preserve">. Содержание муниципального жилищного фонда </w:t>
          </w:r>
          <w:r w:rsidRPr="00AB7776">
            <w:ptab w:relativeTo="margin" w:alignment="right" w:leader="dot"/>
          </w:r>
          <w:r>
            <w:t>47</w:t>
          </w:r>
        </w:p>
        <w:p w:rsidR="00AF0C94" w:rsidRPr="00AB7776" w:rsidRDefault="00AF0C94" w:rsidP="00AF0C94">
          <w:pPr>
            <w:pStyle w:val="2f0"/>
            <w:spacing w:afterLines="50" w:after="120"/>
          </w:pPr>
          <w:r w:rsidRPr="00AB7776">
            <w:t>1</w:t>
          </w:r>
          <w:r>
            <w:t>2</w:t>
          </w:r>
          <w:r w:rsidRPr="00AB7776">
            <w:t xml:space="preserve">. </w:t>
          </w:r>
          <w:r>
            <w:t>Исполнение федеральных жилищных программ</w:t>
          </w:r>
          <w:r w:rsidRPr="00AB7776">
            <w:t xml:space="preserve"> </w:t>
          </w:r>
          <w:r w:rsidRPr="00AB7776">
            <w:ptab w:relativeTo="margin" w:alignment="right" w:leader="dot"/>
          </w:r>
          <w:r>
            <w:t>49</w:t>
          </w:r>
        </w:p>
        <w:p w:rsidR="00AF0C94" w:rsidRDefault="00AF0C94" w:rsidP="00AF0C94">
          <w:pPr>
            <w:pStyle w:val="2f0"/>
            <w:spacing w:afterLines="50" w:after="120"/>
          </w:pPr>
          <w:r w:rsidRPr="00EC6265">
            <w:t>1</w:t>
          </w:r>
          <w:r>
            <w:t>3</w:t>
          </w:r>
          <w:r w:rsidRPr="00EC6265">
            <w:t xml:space="preserve">. Организация </w:t>
          </w:r>
          <w:proofErr w:type="spellStart"/>
          <w:r w:rsidRPr="00EC6265">
            <w:t>электро</w:t>
          </w:r>
          <w:proofErr w:type="spellEnd"/>
          <w:r w:rsidRPr="00EC6265">
            <w:t xml:space="preserve"> -, тепло -, </w:t>
          </w:r>
          <w:proofErr w:type="spellStart"/>
          <w:r w:rsidRPr="00EC6265">
            <w:t>газо</w:t>
          </w:r>
          <w:proofErr w:type="spellEnd"/>
          <w:r w:rsidRPr="00EC6265">
            <w:t xml:space="preserve"> - </w:t>
          </w:r>
          <w:proofErr w:type="gramStart"/>
          <w:r w:rsidRPr="00EC6265">
            <w:t>и  водоснабжения</w:t>
          </w:r>
          <w:proofErr w:type="gramEnd"/>
          <w:r w:rsidRPr="00EC6265">
            <w:t xml:space="preserve"> и  </w:t>
          </w:r>
        </w:p>
        <w:p w:rsidR="00AF0C94" w:rsidRPr="00EC6265" w:rsidRDefault="00AF0C94" w:rsidP="00AF0C94">
          <w:pPr>
            <w:pStyle w:val="2f0"/>
            <w:spacing w:afterLines="50" w:after="120"/>
          </w:pPr>
          <w:r w:rsidRPr="00EC6265">
            <w:t xml:space="preserve">водоотведения </w:t>
          </w:r>
          <w:r w:rsidRPr="00EC6265">
            <w:ptab w:relativeTo="margin" w:alignment="right" w:leader="dot"/>
          </w:r>
          <w:r>
            <w:t>51</w:t>
          </w:r>
        </w:p>
        <w:p w:rsidR="00AF0C94" w:rsidRPr="00B01615" w:rsidRDefault="00AF0C94" w:rsidP="00AF0C94">
          <w:pPr>
            <w:pStyle w:val="2f0"/>
            <w:spacing w:afterLines="50" w:after="120"/>
          </w:pPr>
          <w:r>
            <w:t>14</w:t>
          </w:r>
          <w:r w:rsidRPr="00B01615">
            <w:t xml:space="preserve">. Дорожная деятельность </w:t>
          </w:r>
          <w:r w:rsidRPr="00B01615">
            <w:ptab w:relativeTo="margin" w:alignment="right" w:leader="dot"/>
          </w:r>
          <w:r w:rsidRPr="00B01615">
            <w:t>5</w:t>
          </w:r>
          <w:r>
            <w:t>3</w:t>
          </w:r>
        </w:p>
        <w:p w:rsidR="00AF0C94" w:rsidRPr="00A3079D" w:rsidRDefault="00AF0C94" w:rsidP="00AF0C94">
          <w:pPr>
            <w:pStyle w:val="2f0"/>
            <w:spacing w:afterLines="50" w:after="120"/>
          </w:pPr>
          <w:r w:rsidRPr="00A3079D">
            <w:t>1</w:t>
          </w:r>
          <w:r>
            <w:t>5</w:t>
          </w:r>
          <w:r w:rsidRPr="00A3079D">
            <w:t xml:space="preserve">. </w:t>
          </w:r>
          <w:r w:rsidRPr="00A3079D">
            <w:rPr>
              <w:spacing w:val="-3"/>
            </w:rPr>
            <w:t xml:space="preserve">Создание условий для предоставления транспортных услуг, услуг </w:t>
          </w:r>
          <w:r w:rsidRPr="00A3079D">
            <w:t xml:space="preserve">связи населению и организации транспортного обслуживания населения в границах Уссурийского городского округа </w:t>
          </w:r>
          <w:r w:rsidRPr="00A3079D">
            <w:ptab w:relativeTo="margin" w:alignment="right" w:leader="dot"/>
          </w:r>
          <w:r>
            <w:t>56</w:t>
          </w:r>
        </w:p>
        <w:p w:rsidR="00AF0C94" w:rsidRPr="009001AF" w:rsidRDefault="00AF0C94" w:rsidP="00AF0C94">
          <w:pPr>
            <w:pStyle w:val="2f0"/>
            <w:spacing w:afterLines="50" w:after="120"/>
          </w:pPr>
          <w:r w:rsidRPr="009001AF">
            <w:t>1</w:t>
          </w:r>
          <w:r>
            <w:t>6</w:t>
          </w:r>
          <w:r w:rsidRPr="009001AF">
            <w:t xml:space="preserve">. Предприятия связи Уссурийского городского округа </w:t>
          </w:r>
          <w:r w:rsidRPr="009001AF">
            <w:ptab w:relativeTo="margin" w:alignment="right" w:leader="dot"/>
          </w:r>
          <w:r>
            <w:t>60</w:t>
          </w:r>
        </w:p>
        <w:p w:rsidR="00AF0C94" w:rsidRPr="00D13A4E" w:rsidRDefault="00AF0C94" w:rsidP="00AF0C94">
          <w:pPr>
            <w:pStyle w:val="1c"/>
            <w:spacing w:afterLines="50" w:after="120"/>
            <w:rPr>
              <w:lang w:val="ru-RU"/>
            </w:rPr>
          </w:pPr>
          <w:r w:rsidRPr="00F832C7">
            <w:t>VII</w:t>
          </w:r>
          <w:r w:rsidRPr="00D13A4E">
            <w:rPr>
              <w:lang w:val="ru-RU"/>
            </w:rPr>
            <w:t>. Исполнение вопросов местного значения в сфере благоустройства</w:t>
          </w:r>
          <w:r w:rsidRPr="00F832C7">
            <w:ptab w:relativeTo="margin" w:alignment="right" w:leader="dot"/>
          </w:r>
          <w:r w:rsidRPr="00D13A4E">
            <w:rPr>
              <w:lang w:val="ru-RU"/>
            </w:rPr>
            <w:t>60</w:t>
          </w:r>
        </w:p>
        <w:p w:rsidR="00AF0C94" w:rsidRPr="00F832C7" w:rsidRDefault="00AF0C94" w:rsidP="00AF0C94">
          <w:pPr>
            <w:pStyle w:val="2f0"/>
            <w:spacing w:afterLines="50" w:after="120"/>
          </w:pPr>
          <w:r w:rsidRPr="00F832C7">
            <w:t>1</w:t>
          </w:r>
          <w:r>
            <w:t>7</w:t>
          </w:r>
          <w:r w:rsidRPr="00F832C7">
            <w:t xml:space="preserve">. </w:t>
          </w:r>
          <w:r w:rsidRPr="00F832C7">
            <w:rPr>
              <w:shd w:val="clear" w:color="auto" w:fill="FFFFFF"/>
            </w:rPr>
            <w:t>Организация мероприятий по охране окружающей среды в границах городского округа</w:t>
          </w:r>
          <w:r w:rsidRPr="00F832C7">
            <w:t xml:space="preserve"> </w:t>
          </w:r>
          <w:r w:rsidRPr="00F832C7">
            <w:ptab w:relativeTo="margin" w:alignment="right" w:leader="dot"/>
          </w:r>
          <w:r w:rsidRPr="00F832C7">
            <w:t>6</w:t>
          </w:r>
          <w:r>
            <w:t>0</w:t>
          </w:r>
        </w:p>
        <w:p w:rsidR="00AF0C94" w:rsidRPr="003C2E0B" w:rsidRDefault="00AF0C94" w:rsidP="00AF0C94">
          <w:pPr>
            <w:pStyle w:val="2f0"/>
            <w:spacing w:afterLines="50" w:after="120"/>
          </w:pPr>
          <w:r w:rsidRPr="003C2E0B">
            <w:t>1</w:t>
          </w:r>
          <w:r>
            <w:t>8</w:t>
          </w:r>
          <w:r w:rsidRPr="003C2E0B">
            <w:t xml:space="preserve">. </w:t>
          </w:r>
          <w:r w:rsidRPr="003C2E0B">
            <w:rPr>
              <w:shd w:val="clear" w:color="auto" w:fill="FFFFFF"/>
            </w:rPr>
            <w:t>Организация ритуальных услуг и содержание мест захоронения</w:t>
          </w:r>
          <w:r w:rsidRPr="003C2E0B">
            <w:ptab w:relativeTo="margin" w:alignment="right" w:leader="dot"/>
          </w:r>
          <w:r w:rsidRPr="003C2E0B">
            <w:t>6</w:t>
          </w:r>
          <w:r>
            <w:t>1</w:t>
          </w:r>
        </w:p>
        <w:p w:rsidR="00AF0C94" w:rsidRPr="008D2742" w:rsidRDefault="00AF0C94" w:rsidP="00AF0C94">
          <w:pPr>
            <w:pStyle w:val="2f0"/>
            <w:spacing w:afterLines="50" w:after="120"/>
          </w:pPr>
          <w:r>
            <w:t>19</w:t>
          </w:r>
          <w:r w:rsidRPr="008D2742">
            <w:t xml:space="preserve">. </w:t>
          </w:r>
          <w:r w:rsidRPr="008D2742">
            <w:rPr>
              <w:shd w:val="clear" w:color="auto" w:fill="FFFFFF"/>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D2742">
            <w:ptab w:relativeTo="margin" w:alignment="right" w:leader="dot"/>
          </w:r>
          <w:r>
            <w:t>62</w:t>
          </w:r>
        </w:p>
        <w:p w:rsidR="00AF0C94" w:rsidRPr="004E42D3" w:rsidRDefault="00AF0C94" w:rsidP="00AF0C94">
          <w:pPr>
            <w:pStyle w:val="2f0"/>
            <w:spacing w:afterLines="50" w:after="120"/>
          </w:pPr>
          <w:r>
            <w:t>20</w:t>
          </w:r>
          <w:r w:rsidRPr="004E42D3">
            <w:t xml:space="preserve">. Осуществление деятельности по обращению с животными без владельцев, обитающими на территории городского округа </w:t>
          </w:r>
          <w:r w:rsidRPr="004E42D3">
            <w:ptab w:relativeTo="margin" w:alignment="right" w:leader="dot"/>
          </w:r>
          <w:r>
            <w:t>71</w:t>
          </w:r>
        </w:p>
        <w:p w:rsidR="00AF0C94" w:rsidRPr="00D13A4E" w:rsidRDefault="00AF0C94" w:rsidP="00AF0C94">
          <w:pPr>
            <w:pStyle w:val="1c"/>
            <w:spacing w:afterLines="50" w:after="120"/>
            <w:rPr>
              <w:lang w:val="ru-RU"/>
            </w:rPr>
          </w:pPr>
          <w:r>
            <w:t>VIII</w:t>
          </w:r>
          <w:r w:rsidRPr="00D13A4E">
            <w:rPr>
              <w:lang w:val="ru-RU"/>
            </w:rPr>
            <w:t xml:space="preserve">. 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 </w:t>
          </w:r>
          <w:r w:rsidRPr="009C5610">
            <w:ptab w:relativeTo="margin" w:alignment="right" w:leader="dot"/>
          </w:r>
          <w:r w:rsidRPr="00D13A4E">
            <w:rPr>
              <w:lang w:val="ru-RU"/>
            </w:rPr>
            <w:t>72</w:t>
          </w:r>
        </w:p>
        <w:p w:rsidR="00AF0C94" w:rsidRPr="009C5610" w:rsidRDefault="00AF0C94" w:rsidP="00AF0C94">
          <w:pPr>
            <w:pStyle w:val="2f0"/>
            <w:spacing w:afterLines="50" w:after="120"/>
          </w:pPr>
          <w:r w:rsidRPr="009C5610">
            <w:t>2</w:t>
          </w:r>
          <w:r>
            <w:t>1</w:t>
          </w:r>
          <w:r w:rsidRPr="009C5610">
            <w:t xml:space="preserve">. Градостроительная деятельность </w:t>
          </w:r>
          <w:r w:rsidRPr="009C5610">
            <w:ptab w:relativeTo="margin" w:alignment="right" w:leader="dot"/>
          </w:r>
          <w:r>
            <w:t>72</w:t>
          </w:r>
        </w:p>
        <w:p w:rsidR="00AF0C94" w:rsidRPr="00D07142" w:rsidRDefault="00AF0C94" w:rsidP="00AF0C94">
          <w:pPr>
            <w:pStyle w:val="2f0"/>
            <w:spacing w:afterLines="50" w:after="120"/>
          </w:pPr>
          <w:r w:rsidRPr="00D07142">
            <w:t>2</w:t>
          </w:r>
          <w:r>
            <w:t>2</w:t>
          </w:r>
          <w:r w:rsidRPr="00D07142">
            <w:t xml:space="preserve">. Управление земельными ресурсами </w:t>
          </w:r>
          <w:r w:rsidRPr="00D07142">
            <w:ptab w:relativeTo="margin" w:alignment="right" w:leader="dot"/>
          </w:r>
          <w:r>
            <w:t>76</w:t>
          </w:r>
        </w:p>
        <w:p w:rsidR="00AF0C94" w:rsidRPr="00A3467D" w:rsidRDefault="00AF0C94" w:rsidP="00AF0C94">
          <w:pPr>
            <w:pStyle w:val="2f0"/>
            <w:spacing w:afterLines="50" w:after="120"/>
          </w:pPr>
          <w:r w:rsidRPr="00A3467D">
            <w:t>2</w:t>
          </w:r>
          <w:r>
            <w:t>3</w:t>
          </w:r>
          <w:r w:rsidRPr="00A3467D">
            <w:t xml:space="preserve">. Строительство </w:t>
          </w:r>
          <w:r w:rsidRPr="00A3467D">
            <w:ptab w:relativeTo="margin" w:alignment="right" w:leader="dot"/>
          </w:r>
          <w:r>
            <w:t>78</w:t>
          </w:r>
        </w:p>
        <w:p w:rsidR="00AF0C94" w:rsidRPr="00101ECC" w:rsidRDefault="00AF0C94" w:rsidP="00AF0C94">
          <w:pPr>
            <w:pStyle w:val="2f0"/>
            <w:spacing w:afterLines="50" w:after="120"/>
          </w:pPr>
          <w:r w:rsidRPr="00101ECC">
            <w:t>2</w:t>
          </w:r>
          <w:r>
            <w:t>4</w:t>
          </w:r>
          <w:r w:rsidRPr="00101ECC">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sidRPr="00101ECC">
            <w:lastRenderedPageBreak/>
            <w:t>изменение, аннулирование таких наименований, размещение информации в государственном адресном реестре</w:t>
          </w:r>
          <w:r w:rsidRPr="00101ECC">
            <w:ptab w:relativeTo="margin" w:alignment="right" w:leader="dot"/>
          </w:r>
          <w:r>
            <w:t>80</w:t>
          </w:r>
        </w:p>
        <w:p w:rsidR="00AF0C94" w:rsidRPr="00111AAD" w:rsidRDefault="00AF0C94" w:rsidP="00AF0C94">
          <w:pPr>
            <w:pStyle w:val="2f0"/>
            <w:spacing w:afterLines="50" w:after="120"/>
          </w:pPr>
          <w:r w:rsidRPr="00111AAD">
            <w:t>2</w:t>
          </w:r>
          <w:r>
            <w:t>5</w:t>
          </w:r>
          <w:r w:rsidRPr="00111AAD">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w:t>
          </w:r>
          <w:r w:rsidRPr="00111AAD">
            <w:ptab w:relativeTo="margin" w:alignment="right" w:leader="dot"/>
          </w:r>
          <w:r>
            <w:t>81</w:t>
          </w:r>
        </w:p>
        <w:p w:rsidR="00AF0C94" w:rsidRPr="00111AAD" w:rsidRDefault="00AF0C94" w:rsidP="00AF0C94">
          <w:pPr>
            <w:pStyle w:val="2f0"/>
            <w:spacing w:afterLines="50" w:after="120"/>
          </w:pPr>
          <w:r w:rsidRPr="00111AAD">
            <w:t>2</w:t>
          </w:r>
          <w:r>
            <w:t>6</w:t>
          </w:r>
          <w:r w:rsidRPr="00111AAD">
            <w:t xml:space="preserve">. </w:t>
          </w:r>
          <w:r>
            <w:t>Включение новых мест и включение индивидуальных предпринимателей и юридических лиц в схему размещения нестационарных торговых объектов на территории Уссурийского городского округа</w:t>
          </w:r>
          <w:r w:rsidRPr="00111AAD">
            <w:ptab w:relativeTo="margin" w:alignment="right" w:leader="dot"/>
          </w:r>
          <w:r>
            <w:t>82</w:t>
          </w:r>
        </w:p>
        <w:p w:rsidR="00AF0C94" w:rsidRPr="00D13A4E" w:rsidRDefault="00AF0C94" w:rsidP="00AF0C94">
          <w:pPr>
            <w:pStyle w:val="1c"/>
            <w:spacing w:afterLines="50" w:after="120"/>
            <w:rPr>
              <w:lang w:val="ru-RU"/>
            </w:rPr>
          </w:pPr>
          <w:r>
            <w:t>IX</w:t>
          </w:r>
          <w:r w:rsidRPr="00D13A4E">
            <w:rPr>
              <w:lang w:val="ru-RU"/>
            </w:rPr>
            <w:t xml:space="preserve">. Исполнение вопросов местного значения в сфере создания условий для расширения рынка сельскохозяйственной продукции, сырья и продовольствия </w:t>
          </w:r>
          <w:r w:rsidRPr="004E5323">
            <w:ptab w:relativeTo="margin" w:alignment="right" w:leader="dot"/>
          </w:r>
          <w:r w:rsidRPr="00D13A4E">
            <w:rPr>
              <w:lang w:val="ru-RU"/>
            </w:rPr>
            <w:t>83</w:t>
          </w:r>
        </w:p>
        <w:p w:rsidR="00AF0C94" w:rsidRPr="004E5323" w:rsidRDefault="00AF0C94" w:rsidP="00AF0C94">
          <w:pPr>
            <w:pStyle w:val="2f0"/>
            <w:spacing w:afterLines="50" w:after="120"/>
          </w:pPr>
          <w:r w:rsidRPr="004E5323">
            <w:t xml:space="preserve">27. Развитие сельского хозяйства </w:t>
          </w:r>
          <w:r w:rsidRPr="004E5323">
            <w:ptab w:relativeTo="margin" w:alignment="right" w:leader="dot"/>
          </w:r>
          <w:r w:rsidRPr="004E5323">
            <w:t>8</w:t>
          </w:r>
          <w:r>
            <w:t>3</w:t>
          </w:r>
        </w:p>
        <w:p w:rsidR="00AF0C94" w:rsidRPr="00680D8A" w:rsidRDefault="00AF0C94" w:rsidP="00AF0C94">
          <w:pPr>
            <w:pStyle w:val="2f0"/>
            <w:spacing w:afterLines="50" w:after="120"/>
          </w:pPr>
          <w:r w:rsidRPr="00680D8A">
            <w:t xml:space="preserve">28. Благоустройство сел </w:t>
          </w:r>
          <w:r w:rsidRPr="00680D8A">
            <w:ptab w:relativeTo="margin" w:alignment="right" w:leader="dot"/>
          </w:r>
          <w:r>
            <w:t>92</w:t>
          </w:r>
        </w:p>
        <w:p w:rsidR="00AF0C94" w:rsidRPr="007D108B" w:rsidRDefault="00AF0C94" w:rsidP="00AF0C94">
          <w:pPr>
            <w:pStyle w:val="2f0"/>
            <w:spacing w:afterLines="50" w:after="120"/>
          </w:pPr>
          <w:r w:rsidRPr="007D108B">
            <w:t xml:space="preserve">29. Решение социальных вопросов в селах </w:t>
          </w:r>
          <w:r w:rsidRPr="007D108B">
            <w:ptab w:relativeTo="margin" w:alignment="right" w:leader="dot"/>
          </w:r>
          <w:r w:rsidRPr="007D108B">
            <w:t>9</w:t>
          </w:r>
          <w:r>
            <w:t>4</w:t>
          </w:r>
        </w:p>
        <w:p w:rsidR="00AF0C94" w:rsidRPr="00BC6E0B" w:rsidRDefault="00AF0C94" w:rsidP="00AF0C94">
          <w:pPr>
            <w:pStyle w:val="2f0"/>
            <w:spacing w:afterLines="50" w:after="120"/>
          </w:pPr>
          <w:r w:rsidRPr="00BC6E0B">
            <w:t xml:space="preserve">30. Улучшение жилищных условий, трудоустройство </w:t>
          </w:r>
          <w:r w:rsidRPr="00BC6E0B">
            <w:ptab w:relativeTo="margin" w:alignment="right" w:leader="dot"/>
          </w:r>
          <w:r>
            <w:t>96</w:t>
          </w:r>
        </w:p>
        <w:p w:rsidR="00AF0C94" w:rsidRPr="00362986" w:rsidRDefault="00AF0C94" w:rsidP="00AF0C94">
          <w:pPr>
            <w:pStyle w:val="2f0"/>
            <w:spacing w:afterLines="50" w:after="120"/>
          </w:pPr>
          <w:r w:rsidRPr="00362986">
            <w:t xml:space="preserve">31. Оформление земельных участков из земель сельскохозяйственного назначения </w:t>
          </w:r>
          <w:r w:rsidRPr="00362986">
            <w:ptab w:relativeTo="margin" w:alignment="right" w:leader="dot"/>
          </w:r>
          <w:r w:rsidRPr="00362986">
            <w:t>9</w:t>
          </w:r>
          <w:r>
            <w:t>7</w:t>
          </w:r>
        </w:p>
        <w:p w:rsidR="00AF0C94" w:rsidRDefault="00AF0C94" w:rsidP="00AF0C94">
          <w:pPr>
            <w:pStyle w:val="2f0"/>
            <w:spacing w:afterLines="50" w:after="120"/>
          </w:pPr>
          <w:r w:rsidRPr="00362986">
            <w:t xml:space="preserve">32. Противопожарная безопасность сел и работа при чрезвычайных ситуациях </w:t>
          </w:r>
          <w:r w:rsidRPr="00362986">
            <w:ptab w:relativeTo="margin" w:alignment="right" w:leader="dot"/>
          </w:r>
          <w:r>
            <w:t>101</w:t>
          </w:r>
        </w:p>
        <w:p w:rsidR="00AF0C94" w:rsidRPr="00A77483" w:rsidRDefault="00AF0C94" w:rsidP="00AF0C94">
          <w:pPr>
            <w:pStyle w:val="2f0"/>
            <w:spacing w:afterLines="50" w:after="120"/>
          </w:pPr>
          <w:r w:rsidRPr="00362986">
            <w:t>3</w:t>
          </w:r>
          <w:r>
            <w:t>3</w:t>
          </w:r>
          <w:r w:rsidRPr="00362986">
            <w:t xml:space="preserve">. </w:t>
          </w:r>
          <w:r>
            <w:t>Осуществление</w:t>
          </w:r>
          <w:r w:rsidRPr="00362986">
            <w:t xml:space="preserve"> </w:t>
          </w:r>
          <w:r>
            <w:t>муниципального лесного контроля</w:t>
          </w:r>
          <w:r w:rsidRPr="00362986">
            <w:ptab w:relativeTo="margin" w:alignment="right" w:leader="dot"/>
          </w:r>
          <w:r w:rsidRPr="00362986">
            <w:t>10</w:t>
          </w:r>
          <w:r>
            <w:t>5</w:t>
          </w:r>
        </w:p>
        <w:p w:rsidR="00AF0C94" w:rsidRPr="00D13A4E" w:rsidRDefault="00AF0C94" w:rsidP="00AF0C94">
          <w:pPr>
            <w:pStyle w:val="1c"/>
            <w:spacing w:afterLines="50" w:after="120"/>
            <w:rPr>
              <w:lang w:val="ru-RU"/>
            </w:rPr>
          </w:pPr>
          <w:r w:rsidRPr="00A77483">
            <w:t>X</w:t>
          </w:r>
          <w:r w:rsidRPr="00D13A4E">
            <w:rPr>
              <w:lang w:val="ru-RU"/>
            </w:rPr>
            <w:t xml:space="preserve">. Содействие развитию малого и среднего предпринимательства </w:t>
          </w:r>
          <w:r w:rsidRPr="00A77483">
            <w:ptab w:relativeTo="margin" w:alignment="right" w:leader="dot"/>
          </w:r>
          <w:r w:rsidRPr="00D13A4E">
            <w:rPr>
              <w:lang w:val="ru-RU"/>
            </w:rPr>
            <w:t>107</w:t>
          </w:r>
        </w:p>
        <w:p w:rsidR="00AF0C94" w:rsidRPr="00AF196B" w:rsidRDefault="00AF0C94" w:rsidP="00AF0C94">
          <w:pPr>
            <w:pStyle w:val="1c"/>
            <w:spacing w:afterLines="50" w:after="120"/>
            <w:rPr>
              <w:lang w:val="ru-RU"/>
            </w:rPr>
          </w:pPr>
          <w:r w:rsidRPr="00A31D3F">
            <w:t>XI</w:t>
          </w:r>
          <w:r w:rsidRPr="00AF196B">
            <w:rPr>
              <w:lang w:val="ru-RU"/>
            </w:rPr>
            <w:t xml:space="preserve">. Исполнение полномочий органов местного самоуправления в области реализации муниципальных программ на территории Уссурийского городского округа </w:t>
          </w:r>
          <w:r w:rsidRPr="00A31D3F">
            <w:ptab w:relativeTo="margin" w:alignment="right" w:leader="dot"/>
          </w:r>
          <w:r w:rsidRPr="00AF196B">
            <w:rPr>
              <w:lang w:val="ru-RU"/>
            </w:rPr>
            <w:t>1</w:t>
          </w:r>
          <w:r>
            <w:rPr>
              <w:lang w:val="ru-RU"/>
            </w:rPr>
            <w:t>10</w:t>
          </w:r>
        </w:p>
        <w:p w:rsidR="00AF0C94" w:rsidRPr="00AF196B" w:rsidRDefault="00AF0C94" w:rsidP="00AF0C94">
          <w:pPr>
            <w:pStyle w:val="1c"/>
            <w:spacing w:afterLines="50" w:after="120"/>
            <w:rPr>
              <w:lang w:val="ru-RU"/>
            </w:rPr>
          </w:pPr>
          <w:r w:rsidRPr="006739D7">
            <w:t>XI</w:t>
          </w:r>
          <w:r>
            <w:t>I</w:t>
          </w:r>
          <w:r w:rsidRPr="00AF196B">
            <w:rPr>
              <w:lang w:val="ru-RU"/>
            </w:rPr>
            <w:t xml:space="preserve">. Исполнение вопросов местного значения по созданию условий по обеспечению жителей городского округа услугами общественного питания, торговли и бытового обслуживания </w:t>
          </w:r>
          <w:r w:rsidRPr="006739D7">
            <w:ptab w:relativeTo="margin" w:alignment="right" w:leader="dot"/>
          </w:r>
          <w:r w:rsidRPr="00AF196B">
            <w:rPr>
              <w:lang w:val="ru-RU"/>
            </w:rPr>
            <w:t>1</w:t>
          </w:r>
          <w:r>
            <w:rPr>
              <w:lang w:val="ru-RU"/>
            </w:rPr>
            <w:t>10</w:t>
          </w:r>
        </w:p>
        <w:p w:rsidR="00AF0C94" w:rsidRPr="00AF196B" w:rsidRDefault="00AF0C94" w:rsidP="00AF0C94">
          <w:pPr>
            <w:pStyle w:val="1c"/>
            <w:spacing w:afterLines="50" w:after="120"/>
            <w:rPr>
              <w:lang w:val="ru-RU"/>
            </w:rPr>
          </w:pPr>
          <w:r w:rsidRPr="003F78C2">
            <w:t>X</w:t>
          </w:r>
          <w:r>
            <w:t>III</w:t>
          </w:r>
          <w:r w:rsidRPr="00D13A4E">
            <w:rPr>
              <w:lang w:val="ru-RU"/>
            </w:rPr>
            <w:t xml:space="preserve">. </w:t>
          </w:r>
          <w:r w:rsidRPr="00AF196B">
            <w:rPr>
              <w:lang w:val="ru-RU"/>
            </w:rPr>
            <w:t xml:space="preserve">Исполнение вопросов местного значения в сфере образования </w:t>
          </w:r>
          <w:r w:rsidRPr="003F78C2">
            <w:ptab w:relativeTo="margin" w:alignment="right" w:leader="dot"/>
          </w:r>
          <w:r w:rsidRPr="00AF196B">
            <w:rPr>
              <w:lang w:val="ru-RU"/>
            </w:rPr>
            <w:t>11</w:t>
          </w:r>
          <w:r>
            <w:rPr>
              <w:lang w:val="ru-RU"/>
            </w:rPr>
            <w:t>7</w:t>
          </w:r>
        </w:p>
        <w:p w:rsidR="00AF0C94" w:rsidRPr="00DB29DD" w:rsidRDefault="00AF0C94" w:rsidP="00AF0C94">
          <w:pPr>
            <w:pStyle w:val="2f0"/>
            <w:spacing w:afterLines="50" w:after="120"/>
          </w:pPr>
          <w:r w:rsidRPr="00DB29DD">
            <w:t>3</w:t>
          </w:r>
          <w:r w:rsidRPr="007646AA">
            <w:t>4</w:t>
          </w:r>
          <w:r w:rsidRPr="00DB29DD">
            <w:t xml:space="preserve">. Государственная (итоговая) аттестация на территории Уссурийского городского округа </w:t>
          </w:r>
          <w:r w:rsidRPr="00DB29DD">
            <w:ptab w:relativeTo="margin" w:alignment="right" w:leader="dot"/>
          </w:r>
          <w:r w:rsidRPr="00DB29DD">
            <w:t>1</w:t>
          </w:r>
          <w:r>
            <w:t>18</w:t>
          </w:r>
        </w:p>
        <w:p w:rsidR="00AF0C94" w:rsidRPr="00ED6DFF" w:rsidRDefault="00AF0C94" w:rsidP="00AF0C94">
          <w:pPr>
            <w:pStyle w:val="2f0"/>
            <w:spacing w:afterLines="50" w:after="120"/>
          </w:pPr>
          <w:r w:rsidRPr="00ED6DFF">
            <w:t>3</w:t>
          </w:r>
          <w:r w:rsidRPr="005332D1">
            <w:t>5</w:t>
          </w:r>
          <w:r w:rsidRPr="00ED6DFF">
            <w:t xml:space="preserve">. </w:t>
          </w:r>
          <w:proofErr w:type="spellStart"/>
          <w:r w:rsidRPr="00ED6DFF">
            <w:t>Внеучебные</w:t>
          </w:r>
          <w:proofErr w:type="spellEnd"/>
          <w:r w:rsidRPr="00ED6DFF">
            <w:t xml:space="preserve"> достижения </w:t>
          </w:r>
          <w:r w:rsidRPr="00ED6DFF">
            <w:ptab w:relativeTo="margin" w:alignment="right" w:leader="dot"/>
          </w:r>
          <w:r w:rsidRPr="00ED6DFF">
            <w:t>1</w:t>
          </w:r>
          <w:r>
            <w:t>19</w:t>
          </w:r>
        </w:p>
        <w:p w:rsidR="00AF0C94" w:rsidRPr="005332D1" w:rsidRDefault="00AF0C94" w:rsidP="00AF0C94">
          <w:pPr>
            <w:pStyle w:val="2f0"/>
            <w:spacing w:afterLines="50" w:after="120"/>
          </w:pPr>
          <w:r w:rsidRPr="00DE57D1">
            <w:lastRenderedPageBreak/>
            <w:t>3</w:t>
          </w:r>
          <w:r w:rsidRPr="005332D1">
            <w:t>6</w:t>
          </w:r>
          <w:r w:rsidRPr="00DE57D1">
            <w:t xml:space="preserve">. Дошкольное образование </w:t>
          </w:r>
          <w:r w:rsidRPr="00DE57D1">
            <w:ptab w:relativeTo="margin" w:alignment="right" w:leader="dot"/>
          </w:r>
          <w:r w:rsidRPr="00DE57D1">
            <w:t>12</w:t>
          </w:r>
          <w:r>
            <w:t>2</w:t>
          </w:r>
        </w:p>
        <w:p w:rsidR="00AF0C94" w:rsidRPr="00517909" w:rsidRDefault="00AF0C94" w:rsidP="00AF0C94">
          <w:pPr>
            <w:pStyle w:val="2f0"/>
            <w:spacing w:afterLines="50" w:after="120"/>
          </w:pPr>
          <w:r w:rsidRPr="00517909">
            <w:t>3</w:t>
          </w:r>
          <w:r>
            <w:t>7</w:t>
          </w:r>
          <w:r w:rsidRPr="00517909">
            <w:t xml:space="preserve">. </w:t>
          </w:r>
          <w:r>
            <w:t>Дополнительное образование</w:t>
          </w:r>
          <w:r w:rsidRPr="00517909">
            <w:ptab w:relativeTo="margin" w:alignment="right" w:leader="dot"/>
          </w:r>
          <w:r>
            <w:t>124</w:t>
          </w:r>
        </w:p>
        <w:p w:rsidR="00AF0C94" w:rsidRPr="00517909" w:rsidRDefault="00AF0C94" w:rsidP="00AF0C94">
          <w:pPr>
            <w:pStyle w:val="2f0"/>
            <w:spacing w:afterLines="50" w:after="120"/>
          </w:pPr>
          <w:r w:rsidRPr="00517909">
            <w:t>3</w:t>
          </w:r>
          <w:r>
            <w:t>8</w:t>
          </w:r>
          <w:r w:rsidRPr="00517909">
            <w:t xml:space="preserve">. </w:t>
          </w:r>
          <w:r>
            <w:t>Организация отдыха, оздоровления и занятости</w:t>
          </w:r>
          <w:r w:rsidRPr="00517909">
            <w:t xml:space="preserve"> детей в каникулярное время </w:t>
          </w:r>
          <w:r w:rsidRPr="00517909">
            <w:ptab w:relativeTo="margin" w:alignment="right" w:leader="dot"/>
          </w:r>
          <w:r w:rsidRPr="00517909">
            <w:t>12</w:t>
          </w:r>
          <w:r>
            <w:t>5</w:t>
          </w:r>
        </w:p>
        <w:p w:rsidR="00AF0C94" w:rsidRPr="004A5C95" w:rsidRDefault="00AF0C94" w:rsidP="00AF0C94">
          <w:pPr>
            <w:pStyle w:val="2f0"/>
            <w:spacing w:afterLines="50" w:after="120"/>
          </w:pPr>
          <w:r w:rsidRPr="004A5C95">
            <w:t>3</w:t>
          </w:r>
          <w:r>
            <w:t>9</w:t>
          </w:r>
          <w:r w:rsidRPr="004A5C95">
            <w:t xml:space="preserve">. Организация безопасности образовательных учреждений </w:t>
          </w:r>
          <w:r w:rsidRPr="004A5C95">
            <w:ptab w:relativeTo="margin" w:alignment="right" w:leader="dot"/>
          </w:r>
          <w:r w:rsidRPr="004A5C95">
            <w:t>1</w:t>
          </w:r>
          <w:r>
            <w:t>26</w:t>
          </w:r>
        </w:p>
        <w:p w:rsidR="00AF0C94" w:rsidRPr="00DA4349" w:rsidRDefault="00AF0C94" w:rsidP="00AF0C94">
          <w:pPr>
            <w:pStyle w:val="2f0"/>
            <w:spacing w:afterLines="50" w:after="120"/>
          </w:pPr>
          <w:r>
            <w:t>40</w:t>
          </w:r>
          <w:r w:rsidRPr="00DA4349">
            <w:t xml:space="preserve">. Финансирование образования </w:t>
          </w:r>
          <w:r w:rsidRPr="00DA4349">
            <w:ptab w:relativeTo="margin" w:alignment="right" w:leader="dot"/>
          </w:r>
          <w:r>
            <w:t>128</w:t>
          </w:r>
        </w:p>
        <w:p w:rsidR="00AF0C94" w:rsidRPr="00DA4349" w:rsidRDefault="00AF0C94" w:rsidP="00AF0C94">
          <w:pPr>
            <w:pStyle w:val="2f0"/>
            <w:spacing w:afterLines="50" w:after="120"/>
          </w:pPr>
          <w:r w:rsidRPr="00DA4349">
            <w:t>4</w:t>
          </w:r>
          <w:r>
            <w:t>1</w:t>
          </w:r>
          <w:r w:rsidRPr="00DA4349">
            <w:t xml:space="preserve">. </w:t>
          </w:r>
          <w:r>
            <w:rPr>
              <w:rStyle w:val="af3"/>
            </w:rPr>
            <w:t>Рост</w:t>
          </w:r>
          <w:r w:rsidRPr="00DA4349">
            <w:rPr>
              <w:rStyle w:val="af3"/>
            </w:rPr>
            <w:t xml:space="preserve"> заработной платы работников образовательных учреждений Уссурийского городского округа</w:t>
          </w:r>
          <w:r w:rsidRPr="00DA4349">
            <w:t xml:space="preserve"> </w:t>
          </w:r>
          <w:r w:rsidRPr="00DA4349">
            <w:ptab w:relativeTo="margin" w:alignment="right" w:leader="dot"/>
          </w:r>
          <w:r w:rsidRPr="00DA4349">
            <w:t>1</w:t>
          </w:r>
          <w:r>
            <w:t>29</w:t>
          </w:r>
        </w:p>
        <w:p w:rsidR="00AF0C94" w:rsidRPr="00C66057" w:rsidRDefault="00AF0C94" w:rsidP="00AF0C94">
          <w:pPr>
            <w:pStyle w:val="2f0"/>
            <w:spacing w:afterLines="50" w:after="120"/>
          </w:pPr>
          <w:r w:rsidRPr="00C66057">
            <w:t>4</w:t>
          </w:r>
          <w:r>
            <w:t>2</w:t>
          </w:r>
          <w:r w:rsidRPr="00C66057">
            <w:t xml:space="preserve">. Совершенствование инфраструктуры в сфере образования </w:t>
          </w:r>
          <w:r w:rsidRPr="00C66057">
            <w:ptab w:relativeTo="margin" w:alignment="right" w:leader="dot"/>
          </w:r>
          <w:r>
            <w:t>130</w:t>
          </w:r>
        </w:p>
        <w:p w:rsidR="00AF0C94" w:rsidRPr="00AF196B" w:rsidRDefault="00AF0C94" w:rsidP="00AF0C94">
          <w:pPr>
            <w:pStyle w:val="1c"/>
            <w:spacing w:afterLines="50" w:after="120"/>
            <w:rPr>
              <w:lang w:val="ru-RU"/>
            </w:rPr>
          </w:pPr>
          <w:r w:rsidRPr="00E36BA9">
            <w:t>X</w:t>
          </w:r>
          <w:r>
            <w:t>IV</w:t>
          </w:r>
          <w:r w:rsidRPr="00AF196B">
            <w:rPr>
              <w:lang w:val="ru-RU"/>
            </w:rPr>
            <w:t>. Исполнение вопросов местного значения в сфере молодежной политики и массового спорта</w:t>
          </w:r>
          <w:r w:rsidRPr="00E36BA9">
            <w:ptab w:relativeTo="margin" w:alignment="right" w:leader="dot"/>
          </w:r>
          <w:r w:rsidRPr="00AF196B">
            <w:rPr>
              <w:lang w:val="ru-RU"/>
            </w:rPr>
            <w:t>13</w:t>
          </w:r>
          <w:r>
            <w:rPr>
              <w:lang w:val="ru-RU"/>
            </w:rPr>
            <w:t>7</w:t>
          </w:r>
        </w:p>
        <w:p w:rsidR="00AF0C94" w:rsidRPr="00A256FE" w:rsidRDefault="00AF0C94" w:rsidP="00AF0C94">
          <w:pPr>
            <w:pStyle w:val="2f0"/>
            <w:spacing w:afterLines="50" w:after="120"/>
          </w:pPr>
          <w:r w:rsidRPr="00A256FE">
            <w:t>4</w:t>
          </w:r>
          <w:r w:rsidRPr="0070390F">
            <w:t>3</w:t>
          </w:r>
          <w:r w:rsidRPr="00A256FE">
            <w:t xml:space="preserve">. Обеспечение условий для развития на территории городского округа физической культуры, школьного спорта и массового спорта </w:t>
          </w:r>
          <w:r w:rsidRPr="00A256FE">
            <w:ptab w:relativeTo="margin" w:alignment="right" w:leader="dot"/>
          </w:r>
          <w:r w:rsidRPr="00A256FE">
            <w:t>13</w:t>
          </w:r>
          <w:r>
            <w:t>7</w:t>
          </w:r>
        </w:p>
        <w:p w:rsidR="00AF0C94" w:rsidRPr="00173411" w:rsidRDefault="00AF0C94" w:rsidP="00AF0C94">
          <w:pPr>
            <w:pStyle w:val="2f0"/>
            <w:spacing w:afterLines="50" w:after="120"/>
          </w:pPr>
          <w:r w:rsidRPr="00173411">
            <w:t>4</w:t>
          </w:r>
          <w:r w:rsidRPr="00EC7C13">
            <w:t>4</w:t>
          </w:r>
          <w:r w:rsidRPr="00173411">
            <w:t xml:space="preserve">. </w:t>
          </w:r>
          <w:r>
            <w:t>Развитие молодежной политики на территории Уссурийского городского округа</w:t>
          </w:r>
          <w:r w:rsidRPr="00173411">
            <w:ptab w:relativeTo="margin" w:alignment="right" w:leader="dot"/>
          </w:r>
          <w:r w:rsidRPr="00173411">
            <w:t>14</w:t>
          </w:r>
          <w:r>
            <w:t>5</w:t>
          </w:r>
        </w:p>
        <w:p w:rsidR="00AF0C94" w:rsidRPr="00AF196B" w:rsidRDefault="00AF0C94" w:rsidP="00AF0C94">
          <w:pPr>
            <w:pStyle w:val="1c"/>
            <w:spacing w:afterLines="50" w:after="120"/>
            <w:rPr>
              <w:lang w:val="ru-RU"/>
            </w:rPr>
          </w:pPr>
          <w:r w:rsidRPr="00DF153E">
            <w:t>XV</w:t>
          </w:r>
          <w:r w:rsidRPr="00AF196B">
            <w:rPr>
              <w:lang w:val="ru-RU"/>
            </w:rPr>
            <w:t xml:space="preserve">. Исполнение вопросов местного значения в сфере культуры и досуга </w:t>
          </w:r>
          <w:r w:rsidRPr="00DF153E">
            <w:ptab w:relativeTo="margin" w:alignment="right" w:leader="dot"/>
          </w:r>
          <w:r w:rsidRPr="00AF196B">
            <w:rPr>
              <w:lang w:val="ru-RU"/>
            </w:rPr>
            <w:t>14</w:t>
          </w:r>
          <w:r>
            <w:rPr>
              <w:lang w:val="ru-RU"/>
            </w:rPr>
            <w:t>8</w:t>
          </w:r>
        </w:p>
        <w:p w:rsidR="00AF0C94" w:rsidRDefault="00AF0C94" w:rsidP="00AF0C94">
          <w:pPr>
            <w:pStyle w:val="2f0"/>
            <w:spacing w:afterLines="50" w:after="120"/>
          </w:pPr>
          <w:r>
            <w:t>45.</w:t>
          </w:r>
          <w:r w:rsidRPr="00C579AE">
            <w:t xml:space="preserve"> </w:t>
          </w:r>
          <w:r w:rsidRPr="00876B78">
            <w:t xml:space="preserve">Исполнение бюджета за 2019 год в сфере культуры и </w:t>
          </w:r>
        </w:p>
        <w:p w:rsidR="00AF0C94" w:rsidRDefault="00AF0C94" w:rsidP="00AF0C94">
          <w:pPr>
            <w:pStyle w:val="2f0"/>
            <w:spacing w:afterLines="50" w:after="120"/>
          </w:pPr>
          <w:r>
            <w:t>и</w:t>
          </w:r>
          <w:r w:rsidRPr="00876B78">
            <w:t>скусства</w:t>
          </w:r>
          <w:r>
            <w:t>…………………………………………………………………</w:t>
          </w:r>
          <w:proofErr w:type="gramStart"/>
          <w:r>
            <w:t>…….</w:t>
          </w:r>
          <w:proofErr w:type="gramEnd"/>
          <w:r>
            <w:t>148</w:t>
          </w:r>
        </w:p>
        <w:p w:rsidR="00AF0C94" w:rsidRPr="00DF153E" w:rsidRDefault="00AF0C94" w:rsidP="00AF0C94">
          <w:pPr>
            <w:pStyle w:val="2f0"/>
            <w:spacing w:afterLines="50" w:after="120"/>
          </w:pPr>
          <w:r>
            <w:t>46</w:t>
          </w:r>
          <w:r w:rsidRPr="00DF153E">
            <w:t xml:space="preserve">. Организация предоставления дополнительного образования детей в муниципальных учреждениях культуры и искусства Уссурийского городского округа </w:t>
          </w:r>
          <w:r w:rsidRPr="00DF153E">
            <w:ptab w:relativeTo="margin" w:alignment="right" w:leader="dot"/>
          </w:r>
          <w:r>
            <w:t>154</w:t>
          </w:r>
        </w:p>
        <w:p w:rsidR="00AF0C94" w:rsidRPr="00FF0B11" w:rsidRDefault="00AF0C94" w:rsidP="00AF0C94">
          <w:pPr>
            <w:pStyle w:val="2f0"/>
            <w:spacing w:afterLines="50" w:after="120"/>
          </w:pPr>
          <w:r>
            <w:t>47</w:t>
          </w:r>
          <w:r w:rsidRPr="00FF0B11">
            <w:t xml:space="preserve">. </w:t>
          </w:r>
          <w:r w:rsidRPr="00FF0B11">
            <w:rPr>
              <w:shd w:val="clear" w:color="auto" w:fill="FFFFFF"/>
            </w:rPr>
            <w:t>Театральная деятельность</w:t>
          </w:r>
          <w:r w:rsidRPr="00FF0B11">
            <w:t xml:space="preserve"> </w:t>
          </w:r>
          <w:r w:rsidRPr="00FF0B11">
            <w:ptab w:relativeTo="margin" w:alignment="right" w:leader="dot"/>
          </w:r>
          <w:r>
            <w:t>155</w:t>
          </w:r>
        </w:p>
        <w:p w:rsidR="00AF0C94" w:rsidRPr="00486E85" w:rsidRDefault="00AF0C94" w:rsidP="00AF0C94">
          <w:pPr>
            <w:pStyle w:val="2f0"/>
            <w:spacing w:afterLines="50" w:after="120"/>
          </w:pPr>
          <w:r>
            <w:t>48</w:t>
          </w:r>
          <w:r w:rsidRPr="00486E85">
            <w:t xml:space="preserve">. Создание условий для </w:t>
          </w:r>
          <w:r>
            <w:t>организации</w:t>
          </w:r>
          <w:r w:rsidRPr="00486E85">
            <w:t xml:space="preserve"> </w:t>
          </w:r>
          <w:r>
            <w:t>досуга</w:t>
          </w:r>
          <w:r w:rsidRPr="00486E85">
            <w:t xml:space="preserve"> </w:t>
          </w:r>
          <w:r>
            <w:t xml:space="preserve">и обеспечения </w:t>
          </w:r>
          <w:r w:rsidRPr="00486E85">
            <w:t xml:space="preserve">жителей </w:t>
          </w:r>
          <w:r>
            <w:t>Уссурийского городского округа услугами организаций культуры</w:t>
          </w:r>
          <w:r w:rsidRPr="00486E85">
            <w:ptab w:relativeTo="margin" w:alignment="right" w:leader="dot"/>
          </w:r>
          <w:r>
            <w:t>156</w:t>
          </w:r>
        </w:p>
        <w:p w:rsidR="00AF0C94" w:rsidRPr="00486E85" w:rsidRDefault="00AF0C94" w:rsidP="00AF0C94">
          <w:pPr>
            <w:pStyle w:val="2f0"/>
            <w:spacing w:afterLines="50" w:after="120"/>
          </w:pPr>
          <w:r>
            <w:t>49</w:t>
          </w:r>
          <w:r w:rsidRPr="00486E85">
            <w:t xml:space="preserve">. Создание условий для массового отдыха </w:t>
          </w:r>
          <w:proofErr w:type="gramStart"/>
          <w:r w:rsidRPr="00486E85">
            <w:t>жителей</w:t>
          </w:r>
          <w:proofErr w:type="gramEnd"/>
          <w:r w:rsidRPr="00486E85">
            <w:t xml:space="preserve"> и организация обустройства мест массового отдыха </w:t>
          </w:r>
          <w:r w:rsidRPr="00486E85">
            <w:ptab w:relativeTo="margin" w:alignment="right" w:leader="dot"/>
          </w:r>
          <w:r>
            <w:t>158</w:t>
          </w:r>
        </w:p>
        <w:p w:rsidR="00AF0C94" w:rsidRPr="000A6B99" w:rsidRDefault="00AF0C94" w:rsidP="00AF0C94">
          <w:pPr>
            <w:pStyle w:val="2f0"/>
            <w:spacing w:afterLines="50" w:after="120"/>
          </w:pPr>
          <w:r>
            <w:t>50</w:t>
          </w:r>
          <w:r w:rsidRPr="000A6B99">
            <w:t xml:space="preserve">. </w:t>
          </w:r>
          <w:r>
            <w:rPr>
              <w:rFonts w:eastAsiaTheme="minorHAnsi"/>
            </w:rPr>
            <w:t>Организация музейной деятельности</w:t>
          </w:r>
          <w:r w:rsidRPr="000A6B99">
            <w:rPr>
              <w:rFonts w:eastAsiaTheme="minorHAnsi"/>
            </w:rPr>
            <w:t xml:space="preserve"> </w:t>
          </w:r>
          <w:r w:rsidRPr="000A6B99">
            <w:ptab w:relativeTo="margin" w:alignment="right" w:leader="dot"/>
          </w:r>
          <w:r>
            <w:t>159</w:t>
          </w:r>
        </w:p>
        <w:p w:rsidR="00AF0C94" w:rsidRPr="000D5FA3" w:rsidRDefault="00AF0C94" w:rsidP="00AF0C94">
          <w:pPr>
            <w:pStyle w:val="2f0"/>
            <w:spacing w:afterLines="50" w:after="120"/>
          </w:pPr>
          <w:r>
            <w:t>51</w:t>
          </w:r>
          <w:r w:rsidRPr="000D5FA3">
            <w:t xml:space="preserve">. Организация библиотечного обслуживания </w:t>
          </w:r>
          <w:r>
            <w:t>муниципальными библиотеками Уссурийского городского округа</w:t>
          </w:r>
          <w:r w:rsidRPr="000D5FA3">
            <w:ptab w:relativeTo="margin" w:alignment="right" w:leader="dot"/>
          </w:r>
          <w:r>
            <w:t>160</w:t>
          </w:r>
        </w:p>
        <w:p w:rsidR="00AF0C94" w:rsidRPr="00F81F05" w:rsidRDefault="00AF0C94" w:rsidP="00AF0C94">
          <w:pPr>
            <w:pStyle w:val="2f0"/>
            <w:spacing w:afterLines="50" w:after="120"/>
          </w:pPr>
          <w:r>
            <w:t>52</w:t>
          </w:r>
          <w:r w:rsidRPr="00F81F05">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r w:rsidRPr="00F81F05">
            <w:ptab w:relativeTo="margin" w:alignment="right" w:leader="dot"/>
          </w:r>
          <w:r>
            <w:t>162</w:t>
          </w:r>
        </w:p>
        <w:p w:rsidR="00AF0C94" w:rsidRPr="00D01F9B" w:rsidRDefault="00AF0C94" w:rsidP="00AF0C94">
          <w:pPr>
            <w:pStyle w:val="2f0"/>
            <w:spacing w:afterLines="50" w:after="120"/>
          </w:pPr>
          <w:r>
            <w:lastRenderedPageBreak/>
            <w:t>53</w:t>
          </w:r>
          <w:r w:rsidRPr="00D01F9B">
            <w:t xml:space="preserve">. </w:t>
          </w:r>
          <w:r>
            <w:t>Создание условий для развития народного самодеятельного творчества, гастрольной деятельности</w:t>
          </w:r>
          <w:r w:rsidRPr="00D01F9B">
            <w:t xml:space="preserve"> </w:t>
          </w:r>
          <w:r w:rsidRPr="00D01F9B">
            <w:ptab w:relativeTo="margin" w:alignment="right" w:leader="dot"/>
          </w:r>
          <w:r>
            <w:t>163</w:t>
          </w:r>
        </w:p>
        <w:p w:rsidR="00AF0C94" w:rsidRDefault="00AF0C94" w:rsidP="00AF0C94">
          <w:pPr>
            <w:pStyle w:val="2f0"/>
            <w:spacing w:afterLines="50" w:after="120"/>
          </w:pPr>
          <w:r>
            <w:t>54</w:t>
          </w:r>
          <w:r w:rsidRPr="00D01F9B">
            <w:t xml:space="preserve">. 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 </w:t>
          </w:r>
          <w:r w:rsidRPr="00D01F9B">
            <w:ptab w:relativeTo="margin" w:alignment="right" w:leader="dot"/>
          </w:r>
          <w:r>
            <w:t>166</w:t>
          </w:r>
        </w:p>
        <w:p w:rsidR="00AF0C94" w:rsidRPr="00534BCC" w:rsidRDefault="00AF0C94" w:rsidP="00AF0C94">
          <w:pPr>
            <w:pStyle w:val="2f0"/>
            <w:spacing w:afterLines="50" w:after="120"/>
          </w:pPr>
          <w:r>
            <w:t>55</w:t>
          </w:r>
          <w:r w:rsidRPr="00DE2F8E">
            <w:t xml:space="preserve">. Организация </w:t>
          </w:r>
          <w:r>
            <w:t>работы</w:t>
          </w:r>
          <w:r w:rsidRPr="00DE2F8E">
            <w:t xml:space="preserve"> </w:t>
          </w:r>
          <w:r>
            <w:t>по обеспечению доступной среды для маломобильных групп населения Уссурийского городского округа</w:t>
          </w:r>
          <w:r w:rsidRPr="00DE2F8E">
            <w:ptab w:relativeTo="margin" w:alignment="right" w:leader="dot"/>
          </w:r>
          <w:r>
            <w:t>167</w:t>
          </w:r>
        </w:p>
        <w:p w:rsidR="00AF0C94" w:rsidRDefault="00AF0C94" w:rsidP="00AF0C94">
          <w:pPr>
            <w:pStyle w:val="2f0"/>
            <w:spacing w:afterLines="50" w:after="120"/>
          </w:pPr>
          <w:r>
            <w:t>56</w:t>
          </w:r>
          <w:r w:rsidRPr="004D0309">
            <w:t>.</w:t>
          </w:r>
          <w:r w:rsidRPr="007630B4">
            <w:t xml:space="preserve"> Реализация планов мероприятий, посвященных Дню Победы в Великой Отечественной войне 1941-1945 годов, календарных и государственных праздников, мероприятий в рамках месячника военно-патриотического воспитания.</w:t>
          </w:r>
          <w:r w:rsidRPr="004D0309">
            <w:t xml:space="preserve"> </w:t>
          </w:r>
          <w:r w:rsidRPr="004D0309">
            <w:ptab w:relativeTo="margin" w:alignment="right" w:leader="dot"/>
          </w:r>
          <w:r w:rsidRPr="004D0309">
            <w:t>1</w:t>
          </w:r>
          <w:r>
            <w:t>68</w:t>
          </w:r>
        </w:p>
        <w:p w:rsidR="00AF0C94" w:rsidRPr="004D0309" w:rsidRDefault="00AF0C94" w:rsidP="00AF0C94">
          <w:pPr>
            <w:pStyle w:val="2f0"/>
            <w:spacing w:afterLines="50" w:after="120"/>
          </w:pPr>
          <w:r>
            <w:t>57</w:t>
          </w:r>
          <w:r w:rsidRPr="00DE2F8E">
            <w:t xml:space="preserve">. </w:t>
          </w:r>
          <w:r w:rsidRPr="007630B4">
            <w:t>Организация отдыха, оздоровления и занятости детей в период летних каникул в 2021 году.</w:t>
          </w:r>
          <w:r w:rsidRPr="00DE2F8E">
            <w:ptab w:relativeTo="margin" w:alignment="right" w:leader="dot"/>
          </w:r>
          <w:r>
            <w:t>173</w:t>
          </w:r>
        </w:p>
        <w:p w:rsidR="00AF0C94" w:rsidRPr="00AA0B85" w:rsidRDefault="00AF0C94" w:rsidP="00AF0C94">
          <w:pPr>
            <w:pStyle w:val="1c"/>
            <w:spacing w:afterLines="50" w:after="120"/>
            <w:rPr>
              <w:lang w:val="ru-RU"/>
            </w:rPr>
          </w:pPr>
          <w:r w:rsidRPr="00C3279F">
            <w:t>XVI</w:t>
          </w:r>
          <w:r w:rsidRPr="00AA0B85">
            <w:rPr>
              <w:lang w:val="ru-RU"/>
            </w:rPr>
            <w:t xml:space="preserve">. Участие населения в осуществлении местного самоуправления в Уссурийском городском округе </w:t>
          </w:r>
          <w:r w:rsidRPr="00C3279F">
            <w:ptab w:relativeTo="margin" w:alignment="right" w:leader="dot"/>
          </w:r>
          <w:r w:rsidRPr="00AA0B85">
            <w:rPr>
              <w:lang w:val="ru-RU"/>
            </w:rPr>
            <w:t>17</w:t>
          </w:r>
          <w:r>
            <w:rPr>
              <w:lang w:val="ru-RU"/>
            </w:rPr>
            <w:t>5</w:t>
          </w:r>
        </w:p>
        <w:p w:rsidR="00AF0C94" w:rsidRPr="00C3279F" w:rsidRDefault="00AF0C94" w:rsidP="00AF0C94">
          <w:pPr>
            <w:pStyle w:val="2f0"/>
            <w:spacing w:afterLines="50" w:after="120"/>
          </w:pPr>
          <w:r>
            <w:t>58</w:t>
          </w:r>
          <w:r w:rsidRPr="00C3279F">
            <w:t xml:space="preserve">. Взаимодействие органов местного самоуправления с </w:t>
          </w:r>
          <w:r>
            <w:t>инициативными группами граждан</w:t>
          </w:r>
          <w:r w:rsidRPr="00C3279F">
            <w:ptab w:relativeTo="margin" w:alignment="right" w:leader="dot"/>
          </w:r>
          <w:r>
            <w:t>175</w:t>
          </w:r>
        </w:p>
        <w:p w:rsidR="00AF0C94" w:rsidRPr="00C3279F" w:rsidRDefault="00AF0C94" w:rsidP="00AF0C94">
          <w:pPr>
            <w:pStyle w:val="2f0"/>
            <w:spacing w:afterLines="50" w:after="120"/>
          </w:pPr>
          <w:r>
            <w:t>59</w:t>
          </w:r>
          <w:r w:rsidRPr="00C3279F">
            <w:t xml:space="preserve">. 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 </w:t>
          </w:r>
          <w:r w:rsidRPr="00C3279F">
            <w:ptab w:relativeTo="margin" w:alignment="right" w:leader="dot"/>
          </w:r>
          <w:r>
            <w:t>178</w:t>
          </w:r>
        </w:p>
        <w:p w:rsidR="00AF0C94" w:rsidRDefault="00AF0C94" w:rsidP="00AF0C94">
          <w:pPr>
            <w:pStyle w:val="2f0"/>
            <w:spacing w:afterLines="50" w:after="120"/>
          </w:pPr>
          <w:r>
            <w:t>60</w:t>
          </w:r>
          <w:r w:rsidRPr="00EE07D8">
            <w:t xml:space="preserve">. </w:t>
          </w:r>
          <w:r w:rsidRPr="00436439">
            <w:t xml:space="preserve">Взаимодействие с подразделениями территориальных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w:t>
          </w:r>
        </w:p>
        <w:p w:rsidR="00AF0C94" w:rsidRPr="00EE07D8" w:rsidRDefault="00AF0C94" w:rsidP="00AF0C94">
          <w:pPr>
            <w:pStyle w:val="2f0"/>
            <w:spacing w:afterLines="50" w:after="120"/>
          </w:pPr>
          <w:r w:rsidRPr="00436439">
            <w:t>округа</w:t>
          </w:r>
          <w:r w:rsidRPr="00EE07D8">
            <w:ptab w:relativeTo="margin" w:alignment="right" w:leader="dot"/>
          </w:r>
          <w:r w:rsidRPr="00EE07D8">
            <w:t>1</w:t>
          </w:r>
          <w:r>
            <w:t>87</w:t>
          </w:r>
        </w:p>
        <w:p w:rsidR="00AF0C94" w:rsidRPr="00AA0B85" w:rsidRDefault="00AF0C94" w:rsidP="00AF0C94">
          <w:pPr>
            <w:pStyle w:val="1c"/>
            <w:spacing w:afterLines="50" w:after="120"/>
            <w:rPr>
              <w:lang w:val="ru-RU"/>
            </w:rPr>
          </w:pPr>
          <w:r w:rsidRPr="0067248C">
            <w:t>X</w:t>
          </w:r>
          <w:r>
            <w:t>VII</w:t>
          </w:r>
          <w:r w:rsidRPr="00D13A4E">
            <w:rPr>
              <w:lang w:val="ru-RU"/>
            </w:rPr>
            <w:t xml:space="preserve">. </w:t>
          </w:r>
          <w:r w:rsidRPr="00AA0B85">
            <w:rPr>
              <w:lang w:val="ru-RU"/>
            </w:rPr>
            <w:t xml:space="preserve">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 </w:t>
          </w:r>
          <w:r w:rsidRPr="0067248C">
            <w:ptab w:relativeTo="margin" w:alignment="right" w:leader="dot"/>
          </w:r>
          <w:r w:rsidRPr="00AA0B85">
            <w:rPr>
              <w:lang w:val="ru-RU"/>
            </w:rPr>
            <w:t>1</w:t>
          </w:r>
          <w:r>
            <w:rPr>
              <w:lang w:val="ru-RU"/>
            </w:rPr>
            <w:t>90</w:t>
          </w:r>
        </w:p>
        <w:p w:rsidR="00AF0C94" w:rsidRPr="00913597" w:rsidRDefault="00AF0C94" w:rsidP="00AF0C94">
          <w:pPr>
            <w:pStyle w:val="2f0"/>
            <w:spacing w:afterLines="50" w:after="120"/>
          </w:pPr>
          <w:r w:rsidRPr="00913597">
            <w:t>61</w:t>
          </w:r>
          <w:r w:rsidRPr="00B831FB">
            <w:t xml:space="preserve">. Мероприятия по совершенствованию кадровой работы </w:t>
          </w:r>
          <w:r w:rsidRPr="00B831FB">
            <w:ptab w:relativeTo="margin" w:alignment="right" w:leader="dot"/>
          </w:r>
          <w:r>
            <w:t>190</w:t>
          </w:r>
        </w:p>
        <w:p w:rsidR="00AF0C94" w:rsidRPr="00913597" w:rsidRDefault="00AF0C94" w:rsidP="00AF0C94">
          <w:pPr>
            <w:pStyle w:val="2f0"/>
            <w:spacing w:afterLines="50" w:after="120"/>
          </w:pPr>
          <w:r>
            <w:t>6</w:t>
          </w:r>
          <w:r w:rsidRPr="00913597">
            <w:t>2</w:t>
          </w:r>
          <w:r w:rsidRPr="00235AA6">
            <w:t xml:space="preserve">. Осуществление мер по противодействию коррупции в границах городского округа </w:t>
          </w:r>
          <w:r w:rsidRPr="00235AA6">
            <w:ptab w:relativeTo="margin" w:alignment="right" w:leader="dot"/>
          </w:r>
          <w:r>
            <w:t>194</w:t>
          </w:r>
        </w:p>
        <w:p w:rsidR="00AF0C94" w:rsidRDefault="00AF0C94" w:rsidP="00AF0C94">
          <w:pPr>
            <w:pStyle w:val="2f0"/>
            <w:spacing w:afterLines="50" w:after="120"/>
          </w:pPr>
          <w:r w:rsidRPr="00FD6907">
            <w:t>X</w:t>
          </w:r>
          <w:r>
            <w:t>VIII</w:t>
          </w:r>
          <w:r w:rsidRPr="00FD6907">
            <w:t xml:space="preserve">. </w:t>
          </w:r>
          <w:r w:rsidRPr="00FD6907">
            <w:rPr>
              <w:shd w:val="clear" w:color="auto" w:fill="FFFFFF"/>
            </w:rPr>
            <w:t>Развитие информационно-коммуникативных технологий администрации Уссурийского городского округа</w:t>
          </w:r>
          <w:r w:rsidRPr="00FD6907">
            <w:t xml:space="preserve"> </w:t>
          </w:r>
          <w:r w:rsidRPr="00FD6907">
            <w:ptab w:relativeTo="margin" w:alignment="right" w:leader="dot"/>
          </w:r>
          <w:r>
            <w:t>198</w:t>
          </w:r>
        </w:p>
        <w:p w:rsidR="00AF0C94" w:rsidRPr="00913597" w:rsidRDefault="00AF0C94" w:rsidP="00AF0C94">
          <w:pPr>
            <w:pStyle w:val="2f0"/>
            <w:spacing w:afterLines="50" w:after="120"/>
          </w:pPr>
          <w:r w:rsidRPr="00913597">
            <w:lastRenderedPageBreak/>
            <w:t>6</w:t>
          </w:r>
          <w:r>
            <w:t>3.</w:t>
          </w:r>
          <w:r w:rsidRPr="00B831FB">
            <w:t xml:space="preserve"> </w:t>
          </w:r>
          <w:r>
            <w:t>Информационная безопасность</w:t>
          </w:r>
          <w:r w:rsidRPr="00B831FB">
            <w:ptab w:relativeTo="margin" w:alignment="right" w:leader="dot"/>
          </w:r>
          <w:r>
            <w:t>211</w:t>
          </w:r>
        </w:p>
        <w:p w:rsidR="00AF0C94" w:rsidRPr="00AA0B85" w:rsidRDefault="00AF0C94" w:rsidP="00AF0C94">
          <w:pPr>
            <w:pStyle w:val="1c"/>
            <w:spacing w:afterLines="50" w:after="120"/>
            <w:rPr>
              <w:lang w:val="ru-RU"/>
            </w:rPr>
          </w:pPr>
          <w:r w:rsidRPr="006565E8">
            <w:t>X</w:t>
          </w:r>
          <w:r>
            <w:t>IX</w:t>
          </w:r>
          <w:r w:rsidRPr="00AA0B85">
            <w:rPr>
              <w:lang w:val="ru-RU"/>
            </w:rPr>
            <w:t xml:space="preserve">. Об исполнении отдельных государственных полномочий по государственному управлению на территории Уссурийского городского округа </w:t>
          </w:r>
          <w:r w:rsidRPr="006565E8">
            <w:ptab w:relativeTo="margin" w:alignment="right" w:leader="dot"/>
          </w:r>
          <w:r w:rsidRPr="00AA0B85">
            <w:rPr>
              <w:lang w:val="ru-RU"/>
            </w:rPr>
            <w:t>21</w:t>
          </w:r>
          <w:r>
            <w:rPr>
              <w:lang w:val="ru-RU"/>
            </w:rPr>
            <w:t>6</w:t>
          </w:r>
        </w:p>
        <w:p w:rsidR="00AF0C94" w:rsidRPr="006565E8" w:rsidRDefault="00AF0C94" w:rsidP="00AF0C94">
          <w:pPr>
            <w:pStyle w:val="2f0"/>
            <w:spacing w:afterLines="50" w:after="120"/>
          </w:pPr>
          <w:r>
            <w:t>64</w:t>
          </w:r>
          <w:r w:rsidRPr="006565E8">
            <w:t xml:space="preserve">. Работа с детьми и подростками из группы риска </w:t>
          </w:r>
          <w:r w:rsidRPr="006565E8">
            <w:ptab w:relativeTo="margin" w:alignment="right" w:leader="dot"/>
          </w:r>
          <w:r>
            <w:t>216</w:t>
          </w:r>
        </w:p>
        <w:p w:rsidR="00AF0C94" w:rsidRPr="006565E8" w:rsidRDefault="00AF0C94" w:rsidP="00AF0C94">
          <w:pPr>
            <w:pStyle w:val="2f0"/>
            <w:spacing w:afterLines="50" w:after="120"/>
          </w:pPr>
          <w:r>
            <w:t>65</w:t>
          </w:r>
          <w:r w:rsidRPr="006565E8">
            <w:t xml:space="preserve">. Работа </w:t>
          </w:r>
          <w:r>
            <w:t>управления</w:t>
          </w:r>
          <w:r w:rsidRPr="006565E8">
            <w:t xml:space="preserve"> </w:t>
          </w:r>
          <w:r>
            <w:t>по опеке и попечительству</w:t>
          </w:r>
          <w:r w:rsidRPr="006565E8">
            <w:ptab w:relativeTo="margin" w:alignment="right" w:leader="dot"/>
          </w:r>
          <w:r>
            <w:t>225</w:t>
          </w:r>
        </w:p>
        <w:p w:rsidR="00AF0C94" w:rsidRDefault="00AF0C94" w:rsidP="00AF0C94">
          <w:pPr>
            <w:pStyle w:val="2f0"/>
            <w:spacing w:afterLines="50" w:after="120"/>
          </w:pPr>
          <w:r>
            <w:t>66</w:t>
          </w:r>
          <w:r w:rsidRPr="006565E8">
            <w:t xml:space="preserve">. Работа управления ЗАГС на территории Уссурийского городского </w:t>
          </w:r>
        </w:p>
        <w:p w:rsidR="00AF0C94" w:rsidRPr="006565E8" w:rsidRDefault="00AF0C94" w:rsidP="00AF0C94">
          <w:pPr>
            <w:pStyle w:val="2f0"/>
            <w:spacing w:afterLines="50" w:after="120"/>
          </w:pPr>
          <w:r w:rsidRPr="006565E8">
            <w:t xml:space="preserve">округа </w:t>
          </w:r>
          <w:r w:rsidRPr="006565E8">
            <w:ptab w:relativeTo="margin" w:alignment="right" w:leader="dot"/>
          </w:r>
          <w:r>
            <w:t>229</w:t>
          </w:r>
        </w:p>
        <w:p w:rsidR="00AF0C94" w:rsidRPr="006565E8" w:rsidRDefault="00AF0C94" w:rsidP="00AF0C94">
          <w:pPr>
            <w:pStyle w:val="2f0"/>
            <w:spacing w:afterLines="50" w:after="120"/>
          </w:pPr>
          <w:r>
            <w:t>67</w:t>
          </w:r>
          <w:r w:rsidRPr="006565E8">
            <w:t xml:space="preserve">. Работа административной комиссии на территории Уссурийского городского округа </w:t>
          </w:r>
          <w:r w:rsidRPr="006565E8">
            <w:ptab w:relativeTo="margin" w:alignment="right" w:leader="dot"/>
          </w:r>
          <w:r>
            <w:t>235</w:t>
          </w:r>
        </w:p>
        <w:p w:rsidR="00AF0C94" w:rsidRPr="00D25F08" w:rsidRDefault="00AF0C94" w:rsidP="00AF0C94">
          <w:pPr>
            <w:pStyle w:val="1c"/>
            <w:spacing w:afterLines="50" w:after="120"/>
            <w:rPr>
              <w:lang w:val="ru-RU"/>
            </w:rPr>
          </w:pPr>
          <w:r w:rsidRPr="005276EF">
            <w:t>XX</w:t>
          </w:r>
          <w:r w:rsidRPr="00D25F08">
            <w:rPr>
              <w:lang w:val="ru-RU"/>
            </w:rPr>
            <w:t xml:space="preserve">. Содействие занятости населения </w:t>
          </w:r>
          <w:r w:rsidRPr="005276EF">
            <w:ptab w:relativeTo="margin" w:alignment="right" w:leader="dot"/>
          </w:r>
          <w:r w:rsidRPr="00D25F08">
            <w:rPr>
              <w:lang w:val="ru-RU"/>
            </w:rPr>
            <w:t>2</w:t>
          </w:r>
          <w:r>
            <w:rPr>
              <w:lang w:val="ru-RU"/>
            </w:rPr>
            <w:t>41</w:t>
          </w:r>
        </w:p>
        <w:p w:rsidR="00AF0C94" w:rsidRPr="005276EF" w:rsidRDefault="00AF0C94" w:rsidP="00AF0C94">
          <w:pPr>
            <w:pStyle w:val="2f0"/>
            <w:spacing w:afterLines="50" w:after="120"/>
          </w:pPr>
          <w:r>
            <w:t>68</w:t>
          </w:r>
          <w:r w:rsidRPr="005276EF">
            <w:t xml:space="preserve">. Социальное партнерство, снижение неформальной занятости </w:t>
          </w:r>
          <w:r w:rsidRPr="005276EF">
            <w:ptab w:relativeTo="margin" w:alignment="right" w:leader="dot"/>
          </w:r>
          <w:r>
            <w:t>244</w:t>
          </w:r>
        </w:p>
        <w:p w:rsidR="00AF0C94" w:rsidRPr="005276EF" w:rsidRDefault="00AF0C94" w:rsidP="00AF0C94">
          <w:pPr>
            <w:pStyle w:val="2f0"/>
            <w:spacing w:afterLines="50" w:after="120"/>
          </w:pPr>
          <w:r>
            <w:t>69</w:t>
          </w:r>
          <w:r w:rsidRPr="005276EF">
            <w:t>. «Доступная среда»</w:t>
          </w:r>
          <w:r w:rsidRPr="005276EF">
            <w:ptab w:relativeTo="margin" w:alignment="right" w:leader="dot"/>
          </w:r>
          <w:r>
            <w:t>245</w:t>
          </w:r>
        </w:p>
        <w:p w:rsidR="00AF0C94" w:rsidRPr="00D25F08" w:rsidRDefault="00AF0C94" w:rsidP="00AF0C94">
          <w:pPr>
            <w:pStyle w:val="1c"/>
            <w:spacing w:afterLines="50" w:after="120"/>
            <w:rPr>
              <w:lang w:val="ru-RU"/>
            </w:rPr>
          </w:pPr>
          <w:r w:rsidRPr="002D1805">
            <w:t>XX</w:t>
          </w:r>
          <w:r>
            <w:t>I</w:t>
          </w:r>
          <w:r w:rsidRPr="00D25F08">
            <w:rPr>
              <w:lang w:val="ru-RU"/>
            </w:rPr>
            <w:t xml:space="preserve">. О состоянии защиты населения от чрезвычайных ситуаций природного и техногенного характера </w:t>
          </w:r>
          <w:r w:rsidRPr="002D1805">
            <w:ptab w:relativeTo="margin" w:alignment="right" w:leader="dot"/>
          </w:r>
          <w:r w:rsidRPr="00D25F08">
            <w:rPr>
              <w:lang w:val="ru-RU"/>
            </w:rPr>
            <w:t>25</w:t>
          </w:r>
          <w:r>
            <w:rPr>
              <w:lang w:val="ru-RU"/>
            </w:rPr>
            <w:t>6</w:t>
          </w:r>
        </w:p>
        <w:p w:rsidR="00AF0C94" w:rsidRPr="00C27329" w:rsidRDefault="00AF0C94" w:rsidP="00AF0C94">
          <w:pPr>
            <w:pStyle w:val="2f0"/>
            <w:spacing w:afterLines="50" w:after="120"/>
          </w:pPr>
          <w:r w:rsidRPr="00C27329">
            <w:t>70</w:t>
          </w:r>
          <w:r w:rsidRPr="002D1805">
            <w:t xml:space="preserve">. Основные показатели состояния защиты населения </w:t>
          </w:r>
          <w:r w:rsidRPr="002D1805">
            <w:ptab w:relativeTo="margin" w:alignment="right" w:leader="dot"/>
          </w:r>
          <w:r>
            <w:t>256</w:t>
          </w:r>
        </w:p>
        <w:p w:rsidR="00AF0C94" w:rsidRPr="00C27329" w:rsidRDefault="00AF0C94" w:rsidP="00AF0C94">
          <w:pPr>
            <w:pStyle w:val="2f0"/>
            <w:spacing w:afterLines="50" w:after="120"/>
          </w:pPr>
          <w:r w:rsidRPr="00C27329">
            <w:t>71</w:t>
          </w:r>
          <w:r w:rsidRPr="002D1805">
            <w:t xml:space="preserve">. </w:t>
          </w:r>
          <w:r w:rsidRPr="00C27329">
            <w:t xml:space="preserve">Пожарная безопасность </w:t>
          </w:r>
          <w:r w:rsidRPr="002D1805">
            <w:ptab w:relativeTo="margin" w:alignment="right" w:leader="dot"/>
          </w:r>
          <w:r>
            <w:t>258</w:t>
          </w:r>
        </w:p>
        <w:p w:rsidR="00AF0C94" w:rsidRPr="00C27329" w:rsidRDefault="00AF0C94" w:rsidP="00AF0C94">
          <w:pPr>
            <w:pStyle w:val="2f0"/>
            <w:spacing w:afterLines="50" w:after="120"/>
          </w:pPr>
          <w:r w:rsidRPr="00C27329">
            <w:t>72</w:t>
          </w:r>
          <w:r w:rsidRPr="002D1805">
            <w:t xml:space="preserve">. </w:t>
          </w:r>
          <w:r w:rsidRPr="00C27329">
            <w:t xml:space="preserve">Обеспечение безопасности людей на водных объектах </w:t>
          </w:r>
          <w:r w:rsidRPr="002D1805">
            <w:ptab w:relativeTo="margin" w:alignment="right" w:leader="dot"/>
          </w:r>
          <w:r>
            <w:t>263</w:t>
          </w:r>
        </w:p>
        <w:p w:rsidR="00AF0C94" w:rsidRPr="002D5989" w:rsidRDefault="00AF0C94" w:rsidP="00AF0C94">
          <w:pPr>
            <w:pStyle w:val="2f0"/>
            <w:spacing w:afterLines="50" w:after="120"/>
          </w:pPr>
          <w:r w:rsidRPr="00C27329">
            <w:t>73</w:t>
          </w:r>
          <w:r w:rsidRPr="002D1805">
            <w:t xml:space="preserve">. </w:t>
          </w:r>
          <w:r>
            <w:t>Мероприятия по п</w:t>
          </w:r>
          <w:r w:rsidRPr="002D1805">
            <w:t>редупреждени</w:t>
          </w:r>
          <w:r>
            <w:t>ю</w:t>
          </w:r>
          <w:r w:rsidRPr="002D1805">
            <w:t xml:space="preserve"> чрезвычайных ситуаций </w:t>
          </w:r>
          <w:r w:rsidRPr="002D1805">
            <w:ptab w:relativeTo="margin" w:alignment="right" w:leader="dot"/>
          </w:r>
          <w:r w:rsidRPr="002D1805">
            <w:t>2</w:t>
          </w:r>
          <w:r>
            <w:t>65</w:t>
          </w:r>
        </w:p>
        <w:p w:rsidR="00AF0C94" w:rsidRPr="002D5989" w:rsidRDefault="00AF0C94" w:rsidP="00AF0C94">
          <w:pPr>
            <w:pStyle w:val="2f0"/>
            <w:spacing w:afterLines="50" w:after="120"/>
          </w:pPr>
          <w:r>
            <w:t>74</w:t>
          </w:r>
          <w:r w:rsidRPr="002D5989">
            <w:t xml:space="preserve">. Участие Уссурийского городского звена краевой подсистемы РСЧС в предупреждении и ликвидации чрезвычайных ситуаций </w:t>
          </w:r>
          <w:r w:rsidRPr="002D5989">
            <w:ptab w:relativeTo="margin" w:alignment="right" w:leader="dot"/>
          </w:r>
          <w:r w:rsidRPr="002D5989">
            <w:t>2</w:t>
          </w:r>
          <w:r>
            <w:t>69</w:t>
          </w:r>
        </w:p>
        <w:p w:rsidR="00AF0C94" w:rsidRDefault="00AF0C94" w:rsidP="00AF0C94">
          <w:pPr>
            <w:pStyle w:val="2f0"/>
            <w:spacing w:afterLines="50" w:after="120"/>
          </w:pPr>
          <w:r>
            <w:t>75</w:t>
          </w:r>
          <w:r w:rsidRPr="00AB3237">
            <w:t>. Выполнение мероприятий по реализации основ государственной политики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2019 г</w:t>
          </w:r>
          <w:r>
            <w:t>ода</w:t>
          </w:r>
          <w:r w:rsidRPr="00AB3237">
            <w:t xml:space="preserve"> № 12 «Об утверждении Основ государственной политики Российской Федерации в области защиты населения и территорий от чрезвычайных ситуаций </w:t>
          </w:r>
        </w:p>
        <w:p w:rsidR="00AF0C94" w:rsidRPr="00AB3237" w:rsidRDefault="00AF0C94" w:rsidP="00AF0C94">
          <w:pPr>
            <w:pStyle w:val="2f0"/>
            <w:spacing w:afterLines="50" w:after="120"/>
          </w:pPr>
          <w:r w:rsidRPr="00AB3237">
            <w:t>на период до 2030 года»</w:t>
          </w:r>
          <w:r w:rsidRPr="00AB3237">
            <w:ptab w:relativeTo="margin" w:alignment="right" w:leader="dot"/>
          </w:r>
          <w:r w:rsidRPr="00AB3237">
            <w:t>2</w:t>
          </w:r>
          <w:r>
            <w:t>83</w:t>
          </w:r>
        </w:p>
        <w:p w:rsidR="00AF0C94" w:rsidRPr="00AB3237" w:rsidRDefault="00AF0C94" w:rsidP="00AF0C94">
          <w:pPr>
            <w:pStyle w:val="2f0"/>
            <w:spacing w:afterLines="50" w:after="120"/>
          </w:pPr>
          <w:r w:rsidRPr="00FB4234">
            <w:t>7</w:t>
          </w:r>
          <w:r>
            <w:t>6</w:t>
          </w:r>
          <w:r w:rsidRPr="00FB4234">
            <w:t>. Прогн</w:t>
          </w:r>
          <w:r>
            <w:t>оз чрезвычайных ситуаций на 2020</w:t>
          </w:r>
          <w:r w:rsidRPr="00FB4234">
            <w:t xml:space="preserve"> год</w:t>
          </w:r>
          <w:r w:rsidRPr="00FB4234">
            <w:ptab w:relativeTo="margin" w:alignment="right" w:leader="dot"/>
          </w:r>
          <w:r w:rsidRPr="00FB4234">
            <w:t>2</w:t>
          </w:r>
          <w:r>
            <w:t>84</w:t>
          </w:r>
        </w:p>
        <w:p w:rsidR="00AF0C94" w:rsidRPr="00E46B61" w:rsidRDefault="00AF0C94" w:rsidP="00AF0C94">
          <w:pPr>
            <w:pStyle w:val="2f0"/>
          </w:pPr>
        </w:p>
      </w:sdtContent>
    </w:sdt>
    <w:p w:rsidR="00AF0C94" w:rsidRPr="00E46B61" w:rsidRDefault="00AF0C94" w:rsidP="00AF0C94">
      <w:pPr>
        <w:rPr>
          <w:rFonts w:cs="Times New Roman"/>
          <w:color w:val="FF0000"/>
          <w:szCs w:val="28"/>
        </w:rPr>
      </w:pPr>
    </w:p>
    <w:p w:rsidR="00457126" w:rsidRDefault="00457126" w:rsidP="00190AEA">
      <w:pPr>
        <w:spacing w:after="0"/>
        <w:jc w:val="center"/>
        <w:rPr>
          <w:rFonts w:ascii="Times New Roman" w:hAnsi="Times New Roman" w:cs="Times New Roman"/>
          <w:b/>
          <w:sz w:val="28"/>
          <w:szCs w:val="28"/>
        </w:rPr>
      </w:pPr>
      <w:bookmarkStart w:id="0" w:name="_GoBack"/>
      <w:bookmarkEnd w:id="0"/>
    </w:p>
    <w:p w:rsidR="00AF0C94" w:rsidRDefault="00AF0C94" w:rsidP="00190AEA">
      <w:pPr>
        <w:spacing w:after="0"/>
        <w:jc w:val="center"/>
        <w:rPr>
          <w:rFonts w:ascii="Times New Roman" w:hAnsi="Times New Roman" w:cs="Times New Roman"/>
          <w:b/>
          <w:sz w:val="28"/>
          <w:szCs w:val="28"/>
        </w:rPr>
      </w:pPr>
    </w:p>
    <w:p w:rsidR="001C72AC" w:rsidRPr="00190AEA" w:rsidRDefault="00190AEA" w:rsidP="00190AEA">
      <w:p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1C72AC" w:rsidRPr="00190AEA" w:rsidRDefault="001C72AC" w:rsidP="001C72AC">
      <w:pPr>
        <w:jc w:val="both"/>
        <w:rPr>
          <w:rFonts w:ascii="Times New Roman" w:hAnsi="Times New Roman" w:cs="Times New Roman"/>
          <w:sz w:val="28"/>
          <w:szCs w:val="28"/>
        </w:rPr>
      </w:pPr>
    </w:p>
    <w:p w:rsidR="00190AEA" w:rsidRPr="00212EF1" w:rsidRDefault="00870B29" w:rsidP="0051434A">
      <w:pPr>
        <w:widowControl w:val="0"/>
        <w:spacing w:after="0" w:line="360" w:lineRule="auto"/>
        <w:ind w:firstLine="709"/>
        <w:jc w:val="both"/>
        <w:rPr>
          <w:rFonts w:ascii="Times New Roman" w:hAnsi="Times New Roman" w:cs="Times New Roman"/>
          <w:sz w:val="28"/>
          <w:szCs w:val="28"/>
        </w:rPr>
      </w:pPr>
      <w:r w:rsidRPr="00212EF1">
        <w:rPr>
          <w:rFonts w:ascii="Times New Roman" w:hAnsi="Times New Roman" w:cs="Times New Roman"/>
          <w:sz w:val="28"/>
          <w:szCs w:val="28"/>
        </w:rPr>
        <w:t>В 2021 году д</w:t>
      </w:r>
      <w:r w:rsidR="00190AEA" w:rsidRPr="00212EF1">
        <w:rPr>
          <w:rFonts w:ascii="Times New Roman" w:hAnsi="Times New Roman" w:cs="Times New Roman"/>
          <w:sz w:val="28"/>
          <w:szCs w:val="28"/>
        </w:rPr>
        <w:t>еятельность главы Уссурийского городского округа</w:t>
      </w:r>
      <w:r w:rsidR="0051434A" w:rsidRPr="00212EF1">
        <w:rPr>
          <w:rFonts w:ascii="Times New Roman" w:hAnsi="Times New Roman" w:cs="Times New Roman"/>
          <w:sz w:val="28"/>
          <w:szCs w:val="28"/>
        </w:rPr>
        <w:t xml:space="preserve"> и</w:t>
      </w:r>
      <w:r w:rsidR="00190AEA" w:rsidRPr="00212EF1">
        <w:rPr>
          <w:rFonts w:ascii="Times New Roman" w:hAnsi="Times New Roman" w:cs="Times New Roman"/>
          <w:sz w:val="28"/>
          <w:szCs w:val="28"/>
        </w:rPr>
        <w:t xml:space="preserve"> администрации Уссурийского городского округа была направлена на </w:t>
      </w:r>
      <w:r w:rsidRPr="00212EF1">
        <w:rPr>
          <w:rFonts w:ascii="Times New Roman" w:hAnsi="Times New Roman" w:cs="Times New Roman"/>
          <w:sz w:val="28"/>
          <w:szCs w:val="28"/>
        </w:rPr>
        <w:t xml:space="preserve">создание комфортных условий для жизни населения, обеспечение жителей социальными объектами, качественными коммунальными услугами, </w:t>
      </w:r>
      <w:r w:rsidR="006F7792">
        <w:rPr>
          <w:rFonts w:ascii="Times New Roman" w:hAnsi="Times New Roman" w:cs="Times New Roman"/>
          <w:sz w:val="28"/>
          <w:szCs w:val="28"/>
        </w:rPr>
        <w:t>рост</w:t>
      </w:r>
      <w:r w:rsidRPr="00212EF1">
        <w:rPr>
          <w:rFonts w:ascii="Times New Roman" w:hAnsi="Times New Roman" w:cs="Times New Roman"/>
          <w:sz w:val="28"/>
          <w:szCs w:val="28"/>
        </w:rPr>
        <w:t xml:space="preserve"> инициативности </w:t>
      </w:r>
      <w:r w:rsidR="006F7792">
        <w:rPr>
          <w:rFonts w:ascii="Times New Roman" w:hAnsi="Times New Roman" w:cs="Times New Roman"/>
          <w:sz w:val="28"/>
          <w:szCs w:val="28"/>
        </w:rPr>
        <w:t xml:space="preserve">среди </w:t>
      </w:r>
      <w:r w:rsidRPr="00212EF1">
        <w:rPr>
          <w:rFonts w:ascii="Times New Roman" w:hAnsi="Times New Roman" w:cs="Times New Roman"/>
          <w:sz w:val="28"/>
          <w:szCs w:val="28"/>
        </w:rPr>
        <w:t>населения.</w:t>
      </w:r>
    </w:p>
    <w:p w:rsidR="00F1477F" w:rsidRPr="00212EF1" w:rsidRDefault="00190AEA" w:rsidP="0051434A">
      <w:pPr>
        <w:widowControl w:val="0"/>
        <w:spacing w:after="0" w:line="360" w:lineRule="auto"/>
        <w:ind w:firstLine="709"/>
        <w:jc w:val="both"/>
        <w:rPr>
          <w:rFonts w:ascii="Times New Roman" w:hAnsi="Times New Roman" w:cs="Times New Roman"/>
          <w:sz w:val="28"/>
          <w:szCs w:val="28"/>
        </w:rPr>
      </w:pPr>
      <w:r w:rsidRPr="00212EF1">
        <w:rPr>
          <w:rFonts w:ascii="Times New Roman" w:hAnsi="Times New Roman" w:cs="Times New Roman"/>
          <w:sz w:val="28"/>
          <w:szCs w:val="28"/>
        </w:rPr>
        <w:t xml:space="preserve">Особое внимание в </w:t>
      </w:r>
      <w:r w:rsidR="00870B29" w:rsidRPr="00212EF1">
        <w:rPr>
          <w:rFonts w:ascii="Times New Roman" w:hAnsi="Times New Roman" w:cs="Times New Roman"/>
          <w:sz w:val="28"/>
          <w:szCs w:val="28"/>
        </w:rPr>
        <w:t>отчетный период</w:t>
      </w:r>
      <w:r w:rsidRPr="00212EF1">
        <w:rPr>
          <w:rFonts w:ascii="Times New Roman" w:hAnsi="Times New Roman" w:cs="Times New Roman"/>
          <w:sz w:val="28"/>
          <w:szCs w:val="28"/>
        </w:rPr>
        <w:t xml:space="preserve"> было уделено выполнению национальных проектов, разработанных </w:t>
      </w:r>
      <w:r w:rsidR="00870B29" w:rsidRPr="00212EF1">
        <w:rPr>
          <w:rFonts w:ascii="Times New Roman" w:hAnsi="Times New Roman" w:cs="Times New Roman"/>
          <w:sz w:val="28"/>
          <w:szCs w:val="28"/>
        </w:rPr>
        <w:t xml:space="preserve">Президентом и </w:t>
      </w:r>
      <w:r w:rsidRPr="00212EF1">
        <w:rPr>
          <w:rFonts w:ascii="Times New Roman" w:hAnsi="Times New Roman" w:cs="Times New Roman"/>
          <w:sz w:val="28"/>
          <w:szCs w:val="28"/>
        </w:rPr>
        <w:t>Правитель</w:t>
      </w:r>
      <w:r w:rsidR="00870B29" w:rsidRPr="00212EF1">
        <w:rPr>
          <w:rFonts w:ascii="Times New Roman" w:hAnsi="Times New Roman" w:cs="Times New Roman"/>
          <w:sz w:val="28"/>
          <w:szCs w:val="28"/>
        </w:rPr>
        <w:t xml:space="preserve">ством Российской Федерации, региональных </w:t>
      </w:r>
      <w:r w:rsidR="00F1477F" w:rsidRPr="00212EF1">
        <w:rPr>
          <w:rFonts w:ascii="Times New Roman" w:hAnsi="Times New Roman" w:cs="Times New Roman"/>
          <w:sz w:val="28"/>
          <w:szCs w:val="28"/>
        </w:rPr>
        <w:t xml:space="preserve">и муниципальных программ, </w:t>
      </w:r>
      <w:r w:rsidR="00870B29" w:rsidRPr="00212EF1">
        <w:rPr>
          <w:rFonts w:ascii="Times New Roman" w:hAnsi="Times New Roman" w:cs="Times New Roman"/>
          <w:sz w:val="28"/>
          <w:szCs w:val="28"/>
        </w:rPr>
        <w:t>достижени</w:t>
      </w:r>
      <w:r w:rsidR="00F1477F" w:rsidRPr="00212EF1">
        <w:rPr>
          <w:rFonts w:ascii="Times New Roman" w:hAnsi="Times New Roman" w:cs="Times New Roman"/>
          <w:sz w:val="28"/>
          <w:szCs w:val="28"/>
        </w:rPr>
        <w:t>ю</w:t>
      </w:r>
      <w:r w:rsidR="00870B29" w:rsidRPr="00212EF1">
        <w:rPr>
          <w:rFonts w:ascii="Times New Roman" w:hAnsi="Times New Roman" w:cs="Times New Roman"/>
          <w:sz w:val="28"/>
          <w:szCs w:val="28"/>
        </w:rPr>
        <w:t xml:space="preserve"> </w:t>
      </w:r>
      <w:r w:rsidR="00F1477F" w:rsidRPr="00212EF1">
        <w:rPr>
          <w:rFonts w:ascii="Times New Roman" w:hAnsi="Times New Roman" w:cs="Times New Roman"/>
          <w:sz w:val="28"/>
          <w:szCs w:val="28"/>
        </w:rPr>
        <w:t xml:space="preserve">целевых значений и </w:t>
      </w:r>
      <w:r w:rsidR="00870B29" w:rsidRPr="00212EF1">
        <w:rPr>
          <w:rFonts w:ascii="Times New Roman" w:hAnsi="Times New Roman" w:cs="Times New Roman"/>
          <w:sz w:val="28"/>
          <w:szCs w:val="28"/>
        </w:rPr>
        <w:t xml:space="preserve">показателей, утвержденных </w:t>
      </w:r>
      <w:r w:rsidR="00F1477F" w:rsidRPr="00212EF1">
        <w:rPr>
          <w:rFonts w:ascii="Times New Roman" w:hAnsi="Times New Roman" w:cs="Times New Roman"/>
          <w:sz w:val="28"/>
          <w:szCs w:val="28"/>
        </w:rPr>
        <w:t xml:space="preserve">Указом </w:t>
      </w:r>
      <w:r w:rsidR="006F7792">
        <w:rPr>
          <w:rFonts w:ascii="Times New Roman" w:hAnsi="Times New Roman" w:cs="Times New Roman"/>
          <w:sz w:val="28"/>
          <w:szCs w:val="28"/>
        </w:rPr>
        <w:br/>
      </w:r>
      <w:r w:rsidR="00DB6B2B" w:rsidRPr="00212EF1">
        <w:rPr>
          <w:rFonts w:ascii="Times New Roman" w:hAnsi="Times New Roman" w:cs="Times New Roman"/>
          <w:sz w:val="28"/>
          <w:szCs w:val="28"/>
        </w:rPr>
        <w:t xml:space="preserve">от 04 февраля 2021 года № 68 </w:t>
      </w:r>
      <w:r w:rsidR="00F1477F" w:rsidRPr="00212EF1">
        <w:rPr>
          <w:rFonts w:ascii="Times New Roman" w:hAnsi="Times New Roman" w:cs="Times New Roman"/>
          <w:sz w:val="28"/>
          <w:szCs w:val="2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РФ», а также показателей Индекса комфортной городской среды, разработанн</w:t>
      </w:r>
      <w:r w:rsidR="006F7792">
        <w:rPr>
          <w:rFonts w:ascii="Times New Roman" w:hAnsi="Times New Roman" w:cs="Times New Roman"/>
          <w:sz w:val="28"/>
          <w:szCs w:val="28"/>
        </w:rPr>
        <w:t>ых</w:t>
      </w:r>
      <w:r w:rsidR="00F1477F" w:rsidRPr="00212EF1">
        <w:rPr>
          <w:rFonts w:ascii="Times New Roman" w:hAnsi="Times New Roman" w:cs="Times New Roman"/>
          <w:sz w:val="28"/>
          <w:szCs w:val="28"/>
        </w:rPr>
        <w:t xml:space="preserve"> Министерством строительства и жилищно-коммунального хозяйства РФ.</w:t>
      </w:r>
    </w:p>
    <w:p w:rsidR="00E366DC" w:rsidRPr="00212EF1" w:rsidRDefault="00870B29" w:rsidP="0051434A">
      <w:pPr>
        <w:widowControl w:val="0"/>
        <w:spacing w:after="0" w:line="360" w:lineRule="auto"/>
        <w:ind w:firstLine="709"/>
        <w:jc w:val="both"/>
        <w:rPr>
          <w:rFonts w:ascii="Times New Roman" w:hAnsi="Times New Roman" w:cs="Times New Roman"/>
          <w:sz w:val="28"/>
          <w:szCs w:val="28"/>
        </w:rPr>
      </w:pPr>
      <w:r w:rsidRPr="00212EF1">
        <w:rPr>
          <w:rFonts w:ascii="Times New Roman" w:hAnsi="Times New Roman" w:cs="Times New Roman"/>
          <w:sz w:val="28"/>
          <w:szCs w:val="28"/>
        </w:rPr>
        <w:t>Так, н</w:t>
      </w:r>
      <w:r w:rsidR="00A136A0" w:rsidRPr="00212EF1">
        <w:rPr>
          <w:rFonts w:ascii="Times New Roman" w:hAnsi="Times New Roman" w:cs="Times New Roman"/>
          <w:sz w:val="28"/>
          <w:szCs w:val="28"/>
        </w:rPr>
        <w:t xml:space="preserve">а территории Уссурийского городского округа </w:t>
      </w:r>
      <w:r w:rsidRPr="00212EF1">
        <w:rPr>
          <w:rFonts w:ascii="Times New Roman" w:hAnsi="Times New Roman" w:cs="Times New Roman"/>
          <w:sz w:val="28"/>
          <w:szCs w:val="28"/>
        </w:rPr>
        <w:t xml:space="preserve">в 2021 году выполнялись задачи </w:t>
      </w:r>
      <w:r w:rsidR="00006F1D" w:rsidRPr="00212EF1">
        <w:rPr>
          <w:rFonts w:ascii="Times New Roman" w:hAnsi="Times New Roman" w:cs="Times New Roman"/>
          <w:sz w:val="28"/>
          <w:szCs w:val="28"/>
        </w:rPr>
        <w:t>по</w:t>
      </w:r>
      <w:r w:rsidRPr="00212EF1">
        <w:rPr>
          <w:rFonts w:ascii="Times New Roman" w:hAnsi="Times New Roman" w:cs="Times New Roman"/>
          <w:sz w:val="28"/>
          <w:szCs w:val="28"/>
        </w:rPr>
        <w:t xml:space="preserve"> </w:t>
      </w:r>
      <w:r w:rsidR="00A136A0" w:rsidRPr="00212EF1">
        <w:rPr>
          <w:rFonts w:ascii="Times New Roman" w:hAnsi="Times New Roman" w:cs="Times New Roman"/>
          <w:sz w:val="28"/>
          <w:szCs w:val="28"/>
        </w:rPr>
        <w:t>реализ</w:t>
      </w:r>
      <w:r w:rsidRPr="00212EF1">
        <w:rPr>
          <w:rFonts w:ascii="Times New Roman" w:hAnsi="Times New Roman" w:cs="Times New Roman"/>
          <w:sz w:val="28"/>
          <w:szCs w:val="28"/>
        </w:rPr>
        <w:t>ации</w:t>
      </w:r>
      <w:r w:rsidR="00A136A0" w:rsidRPr="00212EF1">
        <w:rPr>
          <w:rFonts w:ascii="Times New Roman" w:hAnsi="Times New Roman" w:cs="Times New Roman"/>
          <w:sz w:val="28"/>
          <w:szCs w:val="28"/>
        </w:rPr>
        <w:t xml:space="preserve"> </w:t>
      </w:r>
      <w:r w:rsidRPr="00212EF1">
        <w:rPr>
          <w:rFonts w:ascii="Times New Roman" w:hAnsi="Times New Roman" w:cs="Times New Roman"/>
          <w:sz w:val="28"/>
          <w:szCs w:val="28"/>
        </w:rPr>
        <w:t>двух национальных проектов</w:t>
      </w:r>
      <w:r w:rsidR="006F7792" w:rsidRPr="006F7792">
        <w:rPr>
          <w:rFonts w:ascii="Times New Roman" w:hAnsi="Times New Roman" w:cs="Times New Roman"/>
          <w:sz w:val="28"/>
          <w:szCs w:val="28"/>
        </w:rPr>
        <w:t xml:space="preserve"> </w:t>
      </w:r>
      <w:r w:rsidR="006F7792">
        <w:rPr>
          <w:rFonts w:ascii="Times New Roman" w:hAnsi="Times New Roman" w:cs="Times New Roman"/>
          <w:sz w:val="28"/>
          <w:szCs w:val="28"/>
        </w:rPr>
        <w:t xml:space="preserve">с </w:t>
      </w:r>
      <w:proofErr w:type="spellStart"/>
      <w:r w:rsidR="006F7792">
        <w:rPr>
          <w:rFonts w:ascii="Times New Roman" w:hAnsi="Times New Roman" w:cs="Times New Roman"/>
          <w:sz w:val="28"/>
          <w:szCs w:val="28"/>
        </w:rPr>
        <w:t>софинансированием</w:t>
      </w:r>
      <w:proofErr w:type="spellEnd"/>
      <w:r w:rsidR="006F7792">
        <w:rPr>
          <w:rFonts w:ascii="Times New Roman" w:hAnsi="Times New Roman" w:cs="Times New Roman"/>
          <w:sz w:val="28"/>
          <w:szCs w:val="28"/>
        </w:rPr>
        <w:t xml:space="preserve"> из бюджетов вышестоящих уровней</w:t>
      </w:r>
      <w:r w:rsidRPr="00212EF1">
        <w:rPr>
          <w:rFonts w:ascii="Times New Roman" w:hAnsi="Times New Roman" w:cs="Times New Roman"/>
          <w:sz w:val="28"/>
          <w:szCs w:val="28"/>
        </w:rPr>
        <w:t xml:space="preserve">. </w:t>
      </w:r>
    </w:p>
    <w:p w:rsidR="00870B29" w:rsidRPr="00212EF1" w:rsidRDefault="00006F1D" w:rsidP="0051434A">
      <w:pPr>
        <w:widowControl w:val="0"/>
        <w:spacing w:after="0" w:line="360" w:lineRule="auto"/>
        <w:ind w:firstLine="709"/>
        <w:jc w:val="both"/>
        <w:rPr>
          <w:rFonts w:ascii="Times New Roman" w:eastAsia="Times New Roman" w:hAnsi="Times New Roman" w:cs="Times New Roman"/>
          <w:sz w:val="28"/>
          <w:szCs w:val="28"/>
          <w:lang w:eastAsia="ru-RU"/>
        </w:rPr>
      </w:pPr>
      <w:r w:rsidRPr="00212EF1">
        <w:rPr>
          <w:rFonts w:ascii="Times New Roman" w:eastAsia="Times New Roman" w:hAnsi="Times New Roman" w:cs="Times New Roman"/>
          <w:sz w:val="28"/>
          <w:szCs w:val="28"/>
          <w:lang w:eastAsia="ru-RU"/>
        </w:rPr>
        <w:t>В рамках национального проекта «Жилье и городская среда» в 2021 году было приобретено 168 жилых помещений на общую сумму 643,21 млн рублей. Заключено пять контрактов на строительство шести многоквартирных домов на 672 жилых помещения на сумму 2 млрд 45 млн рублей. Всего в рамках программы по переселению граждан из аварийного жилищного фонда до конца 2022 года необходимо расселить 138 аварийных многоквартирных домов</w:t>
      </w:r>
      <w:r w:rsidR="00BA50BC">
        <w:rPr>
          <w:rFonts w:ascii="Times New Roman" w:eastAsia="Times New Roman" w:hAnsi="Times New Roman" w:cs="Times New Roman"/>
          <w:sz w:val="28"/>
          <w:szCs w:val="28"/>
          <w:lang w:eastAsia="ru-RU"/>
        </w:rPr>
        <w:t>,</w:t>
      </w:r>
      <w:r w:rsidRPr="00212EF1">
        <w:rPr>
          <w:rFonts w:ascii="Times New Roman" w:eastAsia="Times New Roman" w:hAnsi="Times New Roman" w:cs="Times New Roman"/>
          <w:sz w:val="28"/>
          <w:szCs w:val="28"/>
          <w:lang w:eastAsia="ru-RU"/>
        </w:rPr>
        <w:t xml:space="preserve"> общей площадью 37,8 тысячи </w:t>
      </w:r>
      <w:proofErr w:type="spellStart"/>
      <w:r w:rsidRPr="00212EF1">
        <w:rPr>
          <w:rFonts w:ascii="Times New Roman" w:eastAsia="Times New Roman" w:hAnsi="Times New Roman" w:cs="Times New Roman"/>
          <w:sz w:val="28"/>
          <w:szCs w:val="28"/>
          <w:lang w:eastAsia="ru-RU"/>
        </w:rPr>
        <w:t>кв.м</w:t>
      </w:r>
      <w:proofErr w:type="spellEnd"/>
      <w:r w:rsidRPr="00212EF1">
        <w:rPr>
          <w:rFonts w:ascii="Times New Roman" w:eastAsia="Times New Roman" w:hAnsi="Times New Roman" w:cs="Times New Roman"/>
          <w:sz w:val="28"/>
          <w:szCs w:val="28"/>
          <w:lang w:eastAsia="ru-RU"/>
        </w:rPr>
        <w:t xml:space="preserve">, в которых проживают 2010 человек. </w:t>
      </w:r>
    </w:p>
    <w:p w:rsidR="00566E37" w:rsidRPr="00212EF1" w:rsidRDefault="00006F1D" w:rsidP="00566E37">
      <w:pPr>
        <w:spacing w:after="0" w:line="360" w:lineRule="auto"/>
        <w:ind w:firstLine="851"/>
        <w:jc w:val="both"/>
        <w:rPr>
          <w:rFonts w:ascii="Times New Roman" w:eastAsia="Times New Roman" w:hAnsi="Times New Roman" w:cs="Times New Roman"/>
          <w:sz w:val="28"/>
          <w:szCs w:val="28"/>
          <w:lang w:eastAsia="ru-RU"/>
        </w:rPr>
      </w:pPr>
      <w:r w:rsidRPr="00212EF1">
        <w:rPr>
          <w:rFonts w:ascii="Times New Roman" w:eastAsia="Times New Roman" w:hAnsi="Times New Roman" w:cs="Times New Roman"/>
          <w:sz w:val="28"/>
          <w:szCs w:val="28"/>
          <w:lang w:eastAsia="ru-RU"/>
        </w:rPr>
        <w:lastRenderedPageBreak/>
        <w:t>Также в рамках национального проекта «Жилье и городская среда» были благоустроены два общественных пространства: в районе Старого центра (ул. Тимирязева-Калинина) и на ул. Некрасова, 46</w:t>
      </w:r>
      <w:r w:rsidR="00566E37" w:rsidRPr="00212EF1">
        <w:rPr>
          <w:rFonts w:ascii="Times New Roman" w:eastAsia="Times New Roman" w:hAnsi="Times New Roman" w:cs="Times New Roman"/>
          <w:sz w:val="28"/>
          <w:szCs w:val="28"/>
          <w:lang w:eastAsia="ru-RU"/>
        </w:rPr>
        <w:t>. Общая сумма средств, направленных на реконструкцию зон отдыха, составила 63</w:t>
      </w:r>
      <w:r w:rsidR="006B6B22">
        <w:rPr>
          <w:rFonts w:ascii="Times New Roman" w:eastAsia="Times New Roman" w:hAnsi="Times New Roman" w:cs="Times New Roman"/>
          <w:sz w:val="28"/>
          <w:szCs w:val="28"/>
          <w:lang w:eastAsia="ru-RU"/>
        </w:rPr>
        <w:t>,68</w:t>
      </w:r>
      <w:r w:rsidR="00566E37" w:rsidRPr="00212EF1">
        <w:rPr>
          <w:rFonts w:ascii="Times New Roman" w:eastAsia="Times New Roman" w:hAnsi="Times New Roman" w:cs="Times New Roman"/>
          <w:sz w:val="28"/>
          <w:szCs w:val="28"/>
          <w:lang w:eastAsia="ru-RU"/>
        </w:rPr>
        <w:t xml:space="preserve"> млн рублей.</w:t>
      </w:r>
    </w:p>
    <w:p w:rsidR="00566E37" w:rsidRPr="00212EF1" w:rsidRDefault="00566E37" w:rsidP="00566E37">
      <w:pPr>
        <w:spacing w:after="0" w:line="360" w:lineRule="auto"/>
        <w:ind w:firstLine="851"/>
        <w:jc w:val="both"/>
        <w:rPr>
          <w:rFonts w:ascii="Times New Roman" w:eastAsia="Times New Roman" w:hAnsi="Times New Roman" w:cs="Times New Roman"/>
          <w:sz w:val="28"/>
          <w:szCs w:val="28"/>
          <w:lang w:eastAsia="ru-RU"/>
        </w:rPr>
      </w:pPr>
      <w:r w:rsidRPr="00212EF1">
        <w:rPr>
          <w:rFonts w:ascii="Times New Roman" w:eastAsia="Times New Roman" w:hAnsi="Times New Roman" w:cs="Times New Roman"/>
          <w:sz w:val="28"/>
          <w:szCs w:val="28"/>
          <w:lang w:eastAsia="ru-RU"/>
        </w:rPr>
        <w:t xml:space="preserve">По национальному проекту «Демография» в Уссурийском городском округе был построен детский сад в микрорайоне «Радужный» на </w:t>
      </w:r>
      <w:r w:rsidR="00BA50BC">
        <w:rPr>
          <w:rFonts w:ascii="Times New Roman" w:eastAsia="Times New Roman" w:hAnsi="Times New Roman" w:cs="Times New Roman"/>
          <w:sz w:val="28"/>
          <w:szCs w:val="28"/>
          <w:lang w:eastAsia="ru-RU"/>
        </w:rPr>
        <w:br/>
      </w:r>
      <w:r w:rsidRPr="00212EF1">
        <w:rPr>
          <w:rFonts w:ascii="Times New Roman" w:eastAsia="Times New Roman" w:hAnsi="Times New Roman" w:cs="Times New Roman"/>
          <w:sz w:val="28"/>
          <w:szCs w:val="28"/>
          <w:lang w:eastAsia="ru-RU"/>
        </w:rPr>
        <w:t xml:space="preserve">ул. Солнечной и подготовлена проектно-сметная документация для строительства детского сада в Междуречье на ул. Выгонной. </w:t>
      </w:r>
      <w:r w:rsidR="00141391" w:rsidRPr="00212EF1">
        <w:rPr>
          <w:rFonts w:ascii="Times New Roman" w:eastAsia="Times New Roman" w:hAnsi="Times New Roman" w:cs="Times New Roman"/>
          <w:sz w:val="28"/>
          <w:szCs w:val="28"/>
          <w:lang w:eastAsia="ru-RU"/>
        </w:rPr>
        <w:t xml:space="preserve">В 2021 году на эти объекты направлено соответственно </w:t>
      </w:r>
      <w:r w:rsidR="006B6B22">
        <w:rPr>
          <w:rFonts w:ascii="Times New Roman" w:eastAsia="Times New Roman" w:hAnsi="Times New Roman" w:cs="Times New Roman"/>
          <w:sz w:val="28"/>
          <w:szCs w:val="28"/>
          <w:lang w:eastAsia="ru-RU"/>
        </w:rPr>
        <w:t>50</w:t>
      </w:r>
      <w:r w:rsidR="00141391" w:rsidRPr="00212EF1">
        <w:rPr>
          <w:rFonts w:ascii="Times New Roman" w:eastAsia="Times New Roman" w:hAnsi="Times New Roman" w:cs="Times New Roman"/>
          <w:sz w:val="28"/>
          <w:szCs w:val="28"/>
          <w:lang w:eastAsia="ru-RU"/>
        </w:rPr>
        <w:t>,</w:t>
      </w:r>
      <w:r w:rsidR="006B6B22">
        <w:rPr>
          <w:rFonts w:ascii="Times New Roman" w:eastAsia="Times New Roman" w:hAnsi="Times New Roman" w:cs="Times New Roman"/>
          <w:sz w:val="28"/>
          <w:szCs w:val="28"/>
          <w:lang w:eastAsia="ru-RU"/>
        </w:rPr>
        <w:t>73</w:t>
      </w:r>
      <w:r w:rsidR="00141391" w:rsidRPr="00212EF1">
        <w:rPr>
          <w:rFonts w:ascii="Times New Roman" w:eastAsia="Times New Roman" w:hAnsi="Times New Roman" w:cs="Times New Roman"/>
          <w:sz w:val="28"/>
          <w:szCs w:val="28"/>
          <w:lang w:eastAsia="ru-RU"/>
        </w:rPr>
        <w:t xml:space="preserve"> млн рублей и 6,48 млн рублей</w:t>
      </w:r>
      <w:r w:rsidR="006F7792">
        <w:rPr>
          <w:rFonts w:ascii="Times New Roman" w:eastAsia="Times New Roman" w:hAnsi="Times New Roman" w:cs="Times New Roman"/>
          <w:sz w:val="28"/>
          <w:szCs w:val="28"/>
          <w:lang w:eastAsia="ru-RU"/>
        </w:rPr>
        <w:t xml:space="preserve"> </w:t>
      </w:r>
      <w:r w:rsidR="00456614">
        <w:rPr>
          <w:rFonts w:ascii="Times New Roman" w:eastAsia="Times New Roman" w:hAnsi="Times New Roman" w:cs="Times New Roman"/>
          <w:sz w:val="28"/>
          <w:szCs w:val="28"/>
          <w:lang w:eastAsia="ru-RU"/>
        </w:rPr>
        <w:t>–</w:t>
      </w:r>
      <w:r w:rsidR="006F7792">
        <w:rPr>
          <w:rFonts w:ascii="Times New Roman" w:eastAsia="Times New Roman" w:hAnsi="Times New Roman" w:cs="Times New Roman"/>
          <w:sz w:val="28"/>
          <w:szCs w:val="28"/>
          <w:lang w:eastAsia="ru-RU"/>
        </w:rPr>
        <w:t xml:space="preserve"> </w:t>
      </w:r>
      <w:r w:rsidR="00456614">
        <w:rPr>
          <w:rFonts w:ascii="Times New Roman" w:eastAsia="Times New Roman" w:hAnsi="Times New Roman" w:cs="Times New Roman"/>
          <w:sz w:val="28"/>
          <w:szCs w:val="28"/>
          <w:lang w:eastAsia="ru-RU"/>
        </w:rPr>
        <w:t>средства местного бюджета</w:t>
      </w:r>
      <w:r w:rsidR="00141391" w:rsidRPr="00212EF1">
        <w:rPr>
          <w:rFonts w:ascii="Times New Roman" w:eastAsia="Times New Roman" w:hAnsi="Times New Roman" w:cs="Times New Roman"/>
          <w:sz w:val="28"/>
          <w:szCs w:val="28"/>
          <w:lang w:eastAsia="ru-RU"/>
        </w:rPr>
        <w:t>.</w:t>
      </w:r>
    </w:p>
    <w:p w:rsidR="00141391" w:rsidRPr="00212EF1" w:rsidRDefault="00141391" w:rsidP="00566E37">
      <w:pPr>
        <w:spacing w:after="0" w:line="360" w:lineRule="auto"/>
        <w:ind w:firstLine="851"/>
        <w:jc w:val="both"/>
        <w:rPr>
          <w:rFonts w:ascii="Times New Roman" w:eastAsia="Times New Roman" w:hAnsi="Times New Roman" w:cs="Times New Roman"/>
          <w:sz w:val="28"/>
          <w:szCs w:val="28"/>
          <w:lang w:eastAsia="ru-RU"/>
        </w:rPr>
      </w:pPr>
      <w:r w:rsidRPr="00212EF1">
        <w:rPr>
          <w:rFonts w:ascii="Times New Roman" w:eastAsia="Times New Roman" w:hAnsi="Times New Roman" w:cs="Times New Roman"/>
          <w:sz w:val="28"/>
          <w:szCs w:val="28"/>
          <w:lang w:eastAsia="ru-RU"/>
        </w:rPr>
        <w:t xml:space="preserve">Также в рамках национального проекта «Демография» молодые педагоги </w:t>
      </w:r>
      <w:r w:rsidR="00212EF1">
        <w:rPr>
          <w:rFonts w:ascii="Times New Roman" w:eastAsia="Times New Roman" w:hAnsi="Times New Roman" w:cs="Times New Roman"/>
          <w:sz w:val="28"/>
          <w:szCs w:val="28"/>
          <w:lang w:eastAsia="ru-RU"/>
        </w:rPr>
        <w:t xml:space="preserve">и их наставники </w:t>
      </w:r>
      <w:r w:rsidRPr="00212EF1">
        <w:rPr>
          <w:rFonts w:ascii="Times New Roman" w:eastAsia="Times New Roman" w:hAnsi="Times New Roman" w:cs="Times New Roman"/>
          <w:sz w:val="28"/>
          <w:szCs w:val="28"/>
          <w:lang w:eastAsia="ru-RU"/>
        </w:rPr>
        <w:t xml:space="preserve">ежемесячно, начиная с февраля 2021 года, получали поддержку </w:t>
      </w:r>
      <w:r w:rsidR="00212EF1">
        <w:rPr>
          <w:rFonts w:ascii="Times New Roman" w:eastAsia="Times New Roman" w:hAnsi="Times New Roman" w:cs="Times New Roman"/>
          <w:sz w:val="28"/>
          <w:szCs w:val="28"/>
          <w:lang w:eastAsia="ru-RU"/>
        </w:rPr>
        <w:t>за счет бюджетных средств</w:t>
      </w:r>
      <w:r w:rsidRPr="00212EF1">
        <w:rPr>
          <w:rFonts w:ascii="Times New Roman" w:eastAsia="Times New Roman" w:hAnsi="Times New Roman" w:cs="Times New Roman"/>
          <w:sz w:val="28"/>
          <w:szCs w:val="28"/>
          <w:lang w:eastAsia="ru-RU"/>
        </w:rPr>
        <w:t xml:space="preserve">. Всего в результате реализации мероприятия «Обеспечение мер социальной поддержки педагогическим работникам муниципальных образовательных организаций» поддержку получили </w:t>
      </w:r>
      <w:r w:rsidR="00212EF1">
        <w:rPr>
          <w:rFonts w:ascii="Times New Roman" w:eastAsia="Times New Roman" w:hAnsi="Times New Roman" w:cs="Times New Roman"/>
          <w:sz w:val="28"/>
          <w:szCs w:val="28"/>
          <w:lang w:eastAsia="ru-RU"/>
        </w:rPr>
        <w:t>182 молодых специалиста и 53 наставника</w:t>
      </w:r>
      <w:r w:rsidRPr="00212EF1">
        <w:rPr>
          <w:rFonts w:ascii="Times New Roman" w:eastAsia="Times New Roman" w:hAnsi="Times New Roman" w:cs="Times New Roman"/>
          <w:sz w:val="28"/>
          <w:szCs w:val="28"/>
          <w:lang w:eastAsia="ru-RU"/>
        </w:rPr>
        <w:t xml:space="preserve"> на общую сумму </w:t>
      </w:r>
      <w:r w:rsidR="006B6B22">
        <w:rPr>
          <w:rFonts w:ascii="Times New Roman" w:eastAsia="Times New Roman" w:hAnsi="Times New Roman" w:cs="Times New Roman"/>
          <w:sz w:val="28"/>
          <w:szCs w:val="28"/>
          <w:lang w:eastAsia="ru-RU"/>
        </w:rPr>
        <w:t>42</w:t>
      </w:r>
      <w:r w:rsidRPr="00D156D5">
        <w:rPr>
          <w:rFonts w:ascii="Times New Roman" w:eastAsia="Times New Roman" w:hAnsi="Times New Roman" w:cs="Times New Roman"/>
          <w:sz w:val="28"/>
          <w:szCs w:val="28"/>
          <w:lang w:eastAsia="ru-RU"/>
        </w:rPr>
        <w:t>,7</w:t>
      </w:r>
      <w:r w:rsidR="006B6B22">
        <w:rPr>
          <w:rFonts w:ascii="Times New Roman" w:eastAsia="Times New Roman" w:hAnsi="Times New Roman" w:cs="Times New Roman"/>
          <w:sz w:val="28"/>
          <w:szCs w:val="28"/>
          <w:lang w:eastAsia="ru-RU"/>
        </w:rPr>
        <w:t>4</w:t>
      </w:r>
      <w:r w:rsidRPr="00D156D5">
        <w:rPr>
          <w:rFonts w:ascii="Times New Roman" w:eastAsia="Times New Roman" w:hAnsi="Times New Roman" w:cs="Times New Roman"/>
          <w:sz w:val="28"/>
          <w:szCs w:val="28"/>
          <w:lang w:eastAsia="ru-RU"/>
        </w:rPr>
        <w:t xml:space="preserve"> млн рублей.</w:t>
      </w:r>
    </w:p>
    <w:p w:rsidR="00141391" w:rsidRDefault="00141391" w:rsidP="00E366DC">
      <w:pPr>
        <w:widowControl w:val="0"/>
        <w:suppressAutoHyphen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отчетном периоде продолжалась реализация Губернаторской программы по благоустройству «1000 дворов». В 2021 году было благоустроено 36 придомовых территорий на общую сумму </w:t>
      </w:r>
      <w:r w:rsidRPr="00D156D5">
        <w:rPr>
          <w:rFonts w:ascii="Times New Roman" w:eastAsia="Times New Roman" w:hAnsi="Times New Roman" w:cs="Times New Roman"/>
          <w:sz w:val="28"/>
          <w:szCs w:val="28"/>
          <w:lang w:eastAsia="ru-RU"/>
        </w:rPr>
        <w:t>62,62</w:t>
      </w:r>
      <w:r>
        <w:rPr>
          <w:rFonts w:ascii="Times New Roman" w:eastAsia="Times New Roman" w:hAnsi="Times New Roman" w:cs="Times New Roman"/>
          <w:color w:val="000000"/>
          <w:sz w:val="28"/>
          <w:szCs w:val="28"/>
          <w:lang w:eastAsia="ru-RU"/>
        </w:rPr>
        <w:t xml:space="preserve"> млн рублей.</w:t>
      </w:r>
    </w:p>
    <w:p w:rsidR="00141391" w:rsidRDefault="00141391" w:rsidP="00E366DC">
      <w:pPr>
        <w:widowControl w:val="0"/>
        <w:suppressAutoHyphen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Высокие результаты были достигнуты в </w:t>
      </w:r>
      <w:r w:rsidR="00DE639D">
        <w:rPr>
          <w:rFonts w:ascii="Times New Roman" w:eastAsia="Times New Roman" w:hAnsi="Times New Roman" w:cs="Times New Roman"/>
          <w:color w:val="000000"/>
          <w:sz w:val="28"/>
          <w:szCs w:val="28"/>
          <w:lang w:eastAsia="ru-RU"/>
        </w:rPr>
        <w:t xml:space="preserve">газификации Уссурийского городского округа. За счет средств бюджетов всех уровней продолжалась реконструкция самой крупной котельной в городе – № 5, котельных № 24 и № 27. Перевод на газ этих объектов произойдет в 2022 году. </w:t>
      </w:r>
    </w:p>
    <w:p w:rsidR="00DE639D" w:rsidRDefault="00DE639D" w:rsidP="00E366DC">
      <w:pPr>
        <w:widowControl w:val="0"/>
        <w:suppressAutoHyphen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велось строительство сетей газораспределения «2 этап. 14 пусковой комплекс», «Тепловая сеть по ул. Раковской». Началось строительство газовой котельной на ул. Раковской. </w:t>
      </w:r>
    </w:p>
    <w:p w:rsidR="00DE639D" w:rsidRDefault="00DE639D" w:rsidP="00E366DC">
      <w:pPr>
        <w:widowControl w:val="0"/>
        <w:suppressAutoHyphen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на реализацию программы «</w:t>
      </w:r>
      <w:proofErr w:type="spellStart"/>
      <w:r>
        <w:rPr>
          <w:rFonts w:ascii="Times New Roman" w:eastAsia="Times New Roman" w:hAnsi="Times New Roman" w:cs="Times New Roman"/>
          <w:color w:val="000000"/>
          <w:sz w:val="28"/>
          <w:szCs w:val="28"/>
          <w:lang w:eastAsia="ru-RU"/>
        </w:rPr>
        <w:t>Энергоэффективность</w:t>
      </w:r>
      <w:proofErr w:type="spellEnd"/>
      <w:r>
        <w:rPr>
          <w:rFonts w:ascii="Times New Roman" w:eastAsia="Times New Roman" w:hAnsi="Times New Roman" w:cs="Times New Roman"/>
          <w:color w:val="000000"/>
          <w:sz w:val="28"/>
          <w:szCs w:val="28"/>
          <w:lang w:eastAsia="ru-RU"/>
        </w:rPr>
        <w:t xml:space="preserve">, развитие </w:t>
      </w:r>
      <w:r>
        <w:rPr>
          <w:rFonts w:ascii="Times New Roman" w:eastAsia="Times New Roman" w:hAnsi="Times New Roman" w:cs="Times New Roman"/>
          <w:color w:val="000000"/>
          <w:sz w:val="28"/>
          <w:szCs w:val="28"/>
          <w:lang w:eastAsia="ru-RU"/>
        </w:rPr>
        <w:lastRenderedPageBreak/>
        <w:t xml:space="preserve">газоснабжения и энергетики в Приморском крае», муниципальных программ «Развитие системы газоснабжения в Уссурийском городском округе», «Энергосбережение и повышение энергетической эффективности Уссурийского городского округа» было направлено </w:t>
      </w:r>
      <w:r w:rsidR="008D61C6" w:rsidRPr="008D61C6">
        <w:rPr>
          <w:rFonts w:ascii="Times New Roman" w:eastAsia="Times New Roman" w:hAnsi="Times New Roman" w:cs="Times New Roman"/>
          <w:sz w:val="28"/>
          <w:szCs w:val="28"/>
          <w:lang w:eastAsia="ru-RU"/>
        </w:rPr>
        <w:t>749</w:t>
      </w:r>
      <w:r w:rsidRPr="008D61C6">
        <w:rPr>
          <w:rFonts w:ascii="Times New Roman" w:eastAsia="Times New Roman" w:hAnsi="Times New Roman" w:cs="Times New Roman"/>
          <w:sz w:val="28"/>
          <w:szCs w:val="28"/>
          <w:lang w:eastAsia="ru-RU"/>
        </w:rPr>
        <w:t>,</w:t>
      </w:r>
      <w:r w:rsidR="008D61C6" w:rsidRPr="008D61C6">
        <w:rPr>
          <w:rFonts w:ascii="Times New Roman" w:eastAsia="Times New Roman" w:hAnsi="Times New Roman" w:cs="Times New Roman"/>
          <w:sz w:val="28"/>
          <w:szCs w:val="28"/>
          <w:lang w:eastAsia="ru-RU"/>
        </w:rPr>
        <w:t>6</w:t>
      </w:r>
      <w:r w:rsidRPr="008D61C6">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 xml:space="preserve">млн рублей </w:t>
      </w:r>
      <w:r w:rsidR="00955DAD">
        <w:rPr>
          <w:rFonts w:ascii="Times New Roman" w:eastAsia="Times New Roman" w:hAnsi="Times New Roman" w:cs="Times New Roman"/>
          <w:color w:val="000000"/>
          <w:sz w:val="28"/>
          <w:szCs w:val="28"/>
          <w:lang w:eastAsia="ru-RU"/>
        </w:rPr>
        <w:t xml:space="preserve">на </w:t>
      </w:r>
      <w:r w:rsidR="00456614">
        <w:rPr>
          <w:rFonts w:ascii="Times New Roman" w:eastAsia="Times New Roman" w:hAnsi="Times New Roman" w:cs="Times New Roman"/>
          <w:color w:val="000000"/>
          <w:sz w:val="28"/>
          <w:szCs w:val="28"/>
          <w:lang w:eastAsia="ru-RU"/>
        </w:rPr>
        <w:t>газоснабжение, а также 0,81 млн</w:t>
      </w:r>
      <w:r w:rsidR="00955DAD">
        <w:rPr>
          <w:rFonts w:ascii="Times New Roman" w:eastAsia="Times New Roman" w:hAnsi="Times New Roman" w:cs="Times New Roman"/>
          <w:color w:val="000000"/>
          <w:sz w:val="28"/>
          <w:szCs w:val="28"/>
          <w:lang w:eastAsia="ru-RU"/>
        </w:rPr>
        <w:t xml:space="preserve"> рублей на </w:t>
      </w:r>
      <w:r w:rsidR="00456614">
        <w:rPr>
          <w:rFonts w:ascii="Times New Roman" w:eastAsia="Times New Roman" w:hAnsi="Times New Roman" w:cs="Times New Roman"/>
          <w:color w:val="000000"/>
          <w:sz w:val="28"/>
          <w:szCs w:val="28"/>
          <w:lang w:eastAsia="ru-RU"/>
        </w:rPr>
        <w:t>энергоснабжение.</w:t>
      </w:r>
    </w:p>
    <w:p w:rsidR="00DE639D" w:rsidRDefault="001E778C" w:rsidP="00E366DC">
      <w:pPr>
        <w:widowControl w:val="0"/>
        <w:suppressAutoHyphen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 феврале 2021 года вступил в силу </w:t>
      </w:r>
      <w:r>
        <w:rPr>
          <w:rFonts w:ascii="Times New Roman" w:hAnsi="Times New Roman" w:cs="Times New Roman"/>
          <w:sz w:val="28"/>
          <w:szCs w:val="28"/>
        </w:rPr>
        <w:t xml:space="preserve">Указ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РФ», которым были определены индикаторы и показатели, плановые значения которых должны были достигать в том числе и руководители муниципальных образований. </w:t>
      </w:r>
      <w:r w:rsidR="00955DAD">
        <w:rPr>
          <w:rFonts w:ascii="Times New Roman" w:hAnsi="Times New Roman" w:cs="Times New Roman"/>
          <w:sz w:val="28"/>
          <w:szCs w:val="28"/>
        </w:rPr>
        <w:t xml:space="preserve">Более половины плановых показателей и индикаторов были достигнуты </w:t>
      </w:r>
      <w:r>
        <w:rPr>
          <w:rFonts w:ascii="Times New Roman" w:hAnsi="Times New Roman" w:cs="Times New Roman"/>
          <w:sz w:val="28"/>
          <w:szCs w:val="28"/>
        </w:rPr>
        <w:t>администраци</w:t>
      </w:r>
      <w:r w:rsidR="00955DAD">
        <w:rPr>
          <w:rFonts w:ascii="Times New Roman" w:hAnsi="Times New Roman" w:cs="Times New Roman"/>
          <w:sz w:val="28"/>
          <w:szCs w:val="28"/>
        </w:rPr>
        <w:t>ей</w:t>
      </w:r>
      <w:r>
        <w:rPr>
          <w:rFonts w:ascii="Times New Roman" w:hAnsi="Times New Roman" w:cs="Times New Roman"/>
          <w:sz w:val="28"/>
          <w:szCs w:val="28"/>
        </w:rPr>
        <w:t xml:space="preserve"> Уссурийского городского округа</w:t>
      </w:r>
      <w:r w:rsidR="00955DAD">
        <w:rPr>
          <w:rFonts w:ascii="Times New Roman" w:hAnsi="Times New Roman" w:cs="Times New Roman"/>
          <w:sz w:val="28"/>
          <w:szCs w:val="28"/>
        </w:rPr>
        <w:t>.</w:t>
      </w:r>
    </w:p>
    <w:p w:rsidR="001E778C" w:rsidRPr="00394334" w:rsidRDefault="001E778C" w:rsidP="00E366DC">
      <w:pPr>
        <w:widowControl w:val="0"/>
        <w:suppressAutoHyphen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Большое внимание в 2021 году уделялось достижению высоких значений показателей Индекса комфортной городской среды, утвержденного Министерством строительства и жилищно-коммунального хозяйства РФ. </w:t>
      </w:r>
      <w:r w:rsidR="00394334">
        <w:rPr>
          <w:rFonts w:ascii="Times New Roman" w:eastAsia="Times New Roman" w:hAnsi="Times New Roman" w:cs="Times New Roman"/>
          <w:color w:val="000000"/>
          <w:sz w:val="28"/>
          <w:szCs w:val="28"/>
          <w:lang w:eastAsia="ru-RU"/>
        </w:rPr>
        <w:t>По критериям, разработанным Минстроем, город считается комфортным для проживания, если он набрал в общей сложности 18</w:t>
      </w:r>
      <w:r w:rsidR="00955DAD">
        <w:rPr>
          <w:rFonts w:ascii="Times New Roman" w:eastAsia="Times New Roman" w:hAnsi="Times New Roman" w:cs="Times New Roman"/>
          <w:color w:val="000000"/>
          <w:sz w:val="28"/>
          <w:szCs w:val="28"/>
          <w:lang w:eastAsia="ru-RU"/>
        </w:rPr>
        <w:t>1</w:t>
      </w:r>
      <w:r w:rsidR="00394334">
        <w:rPr>
          <w:rFonts w:ascii="Times New Roman" w:eastAsia="Times New Roman" w:hAnsi="Times New Roman" w:cs="Times New Roman"/>
          <w:color w:val="000000"/>
          <w:sz w:val="28"/>
          <w:szCs w:val="28"/>
          <w:lang w:eastAsia="ru-RU"/>
        </w:rPr>
        <w:t xml:space="preserve"> и более баллов. В 2021 году </w:t>
      </w:r>
      <w:r w:rsidR="00394334" w:rsidRPr="00394334">
        <w:rPr>
          <w:rFonts w:ascii="Times New Roman" w:eastAsia="Times New Roman" w:hAnsi="Times New Roman" w:cs="Times New Roman"/>
          <w:sz w:val="28"/>
          <w:szCs w:val="28"/>
          <w:lang w:eastAsia="ru-RU"/>
        </w:rPr>
        <w:t>Уссурийский городской округ набрал</w:t>
      </w:r>
      <w:r w:rsidR="00955DAD">
        <w:rPr>
          <w:rFonts w:ascii="Times New Roman" w:eastAsia="Times New Roman" w:hAnsi="Times New Roman" w:cs="Times New Roman"/>
          <w:sz w:val="28"/>
          <w:szCs w:val="28"/>
          <w:lang w:eastAsia="ru-RU"/>
        </w:rPr>
        <w:t xml:space="preserve"> 181 </w:t>
      </w:r>
      <w:r w:rsidR="00394334" w:rsidRPr="00394334">
        <w:rPr>
          <w:rFonts w:ascii="Times New Roman" w:eastAsia="Times New Roman" w:hAnsi="Times New Roman" w:cs="Times New Roman"/>
          <w:sz w:val="28"/>
          <w:szCs w:val="28"/>
          <w:lang w:eastAsia="ru-RU"/>
        </w:rPr>
        <w:t>балл</w:t>
      </w:r>
      <w:r w:rsidR="00955DAD">
        <w:rPr>
          <w:rFonts w:ascii="Times New Roman" w:eastAsia="Times New Roman" w:hAnsi="Times New Roman" w:cs="Times New Roman"/>
          <w:sz w:val="28"/>
          <w:szCs w:val="28"/>
          <w:lang w:eastAsia="ru-RU"/>
        </w:rPr>
        <w:t xml:space="preserve"> и получил статус города с благоприятной средой проживания.</w:t>
      </w:r>
    </w:p>
    <w:p w:rsidR="00916E33" w:rsidRDefault="009F08DE" w:rsidP="0051434A">
      <w:pPr>
        <w:widowControl w:val="0"/>
        <w:spacing w:after="0" w:line="360" w:lineRule="auto"/>
        <w:ind w:firstLine="709"/>
        <w:jc w:val="both"/>
        <w:rPr>
          <w:rFonts w:ascii="Times New Roman" w:hAnsi="Times New Roman" w:cs="Times New Roman"/>
          <w:sz w:val="28"/>
          <w:szCs w:val="28"/>
        </w:rPr>
      </w:pPr>
      <w:r w:rsidRPr="00394334">
        <w:rPr>
          <w:rFonts w:ascii="Times New Roman" w:hAnsi="Times New Roman" w:cs="Times New Roman"/>
          <w:sz w:val="28"/>
          <w:szCs w:val="28"/>
        </w:rPr>
        <w:t>Продолжа</w:t>
      </w:r>
      <w:r w:rsidR="00E366DC" w:rsidRPr="00394334">
        <w:rPr>
          <w:rFonts w:ascii="Times New Roman" w:hAnsi="Times New Roman" w:cs="Times New Roman"/>
          <w:sz w:val="28"/>
          <w:szCs w:val="28"/>
        </w:rPr>
        <w:t>лся</w:t>
      </w:r>
      <w:r w:rsidRPr="00394334">
        <w:rPr>
          <w:rFonts w:ascii="Times New Roman" w:hAnsi="Times New Roman" w:cs="Times New Roman"/>
          <w:sz w:val="28"/>
          <w:szCs w:val="28"/>
        </w:rPr>
        <w:t xml:space="preserve"> ремонт </w:t>
      </w:r>
      <w:r w:rsidR="00E366DC" w:rsidRPr="00394334">
        <w:rPr>
          <w:rFonts w:ascii="Times New Roman" w:hAnsi="Times New Roman" w:cs="Times New Roman"/>
          <w:sz w:val="28"/>
          <w:szCs w:val="28"/>
        </w:rPr>
        <w:t xml:space="preserve">автомобильных </w:t>
      </w:r>
      <w:r w:rsidRPr="00394334">
        <w:rPr>
          <w:rFonts w:ascii="Times New Roman" w:hAnsi="Times New Roman" w:cs="Times New Roman"/>
          <w:sz w:val="28"/>
          <w:szCs w:val="28"/>
        </w:rPr>
        <w:t xml:space="preserve">дорог </w:t>
      </w:r>
      <w:r w:rsidR="00E366DC" w:rsidRPr="00394334">
        <w:rPr>
          <w:rFonts w:ascii="Times New Roman" w:hAnsi="Times New Roman" w:cs="Times New Roman"/>
          <w:sz w:val="28"/>
          <w:szCs w:val="28"/>
        </w:rPr>
        <w:t xml:space="preserve">местного значения </w:t>
      </w:r>
      <w:r w:rsidRPr="00394334">
        <w:rPr>
          <w:rFonts w:ascii="Times New Roman" w:hAnsi="Times New Roman" w:cs="Times New Roman"/>
          <w:sz w:val="28"/>
          <w:szCs w:val="28"/>
        </w:rPr>
        <w:t>как в городе Уссурийске, так и в сел</w:t>
      </w:r>
      <w:r w:rsidR="00E366DC" w:rsidRPr="00394334">
        <w:rPr>
          <w:rFonts w:ascii="Times New Roman" w:hAnsi="Times New Roman" w:cs="Times New Roman"/>
          <w:sz w:val="28"/>
          <w:szCs w:val="28"/>
        </w:rPr>
        <w:t>ьских населенных пунктах</w:t>
      </w:r>
      <w:r w:rsidRPr="00394334">
        <w:rPr>
          <w:rFonts w:ascii="Times New Roman" w:hAnsi="Times New Roman" w:cs="Times New Roman"/>
          <w:sz w:val="28"/>
          <w:szCs w:val="28"/>
        </w:rPr>
        <w:t xml:space="preserve">. </w:t>
      </w:r>
      <w:r w:rsidRPr="00916E33">
        <w:rPr>
          <w:rFonts w:ascii="Times New Roman" w:hAnsi="Times New Roman" w:cs="Times New Roman"/>
          <w:sz w:val="28"/>
          <w:szCs w:val="28"/>
        </w:rPr>
        <w:t>В 202</w:t>
      </w:r>
      <w:r w:rsidR="00916E33" w:rsidRPr="00916E33">
        <w:rPr>
          <w:rFonts w:ascii="Times New Roman" w:hAnsi="Times New Roman" w:cs="Times New Roman"/>
          <w:sz w:val="28"/>
          <w:szCs w:val="28"/>
        </w:rPr>
        <w:t>1</w:t>
      </w:r>
      <w:r w:rsidRPr="00916E33">
        <w:rPr>
          <w:rFonts w:ascii="Times New Roman" w:hAnsi="Times New Roman" w:cs="Times New Roman"/>
          <w:sz w:val="28"/>
          <w:szCs w:val="28"/>
        </w:rPr>
        <w:t xml:space="preserve"> году было отремонтирован</w:t>
      </w:r>
      <w:r w:rsidR="00693F2A" w:rsidRPr="00916E33">
        <w:rPr>
          <w:rFonts w:ascii="Times New Roman" w:hAnsi="Times New Roman" w:cs="Times New Roman"/>
          <w:sz w:val="28"/>
          <w:szCs w:val="28"/>
        </w:rPr>
        <w:t xml:space="preserve">о </w:t>
      </w:r>
      <w:r w:rsidR="00394334" w:rsidRPr="00916E33">
        <w:rPr>
          <w:rFonts w:ascii="Times New Roman" w:hAnsi="Times New Roman" w:cs="Times New Roman"/>
          <w:sz w:val="28"/>
          <w:szCs w:val="28"/>
        </w:rPr>
        <w:t>18</w:t>
      </w:r>
      <w:r w:rsidR="00693F2A" w:rsidRPr="00916E33">
        <w:rPr>
          <w:rFonts w:ascii="Times New Roman" w:hAnsi="Times New Roman" w:cs="Times New Roman"/>
          <w:sz w:val="28"/>
          <w:szCs w:val="28"/>
        </w:rPr>
        <w:t xml:space="preserve"> дорог общего пользования с</w:t>
      </w:r>
      <w:r w:rsidRPr="00916E33">
        <w:rPr>
          <w:rFonts w:ascii="Times New Roman" w:hAnsi="Times New Roman" w:cs="Times New Roman"/>
          <w:sz w:val="28"/>
          <w:szCs w:val="28"/>
        </w:rPr>
        <w:t xml:space="preserve"> созданием </w:t>
      </w:r>
      <w:r w:rsidR="00693F2A" w:rsidRPr="00916E33">
        <w:rPr>
          <w:rFonts w:ascii="Times New Roman" w:hAnsi="Times New Roman" w:cs="Times New Roman"/>
          <w:sz w:val="28"/>
          <w:szCs w:val="28"/>
        </w:rPr>
        <w:t xml:space="preserve">системы </w:t>
      </w:r>
      <w:r w:rsidRPr="00916E33">
        <w:rPr>
          <w:rFonts w:ascii="Times New Roman" w:hAnsi="Times New Roman" w:cs="Times New Roman"/>
          <w:sz w:val="28"/>
          <w:szCs w:val="28"/>
        </w:rPr>
        <w:t xml:space="preserve">водоотведения, </w:t>
      </w:r>
      <w:r w:rsidR="00E366DC" w:rsidRPr="00916E33">
        <w:rPr>
          <w:rFonts w:ascii="Times New Roman" w:hAnsi="Times New Roman" w:cs="Times New Roman"/>
          <w:sz w:val="28"/>
          <w:szCs w:val="28"/>
        </w:rPr>
        <w:t xml:space="preserve">заменой бордюрного камня, устройством </w:t>
      </w:r>
      <w:r w:rsidRPr="00916E33">
        <w:rPr>
          <w:rFonts w:ascii="Times New Roman" w:hAnsi="Times New Roman" w:cs="Times New Roman"/>
          <w:sz w:val="28"/>
          <w:szCs w:val="28"/>
        </w:rPr>
        <w:t>тротуар</w:t>
      </w:r>
      <w:r w:rsidR="00E366DC" w:rsidRPr="00916E33">
        <w:rPr>
          <w:rFonts w:ascii="Times New Roman" w:hAnsi="Times New Roman" w:cs="Times New Roman"/>
          <w:sz w:val="28"/>
          <w:szCs w:val="28"/>
        </w:rPr>
        <w:t>ов</w:t>
      </w:r>
      <w:r w:rsidRPr="00916E33">
        <w:rPr>
          <w:rFonts w:ascii="Times New Roman" w:hAnsi="Times New Roman" w:cs="Times New Roman"/>
          <w:sz w:val="28"/>
          <w:szCs w:val="28"/>
        </w:rPr>
        <w:t xml:space="preserve">. </w:t>
      </w:r>
    </w:p>
    <w:p w:rsidR="00916E33" w:rsidRDefault="00916E33" w:rsidP="0051434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Развитию массовой физической культуры в Уссурийском городском округе традиционно уделяется большое внимание. В 2021 году все жители, не достигшие 18-летнего возраста, могли посещать муниципальные спортивные объекты бесплатно. Увеличилась средняя численность детей, занимающихся в спортивных секциях</w:t>
      </w:r>
      <w:r w:rsidR="00F469BA">
        <w:rPr>
          <w:rFonts w:ascii="Times New Roman" w:hAnsi="Times New Roman" w:cs="Times New Roman"/>
          <w:sz w:val="28"/>
          <w:szCs w:val="28"/>
        </w:rPr>
        <w:t>.</w:t>
      </w:r>
      <w:r>
        <w:rPr>
          <w:rFonts w:ascii="Times New Roman" w:hAnsi="Times New Roman" w:cs="Times New Roman"/>
          <w:sz w:val="28"/>
          <w:szCs w:val="28"/>
        </w:rPr>
        <w:t xml:space="preserve"> В 2021 году она составила </w:t>
      </w:r>
      <w:r w:rsidR="00BA50BC">
        <w:rPr>
          <w:rFonts w:ascii="Times New Roman" w:hAnsi="Times New Roman" w:cs="Times New Roman"/>
          <w:sz w:val="28"/>
          <w:szCs w:val="28"/>
        </w:rPr>
        <w:br/>
      </w:r>
      <w:r>
        <w:rPr>
          <w:rFonts w:ascii="Times New Roman" w:hAnsi="Times New Roman" w:cs="Times New Roman"/>
          <w:sz w:val="28"/>
          <w:szCs w:val="28"/>
        </w:rPr>
        <w:lastRenderedPageBreak/>
        <w:t>19 471 человек, что на 2 642 человека больше, чем в предыдущем году.</w:t>
      </w:r>
    </w:p>
    <w:p w:rsidR="00CC45BB" w:rsidRDefault="00916E33" w:rsidP="0051434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регионального проекта «Активное долголетие» для жителей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и пенсионного возраста регулярно проводились бесплатные спортивные занятия по плаванию, скандинавской ходьбе, </w:t>
      </w:r>
      <w:proofErr w:type="spellStart"/>
      <w:r>
        <w:rPr>
          <w:rFonts w:ascii="Times New Roman" w:hAnsi="Times New Roman" w:cs="Times New Roman"/>
          <w:sz w:val="28"/>
          <w:szCs w:val="28"/>
        </w:rPr>
        <w:t>коуч</w:t>
      </w:r>
      <w:proofErr w:type="spellEnd"/>
      <w:r>
        <w:rPr>
          <w:rFonts w:ascii="Times New Roman" w:hAnsi="Times New Roman" w:cs="Times New Roman"/>
          <w:sz w:val="28"/>
          <w:szCs w:val="28"/>
        </w:rPr>
        <w:t xml:space="preserve">-йоге, ушу,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настольному теннису, гимнастике Цигун. Все занятия </w:t>
      </w:r>
      <w:r w:rsidR="00CC45BB">
        <w:rPr>
          <w:rFonts w:ascii="Times New Roman" w:hAnsi="Times New Roman" w:cs="Times New Roman"/>
          <w:sz w:val="28"/>
          <w:szCs w:val="28"/>
        </w:rPr>
        <w:t xml:space="preserve">(всего 406) </w:t>
      </w:r>
      <w:r>
        <w:rPr>
          <w:rFonts w:ascii="Times New Roman" w:hAnsi="Times New Roman" w:cs="Times New Roman"/>
          <w:sz w:val="28"/>
          <w:szCs w:val="28"/>
        </w:rPr>
        <w:t>проходили с привлечением инст</w:t>
      </w:r>
      <w:r w:rsidR="00CC45BB">
        <w:rPr>
          <w:rFonts w:ascii="Times New Roman" w:hAnsi="Times New Roman" w:cs="Times New Roman"/>
          <w:sz w:val="28"/>
          <w:szCs w:val="28"/>
        </w:rPr>
        <w:t>рукторов-общественников, их регулярно посещали 110 человек.</w:t>
      </w:r>
    </w:p>
    <w:p w:rsidR="00916E33" w:rsidRDefault="00CC45BB" w:rsidP="00CC45B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Увеличилась в 2021 году сеть спортивных сооружений для занятий физической культурой в шаговой доступности. Так</w:t>
      </w:r>
      <w:r w:rsidR="00955DAD">
        <w:rPr>
          <w:rFonts w:ascii="Times New Roman" w:hAnsi="Times New Roman" w:cs="Times New Roman"/>
          <w:sz w:val="28"/>
          <w:szCs w:val="28"/>
        </w:rPr>
        <w:t>,</w:t>
      </w:r>
      <w:r>
        <w:rPr>
          <w:rFonts w:ascii="Times New Roman" w:hAnsi="Times New Roman" w:cs="Times New Roman"/>
          <w:sz w:val="28"/>
          <w:szCs w:val="28"/>
        </w:rPr>
        <w:t xml:space="preserve"> в рамках конкурса «Спортивный дворик» были созданы и благоустроены 19 спортивных площадок в городе и в сельских населенных пунктах (с. Новоникольск, </w:t>
      </w:r>
      <w:r w:rsidR="00BA50BC">
        <w:rPr>
          <w:rFonts w:ascii="Times New Roman" w:hAnsi="Times New Roman" w:cs="Times New Roman"/>
          <w:sz w:val="28"/>
          <w:szCs w:val="28"/>
        </w:rPr>
        <w:br/>
      </w:r>
      <w:r>
        <w:rPr>
          <w:rFonts w:ascii="Times New Roman" w:hAnsi="Times New Roman" w:cs="Times New Roman"/>
          <w:sz w:val="28"/>
          <w:szCs w:val="28"/>
        </w:rPr>
        <w:t>с. Заречное, с. Боголюбовка).</w:t>
      </w:r>
    </w:p>
    <w:p w:rsidR="00CC45BB" w:rsidRDefault="00CC45BB" w:rsidP="00CC45B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эти меры позволили увеличить долю населения, систематически занимающегося физической культурой и спортом, в общей численности населения в возрасте 3-79 лет до 57 процентов при плановом показателе 48,31 процент</w:t>
      </w:r>
      <w:r w:rsidR="00955DAD">
        <w:rPr>
          <w:rFonts w:ascii="Times New Roman" w:hAnsi="Times New Roman" w:cs="Times New Roman"/>
          <w:sz w:val="28"/>
          <w:szCs w:val="28"/>
        </w:rPr>
        <w:t>а</w:t>
      </w:r>
      <w:r>
        <w:rPr>
          <w:rFonts w:ascii="Times New Roman" w:hAnsi="Times New Roman" w:cs="Times New Roman"/>
          <w:sz w:val="28"/>
          <w:szCs w:val="28"/>
        </w:rPr>
        <w:t>.</w:t>
      </w:r>
    </w:p>
    <w:p w:rsidR="001E6BEE" w:rsidRPr="001E6BEE" w:rsidRDefault="001E6BEE" w:rsidP="001E6BEE">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Продолжались мероприятия по развитию культуры в Уссурийском городском округе. Уссурийский театр драмы имени В.Ф. Комиссаржевской получил субсидию из бюджета Приморского края на </w:t>
      </w:r>
      <w:r w:rsidRPr="001E6BEE">
        <w:rPr>
          <w:rFonts w:ascii="Times New Roman" w:eastAsia="Times New Roman" w:hAnsi="Times New Roman" w:cs="Times New Roman"/>
          <w:sz w:val="28"/>
          <w:szCs w:val="28"/>
          <w:lang w:eastAsia="ru-RU"/>
        </w:rPr>
        <w:t>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сумме 3,8</w:t>
      </w:r>
      <w:r w:rsidR="008D61C6">
        <w:rPr>
          <w:rFonts w:ascii="Times New Roman" w:eastAsia="Times New Roman" w:hAnsi="Times New Roman" w:cs="Times New Roman"/>
          <w:sz w:val="28"/>
          <w:szCs w:val="28"/>
          <w:lang w:eastAsia="ru-RU"/>
        </w:rPr>
        <w:t>1</w:t>
      </w:r>
      <w:r w:rsidRPr="001E6BEE">
        <w:rPr>
          <w:rFonts w:ascii="Times New Roman" w:eastAsia="Times New Roman" w:hAnsi="Times New Roman" w:cs="Times New Roman"/>
          <w:sz w:val="28"/>
          <w:szCs w:val="28"/>
          <w:lang w:eastAsia="ru-RU"/>
        </w:rPr>
        <w:t xml:space="preserve"> млн рублей. Средства субсидии были направлены на постановку спектакля «Дядюшкин сон» по расска</w:t>
      </w:r>
      <w:r w:rsidR="00F469BA">
        <w:rPr>
          <w:rFonts w:ascii="Times New Roman" w:eastAsia="Times New Roman" w:hAnsi="Times New Roman" w:cs="Times New Roman"/>
          <w:sz w:val="28"/>
          <w:szCs w:val="28"/>
          <w:lang w:eastAsia="ru-RU"/>
        </w:rPr>
        <w:t>зу Ф.М. Достоевского в рамках 10</w:t>
      </w:r>
      <w:r w:rsidRPr="001E6BEE">
        <w:rPr>
          <w:rFonts w:ascii="Times New Roman" w:eastAsia="Times New Roman" w:hAnsi="Times New Roman" w:cs="Times New Roman"/>
          <w:sz w:val="28"/>
          <w:szCs w:val="28"/>
          <w:lang w:eastAsia="ru-RU"/>
        </w:rPr>
        <w:t>0-летия великого русского писателя, а также на приобретение оборудования для театра.</w:t>
      </w:r>
    </w:p>
    <w:p w:rsidR="001E6BEE" w:rsidRPr="001E6BEE" w:rsidRDefault="001E6BEE" w:rsidP="001E6BEE">
      <w:pPr>
        <w:spacing w:after="0" w:line="360" w:lineRule="auto"/>
        <w:ind w:firstLine="851"/>
        <w:jc w:val="both"/>
        <w:rPr>
          <w:rFonts w:ascii="Times New Roman" w:eastAsia="Times New Roman" w:hAnsi="Times New Roman" w:cs="Times New Roman"/>
          <w:sz w:val="28"/>
          <w:szCs w:val="28"/>
          <w:lang w:eastAsia="ru-RU"/>
        </w:rPr>
      </w:pPr>
      <w:r w:rsidRPr="001E6BEE">
        <w:rPr>
          <w:rFonts w:ascii="Times New Roman" w:eastAsia="Times New Roman" w:hAnsi="Times New Roman" w:cs="Times New Roman"/>
          <w:sz w:val="28"/>
          <w:szCs w:val="28"/>
          <w:lang w:eastAsia="ru-RU"/>
        </w:rPr>
        <w:t xml:space="preserve">Продолжилась работа по модернизации библиотек Уссурийского городского округа в части комплектования книжных фондов. На субсидию из краевого бюджета в размере 1,35 млн рублей приобретены книги приморских авторов, книги для слепых, книги взрослой и детской литературы – всего 3143 экземпляров. </w:t>
      </w:r>
    </w:p>
    <w:p w:rsidR="00212EF1" w:rsidRDefault="00F469BA" w:rsidP="00BA745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Впервые в 2021 году в Уссурийском городском округе был применен механизм инициативного бюджетирования. Для участия в краевом конкурсе «Твой проект» </w:t>
      </w:r>
      <w:proofErr w:type="spellStart"/>
      <w:r>
        <w:rPr>
          <w:rFonts w:ascii="Times New Roman" w:hAnsi="Times New Roman" w:cs="Times New Roman"/>
          <w:sz w:val="28"/>
          <w:szCs w:val="28"/>
        </w:rPr>
        <w:t>уссурийцы</w:t>
      </w:r>
      <w:proofErr w:type="spellEnd"/>
      <w:r>
        <w:rPr>
          <w:rFonts w:ascii="Times New Roman" w:hAnsi="Times New Roman" w:cs="Times New Roman"/>
          <w:sz w:val="28"/>
          <w:szCs w:val="28"/>
        </w:rPr>
        <w:t xml:space="preserve"> подали 54 заявки, из них 24 получили положительное зак</w:t>
      </w:r>
      <w:r w:rsidR="00F6381B">
        <w:rPr>
          <w:rFonts w:ascii="Times New Roman" w:hAnsi="Times New Roman" w:cs="Times New Roman"/>
          <w:sz w:val="28"/>
          <w:szCs w:val="28"/>
        </w:rPr>
        <w:t xml:space="preserve">лючение. В результате открытого голосования были одобрены четыре проекта на сумму </w:t>
      </w:r>
      <w:r w:rsidR="002A4622">
        <w:rPr>
          <w:rFonts w:ascii="Times New Roman" w:hAnsi="Times New Roman" w:cs="Times New Roman"/>
          <w:sz w:val="28"/>
          <w:szCs w:val="28"/>
        </w:rPr>
        <w:t>8,6</w:t>
      </w:r>
      <w:r w:rsidR="00F6381B">
        <w:rPr>
          <w:rFonts w:ascii="Times New Roman" w:hAnsi="Times New Roman" w:cs="Times New Roman"/>
          <w:sz w:val="28"/>
          <w:szCs w:val="28"/>
        </w:rPr>
        <w:t> млн</w:t>
      </w:r>
      <w:r w:rsidR="002A4622">
        <w:rPr>
          <w:rFonts w:ascii="Times New Roman" w:hAnsi="Times New Roman" w:cs="Times New Roman"/>
          <w:sz w:val="28"/>
          <w:szCs w:val="28"/>
        </w:rPr>
        <w:t xml:space="preserve"> рублей</w:t>
      </w:r>
      <w:r w:rsidR="00F6381B">
        <w:rPr>
          <w:rFonts w:ascii="Times New Roman" w:hAnsi="Times New Roman" w:cs="Times New Roman"/>
          <w:sz w:val="28"/>
          <w:szCs w:val="28"/>
        </w:rPr>
        <w:t xml:space="preserve">, которые успешно реализованы. В рамках </w:t>
      </w:r>
      <w:r w:rsidR="00F6381B" w:rsidRPr="00456614">
        <w:rPr>
          <w:rFonts w:ascii="Times New Roman" w:hAnsi="Times New Roman" w:cs="Times New Roman"/>
          <w:sz w:val="28"/>
          <w:szCs w:val="28"/>
        </w:rPr>
        <w:t>«Твоего проекта»</w:t>
      </w:r>
      <w:r w:rsidR="002F7F50" w:rsidRPr="00456614">
        <w:rPr>
          <w:rFonts w:ascii="Times New Roman" w:hAnsi="Times New Roman" w:cs="Times New Roman"/>
          <w:sz w:val="28"/>
          <w:szCs w:val="28"/>
        </w:rPr>
        <w:t xml:space="preserve"> </w:t>
      </w:r>
      <w:r w:rsidR="00F6381B">
        <w:rPr>
          <w:rFonts w:ascii="Times New Roman" w:hAnsi="Times New Roman" w:cs="Times New Roman"/>
          <w:sz w:val="28"/>
          <w:szCs w:val="28"/>
        </w:rPr>
        <w:t>были благоустроены территории около детской школы искусств и дома культуры «Юность» в селе Воздвиженка, восстановлен</w:t>
      </w:r>
      <w:r w:rsidR="00F6381B" w:rsidRPr="00F6381B">
        <w:rPr>
          <w:rFonts w:ascii="Times New Roman" w:hAnsi="Times New Roman" w:cs="Times New Roman"/>
          <w:sz w:val="28"/>
          <w:szCs w:val="28"/>
        </w:rPr>
        <w:t xml:space="preserve"> </w:t>
      </w:r>
      <w:r w:rsidR="00F6381B" w:rsidRPr="00F6381B">
        <w:rPr>
          <w:rFonts w:ascii="Times New Roman" w:eastAsia="Times New Roman" w:hAnsi="Times New Roman" w:cs="Times New Roman"/>
          <w:sz w:val="28"/>
          <w:szCs w:val="28"/>
          <w:lang w:eastAsia="ru-RU"/>
        </w:rPr>
        <w:t>монумент воинам-односельчанам, погибшим в сражениях Великой Отечественной войны 1941 – 1945 годов с. Борисовка, а недалеко от села Баневурово появилось новое общественное пространство.</w:t>
      </w:r>
      <w:r w:rsidR="00F6381B">
        <w:rPr>
          <w:rFonts w:ascii="Times New Roman" w:eastAsia="Times New Roman" w:hAnsi="Times New Roman" w:cs="Times New Roman"/>
          <w:sz w:val="26"/>
          <w:szCs w:val="26"/>
          <w:lang w:eastAsia="ru-RU"/>
        </w:rPr>
        <w:t xml:space="preserve"> </w:t>
      </w:r>
    </w:p>
    <w:p w:rsidR="00F6381B" w:rsidRDefault="00F6381B" w:rsidP="00BA745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2022 году работа </w:t>
      </w:r>
      <w:r w:rsidR="003627B3">
        <w:rPr>
          <w:rFonts w:ascii="Times New Roman" w:hAnsi="Times New Roman" w:cs="Times New Roman"/>
          <w:sz w:val="28"/>
          <w:szCs w:val="28"/>
        </w:rPr>
        <w:t>в рамках</w:t>
      </w:r>
      <w:r>
        <w:rPr>
          <w:rFonts w:ascii="Times New Roman" w:hAnsi="Times New Roman" w:cs="Times New Roman"/>
          <w:sz w:val="28"/>
          <w:szCs w:val="28"/>
        </w:rPr>
        <w:t xml:space="preserve"> инициативно</w:t>
      </w:r>
      <w:r w:rsidR="003627B3">
        <w:rPr>
          <w:rFonts w:ascii="Times New Roman" w:hAnsi="Times New Roman" w:cs="Times New Roman"/>
          <w:sz w:val="28"/>
          <w:szCs w:val="28"/>
        </w:rPr>
        <w:t>го</w:t>
      </w:r>
      <w:r>
        <w:rPr>
          <w:rFonts w:ascii="Times New Roman" w:hAnsi="Times New Roman" w:cs="Times New Roman"/>
          <w:sz w:val="28"/>
          <w:szCs w:val="28"/>
        </w:rPr>
        <w:t xml:space="preserve"> бюджетировани</w:t>
      </w:r>
      <w:r w:rsidR="003627B3">
        <w:rPr>
          <w:rFonts w:ascii="Times New Roman" w:hAnsi="Times New Roman" w:cs="Times New Roman"/>
          <w:sz w:val="28"/>
          <w:szCs w:val="28"/>
        </w:rPr>
        <w:t>я</w:t>
      </w:r>
      <w:r>
        <w:rPr>
          <w:rFonts w:ascii="Times New Roman" w:hAnsi="Times New Roman" w:cs="Times New Roman"/>
          <w:sz w:val="28"/>
          <w:szCs w:val="28"/>
        </w:rPr>
        <w:t xml:space="preserve"> будет продолжена. </w:t>
      </w:r>
    </w:p>
    <w:p w:rsidR="00190AEA" w:rsidRPr="00086153" w:rsidRDefault="00190AEA" w:rsidP="00BA7459">
      <w:pPr>
        <w:widowControl w:val="0"/>
        <w:spacing w:after="0" w:line="360" w:lineRule="auto"/>
        <w:ind w:firstLine="709"/>
        <w:jc w:val="both"/>
        <w:rPr>
          <w:rFonts w:ascii="Times New Roman" w:hAnsi="Times New Roman" w:cs="Times New Roman"/>
          <w:sz w:val="28"/>
          <w:szCs w:val="28"/>
        </w:rPr>
      </w:pPr>
      <w:r w:rsidRPr="00394334">
        <w:rPr>
          <w:rFonts w:ascii="Times New Roman" w:hAnsi="Times New Roman" w:cs="Times New Roman"/>
          <w:sz w:val="28"/>
          <w:szCs w:val="28"/>
        </w:rPr>
        <w:t>Основными правовыми актами, в соответствии с которыми планировалась и осуществлялась деятельность главы Уссурийского городского округа и администрации Уссурийского городского округа, являлись Федеральный закон от 06 октября 2003 года № 131-ФЗ «Об общих принципах организации местного самоуправления в Российской Федерации», ежегодное послание Президента РФ Федеральному Собранию, Указ Президента России от 07 мая 2018 года №</w:t>
      </w:r>
      <w:r w:rsidR="00BA50BC">
        <w:rPr>
          <w:rFonts w:ascii="Times New Roman" w:hAnsi="Times New Roman" w:cs="Times New Roman"/>
          <w:sz w:val="28"/>
          <w:szCs w:val="28"/>
        </w:rPr>
        <w:t xml:space="preserve"> </w:t>
      </w:r>
      <w:r w:rsidRPr="00394334">
        <w:rPr>
          <w:rFonts w:ascii="Times New Roman" w:hAnsi="Times New Roman" w:cs="Times New Roman"/>
          <w:sz w:val="28"/>
          <w:szCs w:val="28"/>
        </w:rPr>
        <w:t xml:space="preserve">204 «О национальных целях и стратегических задачах развития Российской Федерации на период до </w:t>
      </w:r>
      <w:r w:rsidR="00BA50BC">
        <w:rPr>
          <w:rFonts w:ascii="Times New Roman" w:hAnsi="Times New Roman" w:cs="Times New Roman"/>
          <w:sz w:val="28"/>
          <w:szCs w:val="28"/>
        </w:rPr>
        <w:br/>
      </w:r>
      <w:r w:rsidRPr="00394334">
        <w:rPr>
          <w:rFonts w:ascii="Times New Roman" w:hAnsi="Times New Roman" w:cs="Times New Roman"/>
          <w:sz w:val="28"/>
          <w:szCs w:val="28"/>
        </w:rPr>
        <w:t xml:space="preserve">2024 года», </w:t>
      </w:r>
      <w:r w:rsidR="0051434A" w:rsidRPr="00394334">
        <w:rPr>
          <w:rFonts w:ascii="Times New Roman" w:hAnsi="Times New Roman" w:cs="Times New Roman"/>
          <w:sz w:val="28"/>
          <w:szCs w:val="28"/>
        </w:rPr>
        <w:t xml:space="preserve">Указ Президента Российской Федерации от 04 февраля 2021 </w:t>
      </w:r>
      <w:r w:rsidR="00CE5377">
        <w:rPr>
          <w:rFonts w:ascii="Times New Roman" w:hAnsi="Times New Roman" w:cs="Times New Roman"/>
          <w:sz w:val="28"/>
          <w:szCs w:val="28"/>
        </w:rPr>
        <w:br/>
      </w:r>
      <w:r w:rsidR="0051434A" w:rsidRPr="00394334">
        <w:rPr>
          <w:rFonts w:ascii="Times New Roman" w:hAnsi="Times New Roman" w:cs="Times New Roman"/>
          <w:sz w:val="28"/>
          <w:szCs w:val="28"/>
        </w:rPr>
        <w:t>№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A7459" w:rsidRPr="00394334">
        <w:rPr>
          <w:rFonts w:ascii="Times New Roman" w:hAnsi="Times New Roman" w:cs="Times New Roman"/>
          <w:sz w:val="28"/>
          <w:szCs w:val="28"/>
        </w:rPr>
        <w:t>, Устав Уссурийского городского округа.</w:t>
      </w:r>
    </w:p>
    <w:p w:rsidR="00E6659B" w:rsidRPr="00086153" w:rsidRDefault="00E6659B" w:rsidP="00BA7459">
      <w:pPr>
        <w:widowControl w:val="0"/>
        <w:spacing w:after="0" w:line="360" w:lineRule="auto"/>
        <w:ind w:firstLine="709"/>
        <w:jc w:val="both"/>
        <w:rPr>
          <w:rFonts w:ascii="Times New Roman" w:hAnsi="Times New Roman" w:cs="Times New Roman"/>
          <w:sz w:val="28"/>
          <w:szCs w:val="28"/>
        </w:rPr>
      </w:pPr>
    </w:p>
    <w:p w:rsidR="00E6659B" w:rsidRDefault="00E6659B" w:rsidP="00E6659B">
      <w:pPr>
        <w:pStyle w:val="a5"/>
        <w:widowControl w:val="0"/>
        <w:numPr>
          <w:ilvl w:val="0"/>
          <w:numId w:val="1"/>
        </w:numPr>
        <w:spacing w:after="0" w:line="360" w:lineRule="auto"/>
        <w:jc w:val="center"/>
        <w:rPr>
          <w:rFonts w:ascii="Times New Roman" w:hAnsi="Times New Roman" w:cs="Times New Roman"/>
          <w:b/>
          <w:sz w:val="28"/>
          <w:szCs w:val="28"/>
        </w:rPr>
      </w:pPr>
      <w:r w:rsidRPr="00E6659B">
        <w:rPr>
          <w:rFonts w:ascii="Times New Roman" w:hAnsi="Times New Roman" w:cs="Times New Roman"/>
          <w:b/>
          <w:sz w:val="28"/>
          <w:szCs w:val="28"/>
        </w:rPr>
        <w:t>ИНФОРМАЦИЯ ОБ УССУРИЙСКОМ ГОРОДСКОМ ОКРУГЕ</w:t>
      </w:r>
    </w:p>
    <w:p w:rsidR="00E6659B" w:rsidRDefault="00E6659B" w:rsidP="003A53BF">
      <w:pPr>
        <w:pStyle w:val="a5"/>
        <w:widowControl w:val="0"/>
        <w:numPr>
          <w:ilvl w:val="0"/>
          <w:numId w:val="2"/>
        </w:numPr>
        <w:spacing w:after="0" w:line="240" w:lineRule="auto"/>
        <w:ind w:left="0" w:firstLine="0"/>
        <w:jc w:val="center"/>
        <w:rPr>
          <w:rFonts w:ascii="Times New Roman" w:hAnsi="Times New Roman" w:cs="Times New Roman"/>
          <w:b/>
          <w:sz w:val="28"/>
          <w:szCs w:val="28"/>
        </w:rPr>
      </w:pPr>
      <w:r w:rsidRPr="00E6659B">
        <w:rPr>
          <w:rFonts w:ascii="Times New Roman" w:hAnsi="Times New Roman" w:cs="Times New Roman"/>
          <w:b/>
          <w:sz w:val="28"/>
          <w:szCs w:val="28"/>
        </w:rPr>
        <w:t>Общие сведения</w:t>
      </w:r>
    </w:p>
    <w:p w:rsidR="003A53BF" w:rsidRPr="003A53BF" w:rsidRDefault="003A53BF" w:rsidP="003A53BF">
      <w:pPr>
        <w:widowControl w:val="0"/>
        <w:spacing w:after="0" w:line="240" w:lineRule="auto"/>
        <w:ind w:left="2411"/>
        <w:jc w:val="center"/>
        <w:rPr>
          <w:rFonts w:ascii="Times New Roman" w:hAnsi="Times New Roman" w:cs="Times New Roman"/>
          <w:b/>
          <w:sz w:val="28"/>
          <w:szCs w:val="28"/>
        </w:rPr>
      </w:pP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 xml:space="preserve">Уссурийский городской округ является муниципальным образованием, входящим в состав Приморского края. Наделен статусом городского округа Законом Приморского края от 06 августа 2004 года № 131-КЗ «Об Уссурийском городском округе». В состав городского округа входит город Уссурийск, как исторически сложившийся центр городского округа, и 37 сельских населенных пунктов. </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 xml:space="preserve">Уссурийский городской округ расположен в центральной части Приморского края, занимает площадь 3625,5 кв. км (2,2% от общей площади края). Город Уссурийск расположен на территории 172,9 </w:t>
      </w:r>
      <w:proofErr w:type="spellStart"/>
      <w:r w:rsidRPr="00A71143">
        <w:rPr>
          <w:rFonts w:ascii="Times New Roman" w:hAnsi="Times New Roman" w:cs="Times New Roman"/>
          <w:sz w:val="28"/>
          <w:szCs w:val="28"/>
        </w:rPr>
        <w:t>кв.км</w:t>
      </w:r>
      <w:proofErr w:type="spellEnd"/>
      <w:r w:rsidRPr="00A71143">
        <w:rPr>
          <w:rFonts w:ascii="Times New Roman" w:hAnsi="Times New Roman" w:cs="Times New Roman"/>
          <w:sz w:val="28"/>
          <w:szCs w:val="28"/>
        </w:rPr>
        <w:t xml:space="preserve"> (4,8</w:t>
      </w:r>
      <w:proofErr w:type="gramStart"/>
      <w:r w:rsidRPr="00A71143">
        <w:rPr>
          <w:rFonts w:ascii="Times New Roman" w:hAnsi="Times New Roman" w:cs="Times New Roman"/>
          <w:sz w:val="28"/>
          <w:szCs w:val="28"/>
        </w:rPr>
        <w:t>%  от</w:t>
      </w:r>
      <w:proofErr w:type="gramEnd"/>
      <w:r w:rsidRPr="00A71143">
        <w:rPr>
          <w:rFonts w:ascii="Times New Roman" w:hAnsi="Times New Roman" w:cs="Times New Roman"/>
          <w:sz w:val="28"/>
          <w:szCs w:val="28"/>
        </w:rPr>
        <w:t xml:space="preserve"> общей площади городского округа), сельские населенные пункты – на площади 3452,6 кв. км. (95,2% от общей площади городского округа).</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В отчетном периоде по большинству показателей, характеризующих развитие экономики и социальной сферы округа, достигнуты положительные результаты.</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В 2021 году обеспечен прирост выпуска базовых отраслей экономики в размере 109,8% по отношению к 2020 году. По итогам 2021 года по крупным и средним организациям обеспечен прирост:</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в сфере обрабатывающих производств на 112,9%;</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в сфере строительства в 2,5 раза;</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в сфере общественного питания на 106,3%;</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в сфере оказания платных услуг на 102,2%.</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 xml:space="preserve">В отрасли сельского хозяйства за 2021 год ситуация относительно стабильная. Сохраняются лидирующие позиции в крае: </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поголовье крупного рогатого скота достигло 8057 голов, рост к уровню 2020 года на 2,0% – второе место среди муниципальных образований Приморского края;</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 xml:space="preserve">производство молока достигло 21,7 тыс. тонн, рост к уровню 2020 года на 5,3%. </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 xml:space="preserve">Несмотря на незначительное сокращение на 1,8% производства мяса </w:t>
      </w:r>
      <w:r w:rsidRPr="00A71143">
        <w:rPr>
          <w:rFonts w:ascii="Times New Roman" w:hAnsi="Times New Roman" w:cs="Times New Roman"/>
          <w:sz w:val="28"/>
          <w:szCs w:val="28"/>
        </w:rPr>
        <w:lastRenderedPageBreak/>
        <w:t>Уссурийский городской округ занял второе место в крае по данному показателю; снижено  на 8,4% производства яйца в 2021 году (в сравнении с 2020 годом), Уссурийский городской округ занял третье место в крае по данному показателю.</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По показателям, характеризующим социальную сферу, зафиксирована разнонаправленная динамика.</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Отмечен</w:t>
      </w:r>
      <w:r w:rsidR="00831A12">
        <w:rPr>
          <w:rFonts w:ascii="Times New Roman" w:hAnsi="Times New Roman" w:cs="Times New Roman"/>
          <w:sz w:val="28"/>
          <w:szCs w:val="28"/>
        </w:rPr>
        <w:t>о</w:t>
      </w:r>
      <w:r w:rsidRPr="00A71143">
        <w:rPr>
          <w:rFonts w:ascii="Times New Roman" w:hAnsi="Times New Roman" w:cs="Times New Roman"/>
          <w:sz w:val="28"/>
          <w:szCs w:val="28"/>
        </w:rPr>
        <w:t xml:space="preserve"> снижение численности населения Уссурийского городского округа на начало 2022 года на 1112 человек (на 0,2%) по сравнению с началом 2021 года, как за счет естественной убыли населения, так и миграционного оттока. </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На рынке труда ситуация оставалась стабильной. Численность официально зарегистрированных безработных снизилась на 27,9% и составила 763 человека.</w:t>
      </w:r>
    </w:p>
    <w:p w:rsidR="00A71143" w:rsidRPr="00A71143" w:rsidRDefault="00A71143" w:rsidP="00A71143">
      <w:pPr>
        <w:widowControl w:val="0"/>
        <w:spacing w:after="0" w:line="360" w:lineRule="auto"/>
        <w:ind w:firstLine="709"/>
        <w:jc w:val="both"/>
        <w:rPr>
          <w:rFonts w:ascii="Times New Roman" w:hAnsi="Times New Roman" w:cs="Times New Roman"/>
          <w:sz w:val="28"/>
          <w:szCs w:val="28"/>
        </w:rPr>
      </w:pPr>
      <w:r w:rsidRPr="00A71143">
        <w:rPr>
          <w:rFonts w:ascii="Times New Roman" w:hAnsi="Times New Roman" w:cs="Times New Roman"/>
          <w:sz w:val="28"/>
          <w:szCs w:val="28"/>
        </w:rPr>
        <w:t>Среднемесячная номинальная заработная плата за 2021 год по крупным и средним организациям составила 52582,2 рубля, что на 7,5% выше, чем за 2020 год.</w:t>
      </w:r>
    </w:p>
    <w:p w:rsidR="00B13E16" w:rsidRPr="00B13E16" w:rsidRDefault="00B13E16" w:rsidP="00B13E16">
      <w:pPr>
        <w:widowControl w:val="0"/>
        <w:spacing w:after="0" w:line="360" w:lineRule="auto"/>
        <w:ind w:left="851"/>
        <w:jc w:val="center"/>
        <w:rPr>
          <w:rFonts w:ascii="Times New Roman" w:hAnsi="Times New Roman" w:cs="Times New Roman"/>
          <w:b/>
          <w:sz w:val="28"/>
          <w:szCs w:val="28"/>
        </w:rPr>
      </w:pPr>
    </w:p>
    <w:p w:rsidR="00E6659B" w:rsidRDefault="00E6659B" w:rsidP="00CE5377">
      <w:pPr>
        <w:pStyle w:val="a5"/>
        <w:widowControl w:val="0"/>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РАБОТЫ АДМИНИСТРАЦИИ УССУРИЙСКОГО ГОРОДСКОГО ОКРУГА И ВЗАИМОДЕЙСТВИЕ С ДУМОЙ УССУРИЙСКОГО ГОРОДСКОГО ОКРУГА</w:t>
      </w:r>
    </w:p>
    <w:p w:rsidR="00B352EC" w:rsidRDefault="00B352EC" w:rsidP="00B352EC">
      <w:pPr>
        <w:widowControl w:val="0"/>
        <w:spacing w:after="0" w:line="360" w:lineRule="auto"/>
        <w:jc w:val="center"/>
        <w:rPr>
          <w:rFonts w:ascii="Times New Roman" w:hAnsi="Times New Roman" w:cs="Times New Roman"/>
          <w:b/>
          <w:sz w:val="28"/>
          <w:szCs w:val="28"/>
        </w:rPr>
      </w:pPr>
    </w:p>
    <w:p w:rsidR="00B352EC" w:rsidRDefault="00B352EC" w:rsidP="00CE5377">
      <w:pPr>
        <w:pStyle w:val="a5"/>
        <w:widowControl w:val="0"/>
        <w:numPr>
          <w:ilvl w:val="0"/>
          <w:numId w:val="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контроля над исполнением в установленные сроки нормативных </w:t>
      </w:r>
      <w:proofErr w:type="spellStart"/>
      <w:r>
        <w:rPr>
          <w:rFonts w:ascii="Times New Roman" w:hAnsi="Times New Roman" w:cs="Times New Roman"/>
          <w:b/>
          <w:sz w:val="28"/>
          <w:szCs w:val="28"/>
        </w:rPr>
        <w:t>правоых</w:t>
      </w:r>
      <w:proofErr w:type="spellEnd"/>
      <w:r>
        <w:rPr>
          <w:rFonts w:ascii="Times New Roman" w:hAnsi="Times New Roman" w:cs="Times New Roman"/>
          <w:b/>
          <w:sz w:val="28"/>
          <w:szCs w:val="28"/>
        </w:rPr>
        <w:t xml:space="preserve"> актов</w:t>
      </w:r>
    </w:p>
    <w:p w:rsidR="00B352EC" w:rsidRDefault="00B352EC" w:rsidP="00B352EC">
      <w:pPr>
        <w:widowControl w:val="0"/>
        <w:spacing w:after="0" w:line="360" w:lineRule="auto"/>
        <w:jc w:val="center"/>
        <w:rPr>
          <w:rFonts w:ascii="Times New Roman" w:hAnsi="Times New Roman" w:cs="Times New Roman"/>
          <w:b/>
          <w:sz w:val="28"/>
          <w:szCs w:val="28"/>
        </w:rPr>
      </w:pPr>
    </w:p>
    <w:p w:rsidR="00B352EC" w:rsidRPr="00B352EC" w:rsidRDefault="00B352EC" w:rsidP="00E50545">
      <w:pPr>
        <w:shd w:val="clear" w:color="auto" w:fill="FFFFFF"/>
        <w:spacing w:after="0" w:line="360" w:lineRule="auto"/>
        <w:ind w:firstLine="709"/>
        <w:jc w:val="both"/>
        <w:rPr>
          <w:rFonts w:ascii="Times New Roman" w:hAnsi="Times New Roman"/>
          <w:sz w:val="28"/>
          <w:szCs w:val="28"/>
        </w:rPr>
      </w:pPr>
      <w:r w:rsidRPr="00B352EC">
        <w:rPr>
          <w:rFonts w:ascii="Times New Roman" w:hAnsi="Times New Roman"/>
          <w:sz w:val="28"/>
          <w:szCs w:val="28"/>
        </w:rPr>
        <w:t>В 2021 году управлением делами аппарата администрации (далее – управление делами) осуществлялся контроль над исполнением нормативных правовых актов Правительства Приморского края, Губернатора Приморского края, За</w:t>
      </w:r>
      <w:r w:rsidRPr="00B352EC">
        <w:rPr>
          <w:rFonts w:ascii="Times New Roman" w:hAnsi="Times New Roman"/>
          <w:spacing w:val="-1"/>
          <w:sz w:val="28"/>
          <w:szCs w:val="28"/>
        </w:rPr>
        <w:t>конодательного Собрания Приморского края, Думы Уссурийского городско</w:t>
      </w:r>
      <w:r w:rsidRPr="00B352EC">
        <w:rPr>
          <w:rFonts w:ascii="Times New Roman" w:hAnsi="Times New Roman"/>
          <w:sz w:val="28"/>
          <w:szCs w:val="28"/>
        </w:rPr>
        <w:t>го округа, администрации Уссурийского городского округа. Всего в отчетном периоде из Правительства Приморского края поступил 351 документ для контроля над их исполнением, что составляет 124,65% по сравнению с 2020 годом.</w:t>
      </w:r>
    </w:p>
    <w:p w:rsidR="00B352EC" w:rsidRPr="00C016E5" w:rsidRDefault="00B352EC" w:rsidP="00E50545">
      <w:pPr>
        <w:shd w:val="clear" w:color="auto" w:fill="FFFFFF"/>
        <w:spacing w:after="0" w:line="360" w:lineRule="auto"/>
        <w:ind w:firstLine="709"/>
        <w:jc w:val="both"/>
        <w:rPr>
          <w:rFonts w:ascii="Times New Roman" w:hAnsi="Times New Roman"/>
          <w:sz w:val="28"/>
          <w:szCs w:val="28"/>
        </w:rPr>
      </w:pPr>
      <w:r w:rsidRPr="00B352EC">
        <w:rPr>
          <w:rFonts w:ascii="Times New Roman" w:hAnsi="Times New Roman"/>
          <w:sz w:val="28"/>
          <w:szCs w:val="28"/>
        </w:rPr>
        <w:lastRenderedPageBreak/>
        <w:t>Осуществлялась подготовка ежемесячных перечней нормативных правовых актов Правительства Приморского края, главы Уссурийского городского округа, стоящих на контроле, перечней, снятых с контроля правовых актов администрации Уссурийского городского округа. Ежемесячно проводился мониторинг предоставления сведений по исполнению перечня документов Правительства Приморского края, администрации Уссурийского городского округа, находящихся на контроле в управлении делами. На особом контроле находились перечни поручений Губернатора Приморского края (всего поручений</w:t>
      </w:r>
      <w:r w:rsidR="00CE5377">
        <w:rPr>
          <w:rFonts w:ascii="Times New Roman" w:hAnsi="Times New Roman"/>
          <w:sz w:val="28"/>
          <w:szCs w:val="28"/>
        </w:rPr>
        <w:t xml:space="preserve"> </w:t>
      </w:r>
      <w:r w:rsidRPr="00B352EC">
        <w:rPr>
          <w:rFonts w:ascii="Times New Roman" w:hAnsi="Times New Roman"/>
          <w:sz w:val="28"/>
          <w:szCs w:val="28"/>
        </w:rPr>
        <w:t>–</w:t>
      </w:r>
      <w:r w:rsidR="00CE5377">
        <w:rPr>
          <w:rFonts w:ascii="Times New Roman" w:hAnsi="Times New Roman"/>
          <w:sz w:val="28"/>
          <w:szCs w:val="28"/>
        </w:rPr>
        <w:t xml:space="preserve"> </w:t>
      </w:r>
      <w:r w:rsidRPr="00B352EC">
        <w:rPr>
          <w:rFonts w:ascii="Times New Roman" w:hAnsi="Times New Roman"/>
          <w:sz w:val="28"/>
          <w:szCs w:val="28"/>
        </w:rPr>
        <w:t xml:space="preserve">81) по итогам рабочих поездок, тематических совещаний и личного приема граждан в Уссурийском городском округе, информация об исполнении которых актуализировалась еженедельно. </w:t>
      </w:r>
    </w:p>
    <w:p w:rsidR="00E50545" w:rsidRPr="00C016E5" w:rsidRDefault="00E50545" w:rsidP="00E50545">
      <w:pPr>
        <w:shd w:val="clear" w:color="auto" w:fill="FFFFFF"/>
        <w:spacing w:after="0" w:line="360" w:lineRule="auto"/>
        <w:ind w:firstLine="709"/>
        <w:jc w:val="both"/>
        <w:rPr>
          <w:rFonts w:ascii="Times New Roman" w:hAnsi="Times New Roman"/>
          <w:sz w:val="28"/>
          <w:szCs w:val="28"/>
        </w:rPr>
      </w:pPr>
    </w:p>
    <w:p w:rsidR="00B352EC" w:rsidRDefault="00B352EC" w:rsidP="00CE5377">
      <w:pPr>
        <w:pStyle w:val="a5"/>
        <w:numPr>
          <w:ilvl w:val="0"/>
          <w:numId w:val="2"/>
        </w:numPr>
        <w:shd w:val="clear" w:color="auto" w:fill="FFFFFF"/>
        <w:spacing w:after="0" w:line="240" w:lineRule="auto"/>
        <w:ind w:left="0" w:firstLine="0"/>
        <w:jc w:val="center"/>
        <w:rPr>
          <w:rFonts w:ascii="Times New Roman" w:hAnsi="Times New Roman"/>
          <w:b/>
          <w:sz w:val="28"/>
          <w:szCs w:val="28"/>
        </w:rPr>
      </w:pPr>
      <w:r w:rsidRPr="00B352EC">
        <w:rPr>
          <w:rFonts w:ascii="Times New Roman" w:hAnsi="Times New Roman"/>
          <w:b/>
          <w:sz w:val="28"/>
          <w:szCs w:val="28"/>
        </w:rPr>
        <w:t>Соблюдение преемственности в планировании администрации Уссурийского городского округа</w:t>
      </w:r>
    </w:p>
    <w:p w:rsidR="00B352EC" w:rsidRPr="00B352EC" w:rsidRDefault="00B352EC" w:rsidP="00B352EC">
      <w:pPr>
        <w:shd w:val="clear" w:color="auto" w:fill="FFFFFF"/>
        <w:spacing w:line="240" w:lineRule="auto"/>
        <w:ind w:right="11"/>
        <w:jc w:val="center"/>
        <w:rPr>
          <w:rFonts w:ascii="Times New Roman" w:hAnsi="Times New Roman"/>
          <w:b/>
          <w:sz w:val="28"/>
          <w:szCs w:val="28"/>
        </w:rPr>
      </w:pPr>
    </w:p>
    <w:p w:rsidR="00B352EC" w:rsidRPr="00B352EC" w:rsidRDefault="00B352EC" w:rsidP="00B352EC">
      <w:pPr>
        <w:widowControl w:val="0"/>
        <w:spacing w:after="0" w:line="360" w:lineRule="auto"/>
        <w:ind w:firstLine="709"/>
        <w:jc w:val="both"/>
        <w:rPr>
          <w:rFonts w:ascii="Times New Roman" w:hAnsi="Times New Roman"/>
          <w:sz w:val="28"/>
          <w:szCs w:val="28"/>
        </w:rPr>
      </w:pPr>
      <w:r w:rsidRPr="00B352EC">
        <w:rPr>
          <w:rFonts w:ascii="Times New Roman" w:hAnsi="Times New Roman"/>
          <w:spacing w:val="-1"/>
          <w:sz w:val="28"/>
          <w:szCs w:val="28"/>
        </w:rPr>
        <w:t>Ежеквартально разрабатывались сводные планы работы администрации Уссурийского городского округа (утверждены распоряжениями администрации Уссурийского городского округа от 29 марта 2021 года № 90</w:t>
      </w:r>
      <w:r w:rsidRPr="00B352EC">
        <w:rPr>
          <w:rFonts w:ascii="Times New Roman" w:hAnsi="Times New Roman"/>
          <w:color w:val="000000"/>
          <w:sz w:val="28"/>
          <w:szCs w:val="28"/>
        </w:rPr>
        <w:t xml:space="preserve">, </w:t>
      </w:r>
      <w:r w:rsidRPr="00B352EC">
        <w:rPr>
          <w:rFonts w:ascii="Times New Roman" w:hAnsi="Times New Roman"/>
          <w:spacing w:val="-1"/>
          <w:sz w:val="28"/>
          <w:szCs w:val="28"/>
        </w:rPr>
        <w:t>от 20 мая 2021 года № 140</w:t>
      </w:r>
      <w:r w:rsidRPr="00B352EC">
        <w:rPr>
          <w:rFonts w:ascii="Times New Roman" w:hAnsi="Times New Roman"/>
          <w:color w:val="000000"/>
          <w:sz w:val="28"/>
          <w:szCs w:val="28"/>
        </w:rPr>
        <w:t xml:space="preserve">, </w:t>
      </w:r>
      <w:r w:rsidRPr="00B352EC">
        <w:rPr>
          <w:rFonts w:ascii="Times New Roman" w:hAnsi="Times New Roman"/>
          <w:sz w:val="28"/>
          <w:szCs w:val="28"/>
        </w:rPr>
        <w:t>от 19 июля 2021 года № 181</w:t>
      </w:r>
      <w:r w:rsidRPr="00B352EC">
        <w:rPr>
          <w:rFonts w:ascii="Times New Roman" w:hAnsi="Times New Roman"/>
          <w:color w:val="000000"/>
          <w:sz w:val="28"/>
          <w:szCs w:val="28"/>
        </w:rPr>
        <w:t>,</w:t>
      </w:r>
      <w:r w:rsidRPr="00B352EC">
        <w:rPr>
          <w:rFonts w:ascii="Times New Roman" w:hAnsi="Times New Roman"/>
          <w:sz w:val="28"/>
          <w:szCs w:val="28"/>
        </w:rPr>
        <w:t xml:space="preserve"> от 09 декабря 2021 года № 306</w:t>
      </w:r>
      <w:r w:rsidRPr="00B352EC">
        <w:rPr>
          <w:rFonts w:ascii="Times New Roman" w:hAnsi="Times New Roman"/>
          <w:spacing w:val="-1"/>
          <w:sz w:val="28"/>
          <w:szCs w:val="28"/>
        </w:rPr>
        <w:t xml:space="preserve">) и отчеты об исполнении планов работы администрации Уссурийского городского округа на основании предложений отраслевых (функциональных) и </w:t>
      </w:r>
      <w:r w:rsidRPr="00B352EC">
        <w:rPr>
          <w:rFonts w:ascii="Times New Roman" w:hAnsi="Times New Roman"/>
          <w:sz w:val="28"/>
          <w:szCs w:val="28"/>
        </w:rPr>
        <w:t xml:space="preserve">территориальных органов администрации Уссурийского городского округа. </w:t>
      </w:r>
    </w:p>
    <w:p w:rsidR="00B352EC" w:rsidRPr="00B352EC" w:rsidRDefault="00B352EC" w:rsidP="00B352EC">
      <w:pPr>
        <w:widowControl w:val="0"/>
        <w:spacing w:after="0" w:line="360" w:lineRule="auto"/>
        <w:ind w:firstLine="709"/>
        <w:jc w:val="both"/>
        <w:rPr>
          <w:rFonts w:ascii="Times New Roman" w:hAnsi="Times New Roman"/>
          <w:spacing w:val="-1"/>
          <w:sz w:val="28"/>
          <w:szCs w:val="28"/>
        </w:rPr>
      </w:pPr>
      <w:r w:rsidRPr="00B352EC">
        <w:rPr>
          <w:rFonts w:ascii="Times New Roman" w:hAnsi="Times New Roman"/>
          <w:sz w:val="28"/>
          <w:szCs w:val="28"/>
        </w:rPr>
        <w:t xml:space="preserve">Ежеквартально составлялась аналитическая справка об исполнении планов работы, о состоянии планирования в отраслевых (функциональных) и территориальных органах администрации Уссурийского городского округа.   </w:t>
      </w:r>
    </w:p>
    <w:p w:rsidR="00B352EC" w:rsidRPr="00B352EC" w:rsidRDefault="00B352EC" w:rsidP="00B352EC">
      <w:pPr>
        <w:widowControl w:val="0"/>
        <w:spacing w:after="0" w:line="360" w:lineRule="auto"/>
        <w:ind w:firstLine="709"/>
        <w:jc w:val="both"/>
        <w:rPr>
          <w:rFonts w:ascii="Times New Roman" w:hAnsi="Times New Roman"/>
          <w:sz w:val="28"/>
          <w:szCs w:val="28"/>
        </w:rPr>
      </w:pPr>
      <w:r w:rsidRPr="00B352EC">
        <w:rPr>
          <w:rFonts w:ascii="Times New Roman" w:hAnsi="Times New Roman"/>
          <w:sz w:val="28"/>
          <w:szCs w:val="28"/>
        </w:rPr>
        <w:t>Ежемесячно формировались перечни основных мероприятий, проводимых администрацией Уссурийского городского округа и Думой Уссурийского городского округа.</w:t>
      </w:r>
    </w:p>
    <w:p w:rsidR="00B352EC" w:rsidRPr="00B352EC" w:rsidRDefault="00B352EC" w:rsidP="00B352EC">
      <w:pPr>
        <w:shd w:val="clear" w:color="auto" w:fill="FFFFFF"/>
        <w:spacing w:after="0" w:line="360" w:lineRule="auto"/>
        <w:ind w:firstLine="709"/>
        <w:jc w:val="both"/>
        <w:rPr>
          <w:rFonts w:ascii="Times New Roman" w:hAnsi="Times New Roman"/>
          <w:spacing w:val="-1"/>
          <w:sz w:val="28"/>
          <w:szCs w:val="28"/>
          <w:shd w:val="clear" w:color="auto" w:fill="FFFFFF"/>
        </w:rPr>
      </w:pPr>
      <w:r w:rsidRPr="00B352EC">
        <w:rPr>
          <w:rFonts w:ascii="Times New Roman" w:hAnsi="Times New Roman"/>
          <w:spacing w:val="-1"/>
          <w:sz w:val="28"/>
          <w:szCs w:val="28"/>
          <w:shd w:val="clear" w:color="auto" w:fill="FFFFFF"/>
        </w:rPr>
        <w:lastRenderedPageBreak/>
        <w:t>На основании поступивших предложений отраслевых (функциональных) органов администрации Уссурийского городского округа велась работа по обновлению и совершенствованию единой системы планирования работы администрации Уссурийского городского округа.</w:t>
      </w:r>
    </w:p>
    <w:p w:rsidR="00B352EC" w:rsidRDefault="00B352EC" w:rsidP="00F271C9">
      <w:pPr>
        <w:widowControl w:val="0"/>
        <w:spacing w:after="0" w:line="360" w:lineRule="auto"/>
        <w:ind w:firstLine="709"/>
        <w:jc w:val="both"/>
        <w:rPr>
          <w:rFonts w:ascii="Times New Roman" w:hAnsi="Times New Roman"/>
          <w:sz w:val="28"/>
          <w:szCs w:val="28"/>
          <w:shd w:val="clear" w:color="auto" w:fill="FFFFFF"/>
        </w:rPr>
      </w:pPr>
      <w:r w:rsidRPr="00B352EC">
        <w:rPr>
          <w:rFonts w:ascii="Times New Roman" w:hAnsi="Times New Roman"/>
          <w:sz w:val="28"/>
          <w:szCs w:val="28"/>
        </w:rPr>
        <w:t xml:space="preserve">Ежемесячно осуществлялось организационно–техническое обеспечение заседаний постоянных депутатских комиссий, заседаний Думы Уссурийского городского округа. </w:t>
      </w:r>
      <w:r w:rsidRPr="00B352EC">
        <w:rPr>
          <w:rFonts w:ascii="Times New Roman" w:hAnsi="Times New Roman"/>
          <w:sz w:val="28"/>
          <w:szCs w:val="28"/>
          <w:shd w:val="clear" w:color="auto" w:fill="FFFFFF"/>
        </w:rPr>
        <w:t>За отчетный период проведены 44 заседания постоянных комиссий Думы Уссурийского городского округа и 16 заседаний Думы Уссурийского городского округа.</w:t>
      </w:r>
      <w:r w:rsidRPr="00B352EC">
        <w:rPr>
          <w:rFonts w:ascii="Times New Roman" w:hAnsi="Times New Roman"/>
          <w:sz w:val="28"/>
          <w:szCs w:val="28"/>
        </w:rPr>
        <w:t xml:space="preserve"> Осуществлялось методическое обеспечение при подготовке проектов решений Думы Уссурийского городского округа. Ежеквартально проводился анализ подготовки отраслевыми (функциональными) органами администрации Уссурийского городского округа проектов решений Думы Уссурийского городского округа. Всего администрацией Уссурийского городского округа за 2021 год внесены на рассмотрение Думы Уссурийского городского округа 110 </w:t>
      </w:r>
      <w:r w:rsidRPr="00B352EC">
        <w:rPr>
          <w:rFonts w:ascii="Times New Roman" w:hAnsi="Times New Roman"/>
          <w:sz w:val="28"/>
          <w:szCs w:val="28"/>
          <w:shd w:val="clear" w:color="auto" w:fill="FFFFFF"/>
        </w:rPr>
        <w:t>проектов решений Думы Уссурийского городского округа, что составляет 107% по сравнению с 2020 годом.</w:t>
      </w:r>
    </w:p>
    <w:p w:rsidR="00CE4FFC" w:rsidRDefault="00CE4FFC" w:rsidP="00F271C9">
      <w:pPr>
        <w:widowControl w:val="0"/>
        <w:spacing w:after="0" w:line="360" w:lineRule="auto"/>
        <w:ind w:firstLine="709"/>
        <w:jc w:val="both"/>
        <w:rPr>
          <w:rFonts w:ascii="Times New Roman" w:hAnsi="Times New Roman"/>
          <w:sz w:val="28"/>
          <w:szCs w:val="28"/>
          <w:shd w:val="clear" w:color="auto" w:fill="FFFFFF"/>
        </w:rPr>
      </w:pPr>
    </w:p>
    <w:p w:rsidR="00CE4FFC" w:rsidRDefault="00CE4FFC" w:rsidP="00CE5377">
      <w:pPr>
        <w:pStyle w:val="a5"/>
        <w:widowControl w:val="0"/>
        <w:numPr>
          <w:ilvl w:val="0"/>
          <w:numId w:val="2"/>
        </w:numPr>
        <w:spacing w:after="0" w:line="240" w:lineRule="auto"/>
        <w:ind w:left="0" w:firstLine="0"/>
        <w:jc w:val="center"/>
        <w:rPr>
          <w:rFonts w:ascii="Times New Roman" w:hAnsi="Times New Roman"/>
          <w:b/>
          <w:sz w:val="28"/>
          <w:szCs w:val="28"/>
          <w:shd w:val="clear" w:color="auto" w:fill="FFFFFF"/>
        </w:rPr>
      </w:pPr>
      <w:r w:rsidRPr="00CE4FFC">
        <w:rPr>
          <w:rFonts w:ascii="Times New Roman" w:hAnsi="Times New Roman"/>
          <w:b/>
          <w:sz w:val="28"/>
          <w:szCs w:val="28"/>
          <w:shd w:val="clear" w:color="auto" w:fill="FFFFFF"/>
        </w:rPr>
        <w:t>Обеспечение единого порядка документирования, организация работы с документами</w:t>
      </w:r>
    </w:p>
    <w:p w:rsidR="00CE4FFC" w:rsidRDefault="00CE4FFC" w:rsidP="00CE4FFC">
      <w:pPr>
        <w:widowControl w:val="0"/>
        <w:spacing w:after="0" w:line="360" w:lineRule="auto"/>
        <w:jc w:val="center"/>
        <w:rPr>
          <w:rFonts w:ascii="Times New Roman" w:hAnsi="Times New Roman"/>
          <w:b/>
          <w:sz w:val="28"/>
          <w:szCs w:val="28"/>
          <w:shd w:val="clear" w:color="auto" w:fill="FFFFFF"/>
        </w:rPr>
      </w:pP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 xml:space="preserve">В соответствии с графиком проверок состояния делопроизводства, организации документооборота и контроля за исполнением документов Правительства Приморского края, администрации Уссурийского городского округа, личного приема граждан в </w:t>
      </w:r>
      <w:r w:rsidRPr="00831A12">
        <w:rPr>
          <w:rFonts w:ascii="Times New Roman" w:hAnsi="Times New Roman"/>
          <w:sz w:val="28"/>
          <w:szCs w:val="28"/>
        </w:rPr>
        <w:t>202</w:t>
      </w:r>
      <w:r w:rsidR="00831A12" w:rsidRPr="00831A12">
        <w:rPr>
          <w:rFonts w:ascii="Times New Roman" w:hAnsi="Times New Roman"/>
          <w:sz w:val="28"/>
          <w:szCs w:val="28"/>
        </w:rPr>
        <w:t>1</w:t>
      </w:r>
      <w:r w:rsidR="00BF0AA7" w:rsidRPr="00831A12">
        <w:rPr>
          <w:rFonts w:ascii="Times New Roman" w:hAnsi="Times New Roman"/>
          <w:sz w:val="28"/>
          <w:szCs w:val="28"/>
        </w:rPr>
        <w:t xml:space="preserve"> </w:t>
      </w:r>
      <w:r w:rsidRPr="00CE4FFC">
        <w:rPr>
          <w:rFonts w:ascii="Times New Roman" w:hAnsi="Times New Roman"/>
          <w:sz w:val="28"/>
          <w:szCs w:val="28"/>
        </w:rPr>
        <w:t>году проведены 13</w:t>
      </w:r>
      <w:r w:rsidRPr="00CE4FFC">
        <w:rPr>
          <w:rFonts w:ascii="Times New Roman" w:hAnsi="Times New Roman"/>
          <w:b/>
          <w:sz w:val="28"/>
          <w:szCs w:val="28"/>
        </w:rPr>
        <w:t xml:space="preserve"> </w:t>
      </w:r>
      <w:r w:rsidRPr="00CE4FFC">
        <w:rPr>
          <w:rFonts w:ascii="Times New Roman" w:hAnsi="Times New Roman"/>
          <w:sz w:val="28"/>
          <w:szCs w:val="28"/>
        </w:rPr>
        <w:t>(</w:t>
      </w:r>
      <w:r w:rsidRPr="00831A12">
        <w:rPr>
          <w:rFonts w:ascii="Times New Roman" w:hAnsi="Times New Roman"/>
          <w:sz w:val="28"/>
          <w:szCs w:val="28"/>
        </w:rPr>
        <w:t>в 2020 году–</w:t>
      </w:r>
      <w:r w:rsidR="00BA50BC">
        <w:rPr>
          <w:rFonts w:ascii="Times New Roman" w:hAnsi="Times New Roman"/>
          <w:sz w:val="28"/>
          <w:szCs w:val="28"/>
        </w:rPr>
        <w:br/>
      </w:r>
      <w:r w:rsidRPr="00831A12">
        <w:rPr>
          <w:rFonts w:ascii="Times New Roman" w:hAnsi="Times New Roman"/>
          <w:sz w:val="28"/>
          <w:szCs w:val="28"/>
        </w:rPr>
        <w:t>21 проверка</w:t>
      </w:r>
      <w:r w:rsidRPr="00CE4FFC">
        <w:rPr>
          <w:rFonts w:ascii="Times New Roman" w:hAnsi="Times New Roman"/>
          <w:sz w:val="28"/>
          <w:szCs w:val="28"/>
        </w:rPr>
        <w:t xml:space="preserve">) в отраслевых (функциональных) и территориальных органах администрации Уссурийского городского округа, а также организация личного приема граждан заместителями главы администрации Уссурийского городского округа. По итогам проверок подготовлены справки на имя руководителей отраслевых (функциональных) и территориальных органов </w:t>
      </w:r>
      <w:r w:rsidRPr="00CE4FFC">
        <w:rPr>
          <w:rFonts w:ascii="Times New Roman" w:hAnsi="Times New Roman"/>
          <w:sz w:val="28"/>
          <w:szCs w:val="28"/>
        </w:rPr>
        <w:lastRenderedPageBreak/>
        <w:t xml:space="preserve">администрации Уссурийского городского округа с рекомендациями и замечаниями. </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 xml:space="preserve">Ежедневно заполнялась автоматизированная база данных муниципальных правовых актов. В </w:t>
      </w:r>
      <w:r w:rsidRPr="00831A12">
        <w:rPr>
          <w:rFonts w:ascii="Times New Roman" w:hAnsi="Times New Roman"/>
          <w:sz w:val="28"/>
          <w:szCs w:val="28"/>
        </w:rPr>
        <w:t>20</w:t>
      </w:r>
      <w:r w:rsidR="00831A12" w:rsidRPr="00831A12">
        <w:rPr>
          <w:rFonts w:ascii="Times New Roman" w:hAnsi="Times New Roman"/>
          <w:sz w:val="28"/>
          <w:szCs w:val="28"/>
        </w:rPr>
        <w:t>21</w:t>
      </w:r>
      <w:r w:rsidR="00831A12">
        <w:rPr>
          <w:rFonts w:ascii="Times New Roman" w:hAnsi="Times New Roman"/>
          <w:color w:val="FF0000"/>
          <w:sz w:val="28"/>
          <w:szCs w:val="28"/>
        </w:rPr>
        <w:t xml:space="preserve"> </w:t>
      </w:r>
      <w:r w:rsidRPr="00CE4FFC">
        <w:rPr>
          <w:rFonts w:ascii="Times New Roman" w:hAnsi="Times New Roman"/>
          <w:sz w:val="28"/>
          <w:szCs w:val="28"/>
        </w:rPr>
        <w:t xml:space="preserve">году зарегистрировано </w:t>
      </w:r>
      <w:r w:rsidR="00BA50BC">
        <w:rPr>
          <w:rFonts w:ascii="Times New Roman" w:hAnsi="Times New Roman"/>
          <w:sz w:val="28"/>
          <w:szCs w:val="28"/>
        </w:rPr>
        <w:br/>
      </w:r>
      <w:r w:rsidRPr="00CE4FFC">
        <w:rPr>
          <w:rFonts w:ascii="Times New Roman" w:hAnsi="Times New Roman"/>
          <w:sz w:val="28"/>
          <w:szCs w:val="28"/>
        </w:rPr>
        <w:t xml:space="preserve">89 постановлений главы Уссурийского городского округа, 2987 постановлений (в </w:t>
      </w:r>
      <w:r w:rsidRPr="00BF0AA7">
        <w:rPr>
          <w:rFonts w:ascii="Times New Roman" w:hAnsi="Times New Roman"/>
          <w:sz w:val="28"/>
          <w:szCs w:val="28"/>
        </w:rPr>
        <w:t>2020</w:t>
      </w:r>
      <w:r w:rsidRPr="00CE4FFC">
        <w:rPr>
          <w:rFonts w:ascii="Times New Roman" w:hAnsi="Times New Roman"/>
          <w:sz w:val="28"/>
          <w:szCs w:val="28"/>
        </w:rPr>
        <w:t xml:space="preserve"> году</w:t>
      </w:r>
      <w:r w:rsidR="00CE5377">
        <w:rPr>
          <w:rFonts w:ascii="Times New Roman" w:hAnsi="Times New Roman"/>
          <w:sz w:val="28"/>
          <w:szCs w:val="28"/>
        </w:rPr>
        <w:t xml:space="preserve"> </w:t>
      </w:r>
      <w:r w:rsidRPr="00CE4FFC">
        <w:rPr>
          <w:rFonts w:ascii="Times New Roman" w:hAnsi="Times New Roman"/>
          <w:sz w:val="28"/>
          <w:szCs w:val="28"/>
        </w:rPr>
        <w:t xml:space="preserve">– 2941) и 333 распоряжения (в </w:t>
      </w:r>
      <w:r w:rsidRPr="00BF0AA7">
        <w:rPr>
          <w:rFonts w:ascii="Times New Roman" w:hAnsi="Times New Roman"/>
          <w:sz w:val="28"/>
          <w:szCs w:val="28"/>
        </w:rPr>
        <w:t>2020</w:t>
      </w:r>
      <w:r w:rsidRPr="00CE4FFC">
        <w:rPr>
          <w:rFonts w:ascii="Times New Roman" w:hAnsi="Times New Roman"/>
          <w:sz w:val="28"/>
          <w:szCs w:val="28"/>
        </w:rPr>
        <w:t xml:space="preserve"> году</w:t>
      </w:r>
      <w:r w:rsidR="00CE5377">
        <w:rPr>
          <w:rFonts w:ascii="Times New Roman" w:hAnsi="Times New Roman"/>
          <w:sz w:val="28"/>
          <w:szCs w:val="28"/>
        </w:rPr>
        <w:t xml:space="preserve"> </w:t>
      </w:r>
      <w:r w:rsidRPr="00CE4FFC">
        <w:rPr>
          <w:rFonts w:ascii="Times New Roman" w:hAnsi="Times New Roman"/>
          <w:sz w:val="28"/>
          <w:szCs w:val="28"/>
        </w:rPr>
        <w:t>–</w:t>
      </w:r>
      <w:r w:rsidR="00CE5377">
        <w:rPr>
          <w:rFonts w:ascii="Times New Roman" w:hAnsi="Times New Roman"/>
          <w:sz w:val="28"/>
          <w:szCs w:val="28"/>
        </w:rPr>
        <w:t xml:space="preserve"> </w:t>
      </w:r>
      <w:r w:rsidRPr="00CE4FFC">
        <w:rPr>
          <w:rFonts w:ascii="Times New Roman" w:hAnsi="Times New Roman"/>
          <w:sz w:val="28"/>
          <w:szCs w:val="28"/>
        </w:rPr>
        <w:t>337) администрации Уссурийского городского округа. Изданы 12 сборников нормативных правовых актов администрации Уссурийского городского округа согласно утвержденному перечню. Сформирован и оформлен типографским способом для передачи в МКУ «Архив Уссурийского городского округа» 141 том правовых актов за 2017 год.</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Ежедневно направлялись проекты правовых актов в Уссурийскую городскую прокуратуру для проведения правовой экспертизы. Ежемесячно предоставлялся в Уссурийскую городскую прокуратуру реестр правовых актов администрации Уссурийского городского округа, принятых за месяц, на бумажном и электронном носителях.</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Осуществлялось подписание документов в форме электронных образцов, необходимых для осуществления государственного учета и (или) государственной регистрации права с помощью электронной подписи. В отчетном периоде подписаны 828 документов.</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В течение отчетного периода зарегистрированы 6713 единиц исходящей документации, что составляет 110% по сравнению с 2020 годом, 22404 единиц входящей документации (в 2020 году – 22019).</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Ежеквартально готовились отчеты, акты на списание и уничтожение использованных и испорченных бланков строгой отчетности.</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 xml:space="preserve">Всего за 2021 год проведены девять заседаний экспертной комиссии по рассмотрению вопросов о передаче дел в архив на постоянное хранение и уничтожение документов администрации Уссурийского городского округа с истекшим сроком хранения. Составлены и переданы в архив на согласование и хранение три описи архивных дел. Подготовлена к согласованию с МКУ </w:t>
      </w:r>
      <w:r w:rsidRPr="00CE4FFC">
        <w:rPr>
          <w:rFonts w:ascii="Times New Roman" w:hAnsi="Times New Roman"/>
          <w:sz w:val="28"/>
          <w:szCs w:val="28"/>
        </w:rPr>
        <w:lastRenderedPageBreak/>
        <w:t>«Архив Уссурийского городского округа» сводная номенклатура дел администрации Уссурийского городского округа на 2021 год.</w:t>
      </w:r>
    </w:p>
    <w:p w:rsidR="00CE4FFC" w:rsidRPr="00CE4FFC" w:rsidRDefault="00CE4FFC" w:rsidP="00E50545">
      <w:pPr>
        <w:spacing w:after="0" w:line="360" w:lineRule="auto"/>
        <w:ind w:firstLine="709"/>
        <w:jc w:val="both"/>
        <w:rPr>
          <w:rFonts w:ascii="Times New Roman" w:hAnsi="Times New Roman"/>
          <w:sz w:val="28"/>
          <w:szCs w:val="28"/>
        </w:rPr>
      </w:pPr>
      <w:r w:rsidRPr="00CE4FFC">
        <w:rPr>
          <w:rFonts w:ascii="Times New Roman" w:hAnsi="Times New Roman"/>
          <w:sz w:val="28"/>
          <w:szCs w:val="28"/>
        </w:rPr>
        <w:t>Проведено одно заседание экспертной комиссии по проверке подготовки описи личного состава администрации Уссурийского городского округа.</w:t>
      </w:r>
    </w:p>
    <w:p w:rsidR="00CE4FFC" w:rsidRDefault="00CE4FFC" w:rsidP="00E50545">
      <w:pPr>
        <w:widowControl w:val="0"/>
        <w:spacing w:after="0" w:line="360" w:lineRule="auto"/>
        <w:ind w:firstLine="709"/>
        <w:jc w:val="both"/>
        <w:rPr>
          <w:rFonts w:ascii="Times New Roman" w:hAnsi="Times New Roman"/>
          <w:sz w:val="28"/>
          <w:szCs w:val="28"/>
        </w:rPr>
      </w:pPr>
      <w:r w:rsidRPr="00CE4FFC">
        <w:rPr>
          <w:rFonts w:ascii="Times New Roman" w:hAnsi="Times New Roman"/>
          <w:sz w:val="28"/>
          <w:szCs w:val="28"/>
        </w:rPr>
        <w:t>Продолжалась работа по приведению в соответствие правовой базы по регулированию вопросов организации работы по обращениям граждан</w:t>
      </w:r>
      <w:r w:rsidR="00163384">
        <w:rPr>
          <w:rFonts w:ascii="Times New Roman" w:hAnsi="Times New Roman"/>
          <w:sz w:val="28"/>
          <w:szCs w:val="28"/>
        </w:rPr>
        <w:t>.</w:t>
      </w:r>
    </w:p>
    <w:p w:rsidR="00163384" w:rsidRDefault="00163384" w:rsidP="00163384">
      <w:pPr>
        <w:widowControl w:val="0"/>
        <w:spacing w:after="0" w:line="360" w:lineRule="auto"/>
        <w:ind w:firstLine="709"/>
        <w:jc w:val="both"/>
        <w:rPr>
          <w:rFonts w:ascii="Times New Roman" w:hAnsi="Times New Roman"/>
          <w:sz w:val="28"/>
          <w:szCs w:val="28"/>
        </w:rPr>
      </w:pPr>
    </w:p>
    <w:p w:rsidR="002B691B" w:rsidRPr="002B691B" w:rsidRDefault="00163384" w:rsidP="00CE5377">
      <w:pPr>
        <w:pStyle w:val="a5"/>
        <w:widowControl w:val="0"/>
        <w:numPr>
          <w:ilvl w:val="0"/>
          <w:numId w:val="2"/>
        </w:numPr>
        <w:spacing w:after="0" w:line="240" w:lineRule="auto"/>
        <w:ind w:left="0" w:firstLine="0"/>
        <w:jc w:val="center"/>
        <w:rPr>
          <w:rFonts w:ascii="Times New Roman" w:hAnsi="Times New Roman"/>
          <w:b/>
          <w:sz w:val="28"/>
          <w:szCs w:val="28"/>
          <w:shd w:val="clear" w:color="auto" w:fill="FFFFFF"/>
        </w:rPr>
      </w:pPr>
      <w:r w:rsidRPr="002B691B">
        <w:rPr>
          <w:rFonts w:ascii="Times New Roman" w:hAnsi="Times New Roman"/>
          <w:b/>
          <w:sz w:val="28"/>
          <w:szCs w:val="28"/>
        </w:rPr>
        <w:t>Работа с обращениями граждан, поступающими на имя главы а</w:t>
      </w:r>
      <w:r w:rsidR="002B691B" w:rsidRPr="002B691B">
        <w:rPr>
          <w:rFonts w:ascii="Times New Roman" w:hAnsi="Times New Roman"/>
          <w:b/>
          <w:sz w:val="28"/>
          <w:szCs w:val="28"/>
        </w:rPr>
        <w:t xml:space="preserve">дминистрации, первых заместителей главы администрации, заместителей главы администрации </w:t>
      </w:r>
    </w:p>
    <w:p w:rsidR="00163384" w:rsidRDefault="002B691B" w:rsidP="00CE5377">
      <w:pPr>
        <w:widowControl w:val="0"/>
        <w:spacing w:after="0" w:line="240" w:lineRule="auto"/>
        <w:jc w:val="center"/>
        <w:rPr>
          <w:rFonts w:ascii="Times New Roman" w:hAnsi="Times New Roman"/>
          <w:b/>
          <w:sz w:val="28"/>
          <w:szCs w:val="28"/>
        </w:rPr>
      </w:pPr>
      <w:r w:rsidRPr="002B691B">
        <w:rPr>
          <w:rFonts w:ascii="Times New Roman" w:hAnsi="Times New Roman"/>
          <w:b/>
          <w:sz w:val="28"/>
          <w:szCs w:val="28"/>
        </w:rPr>
        <w:t>Уссурийского городского округа</w:t>
      </w:r>
    </w:p>
    <w:p w:rsidR="002B691B" w:rsidRDefault="002B691B" w:rsidP="002B691B">
      <w:pPr>
        <w:widowControl w:val="0"/>
        <w:spacing w:after="0" w:line="360" w:lineRule="auto"/>
        <w:ind w:left="851"/>
        <w:jc w:val="center"/>
        <w:rPr>
          <w:rFonts w:ascii="Times New Roman" w:hAnsi="Times New Roman"/>
          <w:b/>
          <w:sz w:val="28"/>
          <w:szCs w:val="28"/>
        </w:rPr>
      </w:pPr>
    </w:p>
    <w:p w:rsidR="002B691B" w:rsidRPr="002B691B" w:rsidRDefault="002B691B" w:rsidP="008F25D5">
      <w:pPr>
        <w:widowControl w:val="0"/>
        <w:spacing w:after="0" w:line="360" w:lineRule="auto"/>
        <w:ind w:firstLine="709"/>
        <w:jc w:val="both"/>
        <w:rPr>
          <w:rFonts w:ascii="Times New Roman" w:hAnsi="Times New Roman"/>
          <w:sz w:val="28"/>
          <w:szCs w:val="28"/>
        </w:rPr>
      </w:pPr>
      <w:r w:rsidRPr="002B691B">
        <w:rPr>
          <w:rFonts w:ascii="Times New Roman" w:hAnsi="Times New Roman"/>
          <w:sz w:val="28"/>
          <w:szCs w:val="28"/>
        </w:rPr>
        <w:t>Осуществлялось организационно-техническое обеспечение подготовки и проведения личного приема граждан главой Уссурийского городского округа. На личном приеме главой Уссурийского городского округа в 2021 году приняты 14</w:t>
      </w:r>
      <w:r w:rsidRPr="002B691B">
        <w:rPr>
          <w:rFonts w:ascii="Times New Roman" w:hAnsi="Times New Roman"/>
          <w:b/>
          <w:sz w:val="28"/>
          <w:szCs w:val="28"/>
        </w:rPr>
        <w:t xml:space="preserve"> </w:t>
      </w:r>
      <w:r w:rsidRPr="002B691B">
        <w:rPr>
          <w:rFonts w:ascii="Times New Roman" w:hAnsi="Times New Roman"/>
          <w:sz w:val="28"/>
          <w:szCs w:val="28"/>
        </w:rPr>
        <w:t xml:space="preserve">граждан (в 2020 году – 11). </w:t>
      </w:r>
      <w:r w:rsidRPr="00E50545">
        <w:rPr>
          <w:rStyle w:val="a7"/>
          <w:rFonts w:ascii="Times New Roman" w:hAnsi="Times New Roman"/>
          <w:bCs/>
          <w:i w:val="0"/>
          <w:sz w:val="28"/>
          <w:szCs w:val="28"/>
          <w:shd w:val="clear" w:color="auto" w:fill="FFFFFF"/>
        </w:rPr>
        <w:t>В связи</w:t>
      </w:r>
      <w:r w:rsidRPr="00E50545">
        <w:rPr>
          <w:rFonts w:ascii="Times New Roman" w:hAnsi="Times New Roman"/>
          <w:sz w:val="28"/>
          <w:szCs w:val="28"/>
          <w:shd w:val="clear" w:color="auto" w:fill="FFFFFF"/>
        </w:rPr>
        <w:t> со сложившейся</w:t>
      </w:r>
      <w:r w:rsidRPr="00E50545">
        <w:rPr>
          <w:rFonts w:ascii="Times New Roman" w:hAnsi="Times New Roman"/>
          <w:i/>
          <w:sz w:val="28"/>
          <w:szCs w:val="28"/>
          <w:shd w:val="clear" w:color="auto" w:fill="FFFFFF"/>
        </w:rPr>
        <w:t> </w:t>
      </w:r>
      <w:r w:rsidRPr="00E50545">
        <w:rPr>
          <w:rStyle w:val="a7"/>
          <w:rFonts w:ascii="Times New Roman" w:hAnsi="Times New Roman"/>
          <w:bCs/>
          <w:i w:val="0"/>
          <w:sz w:val="28"/>
          <w:szCs w:val="28"/>
          <w:shd w:val="clear" w:color="auto" w:fill="FFFFFF"/>
        </w:rPr>
        <w:t>эпидемиологической ситуацией</w:t>
      </w:r>
      <w:r w:rsidRPr="00E50545">
        <w:rPr>
          <w:rFonts w:ascii="Times New Roman" w:hAnsi="Times New Roman"/>
          <w:i/>
          <w:sz w:val="28"/>
          <w:szCs w:val="28"/>
          <w:shd w:val="clear" w:color="auto" w:fill="FFFFFF"/>
        </w:rPr>
        <w:t>,</w:t>
      </w:r>
      <w:r w:rsidRPr="002B691B">
        <w:rPr>
          <w:rFonts w:ascii="Times New Roman" w:hAnsi="Times New Roman"/>
          <w:sz w:val="28"/>
          <w:szCs w:val="28"/>
          <w:shd w:val="clear" w:color="auto" w:fill="FFFFFF"/>
        </w:rPr>
        <w:t xml:space="preserve"> связанной с распространением коронавирусной инфекцией (COVID-19), ежегодный</w:t>
      </w:r>
      <w:r w:rsidRPr="002B691B">
        <w:rPr>
          <w:rFonts w:ascii="Times New Roman" w:hAnsi="Times New Roman"/>
          <w:sz w:val="28"/>
          <w:szCs w:val="28"/>
        </w:rPr>
        <w:t xml:space="preserve"> Общероссийский прием граждан был отменен.</w:t>
      </w:r>
    </w:p>
    <w:p w:rsidR="002B691B" w:rsidRDefault="002B691B" w:rsidP="008F25D5">
      <w:pPr>
        <w:widowControl w:val="0"/>
        <w:spacing w:after="0" w:line="360" w:lineRule="auto"/>
        <w:ind w:firstLine="709"/>
        <w:jc w:val="both"/>
        <w:rPr>
          <w:rFonts w:ascii="Times New Roman" w:hAnsi="Times New Roman"/>
          <w:sz w:val="28"/>
          <w:szCs w:val="28"/>
        </w:rPr>
      </w:pPr>
      <w:r w:rsidRPr="002B691B">
        <w:rPr>
          <w:rFonts w:ascii="Times New Roman" w:hAnsi="Times New Roman"/>
          <w:sz w:val="28"/>
          <w:szCs w:val="28"/>
        </w:rPr>
        <w:t xml:space="preserve">Во исполнение Указа Президента Российской Федерации от 17 апреля 2017 года № 171 «О мониторинге и анализе результатов рассмотрения обращений граждан и организаций», вступившего в силу с 01 июля 2017 года, согласно распоряжению администрации Уссурийского городского округа от 23 июня 2017 года № 250 «О назначении ответственных за ведение раздела «Результаты рассмотрения обращений» на закрытом информационном ресурсе ССТУ.РФ в администрации Уссурийского городского округа» ответственный специалист управления делами, начиная с 03 июля 2017 года, осуществляет ввод информации в раздел «Результаты рассмотрения обращений» на портале ССТУ.РФ и заполняет информацию о результатах рассмотрения граждан. Также ведется работа с обращениями </w:t>
      </w:r>
      <w:r w:rsidRPr="002B691B">
        <w:rPr>
          <w:rFonts w:ascii="Times New Roman" w:hAnsi="Times New Roman"/>
          <w:sz w:val="28"/>
          <w:szCs w:val="28"/>
        </w:rPr>
        <w:lastRenderedPageBreak/>
        <w:t xml:space="preserve">граждан, поступивших через Государственную информационную систему жилищно-коммунального хозяйства. Ежемесячно, согласно приказу </w:t>
      </w:r>
      <w:proofErr w:type="spellStart"/>
      <w:r w:rsidRPr="002B691B">
        <w:rPr>
          <w:rFonts w:ascii="Times New Roman" w:hAnsi="Times New Roman"/>
          <w:sz w:val="28"/>
          <w:szCs w:val="28"/>
        </w:rPr>
        <w:t>Минкомсвязи</w:t>
      </w:r>
      <w:proofErr w:type="spellEnd"/>
      <w:r w:rsidRPr="002B691B">
        <w:rPr>
          <w:rFonts w:ascii="Times New Roman" w:hAnsi="Times New Roman"/>
          <w:sz w:val="28"/>
          <w:szCs w:val="28"/>
        </w:rPr>
        <w:t xml:space="preserve"> России № 74, Минстроя России № 114/</w:t>
      </w:r>
      <w:proofErr w:type="spellStart"/>
      <w:r w:rsidRPr="002B691B">
        <w:rPr>
          <w:rFonts w:ascii="Times New Roman" w:hAnsi="Times New Roman"/>
          <w:sz w:val="28"/>
          <w:szCs w:val="28"/>
        </w:rPr>
        <w:t>пр</w:t>
      </w:r>
      <w:proofErr w:type="spellEnd"/>
      <w:r w:rsidRPr="002B691B">
        <w:rPr>
          <w:rFonts w:ascii="Times New Roman" w:hAnsi="Times New Roman"/>
          <w:sz w:val="28"/>
          <w:szCs w:val="28"/>
        </w:rPr>
        <w:t xml:space="preserve"> от 29 февраля</w:t>
      </w:r>
      <w:r w:rsidR="008C0E64">
        <w:rPr>
          <w:rFonts w:ascii="Times New Roman" w:hAnsi="Times New Roman"/>
          <w:sz w:val="28"/>
          <w:szCs w:val="28"/>
        </w:rPr>
        <w:t xml:space="preserve"> </w:t>
      </w:r>
      <w:r w:rsidRPr="002B691B">
        <w:rPr>
          <w:rFonts w:ascii="Times New Roman" w:hAnsi="Times New Roman"/>
          <w:sz w:val="28"/>
          <w:szCs w:val="28"/>
        </w:rPr>
        <w:t>2016 года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в системе заполняется информация об обращениях по вопросам жилищно-коммунального хозяйства, поступивших в администрацию Уссурийского городского округа. В отчетном периоде поступили 13 обращений.</w:t>
      </w:r>
    </w:p>
    <w:p w:rsidR="00365E46" w:rsidRPr="00365E46" w:rsidRDefault="00365E46" w:rsidP="008F25D5">
      <w:pPr>
        <w:widowControl w:val="0"/>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В целях цифровой трансформации Приморского края на территории Уссурийского городского округа в 2021 году создан Муниципальный центр управления.</w:t>
      </w:r>
    </w:p>
    <w:p w:rsidR="00365E46" w:rsidRPr="00365E46" w:rsidRDefault="00365E46" w:rsidP="008F25D5">
      <w:pPr>
        <w:widowControl w:val="0"/>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В настоящее время разрабатывается Порядок организации деятельности по регистрации и рассмотрению обращений и сообщений граждан, поступающих в администрацию Уссурийского городского округа.</w:t>
      </w:r>
    </w:p>
    <w:p w:rsidR="00365E46" w:rsidRPr="00365E46" w:rsidRDefault="00365E46" w:rsidP="008F25D5">
      <w:pPr>
        <w:widowControl w:val="0"/>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В соответствии с поручением Губернатора Приморского края </w:t>
      </w:r>
      <w:r w:rsidR="00BA50BC">
        <w:rPr>
          <w:rFonts w:ascii="Times New Roman" w:hAnsi="Times New Roman" w:cs="Times New Roman"/>
          <w:sz w:val="28"/>
          <w:szCs w:val="28"/>
        </w:rPr>
        <w:br/>
      </w:r>
      <w:r w:rsidRPr="00365E46">
        <w:rPr>
          <w:rFonts w:ascii="Times New Roman" w:hAnsi="Times New Roman" w:cs="Times New Roman"/>
          <w:sz w:val="28"/>
          <w:szCs w:val="28"/>
        </w:rPr>
        <w:t xml:space="preserve">О.Н. Кожемяко и Правительства Приморского края отрабатываются вопросы, поступившие от граждан Уссурийского городского округа на Прямую линию Президента РФ в 2021 году в количестве 212. Данные обращения отражены в информационной системе «ОНФ Помощь» (далее – Система). Контроль за рассмотрением обращений, находящихся в Системе, а также внесение информации в Систему о результатах рассмотрения обращений, начиная с 2022 года, в администрации будет осуществляться управлением делами. </w:t>
      </w:r>
    </w:p>
    <w:p w:rsid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Организована работа по внесению сведений в информационную систему Приморского края «Информационно-аналитическая система Ситуационного центра Губернатора Приморского края».</w:t>
      </w:r>
    </w:p>
    <w:p w:rsidR="00365E46" w:rsidRDefault="00365E46" w:rsidP="00365E46">
      <w:pPr>
        <w:spacing w:line="360" w:lineRule="auto"/>
        <w:ind w:firstLine="708"/>
        <w:jc w:val="both"/>
        <w:rPr>
          <w:rFonts w:ascii="Times New Roman" w:hAnsi="Times New Roman" w:cs="Times New Roman"/>
          <w:sz w:val="28"/>
          <w:szCs w:val="28"/>
        </w:rPr>
      </w:pPr>
    </w:p>
    <w:p w:rsidR="00365E46" w:rsidRDefault="00365E46" w:rsidP="00365E46">
      <w:pPr>
        <w:pStyle w:val="a5"/>
        <w:numPr>
          <w:ilvl w:val="0"/>
          <w:numId w:val="2"/>
        </w:numPr>
        <w:spacing w:after="0" w:line="240" w:lineRule="auto"/>
        <w:ind w:left="0" w:firstLine="0"/>
        <w:jc w:val="center"/>
        <w:rPr>
          <w:rFonts w:ascii="Times New Roman" w:hAnsi="Times New Roman" w:cs="Times New Roman"/>
          <w:b/>
          <w:sz w:val="28"/>
          <w:szCs w:val="28"/>
        </w:rPr>
      </w:pPr>
      <w:r w:rsidRPr="00365E46">
        <w:rPr>
          <w:rFonts w:ascii="Times New Roman" w:hAnsi="Times New Roman" w:cs="Times New Roman"/>
          <w:b/>
          <w:sz w:val="28"/>
          <w:szCs w:val="28"/>
        </w:rPr>
        <w:t xml:space="preserve">Организационно-техническое обеспечение подготовки и проведения выборов, а также подготовки к проведению Всероссийской </w:t>
      </w:r>
      <w:proofErr w:type="spellStart"/>
      <w:r w:rsidRPr="00365E46">
        <w:rPr>
          <w:rFonts w:ascii="Times New Roman" w:hAnsi="Times New Roman" w:cs="Times New Roman"/>
          <w:b/>
          <w:sz w:val="28"/>
          <w:szCs w:val="28"/>
        </w:rPr>
        <w:lastRenderedPageBreak/>
        <w:t>перепеси</w:t>
      </w:r>
      <w:proofErr w:type="spellEnd"/>
      <w:r w:rsidRPr="00365E46">
        <w:rPr>
          <w:rFonts w:ascii="Times New Roman" w:hAnsi="Times New Roman" w:cs="Times New Roman"/>
          <w:b/>
          <w:sz w:val="28"/>
          <w:szCs w:val="28"/>
        </w:rPr>
        <w:t xml:space="preserve"> населения в </w:t>
      </w:r>
      <w:r w:rsidR="00B13E16" w:rsidRPr="00B13E16">
        <w:rPr>
          <w:rFonts w:ascii="Times New Roman" w:hAnsi="Times New Roman" w:cs="Times New Roman"/>
          <w:b/>
          <w:sz w:val="28"/>
          <w:szCs w:val="28"/>
        </w:rPr>
        <w:t>2021</w:t>
      </w:r>
      <w:r w:rsidRPr="00365E46">
        <w:rPr>
          <w:rFonts w:ascii="Times New Roman" w:hAnsi="Times New Roman" w:cs="Times New Roman"/>
          <w:b/>
          <w:sz w:val="28"/>
          <w:szCs w:val="28"/>
        </w:rPr>
        <w:t xml:space="preserve"> году на территории Уссурийского городского округа</w:t>
      </w:r>
    </w:p>
    <w:p w:rsidR="00365E46" w:rsidRDefault="00365E46" w:rsidP="00365E46">
      <w:pPr>
        <w:spacing w:after="0" w:line="240" w:lineRule="auto"/>
        <w:jc w:val="center"/>
        <w:rPr>
          <w:rFonts w:ascii="Times New Roman" w:hAnsi="Times New Roman" w:cs="Times New Roman"/>
          <w:b/>
          <w:sz w:val="28"/>
          <w:szCs w:val="28"/>
        </w:rPr>
      </w:pPr>
    </w:p>
    <w:p w:rsidR="00365E46" w:rsidRPr="00365E46" w:rsidRDefault="00365E46" w:rsidP="008F25D5">
      <w:pPr>
        <w:widowControl w:val="0"/>
        <w:tabs>
          <w:tab w:val="left" w:pos="709"/>
        </w:tabs>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В рамках подготовки и проведения выборов депутатов Государственной Думы Российской Федерации и депутатов Законодательного Собрания Приморского края, которые состоялись </w:t>
      </w:r>
      <w:r w:rsidR="00BA50BC">
        <w:rPr>
          <w:rFonts w:ascii="Times New Roman" w:hAnsi="Times New Roman" w:cs="Times New Roman"/>
          <w:sz w:val="28"/>
          <w:szCs w:val="28"/>
        </w:rPr>
        <w:br/>
      </w:r>
      <w:r w:rsidRPr="00365E46">
        <w:rPr>
          <w:rFonts w:ascii="Times New Roman" w:hAnsi="Times New Roman" w:cs="Times New Roman"/>
          <w:sz w:val="28"/>
          <w:szCs w:val="28"/>
        </w:rPr>
        <w:t>19 сентября 2021 года, проведена следующая работа:</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избирательные участки образованы по согласованию с территориальной избирательной комиссией города Уссурийска и утверждены постановлением администрации Уссурийского городского округа от </w:t>
      </w:r>
      <w:r w:rsidR="00BA50BC">
        <w:rPr>
          <w:rFonts w:ascii="Times New Roman" w:hAnsi="Times New Roman" w:cs="Times New Roman"/>
          <w:sz w:val="28"/>
          <w:szCs w:val="28"/>
        </w:rPr>
        <w:br/>
      </w:r>
      <w:r w:rsidRPr="00365E46">
        <w:rPr>
          <w:rFonts w:ascii="Times New Roman" w:hAnsi="Times New Roman" w:cs="Times New Roman"/>
          <w:sz w:val="28"/>
          <w:szCs w:val="28"/>
        </w:rPr>
        <w:t>17 января 2013 года № 103 «Об образовании избирательных участков, участков референдума на территории Уссурийского городского округа»;</w:t>
      </w:r>
    </w:p>
    <w:p w:rsidR="00365E46" w:rsidRPr="00365E46" w:rsidRDefault="00365E46" w:rsidP="008F25D5">
      <w:pPr>
        <w:autoSpaceDE w:val="0"/>
        <w:autoSpaceDN w:val="0"/>
        <w:adjustRightInd w:val="0"/>
        <w:spacing w:after="0" w:line="360" w:lineRule="auto"/>
        <w:ind w:firstLine="709"/>
        <w:jc w:val="both"/>
        <w:rPr>
          <w:rFonts w:ascii="Times New Roman" w:hAnsi="Times New Roman" w:cs="Times New Roman"/>
          <w:bCs/>
          <w:sz w:val="28"/>
          <w:szCs w:val="28"/>
        </w:rPr>
      </w:pPr>
      <w:r w:rsidRPr="00365E46">
        <w:rPr>
          <w:rFonts w:ascii="Times New Roman" w:hAnsi="Times New Roman" w:cs="Times New Roman"/>
          <w:bCs/>
          <w:sz w:val="28"/>
          <w:szCs w:val="28"/>
        </w:rPr>
        <w:t xml:space="preserve">уточнение перечня избирательных участков и их границ в случаях, предусмотренных Федеральным </w:t>
      </w:r>
      <w:hyperlink r:id="rId9" w:history="1">
        <w:r w:rsidRPr="00365E46">
          <w:rPr>
            <w:rFonts w:ascii="Times New Roman" w:hAnsi="Times New Roman" w:cs="Times New Roman"/>
            <w:bCs/>
            <w:sz w:val="28"/>
            <w:szCs w:val="28"/>
          </w:rPr>
          <w:t>законом</w:t>
        </w:r>
      </w:hyperlink>
      <w:r w:rsidRPr="00365E46">
        <w:rPr>
          <w:rFonts w:ascii="Times New Roman" w:hAnsi="Times New Roman" w:cs="Times New Roman"/>
          <w:bCs/>
          <w:sz w:val="28"/>
          <w:szCs w:val="28"/>
        </w:rPr>
        <w:t xml:space="preserve"> «Об основных гарантиях избирательных прав и права на участие в референдуме граждан Российской Федерации», осуществлялось в соответствии с законодательством;</w:t>
      </w:r>
    </w:p>
    <w:p w:rsidR="00365E46" w:rsidRPr="00365E46" w:rsidRDefault="00365E46" w:rsidP="008F25D5">
      <w:pPr>
        <w:autoSpaceDE w:val="0"/>
        <w:autoSpaceDN w:val="0"/>
        <w:adjustRightInd w:val="0"/>
        <w:spacing w:after="0" w:line="360" w:lineRule="auto"/>
        <w:ind w:firstLine="709"/>
        <w:jc w:val="both"/>
        <w:rPr>
          <w:rFonts w:ascii="Times New Roman" w:hAnsi="Times New Roman" w:cs="Times New Roman"/>
          <w:bCs/>
          <w:sz w:val="28"/>
          <w:szCs w:val="28"/>
          <w:u w:val="single"/>
        </w:rPr>
      </w:pPr>
      <w:r w:rsidRPr="00365E46">
        <w:rPr>
          <w:rFonts w:ascii="Times New Roman" w:hAnsi="Times New Roman" w:cs="Times New Roman"/>
          <w:bCs/>
          <w:sz w:val="28"/>
          <w:szCs w:val="28"/>
        </w:rPr>
        <w:t>издано постановление администрации Уссурийского городского округа от 04 августа 2021 года № 1788 «Об опубликовании списка избирательных участков для проведения голосования на выборах депутатов Государственной Думы Российской Федерации и депутатов Законодательного Собрания Приморского края, назначенных на 19 сентября 2021 года» размещено на официальном сайте администрации Уссурийского городского округа и опубликовано в приложении газеты «Коммунар плюс» от 06 августа 2021 года № 30(295)</w:t>
      </w:r>
      <w:r w:rsidR="00BA50BC">
        <w:rPr>
          <w:rFonts w:ascii="Times New Roman" w:hAnsi="Times New Roman" w:cs="Times New Roman"/>
          <w:bCs/>
          <w:sz w:val="28"/>
          <w:szCs w:val="28"/>
        </w:rPr>
        <w:t>;</w:t>
      </w:r>
    </w:p>
    <w:p w:rsidR="00365E46" w:rsidRPr="00365E46" w:rsidRDefault="00365E46" w:rsidP="008F25D5">
      <w:pPr>
        <w:autoSpaceDE w:val="0"/>
        <w:autoSpaceDN w:val="0"/>
        <w:adjustRightInd w:val="0"/>
        <w:spacing w:after="0" w:line="360" w:lineRule="auto"/>
        <w:ind w:firstLine="709"/>
        <w:jc w:val="both"/>
        <w:rPr>
          <w:rFonts w:ascii="Times New Roman" w:hAnsi="Times New Roman" w:cs="Times New Roman"/>
          <w:bCs/>
          <w:sz w:val="28"/>
          <w:szCs w:val="28"/>
        </w:rPr>
      </w:pPr>
      <w:r w:rsidRPr="00365E46">
        <w:rPr>
          <w:rFonts w:ascii="Times New Roman" w:hAnsi="Times New Roman" w:cs="Times New Roman"/>
          <w:sz w:val="28"/>
          <w:szCs w:val="28"/>
        </w:rPr>
        <w:t xml:space="preserve">выделены специальные места для размещения печатных агитационных материалов на территории каждого избирательного участка постановлением администрации Уссурийского городского округа </w:t>
      </w:r>
      <w:r w:rsidRPr="00365E46">
        <w:rPr>
          <w:rFonts w:ascii="Times New Roman" w:hAnsi="Times New Roman" w:cs="Times New Roman"/>
          <w:bCs/>
          <w:sz w:val="28"/>
          <w:szCs w:val="28"/>
        </w:rPr>
        <w:t>от 10 августа 2021 года № 1843 «</w:t>
      </w:r>
      <w:r w:rsidRPr="00365E46">
        <w:rPr>
          <w:rFonts w:ascii="Times New Roman" w:hAnsi="Times New Roman" w:cs="Times New Roman"/>
          <w:sz w:val="28"/>
          <w:szCs w:val="28"/>
        </w:rPr>
        <w:t>О выделении специальных мест для размещения печатных агитационных материалов по выборам депутатов</w:t>
      </w:r>
      <w:r w:rsidRPr="00365E46">
        <w:rPr>
          <w:rFonts w:ascii="Times New Roman" w:hAnsi="Times New Roman" w:cs="Times New Roman"/>
          <w:bCs/>
          <w:sz w:val="28"/>
          <w:szCs w:val="28"/>
        </w:rPr>
        <w:t xml:space="preserve"> Государственной Думы Российской Федерации и депутатов Законодательного Собрания Приморского края, назначенных на 19 сентября 2021 год</w:t>
      </w:r>
      <w:r w:rsidRPr="00365E46">
        <w:rPr>
          <w:rFonts w:ascii="Times New Roman" w:hAnsi="Times New Roman" w:cs="Times New Roman"/>
          <w:sz w:val="28"/>
          <w:szCs w:val="28"/>
        </w:rPr>
        <w:t>»</w:t>
      </w:r>
      <w:r w:rsidRPr="00365E46">
        <w:rPr>
          <w:rFonts w:ascii="Times New Roman" w:hAnsi="Times New Roman" w:cs="Times New Roman"/>
          <w:bCs/>
          <w:sz w:val="28"/>
          <w:szCs w:val="28"/>
        </w:rPr>
        <w:t xml:space="preserve"> (размещено на </w:t>
      </w:r>
      <w:r w:rsidRPr="00365E46">
        <w:rPr>
          <w:rFonts w:ascii="Times New Roman" w:hAnsi="Times New Roman" w:cs="Times New Roman"/>
          <w:bCs/>
          <w:sz w:val="28"/>
          <w:szCs w:val="28"/>
        </w:rPr>
        <w:lastRenderedPageBreak/>
        <w:t xml:space="preserve">официальном сайте администрации Уссурийского городского округа и опубликовано в приложении газеты «Коммунар плюс» от 13 августа </w:t>
      </w:r>
      <w:r w:rsidR="00B52D13">
        <w:rPr>
          <w:rFonts w:ascii="Times New Roman" w:hAnsi="Times New Roman" w:cs="Times New Roman"/>
          <w:bCs/>
          <w:sz w:val="28"/>
          <w:szCs w:val="28"/>
        </w:rPr>
        <w:br/>
      </w:r>
      <w:r w:rsidRPr="00365E46">
        <w:rPr>
          <w:rFonts w:ascii="Times New Roman" w:hAnsi="Times New Roman" w:cs="Times New Roman"/>
          <w:bCs/>
          <w:sz w:val="28"/>
          <w:szCs w:val="28"/>
        </w:rPr>
        <w:t>2021 года № 31(296));</w:t>
      </w:r>
    </w:p>
    <w:p w:rsidR="00365E46" w:rsidRPr="00365E46" w:rsidRDefault="00365E46" w:rsidP="008F25D5">
      <w:pPr>
        <w:autoSpaceDE w:val="0"/>
        <w:autoSpaceDN w:val="0"/>
        <w:adjustRightInd w:val="0"/>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издано распоряжение администрации Уссурийского городского округа</w:t>
      </w:r>
      <w:r w:rsidRPr="00365E46">
        <w:rPr>
          <w:rFonts w:ascii="Times New Roman" w:hAnsi="Times New Roman" w:cs="Times New Roman"/>
          <w:b/>
          <w:sz w:val="28"/>
          <w:szCs w:val="28"/>
        </w:rPr>
        <w:t xml:space="preserve"> </w:t>
      </w:r>
      <w:r w:rsidRPr="00365E46">
        <w:rPr>
          <w:rFonts w:ascii="Times New Roman" w:hAnsi="Times New Roman" w:cs="Times New Roman"/>
          <w:sz w:val="28"/>
          <w:szCs w:val="28"/>
        </w:rPr>
        <w:t>от 17 августа 2021 года № 210 «Об организации работы в период подготовки и проведения выборов депутатов</w:t>
      </w:r>
      <w:r w:rsidRPr="00365E46">
        <w:rPr>
          <w:rFonts w:ascii="Times New Roman" w:hAnsi="Times New Roman" w:cs="Times New Roman"/>
          <w:bCs/>
          <w:sz w:val="28"/>
          <w:szCs w:val="28"/>
        </w:rPr>
        <w:t xml:space="preserve"> Государственной Думы Российской Федерации и депутатов Законодательного Собрания Приморского края, назначенных на 19 сентября 2021</w:t>
      </w:r>
      <w:r w:rsidRPr="00365E46">
        <w:rPr>
          <w:rFonts w:ascii="Times New Roman" w:hAnsi="Times New Roman" w:cs="Times New Roman"/>
          <w:sz w:val="28"/>
          <w:szCs w:val="28"/>
        </w:rPr>
        <w:t xml:space="preserve"> года»;</w:t>
      </w:r>
    </w:p>
    <w:p w:rsidR="00365E46" w:rsidRPr="00365E46" w:rsidRDefault="00365E46" w:rsidP="008F25D5">
      <w:pPr>
        <w:autoSpaceDE w:val="0"/>
        <w:autoSpaceDN w:val="0"/>
        <w:adjustRightInd w:val="0"/>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определены 50 резервных пунктов для проведения голосования </w:t>
      </w:r>
      <w:r w:rsidR="00B52D13">
        <w:rPr>
          <w:rFonts w:ascii="Times New Roman" w:hAnsi="Times New Roman" w:cs="Times New Roman"/>
          <w:sz w:val="28"/>
          <w:szCs w:val="28"/>
        </w:rPr>
        <w:br/>
      </w:r>
      <w:r w:rsidRPr="00365E46">
        <w:rPr>
          <w:rFonts w:ascii="Times New Roman" w:hAnsi="Times New Roman" w:cs="Times New Roman"/>
          <w:sz w:val="28"/>
          <w:szCs w:val="28"/>
        </w:rPr>
        <w:t>(22 стационарных помещения,11 палаток,17 автобусов.)</w:t>
      </w:r>
      <w:r w:rsidR="00B52D13">
        <w:rPr>
          <w:rFonts w:ascii="Times New Roman" w:hAnsi="Times New Roman" w:cs="Times New Roman"/>
          <w:sz w:val="28"/>
          <w:szCs w:val="28"/>
        </w:rPr>
        <w:t>;</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осуществлялась ежедневная работа по уточнению сведений об избирателях в систему ГАС «Выборы», предоставленных Отделом Министерства внутренних дел России по городу </w:t>
      </w:r>
      <w:proofErr w:type="gramStart"/>
      <w:r w:rsidRPr="00365E46">
        <w:rPr>
          <w:rFonts w:ascii="Times New Roman" w:hAnsi="Times New Roman" w:cs="Times New Roman"/>
          <w:sz w:val="28"/>
          <w:szCs w:val="28"/>
        </w:rPr>
        <w:t>Уссурийску,  отделом</w:t>
      </w:r>
      <w:proofErr w:type="gramEnd"/>
      <w:r w:rsidRPr="00365E46">
        <w:rPr>
          <w:rFonts w:ascii="Times New Roman" w:hAnsi="Times New Roman" w:cs="Times New Roman"/>
          <w:sz w:val="28"/>
          <w:szCs w:val="28"/>
        </w:rPr>
        <w:t xml:space="preserve"> военного комиссариата Приморского края по г. Уссурийску, Уссурийским городским судом. Ежемесячно осуществлялась выгрузка сведений и регистрации смерти, имеющихся в федеральной государственной системе ведения Единого государственного реестра записей актов гражданского состояния в Уссурийском городском округе по форме 1.2.1риур и направлялась в Избирательную комиссию Приморского края.</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В соответствии с Поручением Правительства Российской Федерации от 01 февраля 2021 года № ММ-П13-934 срок проведения Всероссийской переписи населения перенесен на сентябрь 2021 года. </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В рамках подготовки к проведению Всероссийской переписи населения</w:t>
      </w:r>
      <w:r w:rsidR="00B13E16">
        <w:rPr>
          <w:rFonts w:ascii="Times New Roman" w:hAnsi="Times New Roman" w:cs="Times New Roman"/>
          <w:sz w:val="28"/>
          <w:szCs w:val="28"/>
        </w:rPr>
        <w:t xml:space="preserve"> </w:t>
      </w:r>
      <w:r w:rsidRPr="00365E46">
        <w:rPr>
          <w:rFonts w:ascii="Times New Roman" w:hAnsi="Times New Roman" w:cs="Times New Roman"/>
          <w:sz w:val="28"/>
          <w:szCs w:val="28"/>
        </w:rPr>
        <w:t>2021 года на территории Уссурийского городского округа проводились основные контрольные мероприятия по оказанию содействия Территориальному органу Федеральной службы государственной статистики по Приморскому краю:</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проведены 10 заседаний Комиссии по оказанию содействия по проведению Всероссийской переписи населения 2021 года;</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lastRenderedPageBreak/>
        <w:t>проведены работы по упорядочению адресного хозяйства муниципального, ведомственного жилищного фонда и частной застройки городов и населенных пунктов;</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проведена информационно-разъяснительная работа среди населения о целях, задачах и значении предстоящей переписи населения, в том числе через средства массовой информации;</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оказано содействие в предоставлении сведений о числе жилых и нежилых домов, годах постройки жилья, принадлежности жилого фонда, информации, необходимой для составления списков домов;</w:t>
      </w:r>
    </w:p>
    <w:p w:rsidR="00365E46" w:rsidRPr="00365E46" w:rsidRDefault="00365E46" w:rsidP="008F25D5">
      <w:pPr>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уточнен реестр наименований улиц Уссурийского городского округа.</w:t>
      </w:r>
    </w:p>
    <w:p w:rsidR="00365E46" w:rsidRPr="00365E46" w:rsidRDefault="00365E46" w:rsidP="008F25D5">
      <w:pPr>
        <w:widowControl w:val="0"/>
        <w:spacing w:after="0" w:line="360" w:lineRule="auto"/>
        <w:ind w:firstLine="709"/>
        <w:jc w:val="both"/>
        <w:rPr>
          <w:rFonts w:ascii="Times New Roman" w:hAnsi="Times New Roman" w:cs="Times New Roman"/>
          <w:sz w:val="28"/>
          <w:szCs w:val="28"/>
        </w:rPr>
      </w:pPr>
      <w:r w:rsidRPr="00365E46">
        <w:rPr>
          <w:rFonts w:ascii="Times New Roman" w:hAnsi="Times New Roman" w:cs="Times New Roman"/>
          <w:sz w:val="28"/>
          <w:szCs w:val="28"/>
        </w:rPr>
        <w:t xml:space="preserve">Все переписные участки обеспечены в полном объеме проводной или сотовой связью, охраной (силами </w:t>
      </w:r>
      <w:proofErr w:type="spellStart"/>
      <w:r w:rsidRPr="00365E46">
        <w:rPr>
          <w:rFonts w:ascii="Times New Roman" w:hAnsi="Times New Roman" w:cs="Times New Roman"/>
          <w:sz w:val="28"/>
          <w:szCs w:val="28"/>
        </w:rPr>
        <w:t>Росгвардии</w:t>
      </w:r>
      <w:proofErr w:type="spellEnd"/>
      <w:r w:rsidRPr="00365E46">
        <w:rPr>
          <w:rFonts w:ascii="Times New Roman" w:hAnsi="Times New Roman" w:cs="Times New Roman"/>
          <w:sz w:val="28"/>
          <w:szCs w:val="28"/>
        </w:rPr>
        <w:t xml:space="preserve">) без привлечения субсидий. </w:t>
      </w:r>
    </w:p>
    <w:p w:rsidR="00365E46" w:rsidRDefault="00365E46" w:rsidP="008F25D5">
      <w:pPr>
        <w:widowControl w:val="0"/>
        <w:spacing w:after="0" w:line="360" w:lineRule="auto"/>
        <w:ind w:firstLine="709"/>
        <w:jc w:val="both"/>
        <w:rPr>
          <w:sz w:val="28"/>
          <w:szCs w:val="28"/>
        </w:rPr>
      </w:pPr>
      <w:r w:rsidRPr="00365E46">
        <w:rPr>
          <w:rFonts w:ascii="Times New Roman" w:hAnsi="Times New Roman" w:cs="Times New Roman"/>
          <w:sz w:val="28"/>
          <w:szCs w:val="28"/>
        </w:rPr>
        <w:t xml:space="preserve">На официальном сайте администрации Уссурийского городского округа размещен баннер «Всероссийская перепись населения». Администрацией Уссурийского городского </w:t>
      </w:r>
      <w:proofErr w:type="gramStart"/>
      <w:r w:rsidRPr="00365E46">
        <w:rPr>
          <w:rFonts w:ascii="Times New Roman" w:hAnsi="Times New Roman" w:cs="Times New Roman"/>
          <w:sz w:val="28"/>
          <w:szCs w:val="28"/>
        </w:rPr>
        <w:t>округа  оказано</w:t>
      </w:r>
      <w:proofErr w:type="gramEnd"/>
      <w:r w:rsidRPr="00365E46">
        <w:rPr>
          <w:rFonts w:ascii="Times New Roman" w:hAnsi="Times New Roman" w:cs="Times New Roman"/>
          <w:sz w:val="28"/>
          <w:szCs w:val="28"/>
        </w:rPr>
        <w:t xml:space="preserve"> содействие в распространении информационных материалов в количестве 550 штук, на официальном сайте администрации Уссурийского городского округа, в официальном аккаунте в социальной сети </w:t>
      </w:r>
      <w:proofErr w:type="spellStart"/>
      <w:r w:rsidRPr="00365E46">
        <w:rPr>
          <w:rFonts w:ascii="Times New Roman" w:hAnsi="Times New Roman" w:cs="Times New Roman"/>
          <w:sz w:val="28"/>
          <w:szCs w:val="28"/>
        </w:rPr>
        <w:t>Инстаграм</w:t>
      </w:r>
      <w:proofErr w:type="spellEnd"/>
      <w:r w:rsidRPr="00365E46">
        <w:rPr>
          <w:rFonts w:ascii="Times New Roman" w:hAnsi="Times New Roman" w:cs="Times New Roman"/>
          <w:sz w:val="28"/>
          <w:szCs w:val="28"/>
        </w:rPr>
        <w:t xml:space="preserve"> размещалась информация об услуге «Участие в переписи населения» через Портал </w:t>
      </w:r>
      <w:proofErr w:type="spellStart"/>
      <w:r w:rsidRPr="00365E46">
        <w:rPr>
          <w:rFonts w:ascii="Times New Roman" w:hAnsi="Times New Roman" w:cs="Times New Roman"/>
          <w:sz w:val="28"/>
          <w:szCs w:val="28"/>
        </w:rPr>
        <w:t>госуслуг</w:t>
      </w:r>
      <w:proofErr w:type="spellEnd"/>
      <w:r w:rsidRPr="00EE677E">
        <w:rPr>
          <w:sz w:val="28"/>
          <w:szCs w:val="28"/>
        </w:rPr>
        <w:t>.</w:t>
      </w:r>
    </w:p>
    <w:p w:rsidR="001449E1" w:rsidRDefault="001449E1" w:rsidP="00365E46">
      <w:pPr>
        <w:widowControl w:val="0"/>
        <w:spacing w:line="360" w:lineRule="auto"/>
        <w:ind w:firstLine="708"/>
        <w:jc w:val="both"/>
        <w:rPr>
          <w:sz w:val="28"/>
          <w:szCs w:val="28"/>
        </w:rPr>
      </w:pPr>
    </w:p>
    <w:p w:rsidR="00B92FD0" w:rsidRDefault="00B92FD0" w:rsidP="00CE5377">
      <w:pPr>
        <w:pStyle w:val="a5"/>
        <w:widowControl w:val="0"/>
        <w:numPr>
          <w:ilvl w:val="0"/>
          <w:numId w:val="1"/>
        </w:numPr>
        <w:spacing w:after="0" w:line="240" w:lineRule="auto"/>
        <w:ind w:left="0" w:firstLine="0"/>
        <w:jc w:val="center"/>
        <w:rPr>
          <w:rFonts w:ascii="Times New Roman" w:hAnsi="Times New Roman" w:cs="Times New Roman"/>
          <w:b/>
          <w:sz w:val="28"/>
          <w:szCs w:val="28"/>
        </w:rPr>
      </w:pPr>
      <w:r w:rsidRPr="008C0E64">
        <w:rPr>
          <w:rFonts w:ascii="Times New Roman" w:hAnsi="Times New Roman" w:cs="Times New Roman"/>
          <w:b/>
          <w:sz w:val="28"/>
          <w:szCs w:val="28"/>
        </w:rPr>
        <w:t>ФОРМИРОВАНИЕ И СОДЕРЖАНИЕ МУНИЦИПАЛЬНОГО АРХИВА</w:t>
      </w:r>
    </w:p>
    <w:p w:rsidR="00CE5377" w:rsidRPr="00CE5377" w:rsidRDefault="00CE5377" w:rsidP="00CE5377">
      <w:pPr>
        <w:widowControl w:val="0"/>
        <w:spacing w:after="0" w:line="240" w:lineRule="auto"/>
        <w:ind w:left="709"/>
        <w:jc w:val="center"/>
        <w:rPr>
          <w:rFonts w:ascii="Times New Roman" w:hAnsi="Times New Roman" w:cs="Times New Roman"/>
          <w:b/>
          <w:sz w:val="28"/>
          <w:szCs w:val="28"/>
        </w:rPr>
      </w:pP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В 2021 году МКУ «Архив Уссурийского городского округа»</w:t>
      </w:r>
      <w:r w:rsidR="00A50B97">
        <w:rPr>
          <w:rFonts w:ascii="Times New Roman" w:eastAsia="Calibri" w:hAnsi="Times New Roman" w:cs="Times New Roman"/>
          <w:sz w:val="28"/>
          <w:szCs w:val="28"/>
        </w:rPr>
        <w:t xml:space="preserve"> </w:t>
      </w:r>
      <w:r w:rsidRPr="00B92FD0">
        <w:rPr>
          <w:rFonts w:ascii="Times New Roman" w:eastAsia="Calibri" w:hAnsi="Times New Roman" w:cs="Times New Roman"/>
          <w:sz w:val="28"/>
          <w:szCs w:val="28"/>
        </w:rPr>
        <w:t>(далее–Архив) целенаправленно проводил работу по обеспечению сохранности, государственному учету, комплектованию и использованию документов Архивного фонда Российской Федерации и других архивных документов.</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 xml:space="preserve">С целью выполнения плановых показателей по формированию (комплектованию) Архивом принято на хранение: от организаций </w:t>
      </w:r>
      <w:r w:rsidR="00B52D13">
        <w:rPr>
          <w:rFonts w:ascii="Times New Roman" w:eastAsia="Calibri" w:hAnsi="Times New Roman" w:cs="Times New Roman"/>
          <w:sz w:val="28"/>
          <w:szCs w:val="28"/>
        </w:rPr>
        <w:br/>
      </w:r>
      <w:r w:rsidRPr="00B92FD0">
        <w:rPr>
          <w:rFonts w:ascii="Times New Roman" w:eastAsia="Calibri" w:hAnsi="Times New Roman" w:cs="Times New Roman"/>
          <w:sz w:val="28"/>
          <w:szCs w:val="28"/>
        </w:rPr>
        <w:lastRenderedPageBreak/>
        <w:t>743 единицы хранения управленческой документации, 1 единица хранения фотодокументов; от граждан</w:t>
      </w:r>
      <w:r w:rsidR="00CE5377">
        <w:rPr>
          <w:rFonts w:ascii="Times New Roman" w:eastAsia="Calibri" w:hAnsi="Times New Roman" w:cs="Times New Roman"/>
          <w:sz w:val="28"/>
          <w:szCs w:val="28"/>
        </w:rPr>
        <w:t>-</w:t>
      </w:r>
      <w:r w:rsidRPr="00B92FD0">
        <w:rPr>
          <w:rFonts w:ascii="Times New Roman" w:eastAsia="Calibri" w:hAnsi="Times New Roman" w:cs="Times New Roman"/>
          <w:sz w:val="28"/>
          <w:szCs w:val="28"/>
        </w:rPr>
        <w:t>держателей документов личного происхождения 72 единицы хранения документов на бумажных носителях, 385 единицы хранения фотодокументов; от ликвидированных предприятий 293 единицы хранения документов по личному составу.</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Всего за отчетный период поступило на хранение 1494 единицы хранения.</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Проведено 23 заседания экспертно-проверочной комиссии Архива. Согласовано 28 описей дел по личному составу, 13 описей дел временного (свыше 10 лет) срока хранения, 19 номенклатур дел, 10 актов о выделении к уничтожению, три положения об экспертной комиссии организации, восемь положений об архиве.</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Упорядочены документы в количестве 7453 единиц хранения, в том числе: 1079 единиц хранения управленческой документации, 1 единица хранения фотодокументов, 2164 единицы хранения документов по личному составу, 730 единицы хранения документов временного (свыше 10 лет) срока хранения, 6 ед</w:t>
      </w:r>
      <w:r w:rsidR="00CE5377">
        <w:rPr>
          <w:rFonts w:ascii="Times New Roman" w:eastAsia="Calibri" w:hAnsi="Times New Roman" w:cs="Times New Roman"/>
          <w:sz w:val="28"/>
          <w:szCs w:val="28"/>
        </w:rPr>
        <w:t xml:space="preserve">иниц </w:t>
      </w:r>
      <w:r w:rsidRPr="00B92FD0">
        <w:rPr>
          <w:rFonts w:ascii="Times New Roman" w:eastAsia="Calibri" w:hAnsi="Times New Roman" w:cs="Times New Roman"/>
          <w:sz w:val="28"/>
          <w:szCs w:val="28"/>
        </w:rPr>
        <w:t>хр</w:t>
      </w:r>
      <w:r w:rsidR="00CE5377">
        <w:rPr>
          <w:rFonts w:ascii="Times New Roman" w:eastAsia="Calibri" w:hAnsi="Times New Roman" w:cs="Times New Roman"/>
          <w:sz w:val="28"/>
          <w:szCs w:val="28"/>
        </w:rPr>
        <w:t>анения</w:t>
      </w:r>
      <w:r w:rsidRPr="00B92FD0">
        <w:rPr>
          <w:rFonts w:ascii="Times New Roman" w:eastAsia="Calibri" w:hAnsi="Times New Roman" w:cs="Times New Roman"/>
          <w:sz w:val="28"/>
          <w:szCs w:val="28"/>
        </w:rPr>
        <w:t xml:space="preserve"> документов личного происхождения на бумажных носителях, 11 единиц хранения фотодокументов личного происхождения.</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Организациям и предприятиям всех форм собственности по вопросам делопроизводства, составлению номенклатур дел, описей дел, справочного аппарата к описям, исторических справок к фондам, инструкций по делопроизводству, организации ведомственного хранения документов сотрудниками Архива оказан</w:t>
      </w:r>
      <w:r w:rsidR="00B52D13">
        <w:rPr>
          <w:rFonts w:ascii="Times New Roman" w:eastAsia="Calibri" w:hAnsi="Times New Roman" w:cs="Times New Roman"/>
          <w:sz w:val="28"/>
          <w:szCs w:val="28"/>
        </w:rPr>
        <w:t>ы</w:t>
      </w:r>
      <w:r w:rsidRPr="00B92FD0">
        <w:rPr>
          <w:rFonts w:ascii="Times New Roman" w:eastAsia="Calibri" w:hAnsi="Times New Roman" w:cs="Times New Roman"/>
          <w:sz w:val="28"/>
          <w:szCs w:val="28"/>
        </w:rPr>
        <w:t xml:space="preserve"> 174 консультации.</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Оказаны консультации в области архивного дела 324 юридическим и физическим лицам.</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 xml:space="preserve">В 2021 году в Архив поступило 3458 запросов. Было исполнено </w:t>
      </w:r>
      <w:r w:rsidR="00B52D13">
        <w:rPr>
          <w:rFonts w:ascii="Times New Roman" w:eastAsia="Calibri" w:hAnsi="Times New Roman" w:cs="Times New Roman"/>
          <w:sz w:val="28"/>
          <w:szCs w:val="28"/>
        </w:rPr>
        <w:br/>
      </w:r>
      <w:r w:rsidRPr="00B92FD0">
        <w:rPr>
          <w:rFonts w:ascii="Times New Roman" w:eastAsia="Calibri" w:hAnsi="Times New Roman" w:cs="Times New Roman"/>
          <w:sz w:val="28"/>
          <w:szCs w:val="28"/>
        </w:rPr>
        <w:t xml:space="preserve">3484 запросов. Из них связанных с пенсионным обеспечением граждан – 2444 запроса. Имущественного характера – 1040 запросов. </w:t>
      </w:r>
    </w:p>
    <w:p w:rsidR="00B92FD0" w:rsidRPr="00B92FD0" w:rsidRDefault="00B92FD0" w:rsidP="00B92FD0">
      <w:pPr>
        <w:spacing w:after="0" w:line="360"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lastRenderedPageBreak/>
        <w:t>Проводилась работа с исследователями. Сотрудниками Архива было принято 45 пользователей.</w:t>
      </w:r>
    </w:p>
    <w:p w:rsidR="00B92FD0" w:rsidRPr="00B92FD0" w:rsidRDefault="00B92FD0" w:rsidP="003A53BF">
      <w:pPr>
        <w:spacing w:after="0" w:line="432"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 xml:space="preserve">В целях обеспечения сохранности архивных документов проведено </w:t>
      </w:r>
      <w:proofErr w:type="spellStart"/>
      <w:r w:rsidRPr="00B92FD0">
        <w:rPr>
          <w:rFonts w:ascii="Times New Roman" w:eastAsia="Calibri" w:hAnsi="Times New Roman" w:cs="Times New Roman"/>
          <w:sz w:val="28"/>
          <w:szCs w:val="28"/>
        </w:rPr>
        <w:t>картонирование</w:t>
      </w:r>
      <w:proofErr w:type="spellEnd"/>
      <w:r w:rsidRPr="00B92FD0">
        <w:rPr>
          <w:rFonts w:ascii="Times New Roman" w:eastAsia="Calibri" w:hAnsi="Times New Roman" w:cs="Times New Roman"/>
          <w:sz w:val="28"/>
          <w:szCs w:val="28"/>
        </w:rPr>
        <w:t xml:space="preserve"> 10555 единиц хранения, сверка наличия 18 архивных фондов на 5785 единиц хранения, реставрация и подшивка девяти единиц хранения.</w:t>
      </w:r>
    </w:p>
    <w:p w:rsidR="00B92FD0" w:rsidRPr="00B92FD0" w:rsidRDefault="00B92FD0" w:rsidP="003A53BF">
      <w:pPr>
        <w:spacing w:after="0" w:line="432"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Проводились мероприятия по информатизации архивного дела. Оцифровано и размещено на сайте 10 описей дел. Переведена в формат электронной базы данных (электронной описи) опись дел постоянного хранения за 2000 – 2003 годы Межведомственной комиссии администрации муниципального образования г. Уссурийск и Уссурийский район (ф. 43, оп. 9) путем ручного ввода заголовков дел в базу данных.</w:t>
      </w:r>
    </w:p>
    <w:p w:rsidR="00B92FD0" w:rsidRPr="00B92FD0" w:rsidRDefault="00B92FD0" w:rsidP="003A53BF">
      <w:pPr>
        <w:spacing w:after="0" w:line="432"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t xml:space="preserve">Подготовлена тематическая выставка по теме: «Уссурийск, любимый и знакомый...». Проведены экскурсия по архиву для студентов (11 человек), урок по теме: «Организация хранения документов архивного фонда Российской Федерации и других архивных документов в организациях» </w:t>
      </w:r>
      <w:r w:rsidR="001449E1">
        <w:rPr>
          <w:rFonts w:ascii="Times New Roman" w:eastAsia="Calibri" w:hAnsi="Times New Roman" w:cs="Times New Roman"/>
          <w:sz w:val="28"/>
          <w:szCs w:val="28"/>
        </w:rPr>
        <w:br/>
      </w:r>
      <w:r w:rsidRPr="00B92FD0">
        <w:rPr>
          <w:rFonts w:ascii="Times New Roman" w:eastAsia="Calibri" w:hAnsi="Times New Roman" w:cs="Times New Roman"/>
          <w:sz w:val="28"/>
          <w:szCs w:val="28"/>
        </w:rPr>
        <w:t xml:space="preserve">(11 человек), учеба для ответственных за делопроизводство и архив организаций-источников комплектования Архива по теме: «Паспорт архива организации. Порядок заполнения паспорта архива» (девять человек) и </w:t>
      </w:r>
      <w:proofErr w:type="spellStart"/>
      <w:r w:rsidRPr="00B92FD0">
        <w:rPr>
          <w:rFonts w:ascii="Times New Roman" w:eastAsia="Calibri" w:hAnsi="Times New Roman" w:cs="Times New Roman"/>
          <w:sz w:val="28"/>
          <w:szCs w:val="28"/>
        </w:rPr>
        <w:t>телеконсультация</w:t>
      </w:r>
      <w:proofErr w:type="spellEnd"/>
      <w:r w:rsidRPr="00B92FD0">
        <w:rPr>
          <w:rFonts w:ascii="Times New Roman" w:eastAsia="Calibri" w:hAnsi="Times New Roman" w:cs="Times New Roman"/>
          <w:sz w:val="28"/>
          <w:szCs w:val="28"/>
        </w:rPr>
        <w:t xml:space="preserve"> на канале «</w:t>
      </w:r>
      <w:proofErr w:type="spellStart"/>
      <w:r w:rsidRPr="00B92FD0">
        <w:rPr>
          <w:rFonts w:ascii="Times New Roman" w:eastAsia="Calibri" w:hAnsi="Times New Roman" w:cs="Times New Roman"/>
          <w:sz w:val="28"/>
          <w:szCs w:val="28"/>
        </w:rPr>
        <w:t>Телемикс</w:t>
      </w:r>
      <w:proofErr w:type="spellEnd"/>
      <w:r w:rsidRPr="00B92FD0">
        <w:rPr>
          <w:rFonts w:ascii="Times New Roman" w:eastAsia="Calibri" w:hAnsi="Times New Roman" w:cs="Times New Roman"/>
          <w:sz w:val="28"/>
          <w:szCs w:val="28"/>
        </w:rPr>
        <w:t>» о выполнении работодателями требований регионального трехстороннего Соглашения о регулировании социально-трудовых отношений на 2020-2022 годы по формированию и сдаче на хранение в архив документов организаций, содержащих персональные данные работников, необходимых для назначения пенсий и социальных пособий.</w:t>
      </w:r>
    </w:p>
    <w:p w:rsidR="00B92FD0" w:rsidRDefault="00B92FD0" w:rsidP="003A53BF">
      <w:pPr>
        <w:spacing w:after="0" w:line="432" w:lineRule="auto"/>
        <w:ind w:firstLine="709"/>
        <w:jc w:val="both"/>
        <w:rPr>
          <w:rFonts w:ascii="Times New Roman" w:eastAsia="Calibri" w:hAnsi="Times New Roman" w:cs="Times New Roman"/>
          <w:sz w:val="28"/>
          <w:szCs w:val="28"/>
        </w:rPr>
      </w:pPr>
      <w:r w:rsidRPr="00B92FD0">
        <w:rPr>
          <w:rFonts w:ascii="Times New Roman" w:eastAsia="Calibri" w:hAnsi="Times New Roman" w:cs="Times New Roman"/>
          <w:sz w:val="28"/>
          <w:szCs w:val="28"/>
        </w:rPr>
        <w:lastRenderedPageBreak/>
        <w:t>Проведен ремонт системы видеонаблюдения (замена видеорегистратора и видеокамер). Помещения для приема посетителей и читальный зал оснащены современной системой видеонаблюдения.</w:t>
      </w:r>
    </w:p>
    <w:p w:rsidR="00046E8E" w:rsidRDefault="00046E8E" w:rsidP="00CE5377">
      <w:pPr>
        <w:pStyle w:val="a5"/>
        <w:numPr>
          <w:ilvl w:val="0"/>
          <w:numId w:val="1"/>
        </w:numPr>
        <w:spacing w:after="0" w:line="240" w:lineRule="auto"/>
        <w:ind w:left="0" w:firstLine="0"/>
        <w:jc w:val="center"/>
        <w:rPr>
          <w:rFonts w:ascii="Times New Roman" w:eastAsia="Calibri" w:hAnsi="Times New Roman" w:cs="Times New Roman"/>
          <w:b/>
          <w:sz w:val="28"/>
          <w:szCs w:val="28"/>
        </w:rPr>
      </w:pPr>
      <w:r w:rsidRPr="00046E8E">
        <w:rPr>
          <w:rFonts w:ascii="Times New Roman" w:eastAsia="Calibri" w:hAnsi="Times New Roman" w:cs="Times New Roman"/>
          <w:b/>
          <w:sz w:val="28"/>
          <w:szCs w:val="28"/>
        </w:rPr>
        <w:t>СОСТАВЛЕНИЕ И РАССМОТРЕНИЕ ПРОЕКТА БЮДЖЕТА, УТВЕРЖДЕНИЕ И ИСПОЛНЕНИЕМ БЮДЖЕТА, ОСУЩЕСТВЛЕНИЕ КОНТРОЛЯ ЗА ЕГО ИСПОЛНЕНИЕМ, СОСТАВЛЕНИЕ И УТВЕРЖДЕНИЕ ОТЧЕТА ОБ ИСПОЛНЕНИИ БЮДЖЕТА УССУРИЙСКОГО ГОРОДСКОГО ОКРУГА</w:t>
      </w:r>
    </w:p>
    <w:p w:rsidR="00046E8E" w:rsidRDefault="00046E8E" w:rsidP="00046E8E">
      <w:pPr>
        <w:spacing w:after="0" w:line="360" w:lineRule="auto"/>
        <w:jc w:val="center"/>
        <w:rPr>
          <w:rFonts w:ascii="Times New Roman" w:eastAsia="Calibri" w:hAnsi="Times New Roman" w:cs="Times New Roman"/>
          <w:b/>
          <w:sz w:val="28"/>
          <w:szCs w:val="28"/>
        </w:rPr>
      </w:pPr>
    </w:p>
    <w:p w:rsidR="00A96F29" w:rsidRPr="00A96F29" w:rsidRDefault="00A96F29" w:rsidP="00790F7C">
      <w:pPr>
        <w:shd w:val="clear" w:color="auto" w:fill="FFFFFF"/>
        <w:tabs>
          <w:tab w:val="left" w:pos="709"/>
        </w:tabs>
        <w:spacing w:after="0"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2021 году бюджетная политика Уссурийского городского округа была направлена на реализацию задач по обеспечению </w:t>
      </w:r>
      <w:r w:rsidRPr="00A96F29">
        <w:rPr>
          <w:rFonts w:ascii="Times New Roman" w:eastAsia="Calibri" w:hAnsi="Times New Roman" w:cs="Times New Roman"/>
          <w:sz w:val="28"/>
          <w:szCs w:val="28"/>
          <w:shd w:val="clear" w:color="auto" w:fill="FFFFFF"/>
        </w:rPr>
        <w:t>сбалансированности и устойчивости бюджета, повышение качества бюджетного планирования и исполнения</w:t>
      </w:r>
      <w:r w:rsidR="00790F7C">
        <w:rPr>
          <w:rFonts w:ascii="Times New Roman" w:eastAsia="Calibri" w:hAnsi="Times New Roman" w:cs="Times New Roman"/>
          <w:sz w:val="28"/>
          <w:szCs w:val="28"/>
          <w:shd w:val="clear" w:color="auto" w:fill="FFFFFF"/>
        </w:rPr>
        <w:t xml:space="preserve"> </w:t>
      </w:r>
      <w:r w:rsidRPr="00A96F29">
        <w:rPr>
          <w:rFonts w:ascii="Times New Roman" w:eastAsia="Calibri" w:hAnsi="Times New Roman" w:cs="Times New Roman"/>
          <w:sz w:val="28"/>
          <w:szCs w:val="28"/>
          <w:shd w:val="clear" w:color="auto" w:fill="FFFFFF"/>
        </w:rPr>
        <w:t>бюджета,</w:t>
      </w:r>
      <w:r w:rsidR="00790F7C">
        <w:rPr>
          <w:rFonts w:ascii="Times New Roman" w:eastAsia="Calibri" w:hAnsi="Times New Roman" w:cs="Times New Roman"/>
          <w:sz w:val="28"/>
          <w:szCs w:val="28"/>
          <w:shd w:val="clear" w:color="auto" w:fill="FFFFFF"/>
        </w:rPr>
        <w:t xml:space="preserve"> </w:t>
      </w:r>
      <w:r w:rsidRPr="00A96F29">
        <w:rPr>
          <w:rFonts w:ascii="Times New Roman" w:eastAsia="Calibri" w:hAnsi="Times New Roman" w:cs="Times New Roman"/>
          <w:sz w:val="28"/>
          <w:szCs w:val="28"/>
          <w:shd w:val="clear" w:color="auto" w:fill="FFFFFF"/>
        </w:rPr>
        <w:t>выполнени</w:t>
      </w:r>
      <w:r w:rsidR="00790F7C">
        <w:rPr>
          <w:rFonts w:ascii="Times New Roman" w:eastAsia="Calibri" w:hAnsi="Times New Roman" w:cs="Times New Roman"/>
          <w:sz w:val="28"/>
          <w:szCs w:val="28"/>
          <w:shd w:val="clear" w:color="auto" w:fill="FFFFFF"/>
        </w:rPr>
        <w:t xml:space="preserve">е </w:t>
      </w:r>
      <w:r w:rsidRPr="00A96F29">
        <w:rPr>
          <w:rFonts w:ascii="Times New Roman" w:eastAsia="Calibri" w:hAnsi="Times New Roman" w:cs="Times New Roman"/>
          <w:sz w:val="28"/>
          <w:szCs w:val="28"/>
          <w:shd w:val="clear" w:color="auto" w:fill="FFFFFF"/>
        </w:rPr>
        <w:t>задач, поставленных</w:t>
      </w:r>
      <w:r w:rsidR="00790F7C">
        <w:rPr>
          <w:rFonts w:ascii="Times New Roman" w:eastAsia="Calibri" w:hAnsi="Times New Roman" w:cs="Times New Roman"/>
          <w:sz w:val="28"/>
          <w:szCs w:val="28"/>
          <w:shd w:val="clear" w:color="auto" w:fill="FFFFFF"/>
        </w:rPr>
        <w:t xml:space="preserve"> </w:t>
      </w:r>
      <w:r w:rsidRPr="00A96F29">
        <w:rPr>
          <w:rFonts w:ascii="Times New Roman" w:eastAsia="Calibri" w:hAnsi="Times New Roman" w:cs="Times New Roman"/>
          <w:sz w:val="28"/>
          <w:szCs w:val="28"/>
          <w:shd w:val="clear" w:color="auto" w:fill="FFFFFF"/>
        </w:rPr>
        <w:t>Президентом</w:t>
      </w:r>
      <w:r w:rsidR="00790F7C">
        <w:rPr>
          <w:rFonts w:ascii="Times New Roman" w:eastAsia="Calibri" w:hAnsi="Times New Roman" w:cs="Times New Roman"/>
          <w:sz w:val="28"/>
          <w:szCs w:val="28"/>
          <w:shd w:val="clear" w:color="auto" w:fill="FFFFFF"/>
        </w:rPr>
        <w:t xml:space="preserve"> </w:t>
      </w:r>
      <w:r w:rsidRPr="00A96F29">
        <w:rPr>
          <w:rFonts w:ascii="Times New Roman" w:eastAsia="Calibri" w:hAnsi="Times New Roman" w:cs="Times New Roman"/>
          <w:sz w:val="28"/>
          <w:szCs w:val="28"/>
          <w:shd w:val="clear" w:color="auto" w:fill="FFFFFF"/>
        </w:rPr>
        <w:t>Российской Федерации в ежегодных Посланиях Федеральному Собранию, указах Президента Российской Федерации, реализацию национальных проектов.</w:t>
      </w:r>
      <w:r w:rsidRPr="00A96F29">
        <w:rPr>
          <w:rFonts w:ascii="Times New Roman" w:eastAsia="Calibri" w:hAnsi="Times New Roman" w:cs="Times New Roman"/>
          <w:sz w:val="28"/>
          <w:szCs w:val="28"/>
        </w:rPr>
        <w:t xml:space="preserve"> </w:t>
      </w:r>
    </w:p>
    <w:p w:rsidR="00A96F29" w:rsidRPr="00A96F29" w:rsidRDefault="00A96F29" w:rsidP="008F25D5">
      <w:pPr>
        <w:shd w:val="clear" w:color="auto" w:fill="FFFFFF"/>
        <w:tabs>
          <w:tab w:val="left" w:pos="709"/>
        </w:tabs>
        <w:spacing w:after="0"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При исполнении бюджета Уссурийского городского округа администрация Уссурийского городского округа руководствовалась следующими приоритетами:</w:t>
      </w:r>
    </w:p>
    <w:p w:rsidR="00A96F29" w:rsidRPr="00A96F29" w:rsidRDefault="00A96F29" w:rsidP="008F25D5">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обеспечение сбалансированности доходов и расходов бюджетной системы городского округа;</w:t>
      </w:r>
    </w:p>
    <w:p w:rsidR="00A96F29" w:rsidRPr="00A96F29" w:rsidRDefault="00A96F29" w:rsidP="008F25D5">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выполнение принятых бюджетных обязательств;</w:t>
      </w:r>
    </w:p>
    <w:p w:rsidR="00A96F29" w:rsidRPr="00A96F29" w:rsidRDefault="00A96F29" w:rsidP="008F25D5">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повышение уровня и качества жизни населения Уссурийского городского округа;</w:t>
      </w:r>
    </w:p>
    <w:p w:rsidR="00A96F29" w:rsidRPr="00A96F29" w:rsidRDefault="00A96F29" w:rsidP="008F25D5">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создание условий для оказания качественных муниципальных услуг;</w:t>
      </w:r>
    </w:p>
    <w:p w:rsidR="00A96F29" w:rsidRPr="00A96F29" w:rsidRDefault="00A96F29" w:rsidP="008F25D5">
      <w:pPr>
        <w:shd w:val="clear" w:color="auto" w:fill="FFFFFF"/>
        <w:spacing w:after="0"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обеспечение открытости и прозрачности бюджета и бюджетного процесса;</w:t>
      </w:r>
    </w:p>
    <w:p w:rsidR="00A96F29" w:rsidRPr="00A96F29" w:rsidRDefault="00A96F29" w:rsidP="00A96F29">
      <w:pPr>
        <w:shd w:val="clear" w:color="auto" w:fill="FFFFFF"/>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 xml:space="preserve">соблюдение безопасного уровня дефицита бюджета; </w:t>
      </w:r>
    </w:p>
    <w:p w:rsidR="00A96F29" w:rsidRPr="00A96F29" w:rsidRDefault="00A96F29" w:rsidP="00A96F29">
      <w:pPr>
        <w:shd w:val="clear" w:color="auto" w:fill="FFFFFF"/>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ограничение роста расходов бюджета, не обеспеченных стабильными доходными источниками.</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lastRenderedPageBreak/>
        <w:t>Сбалансированная политика администрации Уссурийского городского округа позволила не только сохранить объем собственных доходов бюджета Уссурийского городского округа, но и обеспечить их рост.</w:t>
      </w:r>
    </w:p>
    <w:p w:rsidR="00A96F29" w:rsidRPr="00A96F29" w:rsidRDefault="00A96F29" w:rsidP="00A96F29">
      <w:pPr>
        <w:shd w:val="clear" w:color="auto" w:fill="FFFFFF"/>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Основные параметры исполнения бюджета за 2021 год характеризуются следующими показателями:</w:t>
      </w:r>
    </w:p>
    <w:p w:rsidR="00A96F29" w:rsidRPr="00A96F29" w:rsidRDefault="00A96F29" w:rsidP="001449E1">
      <w:pPr>
        <w:shd w:val="clear" w:color="auto" w:fill="FFFFFF"/>
        <w:tabs>
          <w:tab w:val="left" w:pos="709"/>
        </w:tabs>
        <w:contextualSpacing/>
        <w:jc w:val="right"/>
        <w:rPr>
          <w:rFonts w:ascii="Times New Roman" w:eastAsia="Calibri" w:hAnsi="Times New Roman" w:cs="Times New Roman"/>
        </w:rPr>
      </w:pPr>
      <w:r w:rsidRPr="00A96F29">
        <w:rPr>
          <w:rFonts w:ascii="Times New Roman" w:eastAsia="Calibri" w:hAnsi="Times New Roman" w:cs="Times New Roman"/>
        </w:rPr>
        <w:t>млн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985"/>
        <w:gridCol w:w="1842"/>
        <w:gridCol w:w="1418"/>
      </w:tblGrid>
      <w:tr w:rsidR="00A96F29" w:rsidRPr="00A96F29" w:rsidTr="001449E1">
        <w:tc>
          <w:tcPr>
            <w:tcW w:w="4111"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Наименование показателя</w:t>
            </w:r>
          </w:p>
        </w:tc>
        <w:tc>
          <w:tcPr>
            <w:tcW w:w="1985" w:type="dxa"/>
          </w:tcPr>
          <w:p w:rsidR="00A96F29" w:rsidRPr="003A53BF" w:rsidRDefault="00A96F29" w:rsidP="003A53BF">
            <w:pPr>
              <w:tabs>
                <w:tab w:val="left" w:pos="709"/>
              </w:tabs>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План на 2021 год</w:t>
            </w:r>
          </w:p>
        </w:tc>
        <w:tc>
          <w:tcPr>
            <w:tcW w:w="1842" w:type="dxa"/>
          </w:tcPr>
          <w:p w:rsidR="00A96F29" w:rsidRPr="003A53BF" w:rsidRDefault="00A96F29" w:rsidP="003A53BF">
            <w:pPr>
              <w:tabs>
                <w:tab w:val="left" w:pos="709"/>
              </w:tabs>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Исполнено</w:t>
            </w:r>
          </w:p>
          <w:p w:rsidR="00A96F29" w:rsidRPr="003A53BF" w:rsidRDefault="00A96F29" w:rsidP="003A53BF">
            <w:pPr>
              <w:tabs>
                <w:tab w:val="left" w:pos="709"/>
              </w:tabs>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за 2021 год</w:t>
            </w:r>
          </w:p>
        </w:tc>
        <w:tc>
          <w:tcPr>
            <w:tcW w:w="1418" w:type="dxa"/>
          </w:tcPr>
          <w:p w:rsidR="00A96F29" w:rsidRPr="003A53BF" w:rsidRDefault="00A96F29" w:rsidP="003A53BF">
            <w:pPr>
              <w:tabs>
                <w:tab w:val="left" w:pos="709"/>
              </w:tabs>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 исполнения</w:t>
            </w: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Доходы – всего, в том числе</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8277,21</w:t>
            </w: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8287,31</w:t>
            </w: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100,1</w:t>
            </w: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Налоговые и неналоговые доходы (собственные)</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3285,17</w:t>
            </w: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3407,30</w:t>
            </w: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103,7</w:t>
            </w: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Безвозмездные поступления</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4992,04</w:t>
            </w: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4880,01</w:t>
            </w: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97,8</w:t>
            </w: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Расходы</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8512,46</w:t>
            </w: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7499,41</w:t>
            </w: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88,1</w:t>
            </w: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Дефицит (-), профицит (+)</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-235,25</w:t>
            </w: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+787,90</w:t>
            </w: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Источники покрытия дефицита</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p>
        </w:tc>
      </w:tr>
      <w:tr w:rsidR="00A96F29" w:rsidRPr="00A96F29" w:rsidTr="001449E1">
        <w:tc>
          <w:tcPr>
            <w:tcW w:w="4111" w:type="dxa"/>
          </w:tcPr>
          <w:p w:rsidR="00A96F29" w:rsidRPr="003A53BF" w:rsidRDefault="00A96F29" w:rsidP="003A53BF">
            <w:pPr>
              <w:tabs>
                <w:tab w:val="left" w:pos="709"/>
              </w:tabs>
              <w:spacing w:after="0" w:line="240" w:lineRule="auto"/>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 остатки на счете бюджета</w:t>
            </w:r>
          </w:p>
        </w:tc>
        <w:tc>
          <w:tcPr>
            <w:tcW w:w="1985"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-235,25</w:t>
            </w:r>
          </w:p>
        </w:tc>
        <w:tc>
          <w:tcPr>
            <w:tcW w:w="1842"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 xml:space="preserve"> +787,90</w:t>
            </w:r>
          </w:p>
        </w:tc>
        <w:tc>
          <w:tcPr>
            <w:tcW w:w="1418" w:type="dxa"/>
          </w:tcPr>
          <w:p w:rsidR="00A96F29" w:rsidRPr="003A53BF" w:rsidRDefault="00A96F29" w:rsidP="00086153">
            <w:pPr>
              <w:tabs>
                <w:tab w:val="left" w:pos="709"/>
              </w:tabs>
              <w:contextualSpacing/>
              <w:jc w:val="center"/>
              <w:rPr>
                <w:rFonts w:ascii="Times New Roman" w:eastAsia="Calibri" w:hAnsi="Times New Roman" w:cs="Times New Roman"/>
                <w:sz w:val="28"/>
                <w:szCs w:val="28"/>
              </w:rPr>
            </w:pPr>
          </w:p>
        </w:tc>
      </w:tr>
    </w:tbl>
    <w:p w:rsidR="00A96F29" w:rsidRPr="00A96F29" w:rsidRDefault="00A96F29" w:rsidP="00A96F29">
      <w:pPr>
        <w:ind w:firstLine="709"/>
        <w:contextualSpacing/>
        <w:jc w:val="both"/>
        <w:rPr>
          <w:rFonts w:ascii="Times New Roman" w:eastAsia="Calibri" w:hAnsi="Times New Roman" w:cs="Times New Roman"/>
        </w:rPr>
      </w:pPr>
    </w:p>
    <w:p w:rsidR="00A96F29" w:rsidRPr="00790F7C" w:rsidRDefault="00A96F29" w:rsidP="00A96F29">
      <w:pPr>
        <w:ind w:firstLine="709"/>
        <w:contextualSpacing/>
        <w:jc w:val="center"/>
        <w:rPr>
          <w:rFonts w:ascii="Times New Roman" w:eastAsia="Calibri" w:hAnsi="Times New Roman" w:cs="Times New Roman"/>
          <w:sz w:val="28"/>
          <w:szCs w:val="28"/>
        </w:rPr>
      </w:pPr>
      <w:r w:rsidRPr="00790F7C">
        <w:rPr>
          <w:rFonts w:ascii="Times New Roman" w:eastAsia="Calibri" w:hAnsi="Times New Roman" w:cs="Times New Roman"/>
          <w:sz w:val="28"/>
          <w:szCs w:val="28"/>
        </w:rPr>
        <w:t>Доходная часть бюджета по сравнению с 2020 годом</w:t>
      </w:r>
    </w:p>
    <w:p w:rsidR="00A96F29" w:rsidRPr="00A96F29" w:rsidRDefault="00A96F29" w:rsidP="00AC4816">
      <w:pPr>
        <w:shd w:val="clear" w:color="auto" w:fill="FFFFFF"/>
        <w:ind w:firstLine="709"/>
        <w:contextualSpacing/>
        <w:jc w:val="right"/>
        <w:rPr>
          <w:rFonts w:ascii="Times New Roman" w:eastAsia="Calibri" w:hAnsi="Times New Roman" w:cs="Times New Roman"/>
        </w:rPr>
      </w:pPr>
      <w:r w:rsidRPr="00A96F29">
        <w:rPr>
          <w:rFonts w:ascii="Times New Roman" w:eastAsia="Calibri" w:hAnsi="Times New Roman" w:cs="Times New Roman"/>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091"/>
        <w:gridCol w:w="1881"/>
        <w:gridCol w:w="2039"/>
      </w:tblGrid>
      <w:tr w:rsidR="00A96F29" w:rsidRPr="00A96F29" w:rsidTr="001449E1">
        <w:tc>
          <w:tcPr>
            <w:tcW w:w="3345" w:type="dxa"/>
          </w:tcPr>
          <w:p w:rsidR="00A96F29" w:rsidRPr="003A53BF" w:rsidRDefault="00A96F29" w:rsidP="003A53BF">
            <w:pPr>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Виды доходов</w:t>
            </w:r>
          </w:p>
        </w:tc>
        <w:tc>
          <w:tcPr>
            <w:tcW w:w="2091" w:type="dxa"/>
          </w:tcPr>
          <w:p w:rsidR="00A96F29" w:rsidRPr="003A53BF" w:rsidRDefault="00A96F29" w:rsidP="003A53BF">
            <w:pPr>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2020 год</w:t>
            </w:r>
          </w:p>
        </w:tc>
        <w:tc>
          <w:tcPr>
            <w:tcW w:w="1881" w:type="dxa"/>
          </w:tcPr>
          <w:p w:rsidR="00A96F29" w:rsidRPr="003A53BF" w:rsidRDefault="00A96F29" w:rsidP="003A53BF">
            <w:pPr>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2021 год</w:t>
            </w:r>
          </w:p>
        </w:tc>
        <w:tc>
          <w:tcPr>
            <w:tcW w:w="2039" w:type="dxa"/>
          </w:tcPr>
          <w:p w:rsidR="00A96F29" w:rsidRPr="003A53BF" w:rsidRDefault="00A96F29" w:rsidP="003A53BF">
            <w:pPr>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 xml:space="preserve">2021 год в %  </w:t>
            </w:r>
          </w:p>
          <w:p w:rsidR="00A96F29" w:rsidRPr="003A53BF" w:rsidRDefault="00A96F29" w:rsidP="003A53BF">
            <w:pPr>
              <w:spacing w:after="0" w:line="240" w:lineRule="auto"/>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к 2020 году</w:t>
            </w:r>
          </w:p>
        </w:tc>
      </w:tr>
      <w:tr w:rsidR="00A96F29" w:rsidRPr="00A96F29" w:rsidTr="001449E1">
        <w:tc>
          <w:tcPr>
            <w:tcW w:w="3345" w:type="dxa"/>
          </w:tcPr>
          <w:p w:rsidR="00A96F29" w:rsidRPr="003A53BF" w:rsidRDefault="00A96F29" w:rsidP="00086153">
            <w:pPr>
              <w:ind w:firstLine="34"/>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Налоговые</w:t>
            </w:r>
          </w:p>
        </w:tc>
        <w:tc>
          <w:tcPr>
            <w:tcW w:w="209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bCs/>
                <w:sz w:val="28"/>
                <w:szCs w:val="28"/>
              </w:rPr>
              <w:t>2265,94</w:t>
            </w:r>
          </w:p>
        </w:tc>
        <w:tc>
          <w:tcPr>
            <w:tcW w:w="188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3108,99</w:t>
            </w:r>
          </w:p>
        </w:tc>
        <w:tc>
          <w:tcPr>
            <w:tcW w:w="2039"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137,2</w:t>
            </w:r>
          </w:p>
        </w:tc>
      </w:tr>
      <w:tr w:rsidR="00A96F29" w:rsidRPr="00A96F29" w:rsidTr="001449E1">
        <w:tc>
          <w:tcPr>
            <w:tcW w:w="3345" w:type="dxa"/>
          </w:tcPr>
          <w:p w:rsidR="00A96F29" w:rsidRPr="003A53BF" w:rsidRDefault="00A96F29" w:rsidP="00086153">
            <w:pPr>
              <w:ind w:firstLine="34"/>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Неналоговые</w:t>
            </w:r>
          </w:p>
        </w:tc>
        <w:tc>
          <w:tcPr>
            <w:tcW w:w="209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292,59</w:t>
            </w:r>
          </w:p>
        </w:tc>
        <w:tc>
          <w:tcPr>
            <w:tcW w:w="188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298,31</w:t>
            </w:r>
          </w:p>
        </w:tc>
        <w:tc>
          <w:tcPr>
            <w:tcW w:w="2039"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102,0</w:t>
            </w:r>
          </w:p>
        </w:tc>
      </w:tr>
      <w:tr w:rsidR="00A96F29" w:rsidRPr="00A96F29" w:rsidTr="001449E1">
        <w:tc>
          <w:tcPr>
            <w:tcW w:w="3345" w:type="dxa"/>
          </w:tcPr>
          <w:p w:rsidR="00A96F29" w:rsidRPr="003A53BF" w:rsidRDefault="00A96F29" w:rsidP="00086153">
            <w:pPr>
              <w:ind w:firstLine="34"/>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 xml:space="preserve">Итого собственные </w:t>
            </w:r>
          </w:p>
        </w:tc>
        <w:tc>
          <w:tcPr>
            <w:tcW w:w="209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2558,53</w:t>
            </w:r>
          </w:p>
        </w:tc>
        <w:tc>
          <w:tcPr>
            <w:tcW w:w="188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3407,30</w:t>
            </w:r>
          </w:p>
        </w:tc>
        <w:tc>
          <w:tcPr>
            <w:tcW w:w="2039"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133,2</w:t>
            </w:r>
          </w:p>
        </w:tc>
      </w:tr>
      <w:tr w:rsidR="00A96F29" w:rsidRPr="00A96F29" w:rsidTr="001449E1">
        <w:tc>
          <w:tcPr>
            <w:tcW w:w="3345" w:type="dxa"/>
          </w:tcPr>
          <w:p w:rsidR="00A96F29" w:rsidRPr="003A53BF" w:rsidRDefault="00A96F29" w:rsidP="00086153">
            <w:pPr>
              <w:ind w:firstLine="34"/>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Безвозмездные перечисления</w:t>
            </w:r>
          </w:p>
        </w:tc>
        <w:tc>
          <w:tcPr>
            <w:tcW w:w="209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3718,09</w:t>
            </w:r>
          </w:p>
        </w:tc>
        <w:tc>
          <w:tcPr>
            <w:tcW w:w="188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4880,01</w:t>
            </w:r>
          </w:p>
        </w:tc>
        <w:tc>
          <w:tcPr>
            <w:tcW w:w="2039"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131,3</w:t>
            </w:r>
          </w:p>
        </w:tc>
      </w:tr>
      <w:tr w:rsidR="00A96F29" w:rsidRPr="00A96F29" w:rsidTr="001449E1">
        <w:tc>
          <w:tcPr>
            <w:tcW w:w="3345" w:type="dxa"/>
          </w:tcPr>
          <w:p w:rsidR="00A96F29" w:rsidRPr="003A53BF" w:rsidRDefault="00A96F29" w:rsidP="00086153">
            <w:pPr>
              <w:ind w:firstLine="34"/>
              <w:contextualSpacing/>
              <w:rPr>
                <w:rFonts w:ascii="Times New Roman" w:eastAsia="Calibri" w:hAnsi="Times New Roman" w:cs="Times New Roman"/>
                <w:sz w:val="28"/>
                <w:szCs w:val="28"/>
              </w:rPr>
            </w:pPr>
            <w:r w:rsidRPr="003A53BF">
              <w:rPr>
                <w:rFonts w:ascii="Times New Roman" w:eastAsia="Calibri" w:hAnsi="Times New Roman" w:cs="Times New Roman"/>
                <w:sz w:val="28"/>
                <w:szCs w:val="28"/>
              </w:rPr>
              <w:t>ВСЕГО</w:t>
            </w:r>
          </w:p>
        </w:tc>
        <w:tc>
          <w:tcPr>
            <w:tcW w:w="209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6276,62</w:t>
            </w:r>
          </w:p>
        </w:tc>
        <w:tc>
          <w:tcPr>
            <w:tcW w:w="1881"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8287,31</w:t>
            </w:r>
          </w:p>
          <w:p w:rsidR="00A96F29" w:rsidRPr="003A53BF" w:rsidRDefault="00A96F29" w:rsidP="00086153">
            <w:pPr>
              <w:ind w:firstLine="34"/>
              <w:contextualSpacing/>
              <w:jc w:val="center"/>
              <w:rPr>
                <w:rFonts w:ascii="Times New Roman" w:eastAsia="Calibri" w:hAnsi="Times New Roman" w:cs="Times New Roman"/>
                <w:sz w:val="28"/>
                <w:szCs w:val="28"/>
              </w:rPr>
            </w:pPr>
          </w:p>
        </w:tc>
        <w:tc>
          <w:tcPr>
            <w:tcW w:w="2039" w:type="dxa"/>
          </w:tcPr>
          <w:p w:rsidR="00A96F29" w:rsidRPr="003A53BF" w:rsidRDefault="00A96F29" w:rsidP="00086153">
            <w:pPr>
              <w:ind w:firstLine="34"/>
              <w:contextualSpacing/>
              <w:jc w:val="center"/>
              <w:rPr>
                <w:rFonts w:ascii="Times New Roman" w:eastAsia="Calibri" w:hAnsi="Times New Roman" w:cs="Times New Roman"/>
                <w:sz w:val="28"/>
                <w:szCs w:val="28"/>
              </w:rPr>
            </w:pPr>
            <w:r w:rsidRPr="003A53BF">
              <w:rPr>
                <w:rFonts w:ascii="Times New Roman" w:eastAsia="Calibri" w:hAnsi="Times New Roman" w:cs="Times New Roman"/>
                <w:sz w:val="28"/>
                <w:szCs w:val="28"/>
              </w:rPr>
              <w:t>132,0</w:t>
            </w:r>
          </w:p>
        </w:tc>
      </w:tr>
    </w:tbl>
    <w:p w:rsidR="00A96F29" w:rsidRPr="00A96F29" w:rsidRDefault="00A96F29" w:rsidP="00A96F29">
      <w:pPr>
        <w:ind w:firstLine="709"/>
        <w:contextualSpacing/>
        <w:jc w:val="both"/>
        <w:rPr>
          <w:rFonts w:ascii="Times New Roman" w:eastAsia="Calibri" w:hAnsi="Times New Roman" w:cs="Times New Roman"/>
        </w:rPr>
      </w:pPr>
    </w:p>
    <w:p w:rsidR="00A96F29" w:rsidRPr="00A96F29" w:rsidRDefault="00A96F29" w:rsidP="00AC4816">
      <w:pPr>
        <w:tabs>
          <w:tab w:val="left" w:pos="709"/>
        </w:tabs>
        <w:spacing w:after="0"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Объем собственных доходов бюджета к уровню прошлого года увеличился на 33,2%. </w:t>
      </w:r>
    </w:p>
    <w:p w:rsidR="00A96F29" w:rsidRPr="00A96F29" w:rsidRDefault="00A96F29" w:rsidP="00AC4816">
      <w:pPr>
        <w:pStyle w:val="a5"/>
        <w:widowControl w:val="0"/>
        <w:suppressAutoHyphens/>
        <w:spacing w:after="0" w:line="360" w:lineRule="auto"/>
        <w:ind w:left="0" w:firstLine="709"/>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целях </w:t>
      </w:r>
      <w:r w:rsidRPr="00A96F29">
        <w:rPr>
          <w:rFonts w:ascii="Times New Roman" w:eastAsia="Calibri" w:hAnsi="Times New Roman" w:cs="Times New Roman"/>
          <w:bCs/>
          <w:sz w:val="28"/>
          <w:szCs w:val="28"/>
        </w:rPr>
        <w:t>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 в 2021 году проводилась работа по поиску внутренних резервов</w:t>
      </w:r>
      <w:r w:rsidRPr="00A96F29">
        <w:rPr>
          <w:rFonts w:ascii="Times New Roman" w:eastAsia="Calibri" w:hAnsi="Times New Roman" w:cs="Times New Roman"/>
          <w:sz w:val="28"/>
          <w:szCs w:val="28"/>
        </w:rPr>
        <w:t>.</w:t>
      </w:r>
    </w:p>
    <w:p w:rsidR="00A96F29" w:rsidRPr="00A96F29" w:rsidRDefault="00A96F29" w:rsidP="00A96F29">
      <w:pPr>
        <w:pStyle w:val="a5"/>
        <w:spacing w:after="0" w:line="360" w:lineRule="auto"/>
        <w:ind w:left="0" w:firstLine="709"/>
        <w:jc w:val="both"/>
        <w:rPr>
          <w:rFonts w:ascii="Times New Roman" w:eastAsia="Calibri" w:hAnsi="Times New Roman" w:cs="Times New Roman"/>
          <w:bCs/>
          <w:szCs w:val="28"/>
        </w:rPr>
      </w:pPr>
      <w:r w:rsidRPr="00A96F29">
        <w:rPr>
          <w:rFonts w:ascii="Times New Roman" w:eastAsia="Calibri" w:hAnsi="Times New Roman" w:cs="Times New Roman"/>
          <w:sz w:val="28"/>
          <w:szCs w:val="28"/>
        </w:rPr>
        <w:lastRenderedPageBreak/>
        <w:t>Для обеспечения долгосрочной сбалансированности и устойчивости бюджетной системы администрацией Уссурийского городского округа принят План мероприятий по росту доходного потенциала, оптимизации расходов и совершенствованию долговой политики Уссурийского городского округа на период с 2018 по 2024 годы</w:t>
      </w:r>
      <w:r w:rsidRPr="00A96F29">
        <w:rPr>
          <w:rFonts w:ascii="Times New Roman" w:eastAsia="Calibri" w:hAnsi="Times New Roman" w:cs="Times New Roman"/>
          <w:bCs/>
          <w:sz w:val="28"/>
          <w:szCs w:val="28"/>
        </w:rPr>
        <w:t>, предусматривающий</w:t>
      </w:r>
      <w:r w:rsidRPr="00A96F29">
        <w:rPr>
          <w:rFonts w:ascii="Times New Roman" w:eastAsia="Calibri" w:hAnsi="Times New Roman" w:cs="Times New Roman"/>
          <w:bCs/>
          <w:szCs w:val="28"/>
        </w:rPr>
        <w:t>:</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обеспечение роста поступлений налогов и других обязательных платежей в местный бюджет;</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снижение недоимки по местным налогам, оптимизация расходов, в том числе за счет снижения неэффективных затрат;</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проведение оценки эффективности предоставляемых (</w:t>
      </w:r>
      <w:r w:rsidRPr="00A96F29">
        <w:rPr>
          <w:rFonts w:ascii="Times New Roman" w:eastAsia="Calibri" w:hAnsi="Times New Roman" w:cs="Times New Roman"/>
          <w:color w:val="000000"/>
          <w:sz w:val="28"/>
          <w:szCs w:val="28"/>
          <w:shd w:val="clear" w:color="auto" w:fill="FFFFFF"/>
        </w:rPr>
        <w:t>планируемых к предоставлению) налоговых льгот по местным налогам</w:t>
      </w:r>
      <w:r w:rsidRPr="00A96F29">
        <w:rPr>
          <w:rFonts w:ascii="Times New Roman" w:eastAsia="Calibri" w:hAnsi="Times New Roman" w:cs="Times New Roman"/>
          <w:sz w:val="28"/>
          <w:szCs w:val="28"/>
        </w:rPr>
        <w:t xml:space="preserve">. </w:t>
      </w:r>
    </w:p>
    <w:p w:rsidR="00A96F29" w:rsidRPr="00A96F29" w:rsidRDefault="00A96F29" w:rsidP="00A96F29">
      <w:pPr>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В рамках реализации Плана:</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 </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2021 году в связи с пандемией </w:t>
      </w:r>
      <w:proofErr w:type="spellStart"/>
      <w:r w:rsidRPr="00A96F29">
        <w:rPr>
          <w:rFonts w:ascii="Times New Roman" w:eastAsia="Calibri" w:hAnsi="Times New Roman" w:cs="Times New Roman"/>
          <w:sz w:val="28"/>
          <w:szCs w:val="28"/>
        </w:rPr>
        <w:t>коронавируса</w:t>
      </w:r>
      <w:proofErr w:type="spellEnd"/>
      <w:r w:rsidRPr="00A96F29">
        <w:rPr>
          <w:rFonts w:ascii="Times New Roman" w:eastAsia="Calibri" w:hAnsi="Times New Roman" w:cs="Times New Roman"/>
          <w:sz w:val="28"/>
          <w:szCs w:val="28"/>
        </w:rPr>
        <w:t xml:space="preserve"> (COVID-19) и установлением ограничительных мер заседания Межведомственной комиссии по налоговой и социальной политике при главе Уссурийского городского округа проводились в режиме видеоконференцсвязи (ВКС). Проведено 10 заседаний Межведомственной комиссии по налоговой и социальной политике при главе Уссурийского городского округа. В рамках подготовки к проведению заседаний налогоплательщикам было направлено 1001 уведомление об имеющейся задолженности по налогам. По результатам работы комиссии общая сумма погашенной задолженности в бюджеты всех уровней составила </w:t>
      </w:r>
      <w:r w:rsidR="001643CB">
        <w:rPr>
          <w:rFonts w:ascii="Times New Roman" w:eastAsia="Calibri" w:hAnsi="Times New Roman" w:cs="Times New Roman"/>
          <w:sz w:val="28"/>
          <w:szCs w:val="28"/>
        </w:rPr>
        <w:t xml:space="preserve">44,86 млн </w:t>
      </w:r>
      <w:r w:rsidRPr="00A96F29">
        <w:rPr>
          <w:rFonts w:ascii="Times New Roman" w:eastAsia="Calibri" w:hAnsi="Times New Roman" w:cs="Times New Roman"/>
          <w:sz w:val="28"/>
          <w:szCs w:val="28"/>
        </w:rPr>
        <w:t xml:space="preserve">рублей, в том числе в местный бюджет </w:t>
      </w:r>
      <w:r w:rsidR="001643CB">
        <w:rPr>
          <w:rFonts w:ascii="Times New Roman" w:eastAsia="Calibri" w:hAnsi="Times New Roman" w:cs="Times New Roman"/>
          <w:sz w:val="28"/>
          <w:szCs w:val="28"/>
        </w:rPr>
        <w:t>24,46 млн</w:t>
      </w:r>
      <w:r w:rsidRPr="00A96F29">
        <w:rPr>
          <w:rFonts w:ascii="Times New Roman" w:eastAsia="Calibri" w:hAnsi="Times New Roman" w:cs="Times New Roman"/>
          <w:sz w:val="28"/>
          <w:szCs w:val="28"/>
        </w:rPr>
        <w:t xml:space="preserve"> рублей, в Пенсионный фонд и Фонд социального страхования – </w:t>
      </w:r>
      <w:r w:rsidR="001643CB">
        <w:rPr>
          <w:rFonts w:ascii="Times New Roman" w:eastAsia="Calibri" w:hAnsi="Times New Roman" w:cs="Times New Roman"/>
          <w:sz w:val="28"/>
          <w:szCs w:val="28"/>
        </w:rPr>
        <w:t>0,56</w:t>
      </w:r>
      <w:r w:rsidRPr="00A96F29">
        <w:rPr>
          <w:rFonts w:ascii="Times New Roman" w:eastAsia="Calibri" w:hAnsi="Times New Roman" w:cs="Times New Roman"/>
          <w:sz w:val="28"/>
          <w:szCs w:val="28"/>
        </w:rPr>
        <w:t xml:space="preserve"> </w:t>
      </w:r>
      <w:r w:rsidR="001643CB">
        <w:rPr>
          <w:rFonts w:ascii="Times New Roman" w:eastAsia="Calibri" w:hAnsi="Times New Roman" w:cs="Times New Roman"/>
          <w:sz w:val="28"/>
          <w:szCs w:val="28"/>
        </w:rPr>
        <w:t>млн</w:t>
      </w:r>
      <w:r w:rsidRPr="00A96F29">
        <w:rPr>
          <w:rFonts w:ascii="Times New Roman" w:eastAsia="Calibri" w:hAnsi="Times New Roman" w:cs="Times New Roman"/>
          <w:sz w:val="28"/>
          <w:szCs w:val="28"/>
        </w:rPr>
        <w:t xml:space="preserve"> рублей. </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lastRenderedPageBreak/>
        <w:t>При этом на постоянной основе проводится контроль выполнения решений комиссии в установленные сроки. На каждом заседании комиссии заслушивалась информация об исполнении ранее принятых решений.</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целях повышения эффективности администрирования неналоговых доходов организована адресная работа с арендаторами, имеющими задолженность по арендной плате за земельные участки. В 2021 году проведена работа по инвентаризации задолженности по арендной плате за земельные участки, в результате в 2021 году было списано 19,87 млн рублей задолженности, безнадежной к взысканию.</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целях выявления фактов неформальной занятости на территории Уссурийского городского округа специалистами управления социальных отношений администрации Уссурийского городского округа совместно с представителями Межрайонной инспекцией Федеральной налоговой службы № 9 по Приморскому краю, Филиала № 6 города Уссурийска Государственного учреждения Приморского регионального отделения Фонда социального страхования РФ и ГУ Управления Пенсионного фонда РФ по Уссурийскому городскому округу было проведено 47 рейдов по </w:t>
      </w:r>
      <w:r w:rsidR="00B52D13">
        <w:rPr>
          <w:rFonts w:ascii="Times New Roman" w:eastAsia="Calibri" w:hAnsi="Times New Roman" w:cs="Times New Roman"/>
          <w:sz w:val="28"/>
          <w:szCs w:val="28"/>
        </w:rPr>
        <w:br/>
      </w:r>
      <w:r w:rsidRPr="00A96F29">
        <w:rPr>
          <w:rFonts w:ascii="Times New Roman" w:eastAsia="Calibri" w:hAnsi="Times New Roman" w:cs="Times New Roman"/>
          <w:sz w:val="28"/>
          <w:szCs w:val="28"/>
        </w:rPr>
        <w:t>211 субъектам предпринимательства, из которых 16 предоставили трудовые договоры.</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целях оптимизации льгот по земельному налогу и налогу на имущество физических лиц в 2021 году проведена оценка эффективности налоговых льгот (налоговых расходов) по местным налогам. По результатам оценки эффективности налоговые льготы по земельному налогу и налогу на имущество физических лиц признаны эффективными. В связи с отменой льготы для садоводческих обществ в отношении земель общего пользования (Решение Думы Уссурийского городского округа от 24 ноября 2020 года </w:t>
      </w:r>
      <w:r w:rsidRPr="00A96F29">
        <w:rPr>
          <w:rFonts w:ascii="Times New Roman" w:eastAsia="Calibri" w:hAnsi="Times New Roman" w:cs="Times New Roman"/>
          <w:sz w:val="28"/>
          <w:szCs w:val="28"/>
        </w:rPr>
        <w:br/>
        <w:t>№ 302-НПА «О внесении изменений в решение Думы Уссурийского городского округа от 14 ноября 2005 года № 328 «О земельном налоге на территории Уссурийского городского округа»</w:t>
      </w:r>
      <w:r w:rsidR="00790F7C">
        <w:rPr>
          <w:rFonts w:ascii="Times New Roman" w:eastAsia="Calibri" w:hAnsi="Times New Roman" w:cs="Times New Roman"/>
          <w:sz w:val="28"/>
          <w:szCs w:val="28"/>
        </w:rPr>
        <w:t>)</w:t>
      </w:r>
      <w:r w:rsidRPr="00A96F29">
        <w:rPr>
          <w:rFonts w:ascii="Times New Roman" w:eastAsia="Calibri" w:hAnsi="Times New Roman" w:cs="Times New Roman"/>
          <w:sz w:val="28"/>
          <w:szCs w:val="28"/>
        </w:rPr>
        <w:t>, указанная льгота в 2021 году не предоставлялась.</w:t>
      </w:r>
    </w:p>
    <w:p w:rsidR="00A96F29" w:rsidRPr="00A96F29" w:rsidRDefault="00A96F29" w:rsidP="00A96F29">
      <w:pPr>
        <w:spacing w:after="75"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lastRenderedPageBreak/>
        <w:t>Ключевой задачей бюджетной политики администрации Уссурийского городского округа в сфере расходов являлось безусловное исполнение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w:t>
      </w:r>
    </w:p>
    <w:p w:rsidR="00A96F29" w:rsidRPr="00A96F29" w:rsidRDefault="00A96F29" w:rsidP="00A96F29">
      <w:pPr>
        <w:widowControl w:val="0"/>
        <w:tabs>
          <w:tab w:val="left" w:pos="709"/>
        </w:tabs>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Этот подход позволил предотвратить риски, связанные с принятием дополнительных, не обеспеченных финансовыми ресурсами, расходных обязательств, возникновением кредиторской задолженности бюджета и муниципального долга.</w:t>
      </w:r>
    </w:p>
    <w:p w:rsid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Исполнение бюджета Уссурийского городского округа за 2021 год по расходам характеризуется следующими показателями:</w:t>
      </w:r>
    </w:p>
    <w:p w:rsidR="003A53BF" w:rsidRDefault="003A53BF" w:rsidP="00A96F29">
      <w:pPr>
        <w:spacing w:line="360" w:lineRule="auto"/>
        <w:ind w:firstLine="709"/>
        <w:contextualSpacing/>
        <w:jc w:val="both"/>
        <w:rPr>
          <w:rFonts w:ascii="Times New Roman" w:eastAsia="Calibri" w:hAnsi="Times New Roman" w:cs="Times New Roman"/>
          <w:sz w:val="28"/>
          <w:szCs w:val="28"/>
        </w:rPr>
      </w:pPr>
    </w:p>
    <w:p w:rsidR="00790F7C" w:rsidRDefault="00790F7C" w:rsidP="003A53BF">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исполнения бюджета Уссурийского городского округа в 2021 году</w:t>
      </w:r>
    </w:p>
    <w:p w:rsidR="003A53BF" w:rsidRDefault="003A53BF" w:rsidP="003A53BF">
      <w:pPr>
        <w:spacing w:after="0" w:line="240" w:lineRule="auto"/>
        <w:contextualSpacing/>
        <w:jc w:val="center"/>
        <w:rPr>
          <w:rFonts w:ascii="Times New Roman" w:eastAsia="Calibri" w:hAnsi="Times New Roman" w:cs="Times New Roman"/>
          <w:sz w:val="28"/>
          <w:szCs w:val="28"/>
        </w:rPr>
      </w:pPr>
    </w:p>
    <w:p w:rsidR="00A96F29" w:rsidRPr="00A96F29" w:rsidRDefault="00A96F29" w:rsidP="00A96F29">
      <w:pPr>
        <w:contextualSpacing/>
        <w:jc w:val="right"/>
        <w:rPr>
          <w:rFonts w:ascii="Times New Roman" w:eastAsia="Calibri" w:hAnsi="Times New Roman" w:cs="Times New Roman"/>
          <w:color w:val="000000"/>
        </w:rPr>
      </w:pPr>
      <w:r w:rsidRPr="00A96F29">
        <w:rPr>
          <w:rFonts w:ascii="Times New Roman" w:eastAsia="Calibri" w:hAnsi="Times New Roman" w:cs="Times New Roman"/>
          <w:color w:val="000000"/>
        </w:rPr>
        <w:t>млн рублей</w:t>
      </w:r>
    </w:p>
    <w:tbl>
      <w:tblPr>
        <w:tblW w:w="9356" w:type="dxa"/>
        <w:tblInd w:w="108" w:type="dxa"/>
        <w:tblLayout w:type="fixed"/>
        <w:tblLook w:val="0000" w:firstRow="0" w:lastRow="0" w:firstColumn="0" w:lastColumn="0" w:noHBand="0" w:noVBand="0"/>
      </w:tblPr>
      <w:tblGrid>
        <w:gridCol w:w="2977"/>
        <w:gridCol w:w="1276"/>
        <w:gridCol w:w="1417"/>
        <w:gridCol w:w="1276"/>
        <w:gridCol w:w="1348"/>
        <w:gridCol w:w="1062"/>
      </w:tblGrid>
      <w:tr w:rsidR="00A96F29" w:rsidRPr="00A96F29" w:rsidTr="00A50B97">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A96F29" w:rsidRPr="003A53BF" w:rsidRDefault="00A96F29" w:rsidP="00086153">
            <w:pPr>
              <w:widowControl w:val="0"/>
              <w:ind w:firstLine="709"/>
              <w:contextualSpacing/>
              <w:rPr>
                <w:rFonts w:ascii="Times New Roman" w:eastAsia="Calibri" w:hAnsi="Times New Roman" w:cs="Times New Roman"/>
                <w:color w:val="000000"/>
                <w:sz w:val="28"/>
                <w:szCs w:val="28"/>
              </w:rPr>
            </w:pPr>
          </w:p>
        </w:tc>
        <w:tc>
          <w:tcPr>
            <w:tcW w:w="2693" w:type="dxa"/>
            <w:gridSpan w:val="2"/>
            <w:tcBorders>
              <w:top w:val="single" w:sz="4" w:space="0" w:color="auto"/>
              <w:left w:val="nil"/>
              <w:bottom w:val="single" w:sz="4" w:space="0" w:color="auto"/>
              <w:right w:val="single" w:sz="4" w:space="0" w:color="auto"/>
            </w:tcBorders>
            <w:shd w:val="clear" w:color="auto" w:fill="FFFFFF"/>
            <w:noWrap/>
            <w:vAlign w:val="center"/>
          </w:tcPr>
          <w:p w:rsidR="00A96F29" w:rsidRPr="003A53BF" w:rsidRDefault="00A96F29" w:rsidP="003A53BF">
            <w:pPr>
              <w:widowControl w:val="0"/>
              <w:spacing w:after="0" w:line="240" w:lineRule="auto"/>
              <w:contextualSpacing/>
              <w:jc w:val="both"/>
              <w:rPr>
                <w:rFonts w:ascii="Times New Roman" w:eastAsia="Calibri" w:hAnsi="Times New Roman" w:cs="Times New Roman"/>
                <w:bCs/>
                <w:color w:val="000000"/>
                <w:sz w:val="28"/>
                <w:szCs w:val="28"/>
              </w:rPr>
            </w:pPr>
            <w:r w:rsidRPr="003A53BF">
              <w:rPr>
                <w:rFonts w:ascii="Times New Roman" w:eastAsia="Calibri" w:hAnsi="Times New Roman" w:cs="Times New Roman"/>
                <w:bCs/>
                <w:color w:val="000000"/>
                <w:sz w:val="28"/>
                <w:szCs w:val="28"/>
              </w:rPr>
              <w:t>2020 год</w:t>
            </w:r>
          </w:p>
        </w:tc>
        <w:tc>
          <w:tcPr>
            <w:tcW w:w="2624" w:type="dxa"/>
            <w:gridSpan w:val="2"/>
            <w:tcBorders>
              <w:top w:val="single" w:sz="4" w:space="0" w:color="auto"/>
              <w:left w:val="nil"/>
              <w:bottom w:val="single" w:sz="4" w:space="0" w:color="auto"/>
              <w:right w:val="single" w:sz="4" w:space="0" w:color="000000"/>
            </w:tcBorders>
            <w:shd w:val="clear" w:color="auto" w:fill="FFFFFF"/>
            <w:noWrap/>
            <w:vAlign w:val="center"/>
          </w:tcPr>
          <w:p w:rsidR="00A96F29" w:rsidRPr="003A53BF" w:rsidRDefault="00A96F29" w:rsidP="003A53BF">
            <w:pPr>
              <w:widowControl w:val="0"/>
              <w:spacing w:after="0" w:line="240" w:lineRule="auto"/>
              <w:contextualSpacing/>
              <w:jc w:val="both"/>
              <w:rPr>
                <w:rFonts w:ascii="Times New Roman" w:eastAsia="Calibri" w:hAnsi="Times New Roman" w:cs="Times New Roman"/>
                <w:bCs/>
                <w:color w:val="000000"/>
                <w:sz w:val="28"/>
                <w:szCs w:val="28"/>
              </w:rPr>
            </w:pPr>
            <w:r w:rsidRPr="003A53BF">
              <w:rPr>
                <w:rFonts w:ascii="Times New Roman" w:eastAsia="Calibri" w:hAnsi="Times New Roman" w:cs="Times New Roman"/>
                <w:bCs/>
                <w:color w:val="000000"/>
                <w:sz w:val="28"/>
                <w:szCs w:val="28"/>
              </w:rPr>
              <w:t>2021 год</w:t>
            </w:r>
          </w:p>
        </w:tc>
        <w:tc>
          <w:tcPr>
            <w:tcW w:w="1062" w:type="dxa"/>
            <w:vMerge w:val="restart"/>
            <w:tcBorders>
              <w:top w:val="single" w:sz="4" w:space="0" w:color="auto"/>
              <w:left w:val="nil"/>
              <w:right w:val="single" w:sz="4" w:space="0" w:color="000000"/>
            </w:tcBorders>
            <w:shd w:val="clear" w:color="auto" w:fill="FFFFFF"/>
          </w:tcPr>
          <w:p w:rsidR="00A96F29" w:rsidRPr="003A53BF" w:rsidRDefault="00A96F29" w:rsidP="003A53BF">
            <w:pPr>
              <w:widowControl w:val="0"/>
              <w:spacing w:after="0" w:line="240" w:lineRule="auto"/>
              <w:contextualSpacing/>
              <w:jc w:val="both"/>
              <w:rPr>
                <w:rFonts w:ascii="Times New Roman" w:eastAsia="Calibri" w:hAnsi="Times New Roman" w:cs="Times New Roman"/>
                <w:bCs/>
                <w:color w:val="000000"/>
                <w:sz w:val="28"/>
                <w:szCs w:val="28"/>
              </w:rPr>
            </w:pPr>
            <w:r w:rsidRPr="003A53BF">
              <w:rPr>
                <w:rFonts w:ascii="Times New Roman" w:eastAsia="Calibri" w:hAnsi="Times New Roman" w:cs="Times New Roman"/>
                <w:bCs/>
                <w:color w:val="000000"/>
                <w:sz w:val="28"/>
                <w:szCs w:val="28"/>
              </w:rPr>
              <w:t>% к 2020 году</w:t>
            </w:r>
          </w:p>
        </w:tc>
      </w:tr>
      <w:tr w:rsidR="00A96F29" w:rsidRPr="00A96F29" w:rsidTr="003A53BF">
        <w:trPr>
          <w:trHeight w:val="1607"/>
        </w:trPr>
        <w:tc>
          <w:tcPr>
            <w:tcW w:w="2977" w:type="dxa"/>
            <w:vMerge/>
            <w:tcBorders>
              <w:top w:val="single" w:sz="4" w:space="0" w:color="auto"/>
              <w:left w:val="single" w:sz="4" w:space="0" w:color="auto"/>
              <w:bottom w:val="single" w:sz="4" w:space="0" w:color="auto"/>
              <w:right w:val="single" w:sz="4" w:space="0" w:color="auto"/>
            </w:tcBorders>
            <w:vAlign w:val="center"/>
          </w:tcPr>
          <w:p w:rsidR="00A96F29" w:rsidRPr="003A53BF" w:rsidRDefault="00A96F29" w:rsidP="00086153">
            <w:pPr>
              <w:widowControl w:val="0"/>
              <w:ind w:firstLine="709"/>
              <w:contextualSpacing/>
              <w:rPr>
                <w:rFonts w:ascii="Times New Roman" w:eastAsia="Calibri"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3A53BF">
            <w:pPr>
              <w:widowControl w:val="0"/>
              <w:spacing w:after="0" w:line="240" w:lineRule="auto"/>
              <w:contextualSpacing/>
              <w:jc w:val="both"/>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Исполнено</w:t>
            </w:r>
          </w:p>
        </w:tc>
        <w:tc>
          <w:tcPr>
            <w:tcW w:w="1417" w:type="dxa"/>
            <w:tcBorders>
              <w:top w:val="nil"/>
              <w:left w:val="nil"/>
              <w:bottom w:val="single" w:sz="4" w:space="0" w:color="auto"/>
              <w:right w:val="single" w:sz="4" w:space="0" w:color="auto"/>
            </w:tcBorders>
            <w:shd w:val="clear" w:color="auto" w:fill="FFFFFF"/>
            <w:vAlign w:val="center"/>
          </w:tcPr>
          <w:p w:rsidR="00A96F29" w:rsidRPr="003A53BF" w:rsidRDefault="00A96F29" w:rsidP="003A53BF">
            <w:pPr>
              <w:widowControl w:val="0"/>
              <w:spacing w:after="0" w:line="240" w:lineRule="auto"/>
              <w:contextualSpacing/>
              <w:jc w:val="both"/>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Доля в общем объеме расходов (%)</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3A53BF">
            <w:pPr>
              <w:widowControl w:val="0"/>
              <w:spacing w:after="0" w:line="240" w:lineRule="auto"/>
              <w:contextualSpacing/>
              <w:jc w:val="both"/>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Исполнено</w:t>
            </w:r>
          </w:p>
        </w:tc>
        <w:tc>
          <w:tcPr>
            <w:tcW w:w="1348" w:type="dxa"/>
            <w:tcBorders>
              <w:top w:val="nil"/>
              <w:left w:val="nil"/>
              <w:bottom w:val="single" w:sz="4" w:space="0" w:color="auto"/>
              <w:right w:val="single" w:sz="4" w:space="0" w:color="auto"/>
            </w:tcBorders>
            <w:shd w:val="clear" w:color="auto" w:fill="FFFFFF"/>
            <w:vAlign w:val="center"/>
          </w:tcPr>
          <w:p w:rsidR="00A96F29" w:rsidRPr="003A53BF" w:rsidRDefault="00A96F29" w:rsidP="003A53BF">
            <w:pPr>
              <w:widowControl w:val="0"/>
              <w:spacing w:after="0" w:line="240" w:lineRule="auto"/>
              <w:contextualSpacing/>
              <w:jc w:val="both"/>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Доля в общем объеме расходов (%)</w:t>
            </w:r>
          </w:p>
        </w:tc>
        <w:tc>
          <w:tcPr>
            <w:tcW w:w="1062" w:type="dxa"/>
            <w:vMerge/>
            <w:tcBorders>
              <w:left w:val="nil"/>
              <w:bottom w:val="single" w:sz="4" w:space="0" w:color="auto"/>
              <w:right w:val="single" w:sz="4" w:space="0" w:color="000000"/>
            </w:tcBorders>
            <w:shd w:val="clear" w:color="auto" w:fill="FFFFFF"/>
          </w:tcPr>
          <w:p w:rsidR="00A96F29" w:rsidRPr="003A53BF" w:rsidRDefault="00A96F29" w:rsidP="003A53BF">
            <w:pPr>
              <w:widowControl w:val="0"/>
              <w:spacing w:after="0" w:line="240" w:lineRule="auto"/>
              <w:contextualSpacing/>
              <w:jc w:val="both"/>
              <w:rPr>
                <w:rFonts w:ascii="Times New Roman" w:eastAsia="Calibri" w:hAnsi="Times New Roman" w:cs="Times New Roman"/>
                <w:color w:val="000000"/>
                <w:sz w:val="28"/>
                <w:szCs w:val="28"/>
              </w:rPr>
            </w:pPr>
          </w:p>
        </w:tc>
      </w:tr>
      <w:tr w:rsidR="00A96F29" w:rsidRPr="00A96F29" w:rsidTr="003A53BF">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Образование</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3043,1</w:t>
            </w:r>
          </w:p>
        </w:tc>
        <w:tc>
          <w:tcPr>
            <w:tcW w:w="1417"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48,3</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3 241,3</w:t>
            </w:r>
          </w:p>
        </w:tc>
        <w:tc>
          <w:tcPr>
            <w:tcW w:w="1348"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43,2</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106,5</w:t>
            </w:r>
          </w:p>
        </w:tc>
      </w:tr>
      <w:tr w:rsidR="00A96F29" w:rsidRPr="00A96F29" w:rsidTr="003A53BF">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Культура</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435,8</w:t>
            </w:r>
          </w:p>
        </w:tc>
        <w:tc>
          <w:tcPr>
            <w:tcW w:w="1417"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6,9</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403,4</w:t>
            </w:r>
          </w:p>
        </w:tc>
        <w:tc>
          <w:tcPr>
            <w:tcW w:w="1348"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5,4</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92,6</w:t>
            </w:r>
          </w:p>
        </w:tc>
      </w:tr>
      <w:tr w:rsidR="00A96F29" w:rsidRPr="00A96F29" w:rsidTr="003A53BF">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Физическая культура и спорт</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151,5</w:t>
            </w:r>
          </w:p>
        </w:tc>
        <w:tc>
          <w:tcPr>
            <w:tcW w:w="1417"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2,4</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156,6</w:t>
            </w:r>
          </w:p>
        </w:tc>
        <w:tc>
          <w:tcPr>
            <w:tcW w:w="1348"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2,1</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suppressAutoHyphens/>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103,4</w:t>
            </w:r>
          </w:p>
        </w:tc>
      </w:tr>
      <w:tr w:rsidR="00A96F29" w:rsidRPr="00A96F29" w:rsidTr="003A53BF">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Социальная политика</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164,6</w:t>
            </w:r>
          </w:p>
        </w:tc>
        <w:tc>
          <w:tcPr>
            <w:tcW w:w="1417"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2,6</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225,7</w:t>
            </w:r>
          </w:p>
        </w:tc>
        <w:tc>
          <w:tcPr>
            <w:tcW w:w="1348"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3,0</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137,1</w:t>
            </w:r>
          </w:p>
        </w:tc>
      </w:tr>
      <w:tr w:rsidR="00A96F29" w:rsidRPr="00A96F29" w:rsidTr="003A53BF">
        <w:trPr>
          <w:trHeight w:val="350"/>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ЖКХ, дорожное хозяйство</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1837,3</w:t>
            </w:r>
          </w:p>
        </w:tc>
        <w:tc>
          <w:tcPr>
            <w:tcW w:w="1417"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29,1</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2 717,6</w:t>
            </w:r>
          </w:p>
        </w:tc>
        <w:tc>
          <w:tcPr>
            <w:tcW w:w="1348"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36,2</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147,9</w:t>
            </w:r>
          </w:p>
        </w:tc>
      </w:tr>
      <w:tr w:rsidR="00A96F29" w:rsidRPr="00A96F29" w:rsidTr="003A53BF">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Прочие расходы</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674,1</w:t>
            </w:r>
          </w:p>
        </w:tc>
        <w:tc>
          <w:tcPr>
            <w:tcW w:w="1417"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10,7</w:t>
            </w:r>
          </w:p>
        </w:tc>
        <w:tc>
          <w:tcPr>
            <w:tcW w:w="1276" w:type="dxa"/>
            <w:tcBorders>
              <w:top w:val="nil"/>
              <w:left w:val="nil"/>
              <w:bottom w:val="single" w:sz="4" w:space="0" w:color="auto"/>
              <w:right w:val="single" w:sz="4" w:space="0" w:color="auto"/>
            </w:tcBorders>
            <w:shd w:val="clear" w:color="auto" w:fill="FFFFFF"/>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754,8</w:t>
            </w:r>
          </w:p>
        </w:tc>
        <w:tc>
          <w:tcPr>
            <w:tcW w:w="1348" w:type="dxa"/>
            <w:tcBorders>
              <w:top w:val="nil"/>
              <w:left w:val="nil"/>
              <w:bottom w:val="single" w:sz="4" w:space="0" w:color="auto"/>
              <w:right w:val="single" w:sz="4" w:space="0" w:color="auto"/>
            </w:tcBorders>
            <w:shd w:val="clear" w:color="auto" w:fill="FFFFFF"/>
            <w:noWrap/>
            <w:vAlign w:val="center"/>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10,1</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112,0</w:t>
            </w:r>
          </w:p>
        </w:tc>
      </w:tr>
      <w:tr w:rsidR="00A96F29" w:rsidRPr="00A96F29" w:rsidTr="003A53BF">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A96F29" w:rsidRPr="003A53BF" w:rsidRDefault="00A96F29" w:rsidP="003A53BF">
            <w:pPr>
              <w:widowControl w:val="0"/>
              <w:spacing w:after="0" w:line="240" w:lineRule="auto"/>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ИТОГО расходов</w:t>
            </w:r>
          </w:p>
        </w:tc>
        <w:tc>
          <w:tcPr>
            <w:tcW w:w="1276" w:type="dxa"/>
            <w:tcBorders>
              <w:top w:val="nil"/>
              <w:left w:val="nil"/>
              <w:bottom w:val="single" w:sz="4" w:space="0" w:color="auto"/>
              <w:right w:val="single" w:sz="4" w:space="0" w:color="auto"/>
            </w:tcBorders>
            <w:shd w:val="clear" w:color="auto" w:fill="FFFFFF"/>
            <w:vAlign w:val="bottom"/>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6306,4</w:t>
            </w:r>
          </w:p>
        </w:tc>
        <w:tc>
          <w:tcPr>
            <w:tcW w:w="1417" w:type="dxa"/>
            <w:tcBorders>
              <w:top w:val="nil"/>
              <w:left w:val="nil"/>
              <w:bottom w:val="single" w:sz="4" w:space="0" w:color="auto"/>
              <w:right w:val="single" w:sz="4" w:space="0" w:color="auto"/>
            </w:tcBorders>
            <w:shd w:val="clear" w:color="auto" w:fill="FFFFFF"/>
            <w:noWrap/>
            <w:vAlign w:val="bottom"/>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100,0</w:t>
            </w:r>
          </w:p>
        </w:tc>
        <w:tc>
          <w:tcPr>
            <w:tcW w:w="1276" w:type="dxa"/>
            <w:tcBorders>
              <w:top w:val="nil"/>
              <w:left w:val="nil"/>
              <w:bottom w:val="single" w:sz="4" w:space="0" w:color="auto"/>
              <w:right w:val="single" w:sz="4" w:space="0" w:color="auto"/>
            </w:tcBorders>
            <w:shd w:val="clear" w:color="auto" w:fill="FFFFFF"/>
            <w:vAlign w:val="bottom"/>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7 499,4</w:t>
            </w:r>
          </w:p>
        </w:tc>
        <w:tc>
          <w:tcPr>
            <w:tcW w:w="1348" w:type="dxa"/>
            <w:tcBorders>
              <w:top w:val="nil"/>
              <w:left w:val="nil"/>
              <w:bottom w:val="single" w:sz="4" w:space="0" w:color="auto"/>
              <w:right w:val="single" w:sz="4" w:space="0" w:color="auto"/>
            </w:tcBorders>
            <w:shd w:val="clear" w:color="auto" w:fill="FFFFFF"/>
            <w:noWrap/>
            <w:vAlign w:val="bottom"/>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100,0</w:t>
            </w:r>
          </w:p>
        </w:tc>
        <w:tc>
          <w:tcPr>
            <w:tcW w:w="1062" w:type="dxa"/>
            <w:tcBorders>
              <w:top w:val="nil"/>
              <w:left w:val="nil"/>
              <w:bottom w:val="single" w:sz="4" w:space="0" w:color="auto"/>
              <w:right w:val="single" w:sz="4" w:space="0" w:color="auto"/>
            </w:tcBorders>
            <w:shd w:val="clear" w:color="auto" w:fill="FFFFFF"/>
          </w:tcPr>
          <w:p w:rsidR="00A96F29" w:rsidRPr="003A53BF" w:rsidRDefault="00A96F29" w:rsidP="00086153">
            <w:pPr>
              <w:widowControl w:val="0"/>
              <w:contextualSpacing/>
              <w:rPr>
                <w:rFonts w:ascii="Times New Roman" w:eastAsia="Calibri" w:hAnsi="Times New Roman" w:cs="Times New Roman"/>
                <w:color w:val="000000"/>
                <w:sz w:val="28"/>
                <w:szCs w:val="28"/>
              </w:rPr>
            </w:pPr>
            <w:r w:rsidRPr="003A53BF">
              <w:rPr>
                <w:rFonts w:ascii="Times New Roman" w:eastAsia="Calibri" w:hAnsi="Times New Roman" w:cs="Times New Roman"/>
                <w:color w:val="000000"/>
                <w:sz w:val="28"/>
                <w:szCs w:val="28"/>
              </w:rPr>
              <w:t>118,9</w:t>
            </w:r>
          </w:p>
        </w:tc>
      </w:tr>
    </w:tbl>
    <w:p w:rsidR="00A96F29" w:rsidRPr="00A96F29" w:rsidRDefault="00A96F29" w:rsidP="00A96F29">
      <w:pPr>
        <w:autoSpaceDE w:val="0"/>
        <w:autoSpaceDN w:val="0"/>
        <w:adjustRightInd w:val="0"/>
        <w:ind w:firstLine="709"/>
        <w:contextualSpacing/>
        <w:outlineLvl w:val="1"/>
        <w:rPr>
          <w:rFonts w:ascii="Times New Roman" w:eastAsia="Calibri" w:hAnsi="Times New Roman" w:cs="Times New Roman"/>
        </w:rPr>
      </w:pPr>
    </w:p>
    <w:p w:rsidR="00A96F29" w:rsidRPr="00A96F29" w:rsidRDefault="00A96F29" w:rsidP="00AC481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Структура расходной части бюджета, как и в предыдущие годы, являлась социально направленной. На социально культурную сферу в 2021 году </w:t>
      </w:r>
      <w:r w:rsidR="00790F7C">
        <w:rPr>
          <w:rFonts w:ascii="Times New Roman" w:eastAsia="Calibri" w:hAnsi="Times New Roman" w:cs="Times New Roman"/>
          <w:sz w:val="28"/>
          <w:szCs w:val="28"/>
        </w:rPr>
        <w:t>приходилось</w:t>
      </w:r>
      <w:r w:rsidRPr="00A96F29">
        <w:rPr>
          <w:rFonts w:ascii="Times New Roman" w:eastAsia="Calibri" w:hAnsi="Times New Roman" w:cs="Times New Roman"/>
          <w:sz w:val="28"/>
          <w:szCs w:val="28"/>
        </w:rPr>
        <w:t xml:space="preserve"> 53,7% расходов бюджета. Значимыми направлениями расходования средств бюджета Уссурийского городского округа за отчетный </w:t>
      </w:r>
      <w:r w:rsidRPr="00A96F29">
        <w:rPr>
          <w:rFonts w:ascii="Times New Roman" w:eastAsia="Calibri" w:hAnsi="Times New Roman" w:cs="Times New Roman"/>
          <w:sz w:val="28"/>
          <w:szCs w:val="28"/>
        </w:rPr>
        <w:lastRenderedPageBreak/>
        <w:t>период также являлись жилищно-коммунальное хозяйство и дорожная деятельность (36,2% от общей суммы расходов).</w:t>
      </w:r>
    </w:p>
    <w:p w:rsidR="00A96F29" w:rsidRPr="00A96F29" w:rsidRDefault="00A96F29" w:rsidP="00AC481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Объем расходов бюджета по сравнению с 2020 годом увеличился на 18,9% или на 1 193,0 млн рублей</w:t>
      </w:r>
      <w:r w:rsidR="00790F7C">
        <w:rPr>
          <w:rFonts w:ascii="Times New Roman" w:eastAsia="Calibri" w:hAnsi="Times New Roman" w:cs="Times New Roman"/>
          <w:sz w:val="28"/>
          <w:szCs w:val="28"/>
        </w:rPr>
        <w:t>.</w:t>
      </w:r>
      <w:r w:rsidRPr="00A96F29">
        <w:rPr>
          <w:rFonts w:ascii="Times New Roman" w:eastAsia="Calibri" w:hAnsi="Times New Roman" w:cs="Times New Roman"/>
          <w:sz w:val="28"/>
          <w:szCs w:val="28"/>
        </w:rPr>
        <w:t xml:space="preserve"> Основной причиной являлось увеличение поступлений целевых межбюджетных трансфертов из вышестоящих бюджетов.</w:t>
      </w:r>
    </w:p>
    <w:p w:rsidR="00A96F29" w:rsidRPr="00A96F29" w:rsidRDefault="00A96F29" w:rsidP="00A96F29">
      <w:pPr>
        <w:widowControl w:val="0"/>
        <w:suppressAutoHyphens/>
        <w:autoSpaceDE w:val="0"/>
        <w:autoSpaceDN w:val="0"/>
        <w:adjustRightInd w:val="0"/>
        <w:spacing w:line="360" w:lineRule="auto"/>
        <w:ind w:firstLine="709"/>
        <w:contextualSpacing/>
        <w:jc w:val="both"/>
        <w:outlineLvl w:val="1"/>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Бюджетные ассигнования в приоритетном порядке направлялись на решение таких вопросов, как безусловное выполнение всех социальных обязательств, своевременную выплату заработной платы, увеличение оплаты труда отдельным категориям работников с учетом установленных отраслевыми «дорожными» картами показателей, иных публичных нормативных обязательств, оплату расходов на коммунальные услуги и содержание муниципального имущества, выполнение </w:t>
      </w:r>
      <w:r w:rsidRPr="00A96F29">
        <w:rPr>
          <w:rFonts w:ascii="Times New Roman" w:eastAsia="Calibri" w:hAnsi="Times New Roman" w:cs="Times New Roman"/>
          <w:color w:val="000000"/>
          <w:sz w:val="28"/>
          <w:szCs w:val="28"/>
        </w:rPr>
        <w:t xml:space="preserve">целей, определенных в </w:t>
      </w:r>
      <w:r w:rsidRPr="00A96F29">
        <w:rPr>
          <w:rFonts w:ascii="Times New Roman" w:eastAsia="Calibri" w:hAnsi="Times New Roman" w:cs="Times New Roman"/>
          <w:color w:val="000000"/>
          <w:sz w:val="28"/>
          <w:szCs w:val="28"/>
          <w:shd w:val="clear" w:color="auto" w:fill="FFFFFF"/>
        </w:rPr>
        <w:t xml:space="preserve">Указе Президента Российской Федерации от 07 мая 2018 года № 204 </w:t>
      </w:r>
      <w:r w:rsidRPr="00A96F29">
        <w:rPr>
          <w:rFonts w:ascii="Times New Roman" w:eastAsia="Calibri" w:hAnsi="Times New Roman" w:cs="Times New Roman"/>
          <w:color w:val="000000"/>
          <w:sz w:val="28"/>
          <w:szCs w:val="28"/>
          <w:shd w:val="clear" w:color="auto" w:fill="FFFFFF"/>
        </w:rPr>
        <w:br/>
        <w:t>«О национальных целях и стратегических задачах развития Российской Федерации на период до 2024 года».</w:t>
      </w:r>
    </w:p>
    <w:p w:rsidR="00A96F29" w:rsidRPr="00A96F29" w:rsidRDefault="00A96F29" w:rsidP="00A96F29">
      <w:pPr>
        <w:widowControl w:val="0"/>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Для обеспечения сбалансированности бюджета Уссурийского городского округа проводилась работа по выполнению Плана мероприятий по оптимизации расходов за счет имеющихся резервов.</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color w:val="000000"/>
          <w:sz w:val="28"/>
          <w:szCs w:val="28"/>
        </w:rPr>
        <w:t>Основным резервом в 2021 году являлось повышение эффективности бюджетных расходов, в том числе путем развития контрактной системы в сфере закупок товаров, работ, услуг для обеспечения муниципальных нужд</w:t>
      </w:r>
      <w:r w:rsidRPr="00A96F29">
        <w:rPr>
          <w:rFonts w:ascii="Times New Roman" w:eastAsia="Calibri" w:hAnsi="Times New Roman" w:cs="Times New Roman"/>
          <w:sz w:val="28"/>
          <w:szCs w:val="28"/>
        </w:rPr>
        <w:t xml:space="preserve">. </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части реализации плана мероприятий, направленн</w:t>
      </w:r>
      <w:r w:rsidR="00B52D13">
        <w:rPr>
          <w:rFonts w:ascii="Times New Roman" w:eastAsia="Calibri" w:hAnsi="Times New Roman" w:cs="Times New Roman"/>
          <w:sz w:val="28"/>
          <w:szCs w:val="28"/>
        </w:rPr>
        <w:t>ых</w:t>
      </w:r>
      <w:r w:rsidRPr="00A96F29">
        <w:rPr>
          <w:rFonts w:ascii="Times New Roman" w:eastAsia="Calibri" w:hAnsi="Times New Roman" w:cs="Times New Roman"/>
          <w:sz w:val="28"/>
          <w:szCs w:val="28"/>
        </w:rPr>
        <w:t xml:space="preserve"> на оптимизацию расходов, наибольший эффект получен за счет внедрения практики использования экономии, сложившейся по результатам проведения конкурсных процедур. Такая экономия является одним из источников обеспечения новых (увеличения действующих) расходных обязательств. </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2021 году муниципальными учреждениями Уссурийского городского округа осуществлено 959 конкурентных закупочных процедур, в том числе 49 конкурсов, 808 аукционов, 98 запросов котировок, четыре запроса </w:t>
      </w:r>
      <w:r w:rsidRPr="00A96F29">
        <w:rPr>
          <w:rFonts w:ascii="Times New Roman" w:eastAsia="Calibri" w:hAnsi="Times New Roman" w:cs="Times New Roman"/>
          <w:sz w:val="28"/>
          <w:szCs w:val="28"/>
        </w:rPr>
        <w:lastRenderedPageBreak/>
        <w:t xml:space="preserve">предложений. Экономия средств от конкурсных процедур составила </w:t>
      </w:r>
      <w:r w:rsidRPr="00A96F29">
        <w:rPr>
          <w:rFonts w:ascii="Times New Roman" w:eastAsia="Calibri" w:hAnsi="Times New Roman" w:cs="Times New Roman"/>
          <w:sz w:val="28"/>
          <w:szCs w:val="28"/>
        </w:rPr>
        <w:br/>
        <w:t>324,9 млн рублей и была направлена на увеличение объема выполняемых мероприятий и покрытие дефицита бюджета Уссурийского городского округа.</w:t>
      </w:r>
    </w:p>
    <w:p w:rsidR="00A96F29" w:rsidRPr="00A96F29" w:rsidRDefault="00A96F29" w:rsidP="00A96F29">
      <w:pPr>
        <w:widowControl w:val="0"/>
        <w:suppressAutoHyphens/>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 xml:space="preserve">В целях соблюдения мер, предусмотренных пунктом 2 статьи 130 Бюджетного кодекса РФ, в течение года осуществлялся контроль за соблюдением нормативов расходов на содержание органов местного самоуправления, установленных </w:t>
      </w:r>
      <w:r w:rsidR="00B52D13">
        <w:rPr>
          <w:rFonts w:ascii="Times New Roman" w:eastAsia="Calibri" w:hAnsi="Times New Roman" w:cs="Times New Roman"/>
          <w:color w:val="000000"/>
          <w:sz w:val="28"/>
          <w:szCs w:val="28"/>
        </w:rPr>
        <w:t>П</w:t>
      </w:r>
      <w:r w:rsidRPr="00A96F29">
        <w:rPr>
          <w:rFonts w:ascii="Times New Roman" w:eastAsia="Calibri" w:hAnsi="Times New Roman" w:cs="Times New Roman"/>
          <w:color w:val="000000"/>
          <w:sz w:val="28"/>
          <w:szCs w:val="28"/>
        </w:rPr>
        <w:t xml:space="preserve">равительством Приморского края. </w:t>
      </w:r>
      <w:r w:rsidRPr="00A96F29">
        <w:rPr>
          <w:rFonts w:ascii="Times New Roman" w:eastAsia="Calibri" w:hAnsi="Times New Roman" w:cs="Times New Roman"/>
          <w:color w:val="000000"/>
          <w:sz w:val="28"/>
          <w:szCs w:val="28"/>
        </w:rPr>
        <w:br/>
        <w:t xml:space="preserve">В 2021 году расходы на содержание органов местного самоуправления составили 11,35% от общего объема доходов бюджета городского округа при установленном нормативе 14,90%. </w:t>
      </w:r>
    </w:p>
    <w:p w:rsidR="00A96F29" w:rsidRPr="00A96F29" w:rsidRDefault="00A96F29" w:rsidP="00A96F29">
      <w:pPr>
        <w:widowControl w:val="0"/>
        <w:tabs>
          <w:tab w:val="left" w:pos="709"/>
        </w:tabs>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целях повышения эффективности и результативности использования бюджетных ресурсов бюджет Уссурийского городского округа формировался по программно-целевому принципу. Муниципальными программами охвачены все сферы деятельности администрации Уссурийского городского округа: образование, культура, физическая культура и спорт, молодежная политика, обеспечение пожарной безопасности, жилищно-коммунальное и дорожное хозяйство, благоустройство и иные сферы.</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Расходы бюджета Уссурийского городского округа за 2021 год на реализацию 30 муниципальных программ составили 6</w:t>
      </w:r>
      <w:r w:rsidRPr="00A96F29">
        <w:rPr>
          <w:rFonts w:ascii="Times New Roman" w:eastAsia="Calibri" w:hAnsi="Times New Roman" w:cs="Times New Roman"/>
          <w:sz w:val="28"/>
          <w:szCs w:val="28"/>
          <w:lang w:val="en-US"/>
        </w:rPr>
        <w:t> </w:t>
      </w:r>
      <w:r w:rsidRPr="00A96F29">
        <w:rPr>
          <w:rFonts w:ascii="Times New Roman" w:eastAsia="Calibri" w:hAnsi="Times New Roman" w:cs="Times New Roman"/>
          <w:sz w:val="28"/>
          <w:szCs w:val="28"/>
        </w:rPr>
        <w:t xml:space="preserve">484,0 млн рублей. Доля программных расходов, то есть расходов, непосредственно увязанных с целями и результатами деятельности органов местного самоуправления, составила 86,46% от общего объема расходов. </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 xml:space="preserve">На особом контроле в 2021 году находилось исполнение </w:t>
      </w:r>
      <w:r w:rsidRPr="00A96F29">
        <w:rPr>
          <w:rFonts w:ascii="Times New Roman" w:eastAsia="Calibri" w:hAnsi="Times New Roman" w:cs="Times New Roman"/>
          <w:sz w:val="28"/>
          <w:szCs w:val="28"/>
        </w:rPr>
        <w:t>Указов Президента РФ от 07 мая 2018 года № 204 «О национальных целях и стратегических задачах развития Российской Федерации на период до 2024 года».</w:t>
      </w:r>
      <w:r w:rsidRPr="00A96F29">
        <w:rPr>
          <w:rFonts w:ascii="Times New Roman" w:eastAsia="Calibri" w:hAnsi="Times New Roman" w:cs="Times New Roman"/>
          <w:color w:val="000000"/>
          <w:sz w:val="28"/>
          <w:szCs w:val="28"/>
        </w:rPr>
        <w:t xml:space="preserve"> </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lastRenderedPageBreak/>
        <w:t xml:space="preserve">Администрация Уссурийского городского округа в 2021 году участвовала в реализации двух национальных проектов с </w:t>
      </w:r>
      <w:proofErr w:type="spellStart"/>
      <w:r w:rsidRPr="00A96F29">
        <w:rPr>
          <w:rFonts w:ascii="Times New Roman" w:eastAsia="Calibri" w:hAnsi="Times New Roman" w:cs="Times New Roman"/>
          <w:sz w:val="28"/>
          <w:szCs w:val="28"/>
        </w:rPr>
        <w:t>софинасированием</w:t>
      </w:r>
      <w:proofErr w:type="spellEnd"/>
      <w:r w:rsidRPr="00A96F29">
        <w:rPr>
          <w:rFonts w:ascii="Times New Roman" w:eastAsia="Calibri" w:hAnsi="Times New Roman" w:cs="Times New Roman"/>
          <w:sz w:val="28"/>
          <w:szCs w:val="28"/>
        </w:rPr>
        <w:t xml:space="preserve"> из бюджетов вышестоящих уровней, в том числе:</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национальный проект «Образование», в рамках которого произведено обеспечение социальной поддержки педагогическим работникам муниципальных образовательных учреждений. Выплаты были осуществлены 182 молодым специалистам и 53 наставникам;</w:t>
      </w:r>
    </w:p>
    <w:p w:rsidR="00A96F29" w:rsidRPr="00A96F29" w:rsidRDefault="00A96F29" w:rsidP="00A96F29">
      <w:pPr>
        <w:widowControl w:val="0"/>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национальный проект «Жилье и городская среда», в рамках которого благоустроено две общественные территории, приобретено </w:t>
      </w:r>
      <w:r w:rsidRPr="00A96F29">
        <w:rPr>
          <w:rFonts w:ascii="Times New Roman" w:eastAsia="Calibri" w:hAnsi="Times New Roman" w:cs="Times New Roman"/>
          <w:sz w:val="28"/>
          <w:szCs w:val="28"/>
        </w:rPr>
        <w:br/>
        <w:t xml:space="preserve">672 квартиры и заключено пять контрактов на строительство </w:t>
      </w:r>
      <w:r w:rsidRPr="00A96F29">
        <w:rPr>
          <w:rFonts w:ascii="Times New Roman" w:eastAsia="Calibri" w:hAnsi="Times New Roman" w:cs="Times New Roman"/>
          <w:sz w:val="28"/>
          <w:szCs w:val="28"/>
        </w:rPr>
        <w:br/>
        <w:t>шести многоквартирных домов (срок окончания строительства</w:t>
      </w:r>
      <w:r w:rsidR="00790F7C">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790F7C">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 xml:space="preserve">2022 год) для переселения граждан из аварийного жилого фонда. </w:t>
      </w:r>
    </w:p>
    <w:p w:rsidR="00A96F29" w:rsidRPr="00A96F29" w:rsidRDefault="00A96F29" w:rsidP="00A96F29">
      <w:pPr>
        <w:widowControl w:val="0"/>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2021 году финансирование Уссурийского городского округа  по межбюджетным субсидиям осуществлялось по 19 направлениям. По итогам года при плане 2 768,2 млн рублей кассовое исполнение плановых назначений по субсидиям составило 2 098,2 млн рублей, или 7</w:t>
      </w:r>
      <w:r w:rsidR="005F275D">
        <w:rPr>
          <w:rFonts w:ascii="Times New Roman" w:eastAsia="Calibri" w:hAnsi="Times New Roman" w:cs="Times New Roman"/>
          <w:sz w:val="28"/>
          <w:szCs w:val="28"/>
        </w:rPr>
        <w:t>5,8</w:t>
      </w:r>
      <w:r w:rsidRPr="00A96F29">
        <w:rPr>
          <w:rFonts w:ascii="Times New Roman" w:eastAsia="Calibri" w:hAnsi="Times New Roman" w:cs="Times New Roman"/>
          <w:sz w:val="28"/>
          <w:szCs w:val="28"/>
        </w:rPr>
        <w:t xml:space="preserve">%. По </w:t>
      </w:r>
      <w:r w:rsidR="00B52D13">
        <w:rPr>
          <w:rFonts w:ascii="Times New Roman" w:eastAsia="Calibri" w:hAnsi="Times New Roman" w:cs="Times New Roman"/>
          <w:sz w:val="28"/>
          <w:szCs w:val="28"/>
        </w:rPr>
        <w:br/>
      </w:r>
      <w:r w:rsidRPr="00A96F29">
        <w:rPr>
          <w:rFonts w:ascii="Times New Roman" w:eastAsia="Calibri" w:hAnsi="Times New Roman" w:cs="Times New Roman"/>
          <w:sz w:val="28"/>
          <w:szCs w:val="28"/>
        </w:rPr>
        <w:t xml:space="preserve">15 направлениям исполнение составило 100%. </w:t>
      </w:r>
    </w:p>
    <w:p w:rsidR="00A96F29" w:rsidRPr="00A96F29" w:rsidRDefault="00A96F29" w:rsidP="00A96F29">
      <w:pPr>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sz w:val="28"/>
          <w:szCs w:val="28"/>
        </w:rPr>
        <w:t xml:space="preserve">В полном объеме обеспечено выполнение Указов Президента </w:t>
      </w:r>
      <w:r w:rsidRPr="00A96F29">
        <w:rPr>
          <w:rFonts w:ascii="Times New Roman" w:eastAsia="Calibri" w:hAnsi="Times New Roman" w:cs="Times New Roman"/>
          <w:sz w:val="28"/>
          <w:szCs w:val="28"/>
        </w:rPr>
        <w:br/>
      </w:r>
      <w:r w:rsidRPr="00A96F29">
        <w:rPr>
          <w:rFonts w:ascii="Times New Roman" w:eastAsia="Calibri" w:hAnsi="Times New Roman" w:cs="Times New Roman"/>
          <w:color w:val="000000"/>
          <w:sz w:val="28"/>
          <w:szCs w:val="28"/>
        </w:rPr>
        <w:t>от 07 мая 2012 года № 597 «О мероприятиях по реализации государственной социальной политики» и от 01 июня 2012 года № 761 «О национальной стратегии действий в интересах детей» на 2012</w:t>
      </w:r>
      <w:r w:rsidR="00790F7C">
        <w:rPr>
          <w:rFonts w:ascii="Times New Roman" w:eastAsia="Calibri" w:hAnsi="Times New Roman" w:cs="Times New Roman"/>
          <w:color w:val="000000"/>
          <w:sz w:val="28"/>
          <w:szCs w:val="28"/>
        </w:rPr>
        <w:t xml:space="preserve"> </w:t>
      </w:r>
      <w:r w:rsidRPr="00A96F29">
        <w:rPr>
          <w:rFonts w:ascii="Times New Roman" w:eastAsia="Calibri" w:hAnsi="Times New Roman" w:cs="Times New Roman"/>
          <w:color w:val="000000"/>
          <w:sz w:val="28"/>
          <w:szCs w:val="28"/>
        </w:rPr>
        <w:t>–</w:t>
      </w:r>
      <w:r w:rsidR="00790F7C">
        <w:rPr>
          <w:rFonts w:ascii="Times New Roman" w:eastAsia="Calibri" w:hAnsi="Times New Roman" w:cs="Times New Roman"/>
          <w:color w:val="000000"/>
          <w:sz w:val="28"/>
          <w:szCs w:val="28"/>
        </w:rPr>
        <w:t xml:space="preserve"> </w:t>
      </w:r>
      <w:r w:rsidRPr="00A96F29">
        <w:rPr>
          <w:rFonts w:ascii="Times New Roman" w:eastAsia="Calibri" w:hAnsi="Times New Roman" w:cs="Times New Roman"/>
          <w:color w:val="000000"/>
          <w:sz w:val="28"/>
          <w:szCs w:val="28"/>
        </w:rPr>
        <w:t>2017 годы в части повышения оплаты труда отдельным категориям работников образования и культуры.</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результате проведенных мероприятий средний размер заработной платы педагогических работников муниципальных учреждений в сфере образования по Уссурийскому городскому округу за 2021 год был доведен до прогнозных значений среднемесячного дохода от трудовой деятельности в Приморском крае на 2021 год:</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педагогические работники общеобразовательных учреждений </w:t>
      </w:r>
      <w:r w:rsidR="00761900">
        <w:rPr>
          <w:rFonts w:ascii="Times New Roman" w:eastAsia="Calibri" w:hAnsi="Times New Roman" w:cs="Times New Roman"/>
          <w:sz w:val="28"/>
          <w:szCs w:val="28"/>
        </w:rPr>
        <w:br/>
      </w:r>
      <w:r w:rsidRPr="00A96F29">
        <w:rPr>
          <w:rFonts w:ascii="Times New Roman" w:eastAsia="Calibri" w:hAnsi="Times New Roman" w:cs="Times New Roman"/>
          <w:sz w:val="28"/>
          <w:szCs w:val="28"/>
        </w:rPr>
        <w:t>49003,40 рублей при прогнозном расчете – 45759,80 рублей;</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lastRenderedPageBreak/>
        <w:t>педагогические работники дошкольных образовательных учреждений 44563,10 рублей при прогнозном расчете – 42896,20 рублей;</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педагогические работники учреждений дополнительного образования детей 47457,70 рублей при прогнозном расчете – 45759,80 рублей;</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сфере культуры по Уссурийскому городскому округу за 2021 год составил</w:t>
      </w:r>
      <w:r w:rsidR="00F368B3">
        <w:rPr>
          <w:rFonts w:ascii="Times New Roman" w:eastAsia="Calibri" w:hAnsi="Times New Roman" w:cs="Times New Roman"/>
          <w:sz w:val="28"/>
          <w:szCs w:val="28"/>
        </w:rPr>
        <w:t>:</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педагогические работники учреждений дополнительного образования детей 45</w:t>
      </w:r>
      <w:r w:rsidR="001E22A5">
        <w:rPr>
          <w:rFonts w:ascii="Times New Roman" w:eastAsia="Calibri" w:hAnsi="Times New Roman" w:cs="Times New Roman"/>
          <w:sz w:val="28"/>
          <w:szCs w:val="28"/>
        </w:rPr>
        <w:t>919</w:t>
      </w:r>
      <w:r w:rsidRPr="00A96F29">
        <w:rPr>
          <w:rFonts w:ascii="Times New Roman" w:eastAsia="Calibri" w:hAnsi="Times New Roman" w:cs="Times New Roman"/>
          <w:sz w:val="28"/>
          <w:szCs w:val="28"/>
        </w:rPr>
        <w:t>,</w:t>
      </w:r>
      <w:r w:rsidR="001E22A5">
        <w:rPr>
          <w:rFonts w:ascii="Times New Roman" w:eastAsia="Calibri" w:hAnsi="Times New Roman" w:cs="Times New Roman"/>
          <w:sz w:val="28"/>
          <w:szCs w:val="28"/>
        </w:rPr>
        <w:t>17</w:t>
      </w:r>
      <w:r w:rsidRPr="00A96F29">
        <w:rPr>
          <w:rFonts w:ascii="Times New Roman" w:eastAsia="Calibri" w:hAnsi="Times New Roman" w:cs="Times New Roman"/>
          <w:sz w:val="28"/>
          <w:szCs w:val="28"/>
        </w:rPr>
        <w:t xml:space="preserve"> рублей при прогнозном расчете – 45759,80 рублей.</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контексте эффективности бюджетных расходов сохраняло актуальность такое направление бюджетной политики, как повышение качества и результативности контрольных мероприятий, осуществляемых органом внутреннего муниципального финансового контроля и главными администраторами бюджетных средств.</w:t>
      </w:r>
    </w:p>
    <w:p w:rsidR="00A96F29" w:rsidRPr="00A96F29" w:rsidRDefault="00A96F29" w:rsidP="00A96F29">
      <w:pPr>
        <w:widowControl w:val="0"/>
        <w:tabs>
          <w:tab w:val="left" w:pos="709"/>
        </w:tabs>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рамках исполнения полномочий по внутреннему муниципальному финансовому контролю в 2021 году проведено 24 контрольных мероприятий, из них плановых – 20, внеплановых – </w:t>
      </w:r>
      <w:r w:rsidR="00F368B3">
        <w:rPr>
          <w:rFonts w:ascii="Times New Roman" w:eastAsia="Calibri" w:hAnsi="Times New Roman" w:cs="Times New Roman"/>
          <w:sz w:val="28"/>
          <w:szCs w:val="28"/>
        </w:rPr>
        <w:t>четыре</w:t>
      </w:r>
      <w:r w:rsidRPr="00A96F29">
        <w:rPr>
          <w:rFonts w:ascii="Times New Roman" w:eastAsia="Calibri" w:hAnsi="Times New Roman" w:cs="Times New Roman"/>
          <w:sz w:val="28"/>
          <w:szCs w:val="28"/>
        </w:rPr>
        <w:t>, в том числе:</w:t>
      </w:r>
    </w:p>
    <w:p w:rsidR="00A96F29" w:rsidRPr="00A96F29" w:rsidRDefault="00A96F29" w:rsidP="00A96F29">
      <w:pPr>
        <w:widowControl w:val="0"/>
        <w:tabs>
          <w:tab w:val="left" w:pos="709"/>
        </w:tabs>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по вопросу соблюдения положений правовых актов, регулирующих бюджетные правонарушения,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00F368B3">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 четыре</w:t>
      </w:r>
      <w:r w:rsidRPr="00A96F29">
        <w:rPr>
          <w:rFonts w:ascii="Times New Roman" w:eastAsia="Calibri" w:hAnsi="Times New Roman" w:cs="Times New Roman"/>
          <w:sz w:val="28"/>
          <w:szCs w:val="28"/>
        </w:rPr>
        <w:t xml:space="preserve"> проверки;</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по вопросу соблюдения положений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договоров (соглашений) о предоставлении средств из бюджета, муниципальных контрактов</w:t>
      </w:r>
      <w:r w:rsidR="00F368B3">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 две</w:t>
      </w:r>
      <w:r w:rsidRPr="00A96F29">
        <w:rPr>
          <w:rFonts w:ascii="Times New Roman" w:eastAsia="Calibri" w:hAnsi="Times New Roman" w:cs="Times New Roman"/>
          <w:sz w:val="28"/>
          <w:szCs w:val="28"/>
        </w:rPr>
        <w:t xml:space="preserve"> проверки;</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по вопросу контроля за достоверностью отчетов о результатах предоставления и (или) использования бюджетных средств (средств, предоставленных из бюджета Уссурийского городского округа, в том числе отчетов о реализации муниципальных программ</w:t>
      </w:r>
      <w:r w:rsidR="00F368B3">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 четыре</w:t>
      </w:r>
      <w:r w:rsidRPr="00A96F29">
        <w:rPr>
          <w:rFonts w:ascii="Times New Roman" w:eastAsia="Calibri" w:hAnsi="Times New Roman" w:cs="Times New Roman"/>
          <w:sz w:val="28"/>
          <w:szCs w:val="28"/>
        </w:rPr>
        <w:t xml:space="preserve"> проверки;</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lastRenderedPageBreak/>
        <w:t>по вопросу достоверности отчетов о результатах предоставления и (или) использования бюджетных средств (средств, предоставленных из бюджета Уссурийского городского округа, в том числе отчетов об исполнении муниципальных заданий</w:t>
      </w:r>
      <w:r w:rsidR="00F368B3">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 пять</w:t>
      </w:r>
      <w:r w:rsidRPr="00A96F29">
        <w:rPr>
          <w:rFonts w:ascii="Times New Roman" w:eastAsia="Calibri" w:hAnsi="Times New Roman" w:cs="Times New Roman"/>
          <w:sz w:val="28"/>
          <w:szCs w:val="28"/>
        </w:rPr>
        <w:t xml:space="preserve"> проверок;</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по вопросу контроля в сфере закупок,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F368B3">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 восемь</w:t>
      </w:r>
      <w:r w:rsidRPr="00A96F29">
        <w:rPr>
          <w:rFonts w:ascii="Times New Roman" w:eastAsia="Calibri" w:hAnsi="Times New Roman" w:cs="Times New Roman"/>
          <w:sz w:val="28"/>
          <w:szCs w:val="28"/>
        </w:rPr>
        <w:t xml:space="preserve"> проверок;</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по вопросу обследования на предмет наличия, анализа и оценки состояния оборудования</w:t>
      </w:r>
      <w:r w:rsidR="00F368B3">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 одна</w:t>
      </w:r>
      <w:r w:rsidRPr="00A96F29">
        <w:rPr>
          <w:rFonts w:ascii="Times New Roman" w:eastAsia="Calibri" w:hAnsi="Times New Roman" w:cs="Times New Roman"/>
          <w:sz w:val="28"/>
          <w:szCs w:val="28"/>
        </w:rPr>
        <w:t xml:space="preserve"> проверка. </w:t>
      </w:r>
    </w:p>
    <w:p w:rsidR="00A96F29" w:rsidRPr="00A96F29" w:rsidRDefault="00A96F29" w:rsidP="00A96F29">
      <w:pPr>
        <w:widowControl w:val="0"/>
        <w:tabs>
          <w:tab w:val="left" w:pos="709"/>
        </w:tabs>
        <w:suppressAutoHyphen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Общий объем бюджетных средств, охваченных контрольными мероприятиями, составил 579,29 млн рублей. По результатам проведенных контрольных мероприятий выявлено 112 фактов нарушений на общую сумму 3,133 млн рублей, контрольным органом составлено 16 представлений и </w:t>
      </w:r>
      <w:r w:rsidR="00761900">
        <w:rPr>
          <w:rFonts w:ascii="Times New Roman" w:eastAsia="Calibri" w:hAnsi="Times New Roman" w:cs="Times New Roman"/>
          <w:sz w:val="28"/>
          <w:szCs w:val="28"/>
        </w:rPr>
        <w:br/>
      </w:r>
      <w:r w:rsidRPr="00A96F29">
        <w:rPr>
          <w:rFonts w:ascii="Times New Roman" w:eastAsia="Calibri" w:hAnsi="Times New Roman" w:cs="Times New Roman"/>
          <w:sz w:val="28"/>
          <w:szCs w:val="28"/>
        </w:rPr>
        <w:t>1 заключение по результатам обследования.</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На постоянной основе осуществлялись мероприятия по профилактике нарушений обязательных требований законодательства,  в том числе:</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составлен обзор наиболее часто встречающихся нарушений. Данный обзор со «ссылками» на действующее законодательство доведен до главных распорядителей бюджетных средств, руководителей муниципальных учреждений;</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организованы рабочие встречи с главными распорядителями средств и ответственными исполнителями муниципальных программ;</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представлениях включались требования о разработке планов мероприятий по недопущению нарушений;</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на официальном сайте администрации Уссурийского городского округа размещалась информация о результатах проведения контрольных мероприятий.</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В целях совершенствования финансового контроля в 2021 году завершена работа с Управлением Федерального казначейства по </w:t>
      </w:r>
      <w:r w:rsidRPr="00A96F29">
        <w:rPr>
          <w:rFonts w:ascii="Times New Roman" w:eastAsia="Calibri" w:hAnsi="Times New Roman" w:cs="Times New Roman"/>
          <w:sz w:val="28"/>
          <w:szCs w:val="28"/>
        </w:rPr>
        <w:lastRenderedPageBreak/>
        <w:t>Приморскому краю о передаче с 01 января 2022 года полномочий Федеральному казначейству полномочий по учету денежных обязательств получателей средств бюджета Уссурийского городского округа, санкционирование операций по расходам муниципальных автономных, бюджетных учреждений, источником финансового обеспечения которых являются субсидии на иные цели (бюджетные инвестиции), санкционирование операций по расходам юридических лиц, не являющихся участниками бюджетного процесса.</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sz w:val="28"/>
          <w:szCs w:val="28"/>
        </w:rPr>
        <w:t xml:space="preserve">В целях повышения финансовой дисциплины участников бюджетного процесса, а также обеспечения ответственного и качественного расходования бюджетных средств, проводилась оценка мониторинга качества финансового менеджмента, осуществляемого главными администраторами средств бюджета Уссурийского городского округа. </w:t>
      </w:r>
      <w:r w:rsidRPr="00A96F29">
        <w:rPr>
          <w:rFonts w:ascii="Times New Roman" w:eastAsia="Calibri" w:hAnsi="Times New Roman" w:cs="Times New Roman"/>
          <w:color w:val="000000"/>
          <w:sz w:val="28"/>
          <w:szCs w:val="28"/>
          <w:shd w:val="clear" w:color="auto" w:fill="FBFBFB"/>
        </w:rPr>
        <w:t>По итогам работы за 2021 год средний уровень качества финансового менеджмента главных распорядителей составил 74%, максимальный уровень качества финансового менеджмента составил 97%, минимальный уровень качества финансового менеджмента составил 69%.</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В 2021 году проведена работа по созданию в Уссурийском городском округе межотраслевой модели централизованного бухгалтерского (бюджетного), налогового, статистического учета, планирования финансово-хозяйственной деятельности и формирования отчетности муниципальных учреждений Уссурийского городского округа.</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2021 году на постоянной основе проводилась работа по размещению на едином портале интегрированной информационной системы управления общественными финансами «Электронный бюджет» информации, касающейся бюджетного процесса, в соответствии с Порядком, установленным приказом Минфина России от 28 декабря 2016 года № 243Н.</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sz w:val="28"/>
          <w:szCs w:val="28"/>
        </w:rPr>
        <w:t xml:space="preserve">В целях обеспечения полного и доступного информирования граждан о бюджете и бюджетном процессе в Уссурийском городском округе в 2021 году применялся механизм публичности и доступности бюджетной политики </w:t>
      </w:r>
      <w:r w:rsidRPr="00A96F29">
        <w:rPr>
          <w:rFonts w:ascii="Times New Roman" w:eastAsia="Calibri" w:hAnsi="Times New Roman" w:cs="Times New Roman"/>
          <w:sz w:val="28"/>
          <w:szCs w:val="28"/>
        </w:rPr>
        <w:lastRenderedPageBreak/>
        <w:t xml:space="preserve">посредством Интернет-портала «Бюджет для граждан», где размещалась информация о бюджетном процессе, сведения о распределении финансовых ресурсов из бюджета в доступной для граждан форме. </w:t>
      </w:r>
      <w:r w:rsidRPr="00A96F29">
        <w:rPr>
          <w:rFonts w:ascii="Times New Roman" w:eastAsia="Calibri" w:hAnsi="Times New Roman" w:cs="Times New Roman"/>
          <w:color w:val="000000"/>
          <w:sz w:val="28"/>
          <w:szCs w:val="28"/>
        </w:rPr>
        <w:t xml:space="preserve">На официальном сайте администрации Уссурийского городского округа размещалась ежемесячная информация об исполнении бюджета. </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Проведены публичные слушания по вопросам исполнения бюджета за 2020 год, формирования бюджета на 2022 год и плановый период 2023 и 2024 годов.</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 xml:space="preserve">По итогам проведения мониторинга и составления рейтинга муниципальных образований  Приморского края  по уровню открытости бюджетных данных  за 2020 год Уссурийскому городскому округу присвоена </w:t>
      </w:r>
      <w:r w:rsidRPr="00A96F29">
        <w:rPr>
          <w:rFonts w:ascii="Times New Roman" w:eastAsia="Calibri" w:hAnsi="Times New Roman" w:cs="Times New Roman"/>
          <w:color w:val="000000"/>
          <w:sz w:val="28"/>
          <w:szCs w:val="28"/>
          <w:lang w:val="en-US"/>
        </w:rPr>
        <w:t>I</w:t>
      </w:r>
      <w:r w:rsidRPr="00A96F29">
        <w:rPr>
          <w:rFonts w:ascii="Times New Roman" w:eastAsia="Calibri" w:hAnsi="Times New Roman" w:cs="Times New Roman"/>
          <w:color w:val="000000"/>
          <w:sz w:val="28"/>
          <w:szCs w:val="28"/>
        </w:rPr>
        <w:t xml:space="preserve"> степень открытости бюджетных данных.</w:t>
      </w:r>
    </w:p>
    <w:p w:rsidR="00A96F29" w:rsidRPr="00A96F29" w:rsidRDefault="00A96F29" w:rsidP="00A96F29">
      <w:pPr>
        <w:widowControl w:val="0"/>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В 2021 году проводилась активная работа по координации деятельности отраслевых (функциональных) органов администрации Уссурийского городского округа по вопросам применения на территории Уссурийского городского округа практики местного инициативного бюджетирования и вовлечения граждан в процесс формирования бюджета Уссурийского городского округа</w:t>
      </w:r>
      <w:r w:rsidR="00F368B3">
        <w:rPr>
          <w:rFonts w:ascii="Times New Roman" w:eastAsia="Calibri" w:hAnsi="Times New Roman" w:cs="Times New Roman"/>
          <w:color w:val="000000"/>
          <w:sz w:val="28"/>
          <w:szCs w:val="28"/>
        </w:rPr>
        <w:t>.</w:t>
      </w:r>
      <w:r w:rsidRPr="00A96F29">
        <w:rPr>
          <w:rFonts w:ascii="Times New Roman" w:eastAsia="Calibri" w:hAnsi="Times New Roman" w:cs="Times New Roman"/>
          <w:color w:val="000000"/>
          <w:sz w:val="28"/>
          <w:szCs w:val="28"/>
        </w:rPr>
        <w:t xml:space="preserve"> </w:t>
      </w:r>
    </w:p>
    <w:p w:rsidR="001E22A5" w:rsidRDefault="00A96F29" w:rsidP="001E22A5">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2021 году Уссурийский городской округ принял участие в краевом конкурсе по реализации проектов инициативного бюджетирования по направлению «Твой проект». Инициаторами проектов был</w:t>
      </w:r>
      <w:r w:rsidR="00761900">
        <w:rPr>
          <w:rFonts w:ascii="Times New Roman" w:eastAsia="Calibri" w:hAnsi="Times New Roman" w:cs="Times New Roman"/>
          <w:sz w:val="28"/>
          <w:szCs w:val="28"/>
        </w:rPr>
        <w:t>и</w:t>
      </w:r>
      <w:r w:rsidRPr="00A96F29">
        <w:rPr>
          <w:rFonts w:ascii="Times New Roman" w:eastAsia="Calibri" w:hAnsi="Times New Roman" w:cs="Times New Roman"/>
          <w:sz w:val="28"/>
          <w:szCs w:val="28"/>
        </w:rPr>
        <w:t xml:space="preserve"> подан</w:t>
      </w:r>
      <w:r w:rsidR="00761900">
        <w:rPr>
          <w:rFonts w:ascii="Times New Roman" w:eastAsia="Calibri" w:hAnsi="Times New Roman" w:cs="Times New Roman"/>
          <w:sz w:val="28"/>
          <w:szCs w:val="28"/>
        </w:rPr>
        <w:t>ы</w:t>
      </w:r>
      <w:r w:rsidRPr="00A96F29">
        <w:rPr>
          <w:rFonts w:ascii="Times New Roman" w:eastAsia="Calibri" w:hAnsi="Times New Roman" w:cs="Times New Roman"/>
          <w:sz w:val="28"/>
          <w:szCs w:val="28"/>
        </w:rPr>
        <w:t xml:space="preserve"> </w:t>
      </w:r>
      <w:r w:rsidRPr="00A96F29">
        <w:rPr>
          <w:rFonts w:ascii="Times New Roman" w:eastAsia="Calibri" w:hAnsi="Times New Roman" w:cs="Times New Roman"/>
          <w:sz w:val="28"/>
          <w:szCs w:val="28"/>
        </w:rPr>
        <w:br/>
        <w:t>54 заявки, из них 30 заявок были отклонены по результатам предварительного технического анализа, 24 заявки получили положительное заключение и допущены к конкурсному отбору. В результате открытого голосования победителями стали четыре проекта, которые в 2021 году реализованы</w:t>
      </w:r>
      <w:r w:rsidR="001E22A5">
        <w:rPr>
          <w:rFonts w:ascii="Times New Roman" w:eastAsia="Calibri" w:hAnsi="Times New Roman" w:cs="Times New Roman"/>
          <w:sz w:val="28"/>
          <w:szCs w:val="28"/>
        </w:rPr>
        <w:t>:</w:t>
      </w:r>
      <w:r w:rsidRPr="00A96F29">
        <w:rPr>
          <w:rFonts w:ascii="Times New Roman" w:eastAsia="Calibri" w:hAnsi="Times New Roman" w:cs="Times New Roman"/>
          <w:sz w:val="28"/>
          <w:szCs w:val="28"/>
        </w:rPr>
        <w:t xml:space="preserve"> </w:t>
      </w:r>
    </w:p>
    <w:p w:rsidR="001E22A5" w:rsidRPr="001A09E0" w:rsidRDefault="001E22A5" w:rsidP="001E22A5">
      <w:pPr>
        <w:spacing w:line="360" w:lineRule="auto"/>
        <w:ind w:firstLine="709"/>
        <w:contextualSpacing/>
        <w:jc w:val="both"/>
        <w:rPr>
          <w:rFonts w:ascii="Times New Roman" w:eastAsia="Calibri" w:hAnsi="Times New Roman" w:cs="Times New Roman"/>
          <w:sz w:val="28"/>
          <w:szCs w:val="28"/>
        </w:rPr>
      </w:pPr>
      <w:r w:rsidRPr="001A09E0">
        <w:rPr>
          <w:rFonts w:ascii="Times New Roman" w:eastAsia="Calibri" w:hAnsi="Times New Roman" w:cs="Times New Roman"/>
          <w:sz w:val="28"/>
          <w:szCs w:val="28"/>
        </w:rPr>
        <w:t>«Территория школы – искусство нараспашку», проект по благоустройству территории школы искусств, прилегающей к школе; оборудование разных функциональных зон (</w:t>
      </w:r>
      <w:r w:rsidR="00F368B3">
        <w:rPr>
          <w:rFonts w:ascii="Times New Roman" w:eastAsia="Calibri" w:hAnsi="Times New Roman" w:cs="Times New Roman"/>
          <w:sz w:val="28"/>
          <w:szCs w:val="28"/>
        </w:rPr>
        <w:t>1,07 млн</w:t>
      </w:r>
      <w:r w:rsidRPr="001A09E0">
        <w:rPr>
          <w:rFonts w:ascii="Times New Roman" w:eastAsia="Calibri" w:hAnsi="Times New Roman" w:cs="Times New Roman"/>
          <w:sz w:val="28"/>
          <w:szCs w:val="28"/>
        </w:rPr>
        <w:t xml:space="preserve"> руб</w:t>
      </w:r>
      <w:r w:rsidR="00F368B3">
        <w:rPr>
          <w:rFonts w:ascii="Times New Roman" w:eastAsia="Calibri" w:hAnsi="Times New Roman" w:cs="Times New Roman"/>
          <w:sz w:val="28"/>
          <w:szCs w:val="28"/>
        </w:rPr>
        <w:t>лей</w:t>
      </w:r>
      <w:r w:rsidRPr="001A09E0">
        <w:rPr>
          <w:rFonts w:ascii="Times New Roman" w:eastAsia="Calibri" w:hAnsi="Times New Roman" w:cs="Times New Roman"/>
          <w:sz w:val="28"/>
          <w:szCs w:val="28"/>
        </w:rPr>
        <w:t>)</w:t>
      </w:r>
    </w:p>
    <w:p w:rsidR="001E22A5" w:rsidRPr="001A09E0" w:rsidRDefault="001E22A5" w:rsidP="001E22A5">
      <w:pPr>
        <w:spacing w:line="360" w:lineRule="auto"/>
        <w:ind w:firstLine="709"/>
        <w:contextualSpacing/>
        <w:jc w:val="both"/>
        <w:rPr>
          <w:rFonts w:ascii="Times New Roman" w:eastAsia="Calibri" w:hAnsi="Times New Roman" w:cs="Times New Roman"/>
          <w:sz w:val="28"/>
          <w:szCs w:val="28"/>
        </w:rPr>
      </w:pPr>
      <w:r w:rsidRPr="001A09E0">
        <w:rPr>
          <w:rFonts w:ascii="Times New Roman" w:eastAsia="Calibri" w:hAnsi="Times New Roman" w:cs="Times New Roman"/>
          <w:sz w:val="28"/>
          <w:szCs w:val="28"/>
        </w:rPr>
        <w:lastRenderedPageBreak/>
        <w:t>Восстановление Монумента воинам односельчанам, погибшим в сражениях Великой Отечественной войны 1941</w:t>
      </w:r>
      <w:r w:rsidR="003A53BF">
        <w:rPr>
          <w:rFonts w:ascii="Times New Roman" w:eastAsia="Calibri" w:hAnsi="Times New Roman" w:cs="Times New Roman"/>
          <w:sz w:val="28"/>
          <w:szCs w:val="28"/>
        </w:rPr>
        <w:t xml:space="preserve"> </w:t>
      </w:r>
      <w:r w:rsidRPr="001A09E0">
        <w:rPr>
          <w:rFonts w:ascii="Times New Roman" w:eastAsia="Calibri" w:hAnsi="Times New Roman" w:cs="Times New Roman"/>
          <w:sz w:val="28"/>
          <w:szCs w:val="28"/>
        </w:rPr>
        <w:t>–</w:t>
      </w:r>
      <w:r w:rsidR="003A53BF">
        <w:rPr>
          <w:rFonts w:ascii="Times New Roman" w:eastAsia="Calibri" w:hAnsi="Times New Roman" w:cs="Times New Roman"/>
          <w:sz w:val="28"/>
          <w:szCs w:val="28"/>
        </w:rPr>
        <w:t xml:space="preserve"> </w:t>
      </w:r>
      <w:r w:rsidRPr="001A09E0">
        <w:rPr>
          <w:rFonts w:ascii="Times New Roman" w:eastAsia="Calibri" w:hAnsi="Times New Roman" w:cs="Times New Roman"/>
          <w:sz w:val="28"/>
          <w:szCs w:val="28"/>
        </w:rPr>
        <w:t xml:space="preserve">1945 годов по адресу: </w:t>
      </w:r>
      <w:r w:rsidR="001449E1">
        <w:rPr>
          <w:rFonts w:ascii="Times New Roman" w:eastAsia="Calibri" w:hAnsi="Times New Roman" w:cs="Times New Roman"/>
          <w:sz w:val="28"/>
          <w:szCs w:val="28"/>
        </w:rPr>
        <w:br/>
      </w:r>
      <w:r w:rsidRPr="001A09E0">
        <w:rPr>
          <w:rFonts w:ascii="Times New Roman" w:eastAsia="Calibri" w:hAnsi="Times New Roman" w:cs="Times New Roman"/>
          <w:sz w:val="28"/>
          <w:szCs w:val="28"/>
        </w:rPr>
        <w:t>г. Уссурийск, с. Борисовка, ул. Советская, 46 (</w:t>
      </w:r>
      <w:r w:rsidR="00F368B3">
        <w:rPr>
          <w:rFonts w:ascii="Times New Roman" w:eastAsia="Calibri" w:hAnsi="Times New Roman" w:cs="Times New Roman"/>
          <w:sz w:val="28"/>
          <w:szCs w:val="28"/>
        </w:rPr>
        <w:t>2,50 млн</w:t>
      </w:r>
      <w:r w:rsidRPr="001A09E0">
        <w:rPr>
          <w:rFonts w:ascii="Times New Roman" w:eastAsia="Calibri" w:hAnsi="Times New Roman" w:cs="Times New Roman"/>
          <w:sz w:val="28"/>
          <w:szCs w:val="28"/>
        </w:rPr>
        <w:t xml:space="preserve"> руб</w:t>
      </w:r>
      <w:r w:rsidR="00F368B3">
        <w:rPr>
          <w:rFonts w:ascii="Times New Roman" w:eastAsia="Calibri" w:hAnsi="Times New Roman" w:cs="Times New Roman"/>
          <w:sz w:val="28"/>
          <w:szCs w:val="28"/>
        </w:rPr>
        <w:t>лей</w:t>
      </w:r>
      <w:r w:rsidRPr="001A09E0">
        <w:rPr>
          <w:rFonts w:ascii="Times New Roman" w:eastAsia="Calibri" w:hAnsi="Times New Roman" w:cs="Times New Roman"/>
          <w:sz w:val="28"/>
          <w:szCs w:val="28"/>
        </w:rPr>
        <w:t>)</w:t>
      </w:r>
    </w:p>
    <w:p w:rsidR="001E22A5" w:rsidRPr="001A09E0" w:rsidRDefault="001E22A5" w:rsidP="001E22A5">
      <w:pPr>
        <w:spacing w:line="360" w:lineRule="auto"/>
        <w:ind w:firstLine="709"/>
        <w:contextualSpacing/>
        <w:jc w:val="both"/>
        <w:rPr>
          <w:rFonts w:ascii="Times New Roman" w:eastAsia="Calibri" w:hAnsi="Times New Roman" w:cs="Times New Roman"/>
          <w:sz w:val="28"/>
          <w:szCs w:val="28"/>
        </w:rPr>
      </w:pPr>
      <w:r w:rsidRPr="001A09E0">
        <w:rPr>
          <w:rFonts w:ascii="Times New Roman" w:eastAsia="Calibri" w:hAnsi="Times New Roman" w:cs="Times New Roman"/>
          <w:sz w:val="28"/>
          <w:szCs w:val="28"/>
        </w:rPr>
        <w:t>Историческая монументальная композиция «Исследователи и переселенцы» (3</w:t>
      </w:r>
      <w:r w:rsidR="00F368B3">
        <w:rPr>
          <w:rFonts w:ascii="Times New Roman" w:eastAsia="Calibri" w:hAnsi="Times New Roman" w:cs="Times New Roman"/>
          <w:sz w:val="28"/>
          <w:szCs w:val="28"/>
        </w:rPr>
        <w:t>,03 млн</w:t>
      </w:r>
      <w:r w:rsidRPr="001A09E0">
        <w:rPr>
          <w:rFonts w:ascii="Times New Roman" w:eastAsia="Calibri" w:hAnsi="Times New Roman" w:cs="Times New Roman"/>
          <w:sz w:val="28"/>
          <w:szCs w:val="28"/>
        </w:rPr>
        <w:t xml:space="preserve"> руб</w:t>
      </w:r>
      <w:r w:rsidR="00F368B3">
        <w:rPr>
          <w:rFonts w:ascii="Times New Roman" w:eastAsia="Calibri" w:hAnsi="Times New Roman" w:cs="Times New Roman"/>
          <w:sz w:val="28"/>
          <w:szCs w:val="28"/>
        </w:rPr>
        <w:t>лей</w:t>
      </w:r>
      <w:r w:rsidRPr="001A09E0">
        <w:rPr>
          <w:rFonts w:ascii="Times New Roman" w:eastAsia="Calibri" w:hAnsi="Times New Roman" w:cs="Times New Roman"/>
          <w:sz w:val="28"/>
          <w:szCs w:val="28"/>
        </w:rPr>
        <w:t>)</w:t>
      </w:r>
      <w:r w:rsidR="00F368B3">
        <w:rPr>
          <w:rFonts w:ascii="Times New Roman" w:eastAsia="Calibri" w:hAnsi="Times New Roman" w:cs="Times New Roman"/>
          <w:sz w:val="28"/>
          <w:szCs w:val="28"/>
        </w:rPr>
        <w:t>.</w:t>
      </w:r>
    </w:p>
    <w:p w:rsidR="001E22A5" w:rsidRPr="001A09E0" w:rsidRDefault="001E22A5" w:rsidP="001E22A5">
      <w:pPr>
        <w:spacing w:line="360" w:lineRule="auto"/>
        <w:ind w:firstLine="709"/>
        <w:contextualSpacing/>
        <w:jc w:val="both"/>
        <w:rPr>
          <w:rFonts w:ascii="Times New Roman" w:eastAsia="Calibri" w:hAnsi="Times New Roman" w:cs="Times New Roman"/>
          <w:sz w:val="28"/>
          <w:szCs w:val="28"/>
        </w:rPr>
      </w:pPr>
      <w:r w:rsidRPr="001A09E0">
        <w:rPr>
          <w:rFonts w:ascii="Times New Roman" w:eastAsia="Calibri" w:hAnsi="Times New Roman" w:cs="Times New Roman"/>
          <w:sz w:val="28"/>
          <w:szCs w:val="28"/>
        </w:rPr>
        <w:t xml:space="preserve">Благоустройство территории Дома культуры «Юность» расположенного по адресу: г. Уссурийск, с. Воздвиженка, ул. Ленинская </w:t>
      </w:r>
      <w:r w:rsidR="00F368B3">
        <w:rPr>
          <w:rFonts w:ascii="Times New Roman" w:eastAsia="Calibri" w:hAnsi="Times New Roman" w:cs="Times New Roman"/>
          <w:sz w:val="28"/>
          <w:szCs w:val="28"/>
        </w:rPr>
        <w:br/>
      </w:r>
      <w:r w:rsidRPr="001A09E0">
        <w:rPr>
          <w:rFonts w:ascii="Times New Roman" w:eastAsia="Calibri" w:hAnsi="Times New Roman" w:cs="Times New Roman"/>
          <w:sz w:val="28"/>
          <w:szCs w:val="28"/>
        </w:rPr>
        <w:t>(</w:t>
      </w:r>
      <w:r w:rsidR="00F368B3">
        <w:rPr>
          <w:rFonts w:ascii="Times New Roman" w:eastAsia="Calibri" w:hAnsi="Times New Roman" w:cs="Times New Roman"/>
          <w:sz w:val="28"/>
          <w:szCs w:val="28"/>
        </w:rPr>
        <w:t xml:space="preserve">2,04 млн </w:t>
      </w:r>
      <w:r w:rsidRPr="001A09E0">
        <w:rPr>
          <w:rFonts w:ascii="Times New Roman" w:eastAsia="Calibri" w:hAnsi="Times New Roman" w:cs="Times New Roman"/>
          <w:sz w:val="28"/>
          <w:szCs w:val="28"/>
        </w:rPr>
        <w:t>руб</w:t>
      </w:r>
      <w:r w:rsidR="00F368B3">
        <w:rPr>
          <w:rFonts w:ascii="Times New Roman" w:eastAsia="Calibri" w:hAnsi="Times New Roman" w:cs="Times New Roman"/>
          <w:sz w:val="28"/>
          <w:szCs w:val="28"/>
        </w:rPr>
        <w:t>лей</w:t>
      </w:r>
      <w:r w:rsidRPr="001A09E0">
        <w:rPr>
          <w:rFonts w:ascii="Times New Roman" w:eastAsia="Calibri" w:hAnsi="Times New Roman" w:cs="Times New Roman"/>
          <w:sz w:val="28"/>
          <w:szCs w:val="28"/>
        </w:rPr>
        <w:t>)</w:t>
      </w:r>
      <w:r w:rsidR="00761900">
        <w:rPr>
          <w:rFonts w:ascii="Times New Roman" w:eastAsia="Calibri" w:hAnsi="Times New Roman" w:cs="Times New Roman"/>
          <w:sz w:val="28"/>
          <w:szCs w:val="28"/>
        </w:rPr>
        <w:t>.</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 xml:space="preserve">Для участия в реализации проектов инициативного бюджетирования по направлению «Твой проект» на 2022 </w:t>
      </w:r>
      <w:proofErr w:type="gramStart"/>
      <w:r w:rsidRPr="00A96F29">
        <w:rPr>
          <w:rFonts w:ascii="Times New Roman" w:eastAsia="Calibri" w:hAnsi="Times New Roman" w:cs="Times New Roman"/>
          <w:sz w:val="28"/>
          <w:szCs w:val="28"/>
        </w:rPr>
        <w:t>год  жителями</w:t>
      </w:r>
      <w:proofErr w:type="gramEnd"/>
      <w:r w:rsidRPr="00A96F29">
        <w:rPr>
          <w:rFonts w:ascii="Times New Roman" w:eastAsia="Calibri" w:hAnsi="Times New Roman" w:cs="Times New Roman"/>
          <w:sz w:val="28"/>
          <w:szCs w:val="28"/>
        </w:rPr>
        <w:t xml:space="preserve"> Уссурийского городского округа подан</w:t>
      </w:r>
      <w:r w:rsidR="00761900">
        <w:rPr>
          <w:rFonts w:ascii="Times New Roman" w:eastAsia="Calibri" w:hAnsi="Times New Roman" w:cs="Times New Roman"/>
          <w:sz w:val="28"/>
          <w:szCs w:val="28"/>
        </w:rPr>
        <w:t>ы</w:t>
      </w:r>
      <w:r w:rsidRPr="00A96F29">
        <w:rPr>
          <w:rFonts w:ascii="Times New Roman" w:eastAsia="Calibri" w:hAnsi="Times New Roman" w:cs="Times New Roman"/>
          <w:sz w:val="28"/>
          <w:szCs w:val="28"/>
        </w:rPr>
        <w:t xml:space="preserve"> 52 заявки, из которых 24 отклонены по результатам технического анализа, 28 одобрены и допущены к голосованию, открытым голосованием гражданами отобран</w:t>
      </w:r>
      <w:r w:rsidR="00761900">
        <w:rPr>
          <w:rFonts w:ascii="Times New Roman" w:eastAsia="Calibri" w:hAnsi="Times New Roman" w:cs="Times New Roman"/>
          <w:sz w:val="28"/>
          <w:szCs w:val="28"/>
        </w:rPr>
        <w:t>ы</w:t>
      </w:r>
      <w:r w:rsidRPr="00A96F29">
        <w:rPr>
          <w:rFonts w:ascii="Times New Roman" w:eastAsia="Calibri" w:hAnsi="Times New Roman" w:cs="Times New Roman"/>
          <w:sz w:val="28"/>
          <w:szCs w:val="28"/>
        </w:rPr>
        <w:t xml:space="preserve"> 4 инициативных проекта, которые будут реализованы в 2022 году.</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целях реализации практик местного инициативного бюджетирования на территории Уссурийского городского округа в 2021 году принято решение Думы Уссурийского городского округа от 24 февраля 2021 года № 352-НПА «О Положении о реализации на территории Уссурийского городского округа инициативных проектов».</w:t>
      </w:r>
    </w:p>
    <w:p w:rsidR="00A96F29" w:rsidRPr="00A96F29" w:rsidRDefault="00A96F29" w:rsidP="00A96F29">
      <w:pPr>
        <w:widowControl w:val="0"/>
        <w:shd w:val="clear" w:color="auto" w:fill="FFFFFF"/>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В 2021 году в администрацию Уссурийского городского округа поступило 24 заявления об определении части территории, на которой может реализовываться инициативный проект, по 16 заявлениям утверждены норматив</w:t>
      </w:r>
      <w:r w:rsidR="001449E1">
        <w:rPr>
          <w:rFonts w:ascii="Times New Roman" w:eastAsia="Calibri" w:hAnsi="Times New Roman" w:cs="Times New Roman"/>
          <w:sz w:val="28"/>
          <w:szCs w:val="28"/>
        </w:rPr>
        <w:t>н</w:t>
      </w:r>
      <w:r w:rsidRPr="00A96F29">
        <w:rPr>
          <w:rFonts w:ascii="Times New Roman" w:eastAsia="Calibri" w:hAnsi="Times New Roman" w:cs="Times New Roman"/>
          <w:sz w:val="28"/>
          <w:szCs w:val="28"/>
        </w:rPr>
        <w:t>ые правовые акты об определении части территории, восемь заявлений отклонено.</w:t>
      </w:r>
    </w:p>
    <w:p w:rsidR="00A96F29" w:rsidRPr="00A96F29" w:rsidRDefault="00A96F29" w:rsidP="00A96F29">
      <w:pPr>
        <w:widowControl w:val="0"/>
        <w:shd w:val="clear" w:color="auto" w:fill="FFFFFF"/>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Следующим этапом станет разработка и внесение местных инициативных проектов на рассмотрение в конкурсную комиссию при администрации Уссурийского городского округа, по результатам которого проекты-победители будут реализованы в 2022 году.</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color w:val="000000"/>
          <w:sz w:val="28"/>
          <w:szCs w:val="28"/>
        </w:rPr>
      </w:pPr>
      <w:r w:rsidRPr="00A96F29">
        <w:rPr>
          <w:rFonts w:ascii="Times New Roman" w:eastAsia="Calibri" w:hAnsi="Times New Roman" w:cs="Times New Roman"/>
          <w:color w:val="000000"/>
          <w:sz w:val="28"/>
          <w:szCs w:val="28"/>
        </w:rPr>
        <w:t xml:space="preserve">Проводимая работа администрации Уссурийского городского округа по пополнению доходной части бюджета и эффективному управлению </w:t>
      </w:r>
      <w:r w:rsidRPr="00A96F29">
        <w:rPr>
          <w:rFonts w:ascii="Times New Roman" w:eastAsia="Calibri" w:hAnsi="Times New Roman" w:cs="Times New Roman"/>
          <w:color w:val="000000"/>
          <w:sz w:val="28"/>
          <w:szCs w:val="28"/>
        </w:rPr>
        <w:lastRenderedPageBreak/>
        <w:t>бюджетными средствами позволила обеспечить выполнение принятых бюджетных обязательств, эффективно управлять средствами единого счета бюджета, обеспечить его ликвидность в течение всего отчетного периода и не привлекать заимствования коммерческих банков.</w:t>
      </w:r>
    </w:p>
    <w:p w:rsidR="00A96F29" w:rsidRPr="00A96F29" w:rsidRDefault="00A96F29" w:rsidP="00A96F29">
      <w:pPr>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color w:val="000000"/>
          <w:sz w:val="28"/>
          <w:szCs w:val="28"/>
        </w:rPr>
        <w:t>В результате этого в Уссурийском городском округе отсутствует муниципальный долг и просроченная кредиторская задолженность бюджета, что</w:t>
      </w:r>
      <w:r w:rsidRPr="00A96F29">
        <w:rPr>
          <w:rFonts w:ascii="Times New Roman" w:eastAsia="Calibri" w:hAnsi="Times New Roman" w:cs="Times New Roman"/>
          <w:sz w:val="28"/>
          <w:szCs w:val="28"/>
        </w:rPr>
        <w:t xml:space="preserve"> говорит о взвешенном подходе к формированию и исполнению бюджета и ответственной финансовой политике.</w:t>
      </w:r>
    </w:p>
    <w:p w:rsidR="00A96F29" w:rsidRPr="00A96F29" w:rsidRDefault="00A96F29" w:rsidP="00A96F29">
      <w:pPr>
        <w:tabs>
          <w:tab w:val="left" w:pos="709"/>
        </w:tabs>
        <w:spacing w:line="360" w:lineRule="auto"/>
        <w:ind w:firstLine="709"/>
        <w:contextualSpacing/>
        <w:jc w:val="both"/>
        <w:rPr>
          <w:rFonts w:ascii="Times New Roman" w:eastAsia="Calibri" w:hAnsi="Times New Roman" w:cs="Times New Roman"/>
          <w:sz w:val="28"/>
          <w:szCs w:val="28"/>
        </w:rPr>
      </w:pPr>
      <w:r w:rsidRPr="00A96F29">
        <w:rPr>
          <w:rFonts w:ascii="Times New Roman" w:eastAsia="Calibri" w:hAnsi="Times New Roman" w:cs="Times New Roman"/>
          <w:sz w:val="28"/>
          <w:szCs w:val="28"/>
        </w:rPr>
        <w:t>По результатам мониторинга и оценки качества управления бюджетным процессом в городских округах и муниципальных районах Приморского края за 202</w:t>
      </w:r>
      <w:r w:rsidR="00F368B3">
        <w:rPr>
          <w:rFonts w:ascii="Times New Roman" w:eastAsia="Calibri" w:hAnsi="Times New Roman" w:cs="Times New Roman"/>
          <w:sz w:val="28"/>
          <w:szCs w:val="28"/>
        </w:rPr>
        <w:t>1</w:t>
      </w:r>
      <w:r w:rsidRPr="00A96F29">
        <w:rPr>
          <w:rFonts w:ascii="Times New Roman" w:eastAsia="Calibri" w:hAnsi="Times New Roman" w:cs="Times New Roman"/>
          <w:sz w:val="28"/>
          <w:szCs w:val="28"/>
        </w:rPr>
        <w:t xml:space="preserve"> год Уссурийскому городскому округу присвоена </w:t>
      </w:r>
      <w:r w:rsidRPr="00A96F29">
        <w:rPr>
          <w:rFonts w:ascii="Times New Roman" w:eastAsia="Calibri" w:hAnsi="Times New Roman" w:cs="Times New Roman"/>
          <w:sz w:val="28"/>
          <w:szCs w:val="28"/>
          <w:lang w:val="en-US"/>
        </w:rPr>
        <w:t>II</w:t>
      </w:r>
      <w:r w:rsidRPr="00A96F29">
        <w:rPr>
          <w:rFonts w:ascii="Times New Roman" w:eastAsia="Calibri" w:hAnsi="Times New Roman" w:cs="Times New Roman"/>
          <w:sz w:val="28"/>
          <w:szCs w:val="28"/>
        </w:rPr>
        <w:t xml:space="preserve"> степень качества управления бюджетным процессом.</w:t>
      </w:r>
    </w:p>
    <w:p w:rsidR="00A96F29" w:rsidRDefault="00A96F29" w:rsidP="00A96F29">
      <w:pPr>
        <w:spacing w:line="360" w:lineRule="auto"/>
        <w:ind w:firstLine="709"/>
        <w:contextualSpacing/>
        <w:jc w:val="both"/>
        <w:rPr>
          <w:rFonts w:ascii="Times New Roman" w:eastAsia="Calibri" w:hAnsi="Times New Roman" w:cs="Times New Roman"/>
          <w:sz w:val="28"/>
          <w:szCs w:val="28"/>
        </w:rPr>
      </w:pPr>
      <w:bookmarkStart w:id="1" w:name="_Toc259700751"/>
      <w:bookmarkStart w:id="2" w:name="_Toc259705218"/>
      <w:r w:rsidRPr="00A96F29">
        <w:rPr>
          <w:rFonts w:ascii="Times New Roman" w:eastAsia="Calibri" w:hAnsi="Times New Roman" w:cs="Times New Roman"/>
          <w:sz w:val="28"/>
          <w:szCs w:val="28"/>
        </w:rPr>
        <w:t>Бюджетная политика Уссурийского городского округа на последующие годы сохранит преемственность реализуемых мер, будет направлена на эффективное, ответственное и прозрачное управление муниципальными финансами, что является базовым условием для обеспечения сбалансированности бюджета.</w:t>
      </w:r>
      <w:bookmarkEnd w:id="1"/>
      <w:bookmarkEnd w:id="2"/>
    </w:p>
    <w:p w:rsidR="0023269C" w:rsidRDefault="0023269C" w:rsidP="00A96F29">
      <w:pPr>
        <w:spacing w:line="360" w:lineRule="auto"/>
        <w:ind w:firstLine="709"/>
        <w:contextualSpacing/>
        <w:jc w:val="both"/>
        <w:rPr>
          <w:rFonts w:ascii="Times New Roman" w:eastAsia="Calibri" w:hAnsi="Times New Roman" w:cs="Times New Roman"/>
          <w:sz w:val="28"/>
          <w:szCs w:val="28"/>
        </w:rPr>
      </w:pPr>
    </w:p>
    <w:p w:rsidR="0023269C" w:rsidRPr="0023269C" w:rsidRDefault="0023269C" w:rsidP="00F368B3">
      <w:pPr>
        <w:pStyle w:val="ConsPlusNonformat"/>
        <w:widowControl w:val="0"/>
        <w:numPr>
          <w:ilvl w:val="0"/>
          <w:numId w:val="1"/>
        </w:numPr>
        <w:tabs>
          <w:tab w:val="left" w:pos="720"/>
        </w:tabs>
        <w:ind w:left="0" w:firstLine="0"/>
        <w:jc w:val="center"/>
        <w:rPr>
          <w:rFonts w:ascii="Times New Roman" w:hAnsi="Times New Roman" w:cs="Times New Roman"/>
          <w:b/>
          <w:caps/>
          <w:spacing w:val="4"/>
          <w:sz w:val="28"/>
          <w:szCs w:val="28"/>
        </w:rPr>
      </w:pPr>
      <w:r>
        <w:rPr>
          <w:rFonts w:ascii="Times New Roman" w:hAnsi="Times New Roman" w:cs="Times New Roman"/>
          <w:b/>
          <w:caps/>
          <w:spacing w:val="4"/>
          <w:sz w:val="28"/>
          <w:szCs w:val="28"/>
        </w:rPr>
        <w:t>В</w:t>
      </w:r>
      <w:r w:rsidRPr="00C8301E">
        <w:rPr>
          <w:rFonts w:ascii="Times New Roman" w:hAnsi="Times New Roman" w:cs="Times New Roman"/>
          <w:b/>
          <w:caps/>
          <w:spacing w:val="4"/>
          <w:sz w:val="28"/>
          <w:szCs w:val="28"/>
        </w:rPr>
        <w:t>ладение, пользование и распоряжение имуществом, находящимся в муниципальной собственности</w:t>
      </w:r>
    </w:p>
    <w:p w:rsidR="0023269C" w:rsidRPr="00086153" w:rsidRDefault="0023269C" w:rsidP="0023269C">
      <w:pPr>
        <w:pStyle w:val="ConsPlusNonformat"/>
        <w:widowControl w:val="0"/>
        <w:tabs>
          <w:tab w:val="left" w:pos="720"/>
        </w:tabs>
        <w:jc w:val="center"/>
        <w:rPr>
          <w:rFonts w:ascii="Times New Roman" w:hAnsi="Times New Roman" w:cs="Times New Roman"/>
          <w:b/>
          <w:caps/>
          <w:spacing w:val="4"/>
          <w:sz w:val="28"/>
          <w:szCs w:val="28"/>
        </w:rPr>
      </w:pPr>
    </w:p>
    <w:p w:rsidR="00B21F22" w:rsidRPr="00B21F22" w:rsidRDefault="00B21F22" w:rsidP="00B21F22">
      <w:pPr>
        <w:autoSpaceDE w:val="0"/>
        <w:autoSpaceDN w:val="0"/>
        <w:adjustRightInd w:val="0"/>
        <w:spacing w:line="360" w:lineRule="auto"/>
        <w:ind w:firstLine="709"/>
        <w:jc w:val="both"/>
        <w:rPr>
          <w:rFonts w:ascii="Times New Roman" w:hAnsi="Times New Roman" w:cs="Times New Roman"/>
          <w:color w:val="000000"/>
          <w:sz w:val="28"/>
          <w:szCs w:val="28"/>
        </w:rPr>
      </w:pPr>
      <w:r w:rsidRPr="00B21F22">
        <w:rPr>
          <w:rFonts w:ascii="Times New Roman" w:hAnsi="Times New Roman" w:cs="Times New Roman"/>
          <w:color w:val="000000"/>
          <w:sz w:val="28"/>
          <w:szCs w:val="28"/>
        </w:rPr>
        <w:t xml:space="preserve">В соответствии с Федеральным законом от 06 октября 2003 года </w:t>
      </w:r>
      <w:r w:rsidR="00761900">
        <w:rPr>
          <w:rFonts w:ascii="Times New Roman" w:hAnsi="Times New Roman" w:cs="Times New Roman"/>
          <w:color w:val="000000"/>
          <w:sz w:val="28"/>
          <w:szCs w:val="28"/>
        </w:rPr>
        <w:br/>
      </w:r>
      <w:r w:rsidRPr="00B21F22">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владение, пользование и распоряжение имуществом, находящимся в муниципальной собственности Уссурийского городского округа, является одним из вопросов местного значения. </w:t>
      </w:r>
    </w:p>
    <w:p w:rsidR="00B21F22" w:rsidRDefault="00B21F22" w:rsidP="00F368B3">
      <w:pPr>
        <w:pStyle w:val="ConsPlusNonformat"/>
        <w:numPr>
          <w:ilvl w:val="0"/>
          <w:numId w:val="2"/>
        </w:numPr>
        <w:tabs>
          <w:tab w:val="left" w:pos="720"/>
        </w:tabs>
        <w:ind w:left="0" w:firstLine="0"/>
        <w:jc w:val="center"/>
        <w:rPr>
          <w:rFonts w:ascii="Times New Roman" w:hAnsi="Times New Roman" w:cs="Times New Roman"/>
          <w:b/>
          <w:spacing w:val="4"/>
          <w:sz w:val="28"/>
          <w:szCs w:val="28"/>
        </w:rPr>
      </w:pPr>
      <w:r w:rsidRPr="00B21F22">
        <w:rPr>
          <w:rFonts w:ascii="Times New Roman" w:hAnsi="Times New Roman" w:cs="Times New Roman"/>
          <w:b/>
          <w:spacing w:val="4"/>
          <w:sz w:val="28"/>
          <w:szCs w:val="28"/>
        </w:rPr>
        <w:t>Владение и пользование муниципальным имуществом</w:t>
      </w:r>
    </w:p>
    <w:p w:rsidR="00F368B3" w:rsidRPr="00B21F22" w:rsidRDefault="00F368B3" w:rsidP="00F368B3">
      <w:pPr>
        <w:pStyle w:val="ConsPlusNonformat"/>
        <w:tabs>
          <w:tab w:val="left" w:pos="720"/>
        </w:tabs>
        <w:ind w:left="1985"/>
        <w:jc w:val="center"/>
        <w:rPr>
          <w:rFonts w:ascii="Times New Roman" w:hAnsi="Times New Roman" w:cs="Times New Roman"/>
          <w:b/>
          <w:spacing w:val="4"/>
          <w:sz w:val="28"/>
          <w:szCs w:val="28"/>
        </w:rPr>
      </w:pPr>
    </w:p>
    <w:p w:rsidR="00B21F22" w:rsidRPr="00B21F22" w:rsidRDefault="00B21F22" w:rsidP="00B21F22">
      <w:pPr>
        <w:spacing w:line="360" w:lineRule="auto"/>
        <w:ind w:firstLine="709"/>
        <w:jc w:val="both"/>
        <w:rPr>
          <w:rFonts w:ascii="Times New Roman" w:hAnsi="Times New Roman" w:cs="Times New Roman"/>
          <w:color w:val="FF0000"/>
          <w:sz w:val="28"/>
          <w:szCs w:val="28"/>
        </w:rPr>
      </w:pPr>
      <w:r w:rsidRPr="00B21F22">
        <w:rPr>
          <w:rFonts w:ascii="Times New Roman" w:hAnsi="Times New Roman" w:cs="Times New Roman"/>
          <w:sz w:val="28"/>
          <w:szCs w:val="28"/>
        </w:rPr>
        <w:lastRenderedPageBreak/>
        <w:t xml:space="preserve">В собственности Уссурийского городского округа по состоянию </w:t>
      </w:r>
      <w:r w:rsidR="00F368B3">
        <w:rPr>
          <w:rFonts w:ascii="Times New Roman" w:hAnsi="Times New Roman" w:cs="Times New Roman"/>
          <w:sz w:val="28"/>
          <w:szCs w:val="28"/>
        </w:rPr>
        <w:br/>
      </w:r>
      <w:r w:rsidRPr="00B21F22">
        <w:rPr>
          <w:rFonts w:ascii="Times New Roman" w:hAnsi="Times New Roman" w:cs="Times New Roman"/>
          <w:sz w:val="28"/>
          <w:szCs w:val="28"/>
        </w:rPr>
        <w:t xml:space="preserve">на 01 января 2022 года находится муниципальное </w:t>
      </w:r>
      <w:proofErr w:type="gramStart"/>
      <w:r w:rsidRPr="00B21F22">
        <w:rPr>
          <w:rFonts w:ascii="Times New Roman" w:hAnsi="Times New Roman" w:cs="Times New Roman"/>
          <w:sz w:val="28"/>
          <w:szCs w:val="28"/>
        </w:rPr>
        <w:t>имущество</w:t>
      </w:r>
      <w:r w:rsidRPr="00B21F22">
        <w:rPr>
          <w:rFonts w:ascii="Times New Roman" w:hAnsi="Times New Roman" w:cs="Times New Roman"/>
          <w:color w:val="FF0000"/>
          <w:sz w:val="28"/>
          <w:szCs w:val="28"/>
        </w:rPr>
        <w:t xml:space="preserve">  </w:t>
      </w:r>
      <w:r w:rsidRPr="00B21F22">
        <w:rPr>
          <w:rFonts w:ascii="Times New Roman" w:hAnsi="Times New Roman" w:cs="Times New Roman"/>
          <w:sz w:val="28"/>
          <w:szCs w:val="28"/>
        </w:rPr>
        <w:t>первоначальной</w:t>
      </w:r>
      <w:proofErr w:type="gramEnd"/>
      <w:r w:rsidRPr="00B21F22">
        <w:rPr>
          <w:rFonts w:ascii="Times New Roman" w:hAnsi="Times New Roman" w:cs="Times New Roman"/>
          <w:sz w:val="28"/>
          <w:szCs w:val="28"/>
        </w:rPr>
        <w:t xml:space="preserve"> балансовой стоимостью </w:t>
      </w:r>
      <w:r w:rsidR="001A09E0" w:rsidRPr="001A09E0">
        <w:rPr>
          <w:rFonts w:ascii="Times New Roman" w:hAnsi="Times New Roman" w:cs="Times New Roman"/>
          <w:sz w:val="28"/>
          <w:szCs w:val="28"/>
        </w:rPr>
        <w:t>21</w:t>
      </w:r>
      <w:r w:rsidR="001A09E0">
        <w:rPr>
          <w:rFonts w:ascii="Times New Roman" w:hAnsi="Times New Roman" w:cs="Times New Roman"/>
          <w:sz w:val="28"/>
          <w:szCs w:val="28"/>
        </w:rPr>
        <w:t xml:space="preserve"> </w:t>
      </w:r>
      <w:r w:rsidR="001A09E0" w:rsidRPr="001A09E0">
        <w:rPr>
          <w:rFonts w:ascii="Times New Roman" w:hAnsi="Times New Roman" w:cs="Times New Roman"/>
          <w:sz w:val="28"/>
          <w:szCs w:val="28"/>
        </w:rPr>
        <w:t>945.</w:t>
      </w:r>
      <w:r w:rsidR="001A09E0">
        <w:rPr>
          <w:rFonts w:ascii="Times New Roman" w:hAnsi="Times New Roman" w:cs="Times New Roman"/>
          <w:sz w:val="28"/>
          <w:szCs w:val="28"/>
          <w:lang w:val="en-US"/>
        </w:rPr>
        <w:t xml:space="preserve">67 </w:t>
      </w:r>
      <w:r w:rsidR="001A09E0">
        <w:rPr>
          <w:rFonts w:ascii="Times New Roman" w:hAnsi="Times New Roman" w:cs="Times New Roman"/>
          <w:sz w:val="28"/>
          <w:szCs w:val="28"/>
        </w:rPr>
        <w:t>млн</w:t>
      </w:r>
      <w:r w:rsidRPr="00B21F22">
        <w:rPr>
          <w:rFonts w:ascii="Times New Roman" w:hAnsi="Times New Roman" w:cs="Times New Roman"/>
          <w:sz w:val="28"/>
          <w:szCs w:val="28"/>
        </w:rPr>
        <w:t xml:space="preserve"> рублей.</w:t>
      </w:r>
    </w:p>
    <w:p w:rsidR="00B21F22" w:rsidRPr="00730DCC" w:rsidRDefault="00B21F22" w:rsidP="00F368B3">
      <w:pPr>
        <w:spacing w:after="0" w:line="240" w:lineRule="auto"/>
        <w:jc w:val="center"/>
        <w:rPr>
          <w:rFonts w:ascii="Times New Roman" w:hAnsi="Times New Roman" w:cs="Times New Roman"/>
          <w:sz w:val="28"/>
          <w:szCs w:val="28"/>
        </w:rPr>
      </w:pPr>
      <w:r w:rsidRPr="00730DCC">
        <w:rPr>
          <w:rFonts w:ascii="Times New Roman" w:hAnsi="Times New Roman" w:cs="Times New Roman"/>
          <w:sz w:val="28"/>
          <w:szCs w:val="28"/>
        </w:rPr>
        <w:t>Состав муниципального имущества</w:t>
      </w:r>
    </w:p>
    <w:p w:rsidR="00B21F22" w:rsidRDefault="00B21F22" w:rsidP="00F368B3">
      <w:pPr>
        <w:spacing w:after="0" w:line="240" w:lineRule="auto"/>
        <w:jc w:val="center"/>
        <w:rPr>
          <w:rFonts w:ascii="Times New Roman" w:hAnsi="Times New Roman" w:cs="Times New Roman"/>
          <w:sz w:val="28"/>
          <w:szCs w:val="28"/>
        </w:rPr>
      </w:pPr>
      <w:r w:rsidRPr="00730DCC">
        <w:rPr>
          <w:rFonts w:ascii="Times New Roman" w:hAnsi="Times New Roman" w:cs="Times New Roman"/>
          <w:sz w:val="28"/>
          <w:szCs w:val="28"/>
        </w:rPr>
        <w:t>Уссурийского городского округа</w:t>
      </w:r>
    </w:p>
    <w:p w:rsidR="00F368B3" w:rsidRPr="00730DCC" w:rsidRDefault="00F368B3" w:rsidP="00F368B3">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78"/>
        <w:gridCol w:w="2165"/>
        <w:gridCol w:w="2165"/>
        <w:gridCol w:w="1320"/>
      </w:tblGrid>
      <w:tr w:rsidR="00B21F22" w:rsidRPr="00B21F22" w:rsidTr="00761900">
        <w:tc>
          <w:tcPr>
            <w:tcW w:w="636" w:type="dxa"/>
            <w:tcBorders>
              <w:top w:val="single" w:sz="4" w:space="0" w:color="auto"/>
              <w:left w:val="single" w:sz="4" w:space="0" w:color="auto"/>
              <w:bottom w:val="single" w:sz="4" w:space="0" w:color="auto"/>
              <w:right w:val="single" w:sz="4" w:space="0" w:color="auto"/>
            </w:tcBorders>
            <w:vAlign w:val="center"/>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 п/п</w:t>
            </w:r>
          </w:p>
        </w:tc>
        <w:tc>
          <w:tcPr>
            <w:tcW w:w="3178" w:type="dxa"/>
            <w:tcBorders>
              <w:top w:val="single" w:sz="4" w:space="0" w:color="auto"/>
              <w:left w:val="single" w:sz="4" w:space="0" w:color="auto"/>
              <w:bottom w:val="single" w:sz="4" w:space="0" w:color="auto"/>
              <w:right w:val="single" w:sz="4" w:space="0" w:color="auto"/>
            </w:tcBorders>
            <w:vAlign w:val="center"/>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Наименование</w:t>
            </w:r>
          </w:p>
        </w:tc>
        <w:tc>
          <w:tcPr>
            <w:tcW w:w="2165" w:type="dxa"/>
            <w:tcBorders>
              <w:top w:val="single" w:sz="4" w:space="0" w:color="auto"/>
              <w:left w:val="single" w:sz="4" w:space="0" w:color="auto"/>
              <w:bottom w:val="single" w:sz="4" w:space="0" w:color="auto"/>
              <w:right w:val="single" w:sz="4" w:space="0" w:color="auto"/>
            </w:tcBorders>
            <w:vAlign w:val="center"/>
          </w:tcPr>
          <w:p w:rsidR="00AC4816" w:rsidRPr="00B21F22" w:rsidRDefault="00AC4816"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Первоначальная</w:t>
            </w:r>
          </w:p>
          <w:p w:rsidR="00AC4816" w:rsidRPr="00B21F22" w:rsidRDefault="00AC4816"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стоимость на 01января 202</w:t>
            </w:r>
            <w:r w:rsidRPr="00AC4816">
              <w:rPr>
                <w:rFonts w:ascii="Times New Roman" w:hAnsi="Times New Roman" w:cs="Times New Roman"/>
                <w:sz w:val="28"/>
                <w:szCs w:val="28"/>
              </w:rPr>
              <w:t xml:space="preserve">1 </w:t>
            </w:r>
            <w:r w:rsidRPr="00B21F22">
              <w:rPr>
                <w:rFonts w:ascii="Times New Roman" w:hAnsi="Times New Roman" w:cs="Times New Roman"/>
                <w:sz w:val="28"/>
                <w:szCs w:val="28"/>
              </w:rPr>
              <w:t>года</w:t>
            </w:r>
          </w:p>
          <w:p w:rsidR="00B21F22" w:rsidRPr="00B21F22" w:rsidRDefault="00AC4816"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тыс. рублей</w:t>
            </w:r>
          </w:p>
        </w:tc>
        <w:tc>
          <w:tcPr>
            <w:tcW w:w="2165" w:type="dxa"/>
            <w:tcBorders>
              <w:top w:val="single" w:sz="4" w:space="0" w:color="auto"/>
              <w:left w:val="single" w:sz="4" w:space="0" w:color="auto"/>
              <w:bottom w:val="single" w:sz="4" w:space="0" w:color="auto"/>
              <w:right w:val="single" w:sz="4" w:space="0" w:color="auto"/>
            </w:tcBorders>
            <w:vAlign w:val="center"/>
          </w:tcPr>
          <w:p w:rsidR="00B21F22" w:rsidRPr="00B21F22" w:rsidRDefault="00B21F22"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Первоначальная</w:t>
            </w:r>
          </w:p>
          <w:p w:rsidR="00B21F22" w:rsidRPr="00B21F22" w:rsidRDefault="00B21F22"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стоимость на 01января 2022</w:t>
            </w:r>
            <w:r w:rsidR="00AC4816" w:rsidRPr="00C016E5">
              <w:rPr>
                <w:rFonts w:ascii="Times New Roman" w:hAnsi="Times New Roman" w:cs="Times New Roman"/>
                <w:sz w:val="28"/>
                <w:szCs w:val="28"/>
              </w:rPr>
              <w:t xml:space="preserve"> </w:t>
            </w:r>
            <w:r w:rsidRPr="00B21F22">
              <w:rPr>
                <w:rFonts w:ascii="Times New Roman" w:hAnsi="Times New Roman" w:cs="Times New Roman"/>
                <w:sz w:val="28"/>
                <w:szCs w:val="28"/>
              </w:rPr>
              <w:t>года</w:t>
            </w:r>
          </w:p>
          <w:p w:rsidR="00B21F22" w:rsidRPr="00B21F22" w:rsidRDefault="00B21F22"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тыс. рублей</w:t>
            </w:r>
          </w:p>
        </w:tc>
        <w:tc>
          <w:tcPr>
            <w:tcW w:w="1320" w:type="dxa"/>
            <w:tcBorders>
              <w:top w:val="single" w:sz="4" w:space="0" w:color="auto"/>
              <w:left w:val="single" w:sz="4" w:space="0" w:color="auto"/>
              <w:bottom w:val="single" w:sz="4" w:space="0" w:color="auto"/>
              <w:right w:val="single" w:sz="4" w:space="0" w:color="auto"/>
            </w:tcBorders>
            <w:vAlign w:val="center"/>
          </w:tcPr>
          <w:p w:rsidR="00B21F22" w:rsidRPr="00B21F22" w:rsidRDefault="00B21F22"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Темп роста</w:t>
            </w:r>
          </w:p>
          <w:p w:rsidR="00B21F22" w:rsidRPr="00B21F22" w:rsidRDefault="00B21F22" w:rsidP="00F368B3">
            <w:pPr>
              <w:spacing w:after="0" w:line="240" w:lineRule="auto"/>
              <w:jc w:val="center"/>
              <w:rPr>
                <w:rFonts w:ascii="Times New Roman" w:hAnsi="Times New Roman" w:cs="Times New Roman"/>
                <w:sz w:val="28"/>
                <w:szCs w:val="28"/>
              </w:rPr>
            </w:pPr>
            <w:r w:rsidRPr="00B21F22">
              <w:rPr>
                <w:rFonts w:ascii="Times New Roman" w:hAnsi="Times New Roman" w:cs="Times New Roman"/>
                <w:sz w:val="28"/>
                <w:szCs w:val="28"/>
              </w:rPr>
              <w:t>%</w:t>
            </w:r>
          </w:p>
        </w:tc>
      </w:tr>
      <w:tr w:rsidR="00B21F22" w:rsidRPr="00B21F22" w:rsidTr="00761900">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r w:rsidRPr="00B21F22">
              <w:rPr>
                <w:rFonts w:ascii="Times New Roman" w:hAnsi="Times New Roman" w:cs="Times New Roman"/>
                <w:sz w:val="28"/>
                <w:szCs w:val="28"/>
              </w:rPr>
              <w:t>1</w:t>
            </w: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Стоимость муниципального имущества, всего:</w:t>
            </w:r>
          </w:p>
          <w:p w:rsidR="00B21F22" w:rsidRPr="00B21F22" w:rsidRDefault="00B21F22" w:rsidP="00B9345D">
            <w:pPr>
              <w:spacing w:after="0" w:line="240" w:lineRule="auto"/>
              <w:rPr>
                <w:rFonts w:ascii="Times New Roman" w:hAnsi="Times New Roman" w:cs="Times New Roman"/>
                <w:sz w:val="28"/>
                <w:szCs w:val="28"/>
              </w:rPr>
            </w:pP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pStyle w:val="5"/>
              <w:spacing w:before="0" w:after="0"/>
              <w:jc w:val="right"/>
              <w:rPr>
                <w:b w:val="0"/>
                <w:i w:val="0"/>
                <w:sz w:val="28"/>
                <w:szCs w:val="28"/>
              </w:rPr>
            </w:pPr>
          </w:p>
          <w:p w:rsidR="00B21F22" w:rsidRPr="00B21F22" w:rsidRDefault="00B21F22" w:rsidP="00086153">
            <w:pPr>
              <w:pStyle w:val="5"/>
              <w:spacing w:before="0" w:after="0"/>
              <w:jc w:val="right"/>
              <w:rPr>
                <w:b w:val="0"/>
                <w:i w:val="0"/>
                <w:sz w:val="28"/>
                <w:szCs w:val="28"/>
              </w:rPr>
            </w:pPr>
          </w:p>
          <w:p w:rsidR="00B21F22" w:rsidRPr="00B21F22" w:rsidRDefault="00B21F22" w:rsidP="00086153">
            <w:pPr>
              <w:pStyle w:val="5"/>
              <w:spacing w:before="0" w:after="0"/>
              <w:jc w:val="right"/>
              <w:rPr>
                <w:b w:val="0"/>
                <w:i w:val="0"/>
                <w:sz w:val="28"/>
                <w:szCs w:val="28"/>
              </w:rPr>
            </w:pPr>
            <w:r w:rsidRPr="00B21F22">
              <w:rPr>
                <w:b w:val="0"/>
                <w:i w:val="0"/>
                <w:sz w:val="28"/>
                <w:szCs w:val="28"/>
              </w:rPr>
              <w:t>19 826 180,93</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pStyle w:val="5"/>
              <w:spacing w:before="0" w:after="0"/>
              <w:jc w:val="right"/>
              <w:rPr>
                <w:b w:val="0"/>
                <w:i w:val="0"/>
                <w:sz w:val="28"/>
                <w:szCs w:val="28"/>
              </w:rPr>
            </w:pPr>
          </w:p>
          <w:p w:rsidR="00B21F22" w:rsidRPr="00B21F22" w:rsidRDefault="00B21F22" w:rsidP="00086153">
            <w:pPr>
              <w:pStyle w:val="5"/>
              <w:spacing w:before="0" w:after="0"/>
              <w:jc w:val="right"/>
              <w:rPr>
                <w:b w:val="0"/>
                <w:i w:val="0"/>
                <w:sz w:val="28"/>
                <w:szCs w:val="28"/>
              </w:rPr>
            </w:pPr>
          </w:p>
          <w:p w:rsidR="00B21F22" w:rsidRPr="00B21F22" w:rsidRDefault="00B21F22" w:rsidP="00086153">
            <w:pPr>
              <w:pStyle w:val="5"/>
              <w:spacing w:before="0" w:after="0"/>
              <w:jc w:val="right"/>
              <w:rPr>
                <w:b w:val="0"/>
                <w:i w:val="0"/>
                <w:sz w:val="28"/>
                <w:szCs w:val="28"/>
              </w:rPr>
            </w:pPr>
            <w:r w:rsidRPr="00B21F22">
              <w:rPr>
                <w:b w:val="0"/>
                <w:i w:val="0"/>
                <w:sz w:val="28"/>
                <w:szCs w:val="28"/>
              </w:rPr>
              <w:t xml:space="preserve">21 945 676,89 </w:t>
            </w: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pStyle w:val="5"/>
              <w:spacing w:before="0" w:after="0"/>
              <w:jc w:val="center"/>
              <w:rPr>
                <w:b w:val="0"/>
                <w:i w:val="0"/>
                <w:color w:val="FF0000"/>
                <w:sz w:val="28"/>
                <w:szCs w:val="28"/>
              </w:rPr>
            </w:pPr>
          </w:p>
          <w:p w:rsidR="00B21F22" w:rsidRPr="00B21F22" w:rsidRDefault="00B21F22" w:rsidP="00086153">
            <w:pPr>
              <w:pStyle w:val="5"/>
              <w:spacing w:before="0" w:after="0"/>
              <w:jc w:val="center"/>
              <w:rPr>
                <w:b w:val="0"/>
                <w:i w:val="0"/>
                <w:color w:val="FF0000"/>
                <w:sz w:val="28"/>
                <w:szCs w:val="28"/>
              </w:rPr>
            </w:pPr>
          </w:p>
          <w:p w:rsidR="00B21F22" w:rsidRPr="00B21F22" w:rsidRDefault="00B21F22" w:rsidP="00086153">
            <w:pPr>
              <w:pStyle w:val="5"/>
              <w:spacing w:before="0" w:after="0"/>
              <w:jc w:val="center"/>
              <w:rPr>
                <w:b w:val="0"/>
                <w:i w:val="0"/>
                <w:sz w:val="28"/>
                <w:szCs w:val="28"/>
              </w:rPr>
            </w:pPr>
            <w:r w:rsidRPr="00B21F22">
              <w:rPr>
                <w:b w:val="0"/>
                <w:i w:val="0"/>
                <w:sz w:val="28"/>
                <w:szCs w:val="28"/>
              </w:rPr>
              <w:t>110,69</w:t>
            </w:r>
          </w:p>
        </w:tc>
      </w:tr>
      <w:tr w:rsidR="00B21F22" w:rsidRPr="00B21F22" w:rsidTr="00761900">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в том числе:</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center"/>
              <w:rPr>
                <w:rFonts w:ascii="Times New Roman" w:hAnsi="Times New Roman" w:cs="Times New Roman"/>
                <w:color w:val="FF0000"/>
                <w:sz w:val="28"/>
                <w:szCs w:val="28"/>
              </w:rPr>
            </w:pPr>
          </w:p>
        </w:tc>
      </w:tr>
      <w:tr w:rsidR="00B21F22" w:rsidRPr="00B21F22" w:rsidTr="00761900">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r w:rsidRPr="00B21F22">
              <w:rPr>
                <w:rFonts w:ascii="Times New Roman" w:hAnsi="Times New Roman" w:cs="Times New Roman"/>
                <w:sz w:val="28"/>
                <w:szCs w:val="28"/>
              </w:rPr>
              <w:t>1.1</w:t>
            </w: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имущество, закрепленное на праве хозяйственного ведения за муниципальными предприятиями</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2 749 831,09</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2 922 915,79</w:t>
            </w: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106,29</w:t>
            </w:r>
          </w:p>
        </w:tc>
      </w:tr>
      <w:tr w:rsidR="00B21F22" w:rsidRPr="00B21F22" w:rsidTr="00761900">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r w:rsidRPr="00B21F22">
              <w:rPr>
                <w:rFonts w:ascii="Times New Roman" w:hAnsi="Times New Roman" w:cs="Times New Roman"/>
                <w:sz w:val="28"/>
                <w:szCs w:val="28"/>
              </w:rPr>
              <w:t>1.2</w:t>
            </w: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имущество, закрепленное на праве оперативного управления за муниципальными учреждениями и казенными предприятиями</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tabs>
                <w:tab w:val="center" w:pos="835"/>
              </w:tabs>
              <w:jc w:val="right"/>
              <w:rPr>
                <w:rFonts w:ascii="Times New Roman" w:hAnsi="Times New Roman" w:cs="Times New Roman"/>
                <w:sz w:val="28"/>
                <w:szCs w:val="28"/>
              </w:rPr>
            </w:pPr>
            <w:r w:rsidRPr="00B21F22">
              <w:rPr>
                <w:rFonts w:ascii="Times New Roman" w:hAnsi="Times New Roman" w:cs="Times New Roman"/>
                <w:sz w:val="28"/>
                <w:szCs w:val="28"/>
              </w:rPr>
              <w:t>6 304 627,63</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tabs>
                <w:tab w:val="center" w:pos="835"/>
              </w:tabs>
              <w:jc w:val="right"/>
              <w:rPr>
                <w:rFonts w:ascii="Times New Roman" w:hAnsi="Times New Roman" w:cs="Times New Roman"/>
                <w:sz w:val="28"/>
                <w:szCs w:val="28"/>
              </w:rPr>
            </w:pPr>
            <w:r w:rsidRPr="00B21F22">
              <w:rPr>
                <w:rFonts w:ascii="Times New Roman" w:hAnsi="Times New Roman" w:cs="Times New Roman"/>
                <w:sz w:val="28"/>
                <w:szCs w:val="28"/>
              </w:rPr>
              <w:t>7 086 158,18</w:t>
            </w: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112,40</w:t>
            </w:r>
          </w:p>
        </w:tc>
      </w:tr>
      <w:tr w:rsidR="00B21F22" w:rsidRPr="00B21F22" w:rsidTr="00761900">
        <w:trPr>
          <w:trHeight w:val="908"/>
        </w:trPr>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r w:rsidRPr="00B21F22">
              <w:rPr>
                <w:rFonts w:ascii="Times New Roman" w:hAnsi="Times New Roman" w:cs="Times New Roman"/>
                <w:sz w:val="28"/>
                <w:szCs w:val="28"/>
              </w:rPr>
              <w:t>1.3</w:t>
            </w: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муниципальная казна Уссурийского городского округа</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8 807 808,25</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9 928 414,07</w:t>
            </w: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112,72</w:t>
            </w:r>
          </w:p>
        </w:tc>
      </w:tr>
      <w:tr w:rsidR="00B21F22" w:rsidRPr="00B21F22" w:rsidTr="00761900">
        <w:trPr>
          <w:trHeight w:val="908"/>
        </w:trPr>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r w:rsidRPr="00B21F22">
              <w:rPr>
                <w:rFonts w:ascii="Times New Roman" w:hAnsi="Times New Roman" w:cs="Times New Roman"/>
                <w:sz w:val="28"/>
                <w:szCs w:val="28"/>
              </w:rPr>
              <w:t>1.4</w:t>
            </w: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акции АО «Аптека № 3»</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8 297,00</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8 297,00</w:t>
            </w: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100</w:t>
            </w:r>
          </w:p>
        </w:tc>
      </w:tr>
      <w:tr w:rsidR="00B21F22" w:rsidRPr="00B21F22" w:rsidTr="00761900">
        <w:trPr>
          <w:trHeight w:val="908"/>
        </w:trPr>
        <w:tc>
          <w:tcPr>
            <w:tcW w:w="636"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rPr>
                <w:rFonts w:ascii="Times New Roman" w:hAnsi="Times New Roman" w:cs="Times New Roman"/>
                <w:sz w:val="28"/>
                <w:szCs w:val="28"/>
              </w:rPr>
            </w:pPr>
            <w:r w:rsidRPr="00B21F22">
              <w:rPr>
                <w:rFonts w:ascii="Times New Roman" w:hAnsi="Times New Roman" w:cs="Times New Roman"/>
                <w:sz w:val="28"/>
                <w:szCs w:val="28"/>
              </w:rPr>
              <w:t>1.5</w:t>
            </w:r>
          </w:p>
        </w:tc>
        <w:tc>
          <w:tcPr>
            <w:tcW w:w="3178" w:type="dxa"/>
            <w:tcBorders>
              <w:top w:val="single" w:sz="4" w:space="0" w:color="auto"/>
              <w:left w:val="single" w:sz="4" w:space="0" w:color="auto"/>
              <w:bottom w:val="single" w:sz="4" w:space="0" w:color="auto"/>
              <w:right w:val="single" w:sz="4" w:space="0" w:color="auto"/>
            </w:tcBorders>
          </w:tcPr>
          <w:p w:rsidR="00B21F22" w:rsidRPr="00B21F22" w:rsidRDefault="00B21F22" w:rsidP="00B9345D">
            <w:pPr>
              <w:spacing w:after="0" w:line="240" w:lineRule="auto"/>
              <w:rPr>
                <w:rFonts w:ascii="Times New Roman" w:hAnsi="Times New Roman" w:cs="Times New Roman"/>
                <w:sz w:val="28"/>
                <w:szCs w:val="28"/>
              </w:rPr>
            </w:pPr>
            <w:r w:rsidRPr="00B21F22">
              <w:rPr>
                <w:rFonts w:ascii="Times New Roman" w:hAnsi="Times New Roman" w:cs="Times New Roman"/>
                <w:sz w:val="28"/>
                <w:szCs w:val="28"/>
              </w:rPr>
              <w:t>акции АО «Уссурийское предприятие тепловых сетей»</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1 955 616,96</w:t>
            </w:r>
          </w:p>
        </w:tc>
        <w:tc>
          <w:tcPr>
            <w:tcW w:w="2165"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right"/>
              <w:rPr>
                <w:rFonts w:ascii="Times New Roman" w:hAnsi="Times New Roman" w:cs="Times New Roman"/>
                <w:sz w:val="28"/>
                <w:szCs w:val="28"/>
              </w:rPr>
            </w:pPr>
            <w:r w:rsidRPr="00B21F22">
              <w:rPr>
                <w:rFonts w:ascii="Times New Roman" w:hAnsi="Times New Roman" w:cs="Times New Roman"/>
                <w:sz w:val="28"/>
                <w:szCs w:val="28"/>
              </w:rPr>
              <w:t>1 999 891,85</w:t>
            </w:r>
          </w:p>
        </w:tc>
        <w:tc>
          <w:tcPr>
            <w:tcW w:w="1320" w:type="dxa"/>
            <w:tcBorders>
              <w:top w:val="single" w:sz="4" w:space="0" w:color="auto"/>
              <w:left w:val="single" w:sz="4" w:space="0" w:color="auto"/>
              <w:bottom w:val="single" w:sz="4" w:space="0" w:color="auto"/>
              <w:right w:val="single" w:sz="4" w:space="0" w:color="auto"/>
            </w:tcBorders>
          </w:tcPr>
          <w:p w:rsidR="00B21F22" w:rsidRPr="00B21F22" w:rsidRDefault="00B21F22" w:rsidP="00086153">
            <w:pPr>
              <w:jc w:val="center"/>
              <w:rPr>
                <w:rFonts w:ascii="Times New Roman" w:hAnsi="Times New Roman" w:cs="Times New Roman"/>
                <w:sz w:val="28"/>
                <w:szCs w:val="28"/>
              </w:rPr>
            </w:pPr>
            <w:r w:rsidRPr="00B21F22">
              <w:rPr>
                <w:rFonts w:ascii="Times New Roman" w:hAnsi="Times New Roman" w:cs="Times New Roman"/>
                <w:sz w:val="28"/>
                <w:szCs w:val="28"/>
              </w:rPr>
              <w:t>102,26</w:t>
            </w:r>
          </w:p>
        </w:tc>
      </w:tr>
    </w:tbl>
    <w:p w:rsidR="00B21F22" w:rsidRPr="00B21F22" w:rsidRDefault="00B21F22" w:rsidP="00B21F22">
      <w:pPr>
        <w:spacing w:line="360" w:lineRule="auto"/>
        <w:ind w:firstLine="708"/>
        <w:jc w:val="both"/>
        <w:rPr>
          <w:rFonts w:ascii="Times New Roman" w:hAnsi="Times New Roman" w:cs="Times New Roman"/>
          <w:sz w:val="28"/>
          <w:szCs w:val="28"/>
        </w:rPr>
      </w:pPr>
    </w:p>
    <w:p w:rsidR="00B21F22" w:rsidRPr="00B21F22" w:rsidRDefault="00B21F22" w:rsidP="00B9345D">
      <w:pPr>
        <w:spacing w:after="0" w:line="360" w:lineRule="auto"/>
        <w:ind w:firstLine="709"/>
        <w:jc w:val="both"/>
        <w:rPr>
          <w:rFonts w:ascii="Times New Roman" w:hAnsi="Times New Roman" w:cs="Times New Roman"/>
          <w:color w:val="FF0000"/>
          <w:sz w:val="28"/>
          <w:szCs w:val="28"/>
        </w:rPr>
      </w:pPr>
      <w:r w:rsidRPr="00B21F22">
        <w:rPr>
          <w:rFonts w:ascii="Times New Roman" w:hAnsi="Times New Roman" w:cs="Times New Roman"/>
          <w:sz w:val="28"/>
          <w:szCs w:val="28"/>
        </w:rPr>
        <w:lastRenderedPageBreak/>
        <w:t>Всего в Уссурийском городском округе 17 673 объектов недвижимого имущества, из них в муниципальной казне – 8 443 объектов (47,77 %).</w:t>
      </w:r>
      <w:r w:rsidRPr="00B21F22">
        <w:rPr>
          <w:rFonts w:ascii="Times New Roman" w:hAnsi="Times New Roman" w:cs="Times New Roman"/>
          <w:color w:val="FF0000"/>
          <w:sz w:val="28"/>
          <w:szCs w:val="28"/>
        </w:rPr>
        <w:t xml:space="preserve"> </w:t>
      </w:r>
    </w:p>
    <w:p w:rsidR="003A53BF" w:rsidRDefault="003A53BF" w:rsidP="00730DCC">
      <w:pPr>
        <w:spacing w:after="0" w:line="240" w:lineRule="auto"/>
        <w:jc w:val="center"/>
        <w:rPr>
          <w:rFonts w:ascii="Times New Roman" w:hAnsi="Times New Roman" w:cs="Times New Roman"/>
          <w:sz w:val="28"/>
          <w:szCs w:val="28"/>
        </w:rPr>
      </w:pPr>
    </w:p>
    <w:p w:rsidR="00B21F22" w:rsidRPr="00730DCC" w:rsidRDefault="00B21F22" w:rsidP="00730DCC">
      <w:pPr>
        <w:spacing w:after="0" w:line="240" w:lineRule="auto"/>
        <w:jc w:val="center"/>
        <w:rPr>
          <w:rFonts w:ascii="Times New Roman" w:hAnsi="Times New Roman" w:cs="Times New Roman"/>
          <w:sz w:val="28"/>
          <w:szCs w:val="28"/>
        </w:rPr>
      </w:pPr>
      <w:r w:rsidRPr="00730DCC">
        <w:rPr>
          <w:rFonts w:ascii="Times New Roman" w:hAnsi="Times New Roman" w:cs="Times New Roman"/>
          <w:sz w:val="28"/>
          <w:szCs w:val="28"/>
        </w:rPr>
        <w:t xml:space="preserve">Состав объектов недвижимого имущества </w:t>
      </w:r>
    </w:p>
    <w:p w:rsidR="00B21F22" w:rsidRDefault="00B21F22" w:rsidP="00730DCC">
      <w:pPr>
        <w:spacing w:after="0" w:line="240" w:lineRule="auto"/>
        <w:jc w:val="center"/>
        <w:rPr>
          <w:rFonts w:ascii="Times New Roman" w:hAnsi="Times New Roman" w:cs="Times New Roman"/>
          <w:sz w:val="28"/>
          <w:szCs w:val="28"/>
        </w:rPr>
      </w:pPr>
      <w:r w:rsidRPr="00730DCC">
        <w:rPr>
          <w:rFonts w:ascii="Times New Roman" w:hAnsi="Times New Roman" w:cs="Times New Roman"/>
          <w:sz w:val="28"/>
          <w:szCs w:val="28"/>
        </w:rPr>
        <w:t>Уссурийского городского округа</w:t>
      </w:r>
    </w:p>
    <w:p w:rsidR="003A53BF" w:rsidRPr="00730DCC" w:rsidRDefault="003A53BF" w:rsidP="00730DCC">
      <w:pPr>
        <w:spacing w:after="0" w:line="240" w:lineRule="auto"/>
        <w:jc w:val="center"/>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134"/>
        <w:gridCol w:w="1276"/>
        <w:gridCol w:w="1134"/>
        <w:gridCol w:w="1134"/>
        <w:gridCol w:w="850"/>
        <w:gridCol w:w="851"/>
      </w:tblGrid>
      <w:tr w:rsidR="00B21F22" w:rsidRPr="00B21F22" w:rsidTr="00761900">
        <w:trPr>
          <w:trHeight w:val="174"/>
        </w:trPr>
        <w:tc>
          <w:tcPr>
            <w:tcW w:w="709" w:type="dxa"/>
            <w:vMerge w:val="restart"/>
            <w:tcBorders>
              <w:top w:val="single" w:sz="4" w:space="0" w:color="auto"/>
              <w:left w:val="single" w:sz="4" w:space="0" w:color="auto"/>
              <w:right w:val="single" w:sz="4" w:space="0" w:color="auto"/>
            </w:tcBorders>
            <w:vAlign w:val="center"/>
          </w:tcPr>
          <w:p w:rsidR="00B21F22" w:rsidRPr="00B21F22" w:rsidRDefault="00B21F22" w:rsidP="00086153">
            <w:pPr>
              <w:spacing w:line="336" w:lineRule="auto"/>
              <w:jc w:val="center"/>
              <w:rPr>
                <w:rFonts w:ascii="Times New Roman" w:hAnsi="Times New Roman" w:cs="Times New Roman"/>
                <w:sz w:val="28"/>
                <w:szCs w:val="28"/>
              </w:rPr>
            </w:pPr>
            <w:r w:rsidRPr="00B21F22">
              <w:rPr>
                <w:rFonts w:ascii="Times New Roman" w:hAnsi="Times New Roman" w:cs="Times New Roman"/>
                <w:sz w:val="28"/>
                <w:szCs w:val="28"/>
              </w:rPr>
              <w:t xml:space="preserve"> п/п</w:t>
            </w:r>
          </w:p>
        </w:tc>
        <w:tc>
          <w:tcPr>
            <w:tcW w:w="2410" w:type="dxa"/>
            <w:vMerge w:val="restart"/>
            <w:tcBorders>
              <w:top w:val="single" w:sz="4" w:space="0" w:color="auto"/>
              <w:left w:val="single" w:sz="4" w:space="0" w:color="auto"/>
              <w:right w:val="single" w:sz="4" w:space="0" w:color="auto"/>
            </w:tcBorders>
            <w:vAlign w:val="center"/>
          </w:tcPr>
          <w:p w:rsidR="00B21F22" w:rsidRPr="004E3EB6" w:rsidRDefault="00B21F22" w:rsidP="00F368B3">
            <w:pPr>
              <w:spacing w:after="0" w:line="240" w:lineRule="auto"/>
              <w:jc w:val="center"/>
              <w:rPr>
                <w:rFonts w:ascii="Times New Roman" w:hAnsi="Times New Roman" w:cs="Times New Roman"/>
                <w:sz w:val="27"/>
                <w:szCs w:val="27"/>
              </w:rPr>
            </w:pPr>
            <w:r w:rsidRPr="004E3EB6">
              <w:rPr>
                <w:rFonts w:ascii="Times New Roman" w:hAnsi="Times New Roman" w:cs="Times New Roman"/>
                <w:sz w:val="27"/>
                <w:szCs w:val="27"/>
              </w:rPr>
              <w:t>Наименование</w:t>
            </w:r>
          </w:p>
        </w:tc>
        <w:tc>
          <w:tcPr>
            <w:tcW w:w="2410" w:type="dxa"/>
            <w:gridSpan w:val="2"/>
            <w:tcBorders>
              <w:top w:val="single" w:sz="4" w:space="0" w:color="auto"/>
              <w:left w:val="single" w:sz="4" w:space="0" w:color="auto"/>
              <w:bottom w:val="single" w:sz="4" w:space="0" w:color="auto"/>
              <w:right w:val="single" w:sz="4" w:space="0" w:color="auto"/>
            </w:tcBorders>
          </w:tcPr>
          <w:p w:rsidR="00B21F22" w:rsidRPr="00B9345D" w:rsidRDefault="00B21F22" w:rsidP="00F368B3">
            <w:pPr>
              <w:spacing w:after="0" w:line="240" w:lineRule="auto"/>
              <w:jc w:val="center"/>
              <w:rPr>
                <w:rFonts w:ascii="Times New Roman" w:hAnsi="Times New Roman" w:cs="Times New Roman"/>
                <w:sz w:val="28"/>
                <w:szCs w:val="28"/>
              </w:rPr>
            </w:pPr>
            <w:r w:rsidRPr="00B9345D">
              <w:rPr>
                <w:rFonts w:ascii="Times New Roman" w:hAnsi="Times New Roman" w:cs="Times New Roman"/>
                <w:sz w:val="28"/>
                <w:szCs w:val="28"/>
              </w:rPr>
              <w:t>На 01 января 2021года</w:t>
            </w:r>
          </w:p>
        </w:tc>
        <w:tc>
          <w:tcPr>
            <w:tcW w:w="2268" w:type="dxa"/>
            <w:gridSpan w:val="2"/>
            <w:tcBorders>
              <w:top w:val="single" w:sz="4" w:space="0" w:color="auto"/>
              <w:left w:val="single" w:sz="4" w:space="0" w:color="auto"/>
              <w:bottom w:val="single" w:sz="4" w:space="0" w:color="auto"/>
              <w:right w:val="single" w:sz="4" w:space="0" w:color="auto"/>
            </w:tcBorders>
          </w:tcPr>
          <w:p w:rsidR="00B21F22" w:rsidRPr="00B9345D" w:rsidRDefault="00B21F22" w:rsidP="00F368B3">
            <w:pPr>
              <w:spacing w:after="0" w:line="240" w:lineRule="auto"/>
              <w:jc w:val="center"/>
              <w:rPr>
                <w:rFonts w:ascii="Times New Roman" w:hAnsi="Times New Roman" w:cs="Times New Roman"/>
                <w:sz w:val="28"/>
                <w:szCs w:val="28"/>
              </w:rPr>
            </w:pPr>
            <w:r w:rsidRPr="00B9345D">
              <w:rPr>
                <w:rFonts w:ascii="Times New Roman" w:hAnsi="Times New Roman" w:cs="Times New Roman"/>
                <w:sz w:val="28"/>
                <w:szCs w:val="28"/>
              </w:rPr>
              <w:t>На 01 января 2022года</w:t>
            </w:r>
          </w:p>
        </w:tc>
        <w:tc>
          <w:tcPr>
            <w:tcW w:w="1701" w:type="dxa"/>
            <w:gridSpan w:val="2"/>
            <w:tcBorders>
              <w:top w:val="single" w:sz="4" w:space="0" w:color="auto"/>
              <w:left w:val="single" w:sz="4" w:space="0" w:color="auto"/>
              <w:bottom w:val="single" w:sz="4" w:space="0" w:color="auto"/>
              <w:right w:val="single" w:sz="4" w:space="0" w:color="auto"/>
            </w:tcBorders>
          </w:tcPr>
          <w:p w:rsidR="00B21F22" w:rsidRPr="00B9345D" w:rsidRDefault="00B21F22" w:rsidP="00B9345D">
            <w:pPr>
              <w:spacing w:after="0" w:line="240" w:lineRule="auto"/>
              <w:jc w:val="center"/>
              <w:rPr>
                <w:rFonts w:ascii="Times New Roman" w:hAnsi="Times New Roman" w:cs="Times New Roman"/>
                <w:sz w:val="28"/>
                <w:szCs w:val="28"/>
              </w:rPr>
            </w:pPr>
            <w:r w:rsidRPr="00B9345D">
              <w:rPr>
                <w:rFonts w:ascii="Times New Roman" w:hAnsi="Times New Roman" w:cs="Times New Roman"/>
                <w:sz w:val="28"/>
                <w:szCs w:val="28"/>
              </w:rPr>
              <w:t>В сравнении на 01 января 2022 года к 01 января 2021 года</w:t>
            </w:r>
          </w:p>
        </w:tc>
      </w:tr>
      <w:tr w:rsidR="00B21F22" w:rsidRPr="00B21F22" w:rsidTr="00B9345D">
        <w:trPr>
          <w:trHeight w:val="174"/>
        </w:trPr>
        <w:tc>
          <w:tcPr>
            <w:tcW w:w="709" w:type="dxa"/>
            <w:vMerge/>
            <w:tcBorders>
              <w:left w:val="single" w:sz="4" w:space="0" w:color="auto"/>
              <w:bottom w:val="single" w:sz="4" w:space="0" w:color="auto"/>
              <w:right w:val="single" w:sz="4" w:space="0" w:color="auto"/>
            </w:tcBorders>
            <w:vAlign w:val="center"/>
          </w:tcPr>
          <w:p w:rsidR="00B21F22" w:rsidRPr="00B21F22" w:rsidRDefault="00B21F22" w:rsidP="00086153">
            <w:pPr>
              <w:spacing w:line="336" w:lineRule="auto"/>
              <w:jc w:val="center"/>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vAlign w:val="center"/>
          </w:tcPr>
          <w:p w:rsidR="00B21F22" w:rsidRPr="00B21F22" w:rsidRDefault="00B21F22" w:rsidP="00086153">
            <w:pPr>
              <w:spacing w:line="336" w:lineRule="auto"/>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9345D" w:rsidRDefault="00B21F22" w:rsidP="00086153">
            <w:pPr>
              <w:jc w:val="center"/>
              <w:rPr>
                <w:rFonts w:ascii="Times New Roman" w:hAnsi="Times New Roman" w:cs="Times New Roman"/>
                <w:sz w:val="27"/>
                <w:szCs w:val="27"/>
              </w:rPr>
            </w:pPr>
            <w:proofErr w:type="spellStart"/>
            <w:r w:rsidRPr="00B9345D">
              <w:rPr>
                <w:rFonts w:ascii="Times New Roman" w:hAnsi="Times New Roman" w:cs="Times New Roman"/>
                <w:sz w:val="27"/>
                <w:szCs w:val="27"/>
              </w:rPr>
              <w:t>Стои</w:t>
            </w:r>
            <w:proofErr w:type="spellEnd"/>
            <w:r w:rsidR="00B9345D">
              <w:rPr>
                <w:rFonts w:ascii="Times New Roman" w:hAnsi="Times New Roman" w:cs="Times New Roman"/>
                <w:sz w:val="27"/>
                <w:szCs w:val="27"/>
              </w:rPr>
              <w:t>-</w:t>
            </w:r>
          </w:p>
          <w:p w:rsidR="00B21F22" w:rsidRPr="00B9345D" w:rsidRDefault="00B21F22" w:rsidP="00086153">
            <w:pPr>
              <w:jc w:val="center"/>
              <w:rPr>
                <w:rFonts w:ascii="Times New Roman" w:hAnsi="Times New Roman" w:cs="Times New Roman"/>
                <w:sz w:val="27"/>
                <w:szCs w:val="27"/>
              </w:rPr>
            </w:pPr>
            <w:proofErr w:type="spellStart"/>
            <w:r w:rsidRPr="00B9345D">
              <w:rPr>
                <w:rFonts w:ascii="Times New Roman" w:hAnsi="Times New Roman" w:cs="Times New Roman"/>
                <w:sz w:val="27"/>
                <w:szCs w:val="27"/>
              </w:rPr>
              <w:t>мость</w:t>
            </w:r>
            <w:proofErr w:type="spellEnd"/>
            <w:r w:rsidRPr="00B9345D">
              <w:rPr>
                <w:rFonts w:ascii="Times New Roman" w:hAnsi="Times New Roman" w:cs="Times New Roman"/>
                <w:sz w:val="27"/>
                <w:szCs w:val="27"/>
              </w:rPr>
              <w:t xml:space="preserve">, тыс. рублей </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center"/>
              <w:rPr>
                <w:rFonts w:ascii="Times New Roman" w:hAnsi="Times New Roman" w:cs="Times New Roman"/>
                <w:sz w:val="27"/>
                <w:szCs w:val="27"/>
              </w:rPr>
            </w:pPr>
            <w:proofErr w:type="gramStart"/>
            <w:r w:rsidRPr="00B9345D">
              <w:rPr>
                <w:rFonts w:ascii="Times New Roman" w:hAnsi="Times New Roman" w:cs="Times New Roman"/>
                <w:sz w:val="27"/>
                <w:szCs w:val="27"/>
              </w:rPr>
              <w:t>Коли-</w:t>
            </w:r>
            <w:proofErr w:type="spellStart"/>
            <w:r w:rsidRPr="00B9345D">
              <w:rPr>
                <w:rFonts w:ascii="Times New Roman" w:hAnsi="Times New Roman" w:cs="Times New Roman"/>
                <w:sz w:val="27"/>
                <w:szCs w:val="27"/>
              </w:rPr>
              <w:t>чество</w:t>
            </w:r>
            <w:proofErr w:type="spellEnd"/>
            <w:proofErr w:type="gramEnd"/>
            <w:r w:rsidRPr="00B9345D">
              <w:rPr>
                <w:rFonts w:ascii="Times New Roman" w:hAnsi="Times New Roman" w:cs="Times New Roman"/>
                <w:sz w:val="27"/>
                <w:szCs w:val="27"/>
              </w:rPr>
              <w:t>, шт.</w:t>
            </w:r>
          </w:p>
        </w:tc>
        <w:tc>
          <w:tcPr>
            <w:tcW w:w="1134" w:type="dxa"/>
            <w:tcBorders>
              <w:top w:val="single" w:sz="4" w:space="0" w:color="auto"/>
              <w:left w:val="single" w:sz="4" w:space="0" w:color="auto"/>
              <w:bottom w:val="single" w:sz="4" w:space="0" w:color="auto"/>
              <w:right w:val="single" w:sz="4" w:space="0" w:color="auto"/>
            </w:tcBorders>
          </w:tcPr>
          <w:p w:rsidR="00B9345D" w:rsidRDefault="00B21F22" w:rsidP="00086153">
            <w:pPr>
              <w:jc w:val="center"/>
              <w:rPr>
                <w:rFonts w:ascii="Times New Roman" w:hAnsi="Times New Roman" w:cs="Times New Roman"/>
                <w:sz w:val="27"/>
                <w:szCs w:val="27"/>
              </w:rPr>
            </w:pPr>
            <w:proofErr w:type="spellStart"/>
            <w:r w:rsidRPr="00B9345D">
              <w:rPr>
                <w:rFonts w:ascii="Times New Roman" w:hAnsi="Times New Roman" w:cs="Times New Roman"/>
                <w:sz w:val="27"/>
                <w:szCs w:val="27"/>
              </w:rPr>
              <w:t>Стои</w:t>
            </w:r>
            <w:proofErr w:type="spellEnd"/>
            <w:r w:rsidR="00B9345D">
              <w:rPr>
                <w:rFonts w:ascii="Times New Roman" w:hAnsi="Times New Roman" w:cs="Times New Roman"/>
                <w:sz w:val="27"/>
                <w:szCs w:val="27"/>
              </w:rPr>
              <w:t>-</w:t>
            </w:r>
          </w:p>
          <w:p w:rsidR="00B21F22" w:rsidRPr="00B9345D" w:rsidRDefault="00B21F22" w:rsidP="00086153">
            <w:pPr>
              <w:jc w:val="center"/>
              <w:rPr>
                <w:rFonts w:ascii="Times New Roman" w:hAnsi="Times New Roman" w:cs="Times New Roman"/>
                <w:sz w:val="27"/>
                <w:szCs w:val="27"/>
              </w:rPr>
            </w:pPr>
            <w:proofErr w:type="spellStart"/>
            <w:r w:rsidRPr="00B9345D">
              <w:rPr>
                <w:rFonts w:ascii="Times New Roman" w:hAnsi="Times New Roman" w:cs="Times New Roman"/>
                <w:sz w:val="27"/>
                <w:szCs w:val="27"/>
              </w:rPr>
              <w:t>мость</w:t>
            </w:r>
            <w:proofErr w:type="spellEnd"/>
            <w:r w:rsidRPr="00B9345D">
              <w:rPr>
                <w:rFonts w:ascii="Times New Roman" w:hAnsi="Times New Roman" w:cs="Times New Roman"/>
                <w:sz w:val="27"/>
                <w:szCs w:val="27"/>
              </w:rPr>
              <w:t xml:space="preserve">, тыс. рублей </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center"/>
              <w:rPr>
                <w:rFonts w:ascii="Times New Roman" w:hAnsi="Times New Roman" w:cs="Times New Roman"/>
                <w:sz w:val="27"/>
                <w:szCs w:val="27"/>
              </w:rPr>
            </w:pPr>
            <w:proofErr w:type="gramStart"/>
            <w:r w:rsidRPr="00B9345D">
              <w:rPr>
                <w:rFonts w:ascii="Times New Roman" w:hAnsi="Times New Roman" w:cs="Times New Roman"/>
                <w:sz w:val="27"/>
                <w:szCs w:val="27"/>
              </w:rPr>
              <w:t>Коли-</w:t>
            </w:r>
            <w:proofErr w:type="spellStart"/>
            <w:r w:rsidRPr="00B9345D">
              <w:rPr>
                <w:rFonts w:ascii="Times New Roman" w:hAnsi="Times New Roman" w:cs="Times New Roman"/>
                <w:sz w:val="27"/>
                <w:szCs w:val="27"/>
              </w:rPr>
              <w:t>чество</w:t>
            </w:r>
            <w:proofErr w:type="spellEnd"/>
            <w:proofErr w:type="gramEnd"/>
            <w:r w:rsidRPr="00B9345D">
              <w:rPr>
                <w:rFonts w:ascii="Times New Roman" w:hAnsi="Times New Roman" w:cs="Times New Roman"/>
                <w:sz w:val="27"/>
                <w:szCs w:val="27"/>
              </w:rPr>
              <w:t>, шт.</w:t>
            </w:r>
          </w:p>
        </w:tc>
        <w:tc>
          <w:tcPr>
            <w:tcW w:w="850" w:type="dxa"/>
            <w:tcBorders>
              <w:top w:val="single" w:sz="4" w:space="0" w:color="auto"/>
              <w:left w:val="single" w:sz="4" w:space="0" w:color="auto"/>
              <w:bottom w:val="single" w:sz="4" w:space="0" w:color="auto"/>
              <w:right w:val="single" w:sz="4" w:space="0" w:color="auto"/>
            </w:tcBorders>
          </w:tcPr>
          <w:p w:rsidR="00B9345D" w:rsidRDefault="00B21F22" w:rsidP="00086153">
            <w:pPr>
              <w:jc w:val="center"/>
              <w:rPr>
                <w:rFonts w:ascii="Times New Roman" w:hAnsi="Times New Roman" w:cs="Times New Roman"/>
                <w:sz w:val="27"/>
                <w:szCs w:val="27"/>
              </w:rPr>
            </w:pPr>
            <w:r w:rsidRPr="00B9345D">
              <w:rPr>
                <w:rFonts w:ascii="Times New Roman" w:hAnsi="Times New Roman" w:cs="Times New Roman"/>
                <w:sz w:val="27"/>
                <w:szCs w:val="27"/>
              </w:rPr>
              <w:t xml:space="preserve">По </w:t>
            </w:r>
            <w:proofErr w:type="spellStart"/>
            <w:r w:rsidRPr="00B9345D">
              <w:rPr>
                <w:rFonts w:ascii="Times New Roman" w:hAnsi="Times New Roman" w:cs="Times New Roman"/>
                <w:sz w:val="27"/>
                <w:szCs w:val="27"/>
              </w:rPr>
              <w:t>стои</w:t>
            </w:r>
            <w:r w:rsidR="00B9345D">
              <w:rPr>
                <w:rFonts w:ascii="Times New Roman" w:hAnsi="Times New Roman" w:cs="Times New Roman"/>
                <w:sz w:val="27"/>
                <w:szCs w:val="27"/>
              </w:rPr>
              <w:t>-</w:t>
            </w:r>
            <w:r w:rsidRPr="00B9345D">
              <w:rPr>
                <w:rFonts w:ascii="Times New Roman" w:hAnsi="Times New Roman" w:cs="Times New Roman"/>
                <w:sz w:val="27"/>
                <w:szCs w:val="27"/>
              </w:rPr>
              <w:t>мос</w:t>
            </w:r>
            <w:proofErr w:type="spellEnd"/>
          </w:p>
          <w:p w:rsidR="00B21F22" w:rsidRPr="00B9345D" w:rsidRDefault="00B21F22" w:rsidP="00086153">
            <w:pPr>
              <w:jc w:val="center"/>
              <w:rPr>
                <w:rFonts w:ascii="Times New Roman" w:hAnsi="Times New Roman" w:cs="Times New Roman"/>
                <w:sz w:val="27"/>
                <w:szCs w:val="27"/>
              </w:rPr>
            </w:pPr>
            <w:proofErr w:type="spellStart"/>
            <w:r w:rsidRPr="00B9345D">
              <w:rPr>
                <w:rFonts w:ascii="Times New Roman" w:hAnsi="Times New Roman" w:cs="Times New Roman"/>
                <w:sz w:val="27"/>
                <w:szCs w:val="27"/>
              </w:rPr>
              <w:t>ти</w:t>
            </w:r>
            <w:proofErr w:type="spellEnd"/>
          </w:p>
          <w:p w:rsidR="00B21F22" w:rsidRPr="00B9345D" w:rsidRDefault="00B21F22" w:rsidP="00086153">
            <w:pPr>
              <w:jc w:val="center"/>
              <w:rPr>
                <w:rFonts w:ascii="Times New Roman" w:hAnsi="Times New Roman" w:cs="Times New Roman"/>
                <w:sz w:val="27"/>
                <w:szCs w:val="27"/>
              </w:rPr>
            </w:pPr>
            <w:r w:rsidRPr="00B9345D">
              <w:rPr>
                <w:rFonts w:ascii="Times New Roman" w:hAnsi="Times New Roman" w:cs="Times New Roman"/>
                <w:sz w:val="27"/>
                <w:szCs w:val="27"/>
              </w:rPr>
              <w:t>%</w:t>
            </w:r>
          </w:p>
        </w:tc>
        <w:tc>
          <w:tcPr>
            <w:tcW w:w="851" w:type="dxa"/>
            <w:tcBorders>
              <w:top w:val="single" w:sz="4" w:space="0" w:color="auto"/>
              <w:left w:val="single" w:sz="4" w:space="0" w:color="auto"/>
              <w:bottom w:val="single" w:sz="4" w:space="0" w:color="auto"/>
              <w:right w:val="single" w:sz="4" w:space="0" w:color="auto"/>
            </w:tcBorders>
          </w:tcPr>
          <w:p w:rsidR="00B9345D" w:rsidRDefault="00B21F22" w:rsidP="00086153">
            <w:pPr>
              <w:jc w:val="center"/>
              <w:rPr>
                <w:rFonts w:ascii="Times New Roman" w:hAnsi="Times New Roman" w:cs="Times New Roman"/>
                <w:sz w:val="27"/>
                <w:szCs w:val="27"/>
              </w:rPr>
            </w:pPr>
            <w:r w:rsidRPr="00B9345D">
              <w:rPr>
                <w:rFonts w:ascii="Times New Roman" w:hAnsi="Times New Roman" w:cs="Times New Roman"/>
                <w:sz w:val="27"/>
                <w:szCs w:val="27"/>
              </w:rPr>
              <w:t>По коли-</w:t>
            </w:r>
            <w:proofErr w:type="spellStart"/>
            <w:r w:rsidRPr="00B9345D">
              <w:rPr>
                <w:rFonts w:ascii="Times New Roman" w:hAnsi="Times New Roman" w:cs="Times New Roman"/>
                <w:sz w:val="27"/>
                <w:szCs w:val="27"/>
              </w:rPr>
              <w:t>чест</w:t>
            </w:r>
            <w:proofErr w:type="spellEnd"/>
          </w:p>
          <w:p w:rsidR="00B21F22" w:rsidRPr="00B9345D" w:rsidRDefault="00B21F22" w:rsidP="00086153">
            <w:pPr>
              <w:jc w:val="center"/>
              <w:rPr>
                <w:rFonts w:ascii="Times New Roman" w:hAnsi="Times New Roman" w:cs="Times New Roman"/>
                <w:sz w:val="27"/>
                <w:szCs w:val="27"/>
              </w:rPr>
            </w:pPr>
            <w:proofErr w:type="spellStart"/>
            <w:r w:rsidRPr="00B9345D">
              <w:rPr>
                <w:rFonts w:ascii="Times New Roman" w:hAnsi="Times New Roman" w:cs="Times New Roman"/>
                <w:sz w:val="27"/>
                <w:szCs w:val="27"/>
              </w:rPr>
              <w:t>ву</w:t>
            </w:r>
            <w:proofErr w:type="spellEnd"/>
          </w:p>
          <w:p w:rsidR="00B21F22" w:rsidRPr="00B9345D" w:rsidRDefault="00B21F22" w:rsidP="00086153">
            <w:pPr>
              <w:jc w:val="center"/>
              <w:rPr>
                <w:rFonts w:ascii="Times New Roman" w:hAnsi="Times New Roman" w:cs="Times New Roman"/>
                <w:sz w:val="27"/>
                <w:szCs w:val="27"/>
              </w:rPr>
            </w:pPr>
            <w:r w:rsidRPr="00B9345D">
              <w:rPr>
                <w:rFonts w:ascii="Times New Roman" w:hAnsi="Times New Roman" w:cs="Times New Roman"/>
                <w:sz w:val="27"/>
                <w:szCs w:val="27"/>
              </w:rPr>
              <w:t>%</w:t>
            </w:r>
          </w:p>
        </w:tc>
      </w:tr>
      <w:tr w:rsidR="00B21F22" w:rsidRPr="00B21F22"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jc w:val="center"/>
              <w:rPr>
                <w:rFonts w:ascii="Times New Roman" w:hAnsi="Times New Roman" w:cs="Times New Roman"/>
                <w:sz w:val="26"/>
                <w:szCs w:val="26"/>
              </w:rPr>
            </w:pPr>
            <w:r w:rsidRPr="004E3EB6">
              <w:rPr>
                <w:rFonts w:ascii="Times New Roman" w:hAnsi="Times New Roman" w:cs="Times New Roman"/>
                <w:sz w:val="26"/>
                <w:szCs w:val="26"/>
              </w:rPr>
              <w:t>9</w:t>
            </w:r>
          </w:p>
        </w:tc>
      </w:tr>
      <w:tr w:rsidR="00B21F22" w:rsidRPr="004E3EB6" w:rsidTr="00B9345D">
        <w:trPr>
          <w:trHeight w:val="3464"/>
        </w:trPr>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r w:rsidRPr="004E3EB6">
              <w:rPr>
                <w:rFonts w:ascii="Times New Roman" w:hAnsi="Times New Roman" w:cs="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4E3EB6">
            <w:pPr>
              <w:rPr>
                <w:rFonts w:ascii="Times New Roman" w:hAnsi="Times New Roman" w:cs="Times New Roman"/>
                <w:sz w:val="26"/>
                <w:szCs w:val="26"/>
              </w:rPr>
            </w:pPr>
            <w:r w:rsidRPr="004E3EB6">
              <w:rPr>
                <w:rFonts w:ascii="Times New Roman" w:hAnsi="Times New Roman" w:cs="Times New Roman"/>
                <w:sz w:val="26"/>
                <w:szCs w:val="26"/>
              </w:rPr>
              <w:t>Количество объектов недвижимого  имущества в Реестре муниципального имущества Уссурийского городского округа, всего.</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 xml:space="preserve">15 578 449,93 </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14 037</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ind w:left="-108" w:right="-108"/>
              <w:jc w:val="right"/>
              <w:rPr>
                <w:rFonts w:ascii="Times New Roman" w:hAnsi="Times New Roman" w:cs="Times New Roman"/>
                <w:sz w:val="28"/>
                <w:szCs w:val="28"/>
              </w:rPr>
            </w:pPr>
            <w:r w:rsidRPr="00B9345D">
              <w:rPr>
                <w:rFonts w:ascii="Times New Roman" w:hAnsi="Times New Roman" w:cs="Times New Roman"/>
                <w:sz w:val="28"/>
                <w:szCs w:val="28"/>
              </w:rPr>
              <w:t>18 359 082,15</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17 673</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117,85</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125,9</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r w:rsidRPr="004E3EB6">
              <w:rPr>
                <w:rFonts w:ascii="Times New Roman" w:hAnsi="Times New Roman" w:cs="Times New Roman"/>
                <w:sz w:val="26"/>
                <w:szCs w:val="26"/>
              </w:rPr>
              <w:t>в том числе:</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p>
        </w:tc>
      </w:tr>
      <w:tr w:rsidR="00B21F22" w:rsidRPr="004E3EB6" w:rsidTr="00B9345D">
        <w:trPr>
          <w:trHeight w:val="2972"/>
        </w:trPr>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r w:rsidRPr="004E3EB6">
              <w:rPr>
                <w:rFonts w:ascii="Times New Roman" w:hAnsi="Times New Roman" w:cs="Times New Roman"/>
                <w:sz w:val="26"/>
                <w:szCs w:val="26"/>
              </w:rPr>
              <w:lastRenderedPageBreak/>
              <w:t>1.1.</w:t>
            </w: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AC4816">
            <w:pPr>
              <w:rPr>
                <w:rFonts w:ascii="Times New Roman" w:hAnsi="Times New Roman" w:cs="Times New Roman"/>
                <w:sz w:val="26"/>
                <w:szCs w:val="26"/>
              </w:rPr>
            </w:pPr>
            <w:r w:rsidRPr="004E3EB6">
              <w:rPr>
                <w:rFonts w:ascii="Times New Roman" w:hAnsi="Times New Roman" w:cs="Times New Roman"/>
                <w:sz w:val="26"/>
                <w:szCs w:val="26"/>
              </w:rPr>
              <w:t>имущество, закрепленное за муниципальными предприятиями на праве хозяйственного ведения и оперативного управления, всего,</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1 952 830,13</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4 933</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2 922 915,79</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7 917</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149,7</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160,5</w:t>
            </w:r>
          </w:p>
        </w:tc>
      </w:tr>
      <w:tr w:rsidR="00B21F22" w:rsidRPr="004E3EB6" w:rsidTr="00B9345D">
        <w:trPr>
          <w:trHeight w:val="250"/>
        </w:trPr>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в том числе:</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унитарными</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1 951 922,76</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4 904</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2 922 915,79</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7 917</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149,7</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161,4</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казенными</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907,37</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0,00</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r w:rsidRPr="004E3EB6">
              <w:rPr>
                <w:rFonts w:ascii="Times New Roman" w:hAnsi="Times New Roman" w:cs="Times New Roman"/>
                <w:sz w:val="26"/>
                <w:szCs w:val="26"/>
              </w:rPr>
              <w:t>1.2.</w:t>
            </w: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4E3EB6">
            <w:pPr>
              <w:rPr>
                <w:rFonts w:ascii="Times New Roman" w:hAnsi="Times New Roman" w:cs="Times New Roman"/>
                <w:sz w:val="26"/>
                <w:szCs w:val="26"/>
              </w:rPr>
            </w:pPr>
            <w:r w:rsidRPr="004E3EB6">
              <w:rPr>
                <w:rFonts w:ascii="Times New Roman" w:hAnsi="Times New Roman" w:cs="Times New Roman"/>
                <w:sz w:val="26"/>
                <w:szCs w:val="26"/>
              </w:rPr>
              <w:t>Имущество, закрепленное за муниципальными учреждениями, всего</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5 049 683,53</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1 212</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5 768 288,27</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1 313</w:t>
            </w:r>
          </w:p>
          <w:p w:rsidR="00B21F22" w:rsidRPr="00B9345D" w:rsidRDefault="00B21F22" w:rsidP="00086153">
            <w:pPr>
              <w:spacing w:line="336" w:lineRule="auto"/>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114,23</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108,3</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в том числе:</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color w:val="FF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color w:val="FF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color w:val="FF0000"/>
                <w:sz w:val="28"/>
                <w:szCs w:val="28"/>
              </w:rPr>
            </w:pP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бюджетными</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1 961 258,69</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294</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1 984 468,23</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318</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101,2</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108,2</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 xml:space="preserve">автономными </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776 436,93</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1 011 553,32</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61</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130,28</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101,7</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казенными</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2 311 987,91</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858</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2 772 266,72</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934</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rPr>
                <w:rFonts w:ascii="Times New Roman" w:hAnsi="Times New Roman" w:cs="Times New Roman"/>
                <w:sz w:val="28"/>
                <w:szCs w:val="28"/>
              </w:rPr>
            </w:pPr>
            <w:r w:rsidRPr="00B9345D">
              <w:rPr>
                <w:rFonts w:ascii="Times New Roman" w:hAnsi="Times New Roman" w:cs="Times New Roman"/>
                <w:sz w:val="28"/>
                <w:szCs w:val="28"/>
              </w:rPr>
              <w:t xml:space="preserve">  119,9</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108,9</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sz w:val="26"/>
                <w:szCs w:val="26"/>
              </w:rPr>
            </w:pPr>
            <w:r w:rsidRPr="004E3EB6">
              <w:rPr>
                <w:rFonts w:ascii="Times New Roman" w:hAnsi="Times New Roman" w:cs="Times New Roman"/>
                <w:sz w:val="26"/>
                <w:szCs w:val="26"/>
              </w:rPr>
              <w:t xml:space="preserve">1.3. </w:t>
            </w: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Муниципальная казна (балансовая стоимость), всего</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8 575 936,28</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7 892</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9 667 878,09</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8443</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112,73</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center"/>
              <w:rPr>
                <w:rFonts w:ascii="Times New Roman" w:hAnsi="Times New Roman" w:cs="Times New Roman"/>
                <w:sz w:val="28"/>
                <w:szCs w:val="28"/>
              </w:rPr>
            </w:pPr>
            <w:r w:rsidRPr="00B9345D">
              <w:rPr>
                <w:rFonts w:ascii="Times New Roman" w:hAnsi="Times New Roman" w:cs="Times New Roman"/>
                <w:sz w:val="28"/>
                <w:szCs w:val="28"/>
              </w:rPr>
              <w:t>106,98</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из них:</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color w:val="FF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color w:val="FF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color w:val="FF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center"/>
              <w:rPr>
                <w:rFonts w:ascii="Times New Roman" w:hAnsi="Times New Roman" w:cs="Times New Roman"/>
                <w:color w:val="FF0000"/>
                <w:sz w:val="28"/>
                <w:szCs w:val="28"/>
              </w:rPr>
            </w:pP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жилой фонд</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1 520 4</w:t>
            </w:r>
            <w:r w:rsidRPr="00B9345D">
              <w:rPr>
                <w:rFonts w:ascii="Times New Roman" w:hAnsi="Times New Roman" w:cs="Times New Roman"/>
                <w:sz w:val="28"/>
                <w:szCs w:val="28"/>
              </w:rPr>
              <w:lastRenderedPageBreak/>
              <w:t>74,68</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lastRenderedPageBreak/>
              <w:t>5 850</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2 234 1</w:t>
            </w:r>
            <w:r w:rsidRPr="00B9345D">
              <w:rPr>
                <w:rFonts w:ascii="Times New Roman" w:hAnsi="Times New Roman" w:cs="Times New Roman"/>
                <w:sz w:val="28"/>
                <w:szCs w:val="28"/>
              </w:rPr>
              <w:lastRenderedPageBreak/>
              <w:t>43,86</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lastRenderedPageBreak/>
              <w:t>6431</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146,9</w:t>
            </w:r>
            <w:r w:rsidRPr="00B9345D">
              <w:rPr>
                <w:rFonts w:ascii="Times New Roman" w:hAnsi="Times New Roman" w:cs="Times New Roman"/>
                <w:sz w:val="28"/>
                <w:szCs w:val="28"/>
              </w:rPr>
              <w:lastRenderedPageBreak/>
              <w:t>4</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center"/>
              <w:rPr>
                <w:rFonts w:ascii="Times New Roman" w:hAnsi="Times New Roman" w:cs="Times New Roman"/>
                <w:sz w:val="28"/>
                <w:szCs w:val="28"/>
              </w:rPr>
            </w:pPr>
            <w:r w:rsidRPr="00B9345D">
              <w:rPr>
                <w:rFonts w:ascii="Times New Roman" w:hAnsi="Times New Roman" w:cs="Times New Roman"/>
                <w:sz w:val="28"/>
                <w:szCs w:val="28"/>
              </w:rPr>
              <w:lastRenderedPageBreak/>
              <w:t>109,9</w:t>
            </w:r>
            <w:r w:rsidRPr="00B9345D">
              <w:rPr>
                <w:rFonts w:ascii="Times New Roman" w:hAnsi="Times New Roman" w:cs="Times New Roman"/>
                <w:sz w:val="28"/>
                <w:szCs w:val="28"/>
              </w:rPr>
              <w:lastRenderedPageBreak/>
              <w:t>3</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нежилые помещения</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182 368,28</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221</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231 379,13</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255</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126,87</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115,38</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сооружения</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303 693,53</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1 015</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404 395,5</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961</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133,16</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94,68</w:t>
            </w:r>
          </w:p>
        </w:tc>
      </w:tr>
      <w:tr w:rsidR="00B21F22" w:rsidRPr="004E3EB6" w:rsidTr="00B9345D">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земельные участки</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6 527 935,77</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670</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6 761 564,62</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684</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103,58</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102,09</w:t>
            </w:r>
          </w:p>
        </w:tc>
      </w:tr>
      <w:tr w:rsidR="00B21F22" w:rsidRPr="004E3EB6" w:rsidTr="00B9345D">
        <w:trPr>
          <w:trHeight w:val="325"/>
        </w:trPr>
        <w:tc>
          <w:tcPr>
            <w:tcW w:w="709"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spacing w:line="336" w:lineRule="auto"/>
              <w:rPr>
                <w:rFonts w:ascii="Times New Roman" w:hAnsi="Times New Roman" w:cs="Times New Roman"/>
                <w:color w:val="FF0000"/>
                <w:sz w:val="26"/>
                <w:szCs w:val="26"/>
              </w:rPr>
            </w:pPr>
          </w:p>
        </w:tc>
        <w:tc>
          <w:tcPr>
            <w:tcW w:w="2410" w:type="dxa"/>
            <w:tcBorders>
              <w:top w:val="single" w:sz="4" w:space="0" w:color="auto"/>
              <w:left w:val="single" w:sz="4" w:space="0" w:color="auto"/>
              <w:bottom w:val="single" w:sz="4" w:space="0" w:color="auto"/>
              <w:right w:val="single" w:sz="4" w:space="0" w:color="auto"/>
            </w:tcBorders>
          </w:tcPr>
          <w:p w:rsidR="00B21F22" w:rsidRPr="004E3EB6" w:rsidRDefault="00B21F22" w:rsidP="00086153">
            <w:pPr>
              <w:rPr>
                <w:rFonts w:ascii="Times New Roman" w:hAnsi="Times New Roman" w:cs="Times New Roman"/>
                <w:sz w:val="26"/>
                <w:szCs w:val="26"/>
              </w:rPr>
            </w:pPr>
            <w:r w:rsidRPr="004E3EB6">
              <w:rPr>
                <w:rFonts w:ascii="Times New Roman" w:hAnsi="Times New Roman" w:cs="Times New Roman"/>
                <w:sz w:val="26"/>
                <w:szCs w:val="26"/>
              </w:rPr>
              <w:t>объекты незавершенного строительства; автомобильные дороги</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41 464,02</w:t>
            </w:r>
          </w:p>
        </w:tc>
        <w:tc>
          <w:tcPr>
            <w:tcW w:w="1276"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136</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right"/>
              <w:rPr>
                <w:rFonts w:ascii="Times New Roman" w:hAnsi="Times New Roman" w:cs="Times New Roman"/>
                <w:sz w:val="28"/>
                <w:szCs w:val="28"/>
              </w:rPr>
            </w:pPr>
            <w:r w:rsidRPr="00B9345D">
              <w:rPr>
                <w:rFonts w:ascii="Times New Roman" w:hAnsi="Times New Roman" w:cs="Times New Roman"/>
                <w:sz w:val="28"/>
                <w:szCs w:val="28"/>
              </w:rPr>
              <w:t>36 394,98</w:t>
            </w:r>
          </w:p>
        </w:tc>
        <w:tc>
          <w:tcPr>
            <w:tcW w:w="1134"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jc w:val="right"/>
              <w:rPr>
                <w:rFonts w:ascii="Times New Roman" w:hAnsi="Times New Roman" w:cs="Times New Roman"/>
                <w:sz w:val="28"/>
                <w:szCs w:val="28"/>
              </w:rPr>
            </w:pPr>
            <w:r w:rsidRPr="00B9345D">
              <w:rPr>
                <w:rFonts w:ascii="Times New Roman" w:hAnsi="Times New Roman" w:cs="Times New Roman"/>
                <w:sz w:val="28"/>
                <w:szCs w:val="28"/>
              </w:rPr>
              <w:t>112</w:t>
            </w:r>
          </w:p>
        </w:tc>
        <w:tc>
          <w:tcPr>
            <w:tcW w:w="850"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87,77</w:t>
            </w:r>
          </w:p>
        </w:tc>
        <w:tc>
          <w:tcPr>
            <w:tcW w:w="851" w:type="dxa"/>
            <w:tcBorders>
              <w:top w:val="single" w:sz="4" w:space="0" w:color="auto"/>
              <w:left w:val="single" w:sz="4" w:space="0" w:color="auto"/>
              <w:bottom w:val="single" w:sz="4" w:space="0" w:color="auto"/>
              <w:right w:val="single" w:sz="4" w:space="0" w:color="auto"/>
            </w:tcBorders>
          </w:tcPr>
          <w:p w:rsidR="00B21F22" w:rsidRPr="00B9345D" w:rsidRDefault="00B21F22" w:rsidP="00086153">
            <w:pPr>
              <w:spacing w:line="336" w:lineRule="auto"/>
              <w:jc w:val="center"/>
              <w:rPr>
                <w:rFonts w:ascii="Times New Roman" w:hAnsi="Times New Roman" w:cs="Times New Roman"/>
                <w:sz w:val="28"/>
                <w:szCs w:val="28"/>
              </w:rPr>
            </w:pPr>
            <w:r w:rsidRPr="00B9345D">
              <w:rPr>
                <w:rFonts w:ascii="Times New Roman" w:hAnsi="Times New Roman" w:cs="Times New Roman"/>
                <w:sz w:val="28"/>
                <w:szCs w:val="28"/>
              </w:rPr>
              <w:t>82,35</w:t>
            </w:r>
          </w:p>
        </w:tc>
      </w:tr>
    </w:tbl>
    <w:p w:rsidR="00B21F22" w:rsidRPr="00B21F22" w:rsidRDefault="00B21F22" w:rsidP="00B21F22">
      <w:pPr>
        <w:pStyle w:val="ConsPlusNonformat"/>
        <w:tabs>
          <w:tab w:val="left" w:pos="720"/>
        </w:tabs>
        <w:spacing w:line="360" w:lineRule="auto"/>
        <w:ind w:firstLine="709"/>
        <w:jc w:val="both"/>
        <w:rPr>
          <w:rFonts w:ascii="Times New Roman" w:hAnsi="Times New Roman" w:cs="Times New Roman"/>
          <w:color w:val="FF0000"/>
          <w:sz w:val="28"/>
          <w:szCs w:val="28"/>
        </w:rPr>
      </w:pPr>
    </w:p>
    <w:p w:rsidR="00B21F22" w:rsidRPr="00B21F22" w:rsidRDefault="00B21F22" w:rsidP="00B21F22">
      <w:pPr>
        <w:pStyle w:val="ConsPlusNonformat"/>
        <w:tabs>
          <w:tab w:val="left" w:pos="720"/>
        </w:tabs>
        <w:spacing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По состоянию на 01 января 2022 года в Реестр муниципального имущества включено 112 организаций муниципальной формы собственности, в том чис</w:t>
      </w:r>
      <w:r w:rsidR="001A09E0">
        <w:rPr>
          <w:rFonts w:ascii="Times New Roman" w:hAnsi="Times New Roman" w:cs="Times New Roman"/>
          <w:sz w:val="28"/>
          <w:szCs w:val="28"/>
        </w:rPr>
        <w:t>ле 109 муниципальных учреждений</w:t>
      </w:r>
      <w:r w:rsidRPr="00B21F22">
        <w:rPr>
          <w:rFonts w:ascii="Times New Roman" w:hAnsi="Times New Roman" w:cs="Times New Roman"/>
          <w:sz w:val="28"/>
          <w:szCs w:val="28"/>
        </w:rPr>
        <w:t xml:space="preserve"> и три муниципальных предприятия.</w:t>
      </w:r>
    </w:p>
    <w:p w:rsidR="00B21F22" w:rsidRPr="00B21F22" w:rsidRDefault="00B21F22" w:rsidP="00B21F22">
      <w:pPr>
        <w:pStyle w:val="ConsPlusNonformat"/>
        <w:tabs>
          <w:tab w:val="left" w:pos="720"/>
        </w:tabs>
        <w:spacing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в 2021 году не поступали, дивиденды по акциям, принадлежащим Уссурийского городскому округу, поступили в сумме 1</w:t>
      </w:r>
      <w:r w:rsidR="003746A6">
        <w:rPr>
          <w:rFonts w:ascii="Times New Roman" w:hAnsi="Times New Roman" w:cs="Times New Roman"/>
          <w:sz w:val="28"/>
          <w:szCs w:val="28"/>
        </w:rPr>
        <w:t xml:space="preserve">,347 млн </w:t>
      </w:r>
      <w:r w:rsidRPr="00B21F22">
        <w:rPr>
          <w:rFonts w:ascii="Times New Roman" w:hAnsi="Times New Roman" w:cs="Times New Roman"/>
          <w:sz w:val="28"/>
          <w:szCs w:val="28"/>
        </w:rPr>
        <w:t xml:space="preserve">рублей. </w:t>
      </w:r>
    </w:p>
    <w:p w:rsidR="00B21F22" w:rsidRPr="00B21F22" w:rsidRDefault="00B21F22" w:rsidP="00B21F22">
      <w:pPr>
        <w:pStyle w:val="ConsPlusNonformat"/>
        <w:tabs>
          <w:tab w:val="left" w:pos="720"/>
        </w:tabs>
        <w:spacing w:line="360" w:lineRule="auto"/>
        <w:ind w:firstLine="709"/>
        <w:jc w:val="both"/>
        <w:rPr>
          <w:rFonts w:ascii="Times New Roman" w:hAnsi="Times New Roman" w:cs="Times New Roman"/>
          <w:color w:val="FF0000"/>
          <w:sz w:val="28"/>
          <w:szCs w:val="28"/>
        </w:rPr>
      </w:pPr>
      <w:r w:rsidRPr="00B21F22">
        <w:rPr>
          <w:rFonts w:ascii="Times New Roman" w:hAnsi="Times New Roman" w:cs="Times New Roman"/>
          <w:sz w:val="28"/>
          <w:szCs w:val="28"/>
        </w:rPr>
        <w:t>В Реестре муниципального имущества учитываются вклады Уссурийского городского округа в хозяйствующих обществах: АО «Аптека № 3» (количество акций – 8 297);</w:t>
      </w:r>
      <w:r w:rsidRPr="00B21F22">
        <w:rPr>
          <w:rFonts w:ascii="Times New Roman" w:hAnsi="Times New Roman" w:cs="Times New Roman"/>
          <w:color w:val="FF0000"/>
          <w:sz w:val="28"/>
          <w:szCs w:val="28"/>
        </w:rPr>
        <w:t xml:space="preserve"> </w:t>
      </w:r>
      <w:r w:rsidRPr="00B21F22">
        <w:rPr>
          <w:rFonts w:ascii="Times New Roman" w:hAnsi="Times New Roman" w:cs="Times New Roman"/>
          <w:sz w:val="28"/>
          <w:szCs w:val="28"/>
        </w:rPr>
        <w:t>АО «Уссурийское предприятие тепловых сетей» (количество акций – 1 999 891 849).</w:t>
      </w:r>
    </w:p>
    <w:p w:rsidR="00B21F22" w:rsidRPr="00B21F22" w:rsidRDefault="00B21F22" w:rsidP="00B21F22">
      <w:pPr>
        <w:pStyle w:val="ConsPlusNonformat"/>
        <w:tabs>
          <w:tab w:val="left" w:pos="720"/>
        </w:tabs>
        <w:spacing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Имущество муниципальной казны (движимое и недвижимое) Уссурийского городского округа – 9460 объектов.</w:t>
      </w:r>
    </w:p>
    <w:p w:rsidR="00B21F22" w:rsidRPr="00B21F22" w:rsidRDefault="00B21F22" w:rsidP="00B21F22">
      <w:pPr>
        <w:pStyle w:val="a8"/>
        <w:spacing w:after="0" w:line="360" w:lineRule="auto"/>
        <w:ind w:firstLine="709"/>
        <w:jc w:val="both"/>
        <w:rPr>
          <w:sz w:val="28"/>
          <w:szCs w:val="28"/>
        </w:rPr>
      </w:pPr>
      <w:r w:rsidRPr="00B21F22">
        <w:rPr>
          <w:sz w:val="28"/>
          <w:szCs w:val="28"/>
        </w:rPr>
        <w:t xml:space="preserve">По состоянию на 01 января 2022 года действует 35 договоров аренды недвижимого имущества, 32 договора безвозмездного пользования, на </w:t>
      </w:r>
      <w:r w:rsidR="00761900">
        <w:rPr>
          <w:sz w:val="28"/>
          <w:szCs w:val="28"/>
        </w:rPr>
        <w:br/>
      </w:r>
      <w:r w:rsidRPr="00B21F22">
        <w:rPr>
          <w:sz w:val="28"/>
          <w:szCs w:val="28"/>
        </w:rPr>
        <w:lastRenderedPageBreak/>
        <w:t xml:space="preserve">01 января 2021 года – 28 договоров аренды и 29 договоров безвозмездного пользования. </w:t>
      </w:r>
    </w:p>
    <w:p w:rsidR="00B21F22" w:rsidRPr="00B21F22" w:rsidRDefault="00B21F22" w:rsidP="00B21F22">
      <w:pPr>
        <w:pStyle w:val="a8"/>
        <w:spacing w:after="0" w:line="360" w:lineRule="auto"/>
        <w:ind w:firstLine="709"/>
        <w:jc w:val="both"/>
        <w:rPr>
          <w:sz w:val="28"/>
          <w:szCs w:val="28"/>
        </w:rPr>
      </w:pPr>
      <w:r w:rsidRPr="00B21F22">
        <w:rPr>
          <w:sz w:val="28"/>
          <w:szCs w:val="28"/>
        </w:rPr>
        <w:t>В рамках мероприятий по сохранению объектов культурного наследия управлением имущественных отношений администрации Уссурийского городского округа заключен договор аренды сроком на 49 лет на объект культурного наследия, находящийся в неудовлетворительном состоянии, расположенный по адресу: г. Уссурийск, ул. Лермонтова, 28Д</w:t>
      </w:r>
      <w:r w:rsidR="00761900">
        <w:rPr>
          <w:sz w:val="28"/>
          <w:szCs w:val="28"/>
        </w:rPr>
        <w:t>,</w:t>
      </w:r>
      <w:r w:rsidRPr="00B21F22">
        <w:rPr>
          <w:sz w:val="28"/>
          <w:szCs w:val="28"/>
        </w:rPr>
        <w:t xml:space="preserve"> с условием восстановления и сохранения объекта культурного наследия.</w:t>
      </w:r>
    </w:p>
    <w:p w:rsidR="00B21F22" w:rsidRPr="00B21F22" w:rsidRDefault="00B21F22" w:rsidP="00B21F22">
      <w:pPr>
        <w:pStyle w:val="a8"/>
        <w:spacing w:after="0" w:line="360" w:lineRule="auto"/>
        <w:ind w:firstLine="709"/>
        <w:jc w:val="both"/>
        <w:rPr>
          <w:sz w:val="28"/>
          <w:szCs w:val="28"/>
        </w:rPr>
      </w:pPr>
      <w:r w:rsidRPr="00B21F22">
        <w:rPr>
          <w:sz w:val="28"/>
          <w:szCs w:val="28"/>
        </w:rPr>
        <w:t>Площадь нежилого фонда, сдаваемого в аренду, составила 38,13 тысяч</w:t>
      </w:r>
      <w:r w:rsidR="003746A6">
        <w:rPr>
          <w:sz w:val="28"/>
          <w:szCs w:val="28"/>
        </w:rPr>
        <w:t>и</w:t>
      </w:r>
      <w:r w:rsidRPr="00B21F22">
        <w:rPr>
          <w:sz w:val="28"/>
          <w:szCs w:val="28"/>
        </w:rPr>
        <w:t xml:space="preserve"> </w:t>
      </w:r>
      <w:proofErr w:type="spellStart"/>
      <w:r w:rsidRPr="00B21F22">
        <w:rPr>
          <w:sz w:val="28"/>
          <w:szCs w:val="28"/>
        </w:rPr>
        <w:t>кв.м</w:t>
      </w:r>
      <w:proofErr w:type="spellEnd"/>
      <w:r w:rsidRPr="00B21F22">
        <w:rPr>
          <w:sz w:val="28"/>
          <w:szCs w:val="28"/>
        </w:rPr>
        <w:t>. при 38,37 тысяч</w:t>
      </w:r>
      <w:r w:rsidR="003746A6">
        <w:rPr>
          <w:sz w:val="28"/>
          <w:szCs w:val="28"/>
        </w:rPr>
        <w:t>и</w:t>
      </w:r>
      <w:r w:rsidRPr="00B21F22">
        <w:rPr>
          <w:sz w:val="28"/>
          <w:szCs w:val="28"/>
        </w:rPr>
        <w:t xml:space="preserve"> </w:t>
      </w:r>
      <w:proofErr w:type="spellStart"/>
      <w:r w:rsidRPr="00B21F22">
        <w:rPr>
          <w:sz w:val="28"/>
          <w:szCs w:val="28"/>
        </w:rPr>
        <w:t>кв.м</w:t>
      </w:r>
      <w:proofErr w:type="spellEnd"/>
      <w:r w:rsidRPr="00B21F22">
        <w:rPr>
          <w:sz w:val="28"/>
          <w:szCs w:val="28"/>
        </w:rPr>
        <w:t xml:space="preserve"> на 01 января 2021 года.</w:t>
      </w:r>
    </w:p>
    <w:p w:rsidR="00B21F22" w:rsidRPr="00B21F22" w:rsidRDefault="00B21F22" w:rsidP="00B21F22">
      <w:pPr>
        <w:pStyle w:val="a8"/>
        <w:spacing w:after="0" w:line="360" w:lineRule="auto"/>
        <w:ind w:firstLine="709"/>
        <w:jc w:val="both"/>
        <w:rPr>
          <w:sz w:val="28"/>
          <w:szCs w:val="28"/>
        </w:rPr>
      </w:pPr>
      <w:r w:rsidRPr="00B21F22">
        <w:rPr>
          <w:sz w:val="28"/>
          <w:szCs w:val="28"/>
        </w:rPr>
        <w:t xml:space="preserve">Площадь нежилого фонда, переданного в безвозмездное </w:t>
      </w:r>
      <w:proofErr w:type="gramStart"/>
      <w:r w:rsidRPr="00B21F22">
        <w:rPr>
          <w:sz w:val="28"/>
          <w:szCs w:val="28"/>
        </w:rPr>
        <w:t>пользование,  составила</w:t>
      </w:r>
      <w:proofErr w:type="gramEnd"/>
      <w:r w:rsidRPr="00B21F22">
        <w:rPr>
          <w:sz w:val="28"/>
          <w:szCs w:val="28"/>
        </w:rPr>
        <w:t xml:space="preserve"> 6,3 тысяч</w:t>
      </w:r>
      <w:r w:rsidR="003746A6">
        <w:rPr>
          <w:sz w:val="28"/>
          <w:szCs w:val="28"/>
        </w:rPr>
        <w:t>и</w:t>
      </w:r>
      <w:r w:rsidRPr="00B21F22">
        <w:rPr>
          <w:sz w:val="28"/>
          <w:szCs w:val="28"/>
        </w:rPr>
        <w:t xml:space="preserve"> </w:t>
      </w:r>
      <w:proofErr w:type="spellStart"/>
      <w:r w:rsidRPr="00B21F22">
        <w:rPr>
          <w:sz w:val="28"/>
          <w:szCs w:val="28"/>
        </w:rPr>
        <w:t>кв.м</w:t>
      </w:r>
      <w:proofErr w:type="spellEnd"/>
      <w:r w:rsidRPr="00B21F22">
        <w:rPr>
          <w:sz w:val="28"/>
          <w:szCs w:val="28"/>
        </w:rPr>
        <w:t xml:space="preserve"> при 6,2 тысяч</w:t>
      </w:r>
      <w:r w:rsidR="003746A6">
        <w:rPr>
          <w:sz w:val="28"/>
          <w:szCs w:val="28"/>
        </w:rPr>
        <w:t>и</w:t>
      </w:r>
      <w:r w:rsidRPr="00B21F22">
        <w:rPr>
          <w:sz w:val="28"/>
          <w:szCs w:val="28"/>
        </w:rPr>
        <w:t xml:space="preserve"> </w:t>
      </w:r>
      <w:proofErr w:type="spellStart"/>
      <w:r w:rsidRPr="00B21F22">
        <w:rPr>
          <w:sz w:val="28"/>
          <w:szCs w:val="28"/>
        </w:rPr>
        <w:t>кв.м</w:t>
      </w:r>
      <w:proofErr w:type="spellEnd"/>
      <w:r w:rsidRPr="00B21F22">
        <w:rPr>
          <w:sz w:val="28"/>
          <w:szCs w:val="28"/>
        </w:rPr>
        <w:t xml:space="preserve"> на 01 января 2021 года.  </w:t>
      </w:r>
    </w:p>
    <w:p w:rsidR="00B21F22" w:rsidRPr="00B21F22" w:rsidRDefault="00B21F22" w:rsidP="00B21F22">
      <w:pPr>
        <w:pStyle w:val="a8"/>
        <w:spacing w:after="0" w:line="360" w:lineRule="auto"/>
        <w:ind w:firstLine="708"/>
        <w:jc w:val="both"/>
        <w:rPr>
          <w:b/>
          <w:sz w:val="28"/>
          <w:szCs w:val="28"/>
        </w:rPr>
      </w:pPr>
      <w:r w:rsidRPr="00B21F22">
        <w:rPr>
          <w:sz w:val="28"/>
          <w:szCs w:val="28"/>
        </w:rPr>
        <w:t>Из действующих договоров аренды использования муниципального имущества (договоров аренды нежилых помещений) 32 договора аренды (91,4%) предусматривают расчет арендной платы на основе рыночной оценки.</w:t>
      </w:r>
      <w:r w:rsidRPr="00B21F22">
        <w:rPr>
          <w:b/>
          <w:sz w:val="28"/>
          <w:szCs w:val="28"/>
        </w:rPr>
        <w:t xml:space="preserve"> </w:t>
      </w:r>
    </w:p>
    <w:p w:rsidR="00B21F22" w:rsidRPr="00B21F22" w:rsidRDefault="00B21F22" w:rsidP="00B21F22">
      <w:pPr>
        <w:pStyle w:val="a8"/>
        <w:spacing w:after="0" w:line="360" w:lineRule="auto"/>
        <w:ind w:firstLine="709"/>
        <w:jc w:val="both"/>
        <w:rPr>
          <w:sz w:val="28"/>
          <w:szCs w:val="28"/>
        </w:rPr>
      </w:pPr>
      <w:r w:rsidRPr="00B21F22">
        <w:rPr>
          <w:sz w:val="28"/>
          <w:szCs w:val="28"/>
        </w:rPr>
        <w:t xml:space="preserve">В 2021 году заключено шесть договоров аренды на движимое имущество (15 единиц техники) на срок 30 календарных дней. </w:t>
      </w:r>
    </w:p>
    <w:p w:rsidR="00B21F22" w:rsidRPr="00B21F22" w:rsidRDefault="00B21F22" w:rsidP="00B21F22">
      <w:pPr>
        <w:pStyle w:val="btbodytext"/>
        <w:spacing w:line="360" w:lineRule="auto"/>
        <w:ind w:firstLine="708"/>
        <w:rPr>
          <w:sz w:val="28"/>
          <w:szCs w:val="28"/>
        </w:rPr>
      </w:pPr>
      <w:r w:rsidRPr="00B21F22">
        <w:rPr>
          <w:sz w:val="28"/>
          <w:szCs w:val="28"/>
        </w:rPr>
        <w:t xml:space="preserve">План поступления доходов от сдачи в аренду имущества муниципальной казны составил </w:t>
      </w:r>
      <w:r w:rsidR="00730DCC">
        <w:rPr>
          <w:sz w:val="28"/>
          <w:szCs w:val="28"/>
        </w:rPr>
        <w:t>12,57 млн</w:t>
      </w:r>
      <w:r w:rsidRPr="00B21F22">
        <w:rPr>
          <w:sz w:val="28"/>
          <w:szCs w:val="28"/>
        </w:rPr>
        <w:t xml:space="preserve"> рублей, фактическое поступление составило </w:t>
      </w:r>
      <w:r w:rsidR="00730DCC">
        <w:rPr>
          <w:sz w:val="28"/>
          <w:szCs w:val="28"/>
        </w:rPr>
        <w:t>13,97 млн</w:t>
      </w:r>
      <w:r w:rsidRPr="00B21F22">
        <w:rPr>
          <w:sz w:val="28"/>
          <w:szCs w:val="28"/>
        </w:rPr>
        <w:t xml:space="preserve"> рублей. Плановая сумма доходов от сдачи муниципального имущества в аренду перевыполнена на 11,1%, что составляет </w:t>
      </w:r>
      <w:r w:rsidR="00730DCC">
        <w:rPr>
          <w:sz w:val="28"/>
          <w:szCs w:val="28"/>
        </w:rPr>
        <w:t>1,4 млн</w:t>
      </w:r>
      <w:r w:rsidRPr="00B21F22">
        <w:rPr>
          <w:sz w:val="28"/>
          <w:szCs w:val="28"/>
        </w:rPr>
        <w:t xml:space="preserve"> рублей.</w:t>
      </w:r>
    </w:p>
    <w:p w:rsidR="00B21F22" w:rsidRPr="00B21F22" w:rsidRDefault="00B21F22" w:rsidP="00B21F22">
      <w:pPr>
        <w:pStyle w:val="btbodytext"/>
        <w:spacing w:line="360" w:lineRule="auto"/>
        <w:ind w:firstLine="708"/>
        <w:rPr>
          <w:sz w:val="28"/>
          <w:szCs w:val="28"/>
        </w:rPr>
      </w:pPr>
      <w:r w:rsidRPr="00B21F22">
        <w:rPr>
          <w:sz w:val="28"/>
          <w:szCs w:val="28"/>
        </w:rPr>
        <w:t>В целях достижения результатов национального проекта «Малое и среднее предпринимательство и поддержка индивидуальной предпринимательской инициативы» в 2021 году увеличен перечень поддержки субъектов малого и среднего предпринимательства на 21%.</w:t>
      </w:r>
    </w:p>
    <w:p w:rsidR="00B21F22" w:rsidRPr="00B21F22" w:rsidRDefault="00B21F22" w:rsidP="00B21F22">
      <w:pPr>
        <w:pStyle w:val="btbodytext"/>
        <w:spacing w:line="360" w:lineRule="auto"/>
        <w:ind w:firstLine="708"/>
        <w:rPr>
          <w:color w:val="FF0000"/>
          <w:sz w:val="28"/>
          <w:szCs w:val="28"/>
        </w:rPr>
      </w:pPr>
    </w:p>
    <w:p w:rsidR="00B21F22" w:rsidRDefault="00B21F22" w:rsidP="003746A6">
      <w:pPr>
        <w:pStyle w:val="a5"/>
        <w:numPr>
          <w:ilvl w:val="0"/>
          <w:numId w:val="2"/>
        </w:numPr>
        <w:spacing w:after="0" w:line="240" w:lineRule="auto"/>
        <w:ind w:left="0" w:firstLine="0"/>
        <w:jc w:val="center"/>
        <w:rPr>
          <w:rFonts w:ascii="Times New Roman" w:hAnsi="Times New Roman" w:cs="Times New Roman"/>
          <w:b/>
          <w:spacing w:val="4"/>
          <w:sz w:val="28"/>
          <w:szCs w:val="28"/>
        </w:rPr>
      </w:pPr>
      <w:r w:rsidRPr="00730DCC">
        <w:rPr>
          <w:rFonts w:ascii="Times New Roman" w:hAnsi="Times New Roman" w:cs="Times New Roman"/>
          <w:b/>
          <w:sz w:val="28"/>
          <w:szCs w:val="28"/>
        </w:rPr>
        <w:t xml:space="preserve">Распоряжение </w:t>
      </w:r>
      <w:r w:rsidRPr="00730DCC">
        <w:rPr>
          <w:rFonts w:ascii="Times New Roman" w:hAnsi="Times New Roman" w:cs="Times New Roman"/>
          <w:b/>
          <w:spacing w:val="4"/>
          <w:sz w:val="28"/>
          <w:szCs w:val="28"/>
        </w:rPr>
        <w:t>муниципальным имуществом</w:t>
      </w:r>
    </w:p>
    <w:p w:rsidR="003746A6" w:rsidRPr="003746A6" w:rsidRDefault="003746A6" w:rsidP="003746A6">
      <w:pPr>
        <w:spacing w:after="0" w:line="240" w:lineRule="auto"/>
        <w:ind w:left="1985"/>
        <w:jc w:val="center"/>
        <w:rPr>
          <w:rFonts w:ascii="Times New Roman" w:hAnsi="Times New Roman" w:cs="Times New Roman"/>
          <w:b/>
          <w:spacing w:val="4"/>
          <w:sz w:val="28"/>
          <w:szCs w:val="28"/>
        </w:rPr>
      </w:pPr>
    </w:p>
    <w:p w:rsidR="00B21F22" w:rsidRPr="00B21F22" w:rsidRDefault="00B21F22" w:rsidP="00B21F22">
      <w:pPr>
        <w:pStyle w:val="aa"/>
        <w:spacing w:after="0" w:line="360" w:lineRule="auto"/>
        <w:ind w:firstLine="709"/>
        <w:jc w:val="both"/>
        <w:rPr>
          <w:sz w:val="28"/>
          <w:szCs w:val="28"/>
        </w:rPr>
      </w:pPr>
      <w:r w:rsidRPr="00B21F22">
        <w:rPr>
          <w:sz w:val="28"/>
          <w:szCs w:val="28"/>
        </w:rPr>
        <w:lastRenderedPageBreak/>
        <w:t xml:space="preserve">По прогнозному плану (программе) приватизации в рамках Федерального закона от 21 декабря 2001 года  № 178-ФЗ «О приватизации государственного и муниципального имущества» приватизирован один объект. При плане </w:t>
      </w:r>
      <w:r w:rsidR="007C5F93">
        <w:rPr>
          <w:sz w:val="28"/>
          <w:szCs w:val="28"/>
        </w:rPr>
        <w:t>поступлений денежных средств 1,15</w:t>
      </w:r>
      <w:r w:rsidRPr="00B21F22">
        <w:rPr>
          <w:sz w:val="28"/>
          <w:szCs w:val="28"/>
        </w:rPr>
        <w:t xml:space="preserve"> </w:t>
      </w:r>
      <w:r w:rsidR="007C5F93">
        <w:rPr>
          <w:sz w:val="28"/>
          <w:szCs w:val="28"/>
        </w:rPr>
        <w:t>млн</w:t>
      </w:r>
      <w:r w:rsidRPr="00B21F22">
        <w:rPr>
          <w:sz w:val="28"/>
          <w:szCs w:val="28"/>
        </w:rPr>
        <w:t xml:space="preserve"> рублей фактическое поступление составило </w:t>
      </w:r>
      <w:r w:rsidR="00221B01">
        <w:rPr>
          <w:sz w:val="28"/>
          <w:szCs w:val="28"/>
        </w:rPr>
        <w:t>0,33 млн</w:t>
      </w:r>
      <w:r w:rsidRPr="00B21F22">
        <w:rPr>
          <w:sz w:val="28"/>
          <w:szCs w:val="28"/>
        </w:rPr>
        <w:t xml:space="preserve"> рублей. </w:t>
      </w:r>
    </w:p>
    <w:p w:rsidR="00B21F22" w:rsidRPr="00B21F22" w:rsidRDefault="00B21F22" w:rsidP="00B21F22">
      <w:pPr>
        <w:pStyle w:val="aa"/>
        <w:spacing w:after="0" w:line="360" w:lineRule="auto"/>
        <w:ind w:firstLine="709"/>
        <w:jc w:val="both"/>
        <w:rPr>
          <w:sz w:val="28"/>
          <w:szCs w:val="28"/>
        </w:rPr>
      </w:pPr>
      <w:r w:rsidRPr="00B21F22">
        <w:rPr>
          <w:sz w:val="28"/>
          <w:szCs w:val="28"/>
        </w:rPr>
        <w:t xml:space="preserve">Дополнительно в доход бюджета поступило </w:t>
      </w:r>
      <w:r w:rsidR="00221B01">
        <w:rPr>
          <w:sz w:val="28"/>
          <w:szCs w:val="28"/>
        </w:rPr>
        <w:t>0,16 млн</w:t>
      </w:r>
      <w:r w:rsidRPr="00B21F22">
        <w:rPr>
          <w:sz w:val="28"/>
          <w:szCs w:val="28"/>
        </w:rPr>
        <w:t xml:space="preserve"> рублей от иных способов продаж муниципального имущества – продажа муниципальной доли в жилом помещении по преимущественному праву собственников долей в общем праве собственности </w:t>
      </w:r>
      <w:proofErr w:type="gramStart"/>
      <w:r w:rsidRPr="00B21F22">
        <w:rPr>
          <w:sz w:val="28"/>
          <w:szCs w:val="28"/>
        </w:rPr>
        <w:t>в  соответствии</w:t>
      </w:r>
      <w:proofErr w:type="gramEnd"/>
      <w:r w:rsidRPr="00B21F22">
        <w:rPr>
          <w:sz w:val="28"/>
          <w:szCs w:val="28"/>
        </w:rPr>
        <w:t xml:space="preserve"> со статьей 250 Гражданского кодекса Российской Федерации.</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В 2021 году утверждены условия приватизации 16 транспортных средств в качестве вклада в уставной капитал акционерного общества «Уссурийское предприятие тепловых сетей». Процесс увеличения уставного капитала акционерного общества планируется завершить в 2022 году.</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Политика ликвидации унитарных предприятий закреплена в различных документах федерального уровня, в частности, в концепции управления государственным имуществом и приватизации в Российской Федерации, утвержденной постановлением Правительства Российской Федерации</w:t>
      </w:r>
      <w:r w:rsidR="00730DCC">
        <w:rPr>
          <w:rFonts w:ascii="Times New Roman" w:hAnsi="Times New Roman" w:cs="Times New Roman"/>
          <w:sz w:val="28"/>
          <w:szCs w:val="28"/>
        </w:rPr>
        <w:t xml:space="preserve"> </w:t>
      </w:r>
      <w:r w:rsidRPr="00B21F22">
        <w:rPr>
          <w:rFonts w:ascii="Times New Roman" w:hAnsi="Times New Roman" w:cs="Times New Roman"/>
          <w:sz w:val="28"/>
          <w:szCs w:val="28"/>
        </w:rPr>
        <w:t xml:space="preserve">от </w:t>
      </w:r>
      <w:r w:rsidR="00761900">
        <w:rPr>
          <w:rFonts w:ascii="Times New Roman" w:hAnsi="Times New Roman" w:cs="Times New Roman"/>
          <w:sz w:val="28"/>
          <w:szCs w:val="28"/>
        </w:rPr>
        <w:br/>
      </w:r>
      <w:r w:rsidRPr="00B21F22">
        <w:rPr>
          <w:rFonts w:ascii="Times New Roman" w:hAnsi="Times New Roman" w:cs="Times New Roman"/>
          <w:sz w:val="28"/>
          <w:szCs w:val="28"/>
        </w:rPr>
        <w:t xml:space="preserve">09 сентября 1999 года № 1024, ставятся цели и задачи по оптимизации количества унитарных предприятий. </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 xml:space="preserve">Во исполнение указанной концепции государством приняты нормативно-правовые акты, направленные на реформирование жилищно-коммунального хозяйства (далее – ЖКХ) по количеству муниципальных унитарных предприятий в ЖКХ и в структуре собственности инвестора, отраженных в Федеральном законе от  21 июля 2007 года № 185-ФЗ </w:t>
      </w:r>
      <w:r w:rsidR="00730DCC">
        <w:rPr>
          <w:rFonts w:ascii="Times New Roman" w:hAnsi="Times New Roman" w:cs="Times New Roman"/>
          <w:sz w:val="28"/>
          <w:szCs w:val="28"/>
        </w:rPr>
        <w:br/>
      </w:r>
      <w:r w:rsidRPr="00B21F22">
        <w:rPr>
          <w:rFonts w:ascii="Times New Roman" w:hAnsi="Times New Roman" w:cs="Times New Roman"/>
          <w:sz w:val="28"/>
          <w:szCs w:val="28"/>
        </w:rPr>
        <w:t xml:space="preserve">«О Фонде содействия реформированию жилищно-коммунального хозяйства», Распоряжении  Правительства Российской Федерации от 02 июня 2016 года № 1083-р «Стратегия развития малого и среднего предпринимательства в Российской Федерации на период до 2030 года», </w:t>
      </w:r>
      <w:r w:rsidR="00761900">
        <w:rPr>
          <w:rFonts w:ascii="Times New Roman" w:hAnsi="Times New Roman" w:cs="Times New Roman"/>
          <w:sz w:val="28"/>
          <w:szCs w:val="28"/>
        </w:rPr>
        <w:t>П</w:t>
      </w:r>
      <w:r w:rsidRPr="00B21F22">
        <w:rPr>
          <w:rFonts w:ascii="Times New Roman" w:hAnsi="Times New Roman" w:cs="Times New Roman"/>
          <w:sz w:val="28"/>
          <w:szCs w:val="28"/>
        </w:rPr>
        <w:t xml:space="preserve">оручении Правительства Российской Федерации от 29 октября 2018 года </w:t>
      </w:r>
      <w:r w:rsidR="00730DCC">
        <w:rPr>
          <w:rFonts w:ascii="Times New Roman" w:hAnsi="Times New Roman" w:cs="Times New Roman"/>
          <w:sz w:val="28"/>
          <w:szCs w:val="28"/>
        </w:rPr>
        <w:br/>
      </w:r>
      <w:r w:rsidRPr="00B21F22">
        <w:rPr>
          <w:rFonts w:ascii="Times New Roman" w:hAnsi="Times New Roman" w:cs="Times New Roman"/>
          <w:sz w:val="28"/>
          <w:szCs w:val="28"/>
        </w:rPr>
        <w:lastRenderedPageBreak/>
        <w:t>№ СА-П13-7438 «О поручениях по вопросу установления законодательного запрета деятельности государственных и муниципальных унитарных предприятий на конкурентных рынках».</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 xml:space="preserve">Федеральным законом от 27 декабря 2019 года № 485-ФЗ </w:t>
      </w:r>
      <w:r w:rsidRPr="00B21F22">
        <w:rPr>
          <w:rFonts w:ascii="Times New Roman" w:hAnsi="Times New Roman" w:cs="Times New Roman"/>
          <w:sz w:val="28"/>
          <w:szCs w:val="28"/>
        </w:rPr>
        <w:br/>
        <w:t>«О внесении изменений в Федеральный закон «О государственных и муниципальных унитарных предприятиях» и Федеральный закон «О защите конкуренции» муниципальные унитарные предприятия, которые созданы до дня вступления в силу вышеуказанного закона и осуществляют деятельность на товарных рынках в Российской Федерации, находящихся в условиях конкуренции, за исключением случаев, предусмотренных Федеральным законом от 26 июля 2006 года № 135-ФЗ «О защите конкуренции», подлежат  ликвидации или реорганизации по решению учредителя до 01 января 2025 года.</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В 2021 году завершен процесс ликвидации муниципального казенного  предприятия «Партнер», запись о ликвидации казенного предприятия внесена в Реестр муниципального имущества Уссурийского городского округа распоряжением управления имущественных отношений администрации Уссурийского городск</w:t>
      </w:r>
      <w:r w:rsidR="001643CB">
        <w:rPr>
          <w:rFonts w:ascii="Times New Roman" w:hAnsi="Times New Roman" w:cs="Times New Roman"/>
          <w:sz w:val="28"/>
          <w:szCs w:val="28"/>
        </w:rPr>
        <w:t>ого округа от 14 июля 2021 года</w:t>
      </w:r>
      <w:r w:rsidRPr="00B21F22">
        <w:rPr>
          <w:rFonts w:ascii="Times New Roman" w:hAnsi="Times New Roman" w:cs="Times New Roman"/>
          <w:sz w:val="28"/>
          <w:szCs w:val="28"/>
        </w:rPr>
        <w:t xml:space="preserve"> </w:t>
      </w:r>
      <w:r w:rsidR="001643CB">
        <w:rPr>
          <w:rFonts w:ascii="Times New Roman" w:hAnsi="Times New Roman" w:cs="Times New Roman"/>
          <w:sz w:val="28"/>
          <w:szCs w:val="28"/>
        </w:rPr>
        <w:br/>
      </w:r>
      <w:r w:rsidRPr="00B21F22">
        <w:rPr>
          <w:rFonts w:ascii="Times New Roman" w:hAnsi="Times New Roman" w:cs="Times New Roman"/>
          <w:sz w:val="28"/>
          <w:szCs w:val="28"/>
        </w:rPr>
        <w:t xml:space="preserve">№ 404-р. </w:t>
      </w:r>
    </w:p>
    <w:p w:rsidR="00B21F22" w:rsidRPr="00B21F22" w:rsidRDefault="00B21F22" w:rsidP="001643CB">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Решением Думы Уссурийского городского округа от 26 октября</w:t>
      </w:r>
      <w:r w:rsidR="001643CB">
        <w:rPr>
          <w:rFonts w:ascii="Times New Roman" w:hAnsi="Times New Roman" w:cs="Times New Roman"/>
          <w:sz w:val="28"/>
          <w:szCs w:val="28"/>
        </w:rPr>
        <w:t xml:space="preserve"> </w:t>
      </w:r>
      <w:r w:rsidRPr="00B21F22">
        <w:rPr>
          <w:rFonts w:ascii="Times New Roman" w:hAnsi="Times New Roman" w:cs="Times New Roman"/>
          <w:sz w:val="28"/>
          <w:szCs w:val="28"/>
        </w:rPr>
        <w:t>2021 года № 494 «О прогнозном плане (программе) приватизации муниципального имущества Уссурийского городского округа на 2022 год» в прогнозный план (программу) приватизации 2022 года включен имущественный комплекс муниципального унитарного предприятия «Уссурийск-Электросеть» Уссурийского городского округа. Распоряжением управления имущественных отношений администрации Уссурийского городского округа от 03 декабря 2021 года № 754-р принято решение о подготовке муниципального унитарного предприятия «Уссурийск-Электросеть» Уссурийского городского округа к приватизации в 2022 году.</w:t>
      </w:r>
    </w:p>
    <w:p w:rsidR="00B21F22" w:rsidRPr="00B21F22" w:rsidRDefault="00B21F22" w:rsidP="001643CB">
      <w:pPr>
        <w:pStyle w:val="aa"/>
        <w:spacing w:after="0" w:line="360" w:lineRule="auto"/>
        <w:ind w:firstLine="709"/>
        <w:jc w:val="both"/>
        <w:rPr>
          <w:sz w:val="28"/>
          <w:szCs w:val="28"/>
        </w:rPr>
      </w:pPr>
      <w:r w:rsidRPr="00B21F22">
        <w:rPr>
          <w:sz w:val="28"/>
          <w:szCs w:val="28"/>
        </w:rPr>
        <w:lastRenderedPageBreak/>
        <w:t xml:space="preserve">В соответствии с Федеральным законом от 22 июля 2008 года </w:t>
      </w:r>
      <w:r w:rsidR="001643CB">
        <w:rPr>
          <w:sz w:val="28"/>
          <w:szCs w:val="28"/>
        </w:rPr>
        <w:br/>
      </w:r>
      <w:r w:rsidRPr="00B21F22">
        <w:rPr>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w:t>
      </w:r>
      <w:r w:rsidR="003746A6">
        <w:rPr>
          <w:sz w:val="28"/>
          <w:szCs w:val="28"/>
        </w:rPr>
        <w:t>–</w:t>
      </w:r>
      <w:r w:rsidRPr="00B21F22">
        <w:rPr>
          <w:sz w:val="28"/>
          <w:szCs w:val="28"/>
        </w:rPr>
        <w:t xml:space="preserve"> 159</w:t>
      </w:r>
      <w:r w:rsidR="003746A6">
        <w:rPr>
          <w:sz w:val="28"/>
          <w:szCs w:val="28"/>
        </w:rPr>
        <w:t>-</w:t>
      </w:r>
      <w:r w:rsidRPr="00B21F22">
        <w:rPr>
          <w:sz w:val="28"/>
          <w:szCs w:val="28"/>
        </w:rPr>
        <w:t>ФЗ) в отчетном году договоры не заключались.</w:t>
      </w:r>
    </w:p>
    <w:p w:rsidR="00B21F22" w:rsidRPr="00B21F22" w:rsidRDefault="00B21F22" w:rsidP="00B21F22">
      <w:pPr>
        <w:pStyle w:val="aa"/>
        <w:spacing w:after="0" w:line="360" w:lineRule="auto"/>
        <w:ind w:firstLine="709"/>
        <w:jc w:val="both"/>
        <w:rPr>
          <w:sz w:val="28"/>
          <w:szCs w:val="28"/>
        </w:rPr>
      </w:pPr>
      <w:r w:rsidRPr="00B21F22">
        <w:rPr>
          <w:sz w:val="28"/>
          <w:szCs w:val="28"/>
        </w:rPr>
        <w:t>При плане поступлений денежных средств на сумму 10</w:t>
      </w:r>
      <w:r w:rsidR="00221B01">
        <w:rPr>
          <w:sz w:val="28"/>
          <w:szCs w:val="28"/>
        </w:rPr>
        <w:t>,24</w:t>
      </w:r>
      <w:r w:rsidRPr="00B21F22">
        <w:rPr>
          <w:sz w:val="28"/>
          <w:szCs w:val="28"/>
        </w:rPr>
        <w:t xml:space="preserve"> </w:t>
      </w:r>
      <w:r w:rsidR="00221B01">
        <w:rPr>
          <w:sz w:val="28"/>
          <w:szCs w:val="28"/>
        </w:rPr>
        <w:t>млн</w:t>
      </w:r>
      <w:r w:rsidRPr="00B21F22">
        <w:rPr>
          <w:sz w:val="28"/>
          <w:szCs w:val="28"/>
        </w:rPr>
        <w:t xml:space="preserve"> рублей фактическое поступление (с учетом выкупа земельных участков, договоров купли-продажи, заключенных с рассрочкой платежа на пять лет) составило </w:t>
      </w:r>
      <w:r w:rsidR="00221B01">
        <w:rPr>
          <w:sz w:val="28"/>
          <w:szCs w:val="28"/>
        </w:rPr>
        <w:t>10,24</w:t>
      </w:r>
      <w:r w:rsidRPr="00B21F22">
        <w:rPr>
          <w:sz w:val="28"/>
          <w:szCs w:val="28"/>
        </w:rPr>
        <w:t xml:space="preserve"> </w:t>
      </w:r>
      <w:r w:rsidR="00221B01">
        <w:rPr>
          <w:sz w:val="28"/>
          <w:szCs w:val="28"/>
        </w:rPr>
        <w:t>млн</w:t>
      </w:r>
      <w:r w:rsidRPr="00B21F22">
        <w:rPr>
          <w:sz w:val="28"/>
          <w:szCs w:val="28"/>
        </w:rPr>
        <w:t xml:space="preserve"> рублей. План выполнен на 100 %. </w:t>
      </w:r>
    </w:p>
    <w:p w:rsidR="00B21F22" w:rsidRPr="00B21F22" w:rsidRDefault="00B21F22" w:rsidP="00B21F22">
      <w:pPr>
        <w:pStyle w:val="a8"/>
        <w:spacing w:after="0" w:line="360" w:lineRule="auto"/>
        <w:ind w:firstLine="708"/>
        <w:jc w:val="both"/>
        <w:rPr>
          <w:sz w:val="28"/>
          <w:szCs w:val="28"/>
        </w:rPr>
      </w:pPr>
      <w:r w:rsidRPr="00B21F22">
        <w:rPr>
          <w:sz w:val="28"/>
          <w:szCs w:val="28"/>
        </w:rPr>
        <w:t xml:space="preserve">По состоянию на 01 января </w:t>
      </w:r>
      <w:r w:rsidRPr="001A09E0">
        <w:rPr>
          <w:sz w:val="28"/>
          <w:szCs w:val="28"/>
        </w:rPr>
        <w:t xml:space="preserve">2021 года </w:t>
      </w:r>
      <w:r w:rsidRPr="00B21F22">
        <w:rPr>
          <w:sz w:val="28"/>
          <w:szCs w:val="28"/>
        </w:rPr>
        <w:t>с даты принятия 159-ФЗ от субъектов малого и среднего предпринимательства поступило 197 заявлений на выкуп арендованного имущества,</w:t>
      </w:r>
      <w:r w:rsidRPr="00B21F22">
        <w:rPr>
          <w:color w:val="FF0000"/>
          <w:sz w:val="28"/>
          <w:szCs w:val="28"/>
        </w:rPr>
        <w:t xml:space="preserve"> </w:t>
      </w:r>
      <w:r w:rsidRPr="00B21F22">
        <w:rPr>
          <w:sz w:val="28"/>
          <w:szCs w:val="28"/>
        </w:rPr>
        <w:t xml:space="preserve">реализовал свое преимущественное право на приобретение арендуемого имущества 161 субъект, из них 153 </w:t>
      </w:r>
      <w:proofErr w:type="gramStart"/>
      <w:r w:rsidRPr="00B21F22">
        <w:rPr>
          <w:sz w:val="28"/>
          <w:szCs w:val="28"/>
        </w:rPr>
        <w:t>субъекта  заключили</w:t>
      </w:r>
      <w:proofErr w:type="gramEnd"/>
      <w:r w:rsidRPr="00B21F22">
        <w:rPr>
          <w:sz w:val="28"/>
          <w:szCs w:val="28"/>
        </w:rPr>
        <w:t xml:space="preserve"> договоры купли-продажи муниципального имущества с рассрочкой платежа на пять лет. </w:t>
      </w:r>
    </w:p>
    <w:p w:rsidR="00B21F22" w:rsidRPr="00B21F22" w:rsidRDefault="00B21F22" w:rsidP="00B21F22">
      <w:pPr>
        <w:pStyle w:val="a8"/>
        <w:spacing w:after="0" w:line="360" w:lineRule="auto"/>
        <w:ind w:firstLine="708"/>
        <w:jc w:val="both"/>
        <w:rPr>
          <w:sz w:val="28"/>
          <w:szCs w:val="28"/>
        </w:rPr>
      </w:pPr>
      <w:r w:rsidRPr="00B21F22">
        <w:rPr>
          <w:sz w:val="28"/>
          <w:szCs w:val="28"/>
        </w:rPr>
        <w:t xml:space="preserve">По состоянию на 01 января </w:t>
      </w:r>
      <w:r w:rsidRPr="001A09E0">
        <w:rPr>
          <w:sz w:val="28"/>
          <w:szCs w:val="28"/>
        </w:rPr>
        <w:t>2021 года</w:t>
      </w:r>
      <w:r w:rsidRPr="00B21F22">
        <w:rPr>
          <w:sz w:val="28"/>
          <w:szCs w:val="28"/>
        </w:rPr>
        <w:t xml:space="preserve">, начиная с 1991 года, приватизирована 50 991 квартира, в том числе за 2021 год – 92 квартиры. </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Формирование муниципальной собственности осуществлялось</w:t>
      </w:r>
      <w:r w:rsidR="001643CB">
        <w:rPr>
          <w:rFonts w:ascii="Times New Roman" w:hAnsi="Times New Roman" w:cs="Times New Roman"/>
          <w:sz w:val="28"/>
          <w:szCs w:val="28"/>
        </w:rPr>
        <w:t xml:space="preserve"> </w:t>
      </w:r>
      <w:r w:rsidRPr="00B21F22">
        <w:rPr>
          <w:rFonts w:ascii="Times New Roman" w:hAnsi="Times New Roman" w:cs="Times New Roman"/>
          <w:sz w:val="28"/>
          <w:szCs w:val="28"/>
        </w:rPr>
        <w:t xml:space="preserve">в соответствии с разграничением полномочий между федеральными органами государственной власти, органами власти субъекта Российской Федерации и органами местного самоуправления, а также путем принятия имущества в муниципальную собственность, необходимого для решения вопросов местного значения, из различных источников формирования. </w:t>
      </w:r>
    </w:p>
    <w:p w:rsidR="00B21F22" w:rsidRPr="00B21F22" w:rsidRDefault="00B21F22" w:rsidP="00022812">
      <w:pPr>
        <w:spacing w:after="0" w:line="360" w:lineRule="auto"/>
        <w:ind w:firstLine="709"/>
        <w:jc w:val="both"/>
        <w:rPr>
          <w:rFonts w:ascii="Times New Roman" w:hAnsi="Times New Roman" w:cs="Times New Roman"/>
          <w:color w:val="FF0000"/>
          <w:sz w:val="28"/>
          <w:szCs w:val="28"/>
        </w:rPr>
      </w:pPr>
      <w:r w:rsidRPr="00B21F22">
        <w:rPr>
          <w:rFonts w:ascii="Times New Roman" w:hAnsi="Times New Roman" w:cs="Times New Roman"/>
          <w:sz w:val="28"/>
          <w:szCs w:val="28"/>
        </w:rPr>
        <w:t>В 2021 году в муниципальную собственность Уссурийского городского округа принят 1031 объект (при плане 273 объекта), из них:</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бесхозяйное имущество – 82 объекта;</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выморочное имущество – шесть объектов;</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из собственности Приморского края – 19 объектов;</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lastRenderedPageBreak/>
        <w:t>из собственности Российской Федерации – 627 объектов;</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по договору дарения – два объекта;</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по договору мены – 11 объектов;</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приобретение (по муниципальному контракту) – 129 объектов;</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прочее – 155 объектов.</w:t>
      </w:r>
    </w:p>
    <w:p w:rsidR="00B21F22" w:rsidRPr="00B21F22" w:rsidRDefault="00B21F22" w:rsidP="00022812">
      <w:pPr>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В том числе по видам имущества:</w:t>
      </w:r>
    </w:p>
    <w:p w:rsidR="00B21F22" w:rsidRPr="00B21F22" w:rsidRDefault="00B21F22" w:rsidP="00022812">
      <w:pPr>
        <w:pStyle w:val="a8"/>
        <w:suppressAutoHyphens/>
        <w:spacing w:after="0" w:line="360" w:lineRule="auto"/>
        <w:ind w:firstLine="709"/>
        <w:jc w:val="both"/>
        <w:rPr>
          <w:sz w:val="28"/>
          <w:szCs w:val="28"/>
        </w:rPr>
      </w:pPr>
      <w:r w:rsidRPr="00B21F22">
        <w:rPr>
          <w:sz w:val="28"/>
          <w:szCs w:val="28"/>
        </w:rPr>
        <w:t>жилые помещения – 723 объекта;</w:t>
      </w:r>
    </w:p>
    <w:p w:rsidR="00B21F22" w:rsidRPr="00B21F22" w:rsidRDefault="00B21F22" w:rsidP="00022812">
      <w:pPr>
        <w:pStyle w:val="a8"/>
        <w:suppressAutoHyphens/>
        <w:spacing w:after="0" w:line="360" w:lineRule="auto"/>
        <w:ind w:firstLine="709"/>
        <w:jc w:val="both"/>
        <w:rPr>
          <w:sz w:val="28"/>
          <w:szCs w:val="28"/>
        </w:rPr>
      </w:pPr>
      <w:r w:rsidRPr="00B21F22">
        <w:rPr>
          <w:sz w:val="28"/>
          <w:szCs w:val="28"/>
        </w:rPr>
        <w:t>нежилые помещения и другие виды недвижимого имущества, в том числе земельные участки – 149 объектов;</w:t>
      </w:r>
    </w:p>
    <w:p w:rsidR="00B21F22" w:rsidRPr="00B21F22" w:rsidRDefault="00B21F22" w:rsidP="00022812">
      <w:pPr>
        <w:pStyle w:val="a8"/>
        <w:suppressAutoHyphens/>
        <w:spacing w:after="0" w:line="360" w:lineRule="auto"/>
        <w:ind w:firstLine="709"/>
        <w:jc w:val="both"/>
        <w:rPr>
          <w:sz w:val="28"/>
          <w:szCs w:val="28"/>
        </w:rPr>
      </w:pPr>
      <w:r w:rsidRPr="00B21F22">
        <w:rPr>
          <w:sz w:val="28"/>
          <w:szCs w:val="28"/>
        </w:rPr>
        <w:t>движимое имущество – 159 объектов.</w:t>
      </w:r>
    </w:p>
    <w:p w:rsidR="00B21F22" w:rsidRPr="00B21F22" w:rsidRDefault="00B21F22" w:rsidP="00022812">
      <w:pPr>
        <w:pStyle w:val="a8"/>
        <w:suppressAutoHyphens/>
        <w:spacing w:after="0" w:line="360" w:lineRule="auto"/>
        <w:ind w:firstLine="709"/>
        <w:jc w:val="both"/>
        <w:rPr>
          <w:sz w:val="28"/>
          <w:szCs w:val="28"/>
        </w:rPr>
      </w:pPr>
      <w:r w:rsidRPr="00B21F22">
        <w:rPr>
          <w:sz w:val="28"/>
          <w:szCs w:val="28"/>
        </w:rPr>
        <w:t>В 2021 году поставлено на учет 202 объекта бесхозяйного имущества</w:t>
      </w:r>
      <w:r w:rsidR="001643CB">
        <w:rPr>
          <w:sz w:val="28"/>
          <w:szCs w:val="28"/>
        </w:rPr>
        <w:t xml:space="preserve"> </w:t>
      </w:r>
      <w:r w:rsidRPr="00B21F22">
        <w:rPr>
          <w:sz w:val="28"/>
          <w:szCs w:val="28"/>
        </w:rPr>
        <w:t>в органе регистрации прав (при плане 200 объектов).</w:t>
      </w:r>
    </w:p>
    <w:p w:rsidR="00B21F22" w:rsidRPr="00B21F22" w:rsidRDefault="00B21F22" w:rsidP="00022812">
      <w:pPr>
        <w:pStyle w:val="aa"/>
        <w:spacing w:after="0" w:line="360" w:lineRule="auto"/>
        <w:ind w:firstLine="709"/>
        <w:jc w:val="both"/>
        <w:rPr>
          <w:color w:val="FF0000"/>
          <w:sz w:val="28"/>
          <w:szCs w:val="28"/>
        </w:rPr>
      </w:pPr>
      <w:r w:rsidRPr="00B21F22">
        <w:rPr>
          <w:sz w:val="28"/>
          <w:szCs w:val="28"/>
        </w:rPr>
        <w:t xml:space="preserve">В 2021 году </w:t>
      </w:r>
      <w:r w:rsidRPr="00B21F22">
        <w:rPr>
          <w:spacing w:val="4"/>
          <w:sz w:val="28"/>
          <w:szCs w:val="28"/>
        </w:rPr>
        <w:t>зарегистрировано право собственности Уссурийского городского округа на 1230 объекта (при плане 785 объектов)</w:t>
      </w:r>
      <w:r w:rsidRPr="00B21F22">
        <w:rPr>
          <w:sz w:val="28"/>
          <w:szCs w:val="28"/>
        </w:rPr>
        <w:t>.</w:t>
      </w:r>
    </w:p>
    <w:p w:rsidR="00B21F22" w:rsidRPr="00B21F22" w:rsidRDefault="00B21F22" w:rsidP="00022812">
      <w:pPr>
        <w:pStyle w:val="aa"/>
        <w:spacing w:after="0" w:line="360" w:lineRule="auto"/>
        <w:ind w:firstLine="709"/>
        <w:jc w:val="both"/>
        <w:rPr>
          <w:color w:val="FF0000"/>
          <w:sz w:val="28"/>
          <w:szCs w:val="28"/>
        </w:rPr>
      </w:pPr>
      <w:r w:rsidRPr="00B21F22">
        <w:rPr>
          <w:sz w:val="28"/>
          <w:szCs w:val="28"/>
        </w:rPr>
        <w:t>Достигнуты ключевые показатели «дорожной карты» проекта «Земельные ресурсы и недвижимость» программы «Повышение инвестиционной привлекательности Приморского края» в Уссурийском городском округе на 2021 год в части:</w:t>
      </w:r>
      <w:r w:rsidRPr="00B21F22">
        <w:rPr>
          <w:color w:val="FF0000"/>
          <w:sz w:val="28"/>
          <w:szCs w:val="28"/>
        </w:rPr>
        <w:t xml:space="preserve"> </w:t>
      </w:r>
    </w:p>
    <w:p w:rsidR="00B21F22" w:rsidRPr="00B21F22" w:rsidRDefault="00B21F22" w:rsidP="00022812">
      <w:pPr>
        <w:pStyle w:val="aa"/>
        <w:spacing w:after="0" w:line="360" w:lineRule="auto"/>
        <w:ind w:firstLine="709"/>
        <w:jc w:val="both"/>
        <w:rPr>
          <w:sz w:val="28"/>
          <w:szCs w:val="28"/>
        </w:rPr>
      </w:pPr>
      <w:r w:rsidRPr="00B21F22">
        <w:rPr>
          <w:sz w:val="28"/>
          <w:szCs w:val="28"/>
        </w:rPr>
        <w:t>осуществления перехода к подаче управлением имущественных отношений администрации Уссурийского городского округа заявлени</w:t>
      </w:r>
      <w:r w:rsidR="001643CB">
        <w:rPr>
          <w:sz w:val="28"/>
          <w:szCs w:val="28"/>
        </w:rPr>
        <w:t>й</w:t>
      </w:r>
      <w:r w:rsidRPr="00B21F22">
        <w:rPr>
          <w:sz w:val="28"/>
          <w:szCs w:val="28"/>
        </w:rPr>
        <w:t xml:space="preserve"> о государственной регистрации прав исключительно в электронном виде;</w:t>
      </w:r>
    </w:p>
    <w:p w:rsidR="00B21F22" w:rsidRPr="00B21F22" w:rsidRDefault="00B21F22" w:rsidP="00022812">
      <w:pPr>
        <w:pStyle w:val="aa"/>
        <w:spacing w:after="0" w:line="360" w:lineRule="auto"/>
        <w:ind w:firstLine="709"/>
        <w:jc w:val="both"/>
        <w:rPr>
          <w:sz w:val="28"/>
          <w:szCs w:val="28"/>
        </w:rPr>
      </w:pPr>
      <w:r w:rsidRPr="00B21F22">
        <w:rPr>
          <w:sz w:val="28"/>
          <w:szCs w:val="28"/>
        </w:rPr>
        <w:t>организации работ по установлению границ земельных участков, находящихся в муниципальной казне Уссурийского городского округа, сведения о которых внесены в Единый государственный реестр недвижимости. Так, в 2021 году доля площади земельных участков муниципальной казны Уссурийского городского округа, учтенных в Едином государственном реестре недвижимости, с установленными границами, составляет 99,10%.</w:t>
      </w:r>
    </w:p>
    <w:p w:rsidR="00B21F22" w:rsidRPr="00B21F22" w:rsidRDefault="00B21F22" w:rsidP="00B21F22">
      <w:pPr>
        <w:pStyle w:val="aa"/>
        <w:spacing w:after="0" w:line="360" w:lineRule="auto"/>
        <w:ind w:firstLine="709"/>
        <w:jc w:val="both"/>
        <w:rPr>
          <w:sz w:val="28"/>
          <w:szCs w:val="28"/>
        </w:rPr>
      </w:pPr>
      <w:r w:rsidRPr="00B21F22">
        <w:rPr>
          <w:sz w:val="28"/>
          <w:szCs w:val="28"/>
        </w:rPr>
        <w:t xml:space="preserve">Во исполнение </w:t>
      </w:r>
      <w:r w:rsidR="00761900">
        <w:rPr>
          <w:sz w:val="28"/>
          <w:szCs w:val="28"/>
        </w:rPr>
        <w:t>Р</w:t>
      </w:r>
      <w:r w:rsidRPr="00B21F22">
        <w:rPr>
          <w:sz w:val="28"/>
          <w:szCs w:val="28"/>
        </w:rPr>
        <w:t xml:space="preserve">аспоряжения Правительства Российской Федерации   от 26 сентября 2013 года № 1743-р «Об утверждении комплекса мер, </w:t>
      </w:r>
      <w:r w:rsidRPr="00B21F22">
        <w:rPr>
          <w:sz w:val="28"/>
          <w:szCs w:val="28"/>
        </w:rPr>
        <w:lastRenderedPageBreak/>
        <w:t xml:space="preserve">направленных на решение задач, связанных с ликвидацией аварийного жилищного фонда» проведена работа по исполнению условий действующих договоров мены жилых помещений, заключенных в рамках реализации муниципальной программы «Переселение граждан из аварийного жилищного фонда в Уссурийском городском округе» на 2013 – 2017 годы, утвержденной постановлением администрации Уссурийского городского округа от </w:t>
      </w:r>
      <w:r w:rsidR="00761900">
        <w:rPr>
          <w:sz w:val="28"/>
          <w:szCs w:val="28"/>
        </w:rPr>
        <w:br/>
      </w:r>
      <w:r w:rsidRPr="00B21F22">
        <w:rPr>
          <w:sz w:val="28"/>
          <w:szCs w:val="28"/>
        </w:rPr>
        <w:t xml:space="preserve">06 ноября 2012 года № 3875-НПА. </w:t>
      </w:r>
    </w:p>
    <w:p w:rsidR="00B21F22" w:rsidRPr="00B21F22" w:rsidRDefault="00B21F22" w:rsidP="00022812">
      <w:pPr>
        <w:pStyle w:val="aa"/>
        <w:spacing w:after="0" w:line="360" w:lineRule="auto"/>
        <w:ind w:firstLine="709"/>
        <w:jc w:val="both"/>
        <w:rPr>
          <w:sz w:val="28"/>
          <w:szCs w:val="28"/>
        </w:rPr>
      </w:pPr>
      <w:r w:rsidRPr="00B21F22">
        <w:rPr>
          <w:sz w:val="28"/>
          <w:szCs w:val="28"/>
        </w:rPr>
        <w:t xml:space="preserve">В 2021 году в рамках реализации муниципальной программы «Переселение граждан из аварийного жилищного фонда в Уссурийском городском округе на 2019 – 2025 годы», утвержденной </w:t>
      </w:r>
      <w:r w:rsidR="00761900">
        <w:rPr>
          <w:sz w:val="28"/>
          <w:szCs w:val="28"/>
        </w:rPr>
        <w:t>п</w:t>
      </w:r>
      <w:r w:rsidRPr="00B21F22">
        <w:rPr>
          <w:sz w:val="28"/>
          <w:szCs w:val="28"/>
        </w:rPr>
        <w:t>остановлением администрации Уссурийского городского округа от 16 октября 2019 года № 2442-НПА, заключено 19 договоров мены.</w:t>
      </w:r>
    </w:p>
    <w:p w:rsidR="00B21F22" w:rsidRPr="00B21F22" w:rsidRDefault="00B21F22" w:rsidP="00022812">
      <w:pPr>
        <w:pStyle w:val="aa"/>
        <w:spacing w:after="0" w:line="360" w:lineRule="auto"/>
        <w:ind w:firstLine="709"/>
        <w:jc w:val="both"/>
        <w:rPr>
          <w:sz w:val="28"/>
          <w:szCs w:val="28"/>
        </w:rPr>
      </w:pPr>
      <w:r w:rsidRPr="00B21F22">
        <w:rPr>
          <w:sz w:val="28"/>
          <w:szCs w:val="28"/>
        </w:rPr>
        <w:t xml:space="preserve">При плане поступлений денежных средств </w:t>
      </w:r>
      <w:r w:rsidR="00B27CEB">
        <w:rPr>
          <w:sz w:val="28"/>
          <w:szCs w:val="28"/>
        </w:rPr>
        <w:t>4,15</w:t>
      </w:r>
      <w:r w:rsidRPr="00B21F22">
        <w:rPr>
          <w:sz w:val="28"/>
          <w:szCs w:val="28"/>
        </w:rPr>
        <w:t xml:space="preserve"> </w:t>
      </w:r>
      <w:r w:rsidR="00B27CEB">
        <w:rPr>
          <w:sz w:val="28"/>
          <w:szCs w:val="28"/>
        </w:rPr>
        <w:t>млн</w:t>
      </w:r>
      <w:r w:rsidRPr="00B21F22">
        <w:rPr>
          <w:sz w:val="28"/>
          <w:szCs w:val="28"/>
        </w:rPr>
        <w:t xml:space="preserve"> рублей по заключенным договорам мены фактическое поступление составило </w:t>
      </w:r>
      <w:r w:rsidR="00B27CEB">
        <w:rPr>
          <w:sz w:val="28"/>
          <w:szCs w:val="28"/>
        </w:rPr>
        <w:t>4,98</w:t>
      </w:r>
      <w:r w:rsidRPr="00B21F22">
        <w:rPr>
          <w:sz w:val="28"/>
          <w:szCs w:val="28"/>
        </w:rPr>
        <w:t xml:space="preserve"> </w:t>
      </w:r>
      <w:r w:rsidR="00B27CEB">
        <w:rPr>
          <w:sz w:val="28"/>
          <w:szCs w:val="28"/>
        </w:rPr>
        <w:t xml:space="preserve">млн </w:t>
      </w:r>
      <w:r w:rsidRPr="00B21F22">
        <w:rPr>
          <w:sz w:val="28"/>
          <w:szCs w:val="28"/>
        </w:rPr>
        <w:t xml:space="preserve">рублей. Перевыполнение плана связано с погашением дебиторской задолженности и досрочным внесением платежей, начисленных в рассрочку, а также с заключением новых договоров мены. </w:t>
      </w:r>
    </w:p>
    <w:p w:rsidR="00B21F22" w:rsidRPr="00B21F22" w:rsidRDefault="00B21F22" w:rsidP="00F67342">
      <w:pPr>
        <w:widowControl w:val="0"/>
        <w:tabs>
          <w:tab w:val="left" w:pos="540"/>
          <w:tab w:val="left" w:pos="851"/>
        </w:tabs>
        <w:suppressAutoHyphens/>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 xml:space="preserve">Совместно с управлением информатизации и организации предоставления муниципальных услуг проведена работа по заключению концессионного соглашения с ООО «Цифровое Приморье» на создание объекта «Информационная система «Цифровое Приморье», исключительное право на которую и (или) право использования которой принадлежит Приморскому краю и имущество, технологически связанное с «Информационной системой «Цифровое Приморье» и предназначено для обеспечения ее функционирования и осуществления иной деятельности, предусмотренной концессионным соглашением, права собственности на  которое принадлежат Приморскому краю и муниципальным образованиям: город Владивосток, город Артем, город Уссурийск, город Находка» от </w:t>
      </w:r>
      <w:r w:rsidR="00761900">
        <w:rPr>
          <w:rFonts w:ascii="Times New Roman" w:hAnsi="Times New Roman" w:cs="Times New Roman"/>
          <w:sz w:val="28"/>
          <w:szCs w:val="28"/>
        </w:rPr>
        <w:br/>
      </w:r>
      <w:r w:rsidRPr="00B21F22">
        <w:rPr>
          <w:rFonts w:ascii="Times New Roman" w:hAnsi="Times New Roman" w:cs="Times New Roman"/>
          <w:sz w:val="28"/>
          <w:szCs w:val="28"/>
        </w:rPr>
        <w:t>12 апреля 2021 года. Разработан и утвержден порядок реализации концессионного соглашения и осуществления контроля за его исполнением.</w:t>
      </w:r>
    </w:p>
    <w:p w:rsidR="00B21F22" w:rsidRPr="00B21F22" w:rsidRDefault="00B21F22" w:rsidP="00F67342">
      <w:pPr>
        <w:widowControl w:val="0"/>
        <w:tabs>
          <w:tab w:val="left" w:pos="540"/>
          <w:tab w:val="left" w:pos="851"/>
        </w:tabs>
        <w:suppressAutoHyphens/>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lastRenderedPageBreak/>
        <w:t xml:space="preserve">Исходя из поставленных задач, работа управления имущественных отношений в 2021 году была эффективной. </w:t>
      </w:r>
    </w:p>
    <w:p w:rsidR="00B21F22" w:rsidRPr="00B21F22" w:rsidRDefault="00B21F22" w:rsidP="00B21F22">
      <w:pPr>
        <w:pStyle w:val="aa"/>
        <w:spacing w:after="0" w:line="360" w:lineRule="auto"/>
        <w:ind w:firstLine="709"/>
        <w:jc w:val="both"/>
        <w:rPr>
          <w:color w:val="FF0000"/>
          <w:sz w:val="28"/>
          <w:szCs w:val="28"/>
        </w:rPr>
      </w:pPr>
      <w:r w:rsidRPr="00B21F22">
        <w:rPr>
          <w:sz w:val="28"/>
          <w:szCs w:val="28"/>
        </w:rPr>
        <w:t>Пополнение доходной части бюджета подтверждается следующими показателями: план поступления денежных средств в местный бюджет от использования муниципального имущества в 2021 году составил 29</w:t>
      </w:r>
      <w:r w:rsidR="00B27CEB">
        <w:rPr>
          <w:sz w:val="28"/>
          <w:szCs w:val="28"/>
        </w:rPr>
        <w:t>,5 млн</w:t>
      </w:r>
      <w:r w:rsidRPr="00B21F22">
        <w:rPr>
          <w:sz w:val="28"/>
          <w:szCs w:val="28"/>
        </w:rPr>
        <w:t xml:space="preserve"> рублей, фактическое поступление – 31</w:t>
      </w:r>
      <w:r w:rsidR="00B27CEB">
        <w:rPr>
          <w:sz w:val="28"/>
          <w:szCs w:val="28"/>
        </w:rPr>
        <w:t>,04 млн</w:t>
      </w:r>
      <w:r w:rsidRPr="00B21F22">
        <w:rPr>
          <w:sz w:val="28"/>
          <w:szCs w:val="28"/>
        </w:rPr>
        <w:t xml:space="preserve"> рублей (105,4% от установленного плана). </w:t>
      </w:r>
    </w:p>
    <w:p w:rsidR="00B21F22" w:rsidRPr="00B21F22" w:rsidRDefault="00B21F22" w:rsidP="001449E1">
      <w:pPr>
        <w:pStyle w:val="ConsPlusNormal"/>
        <w:suppressAutoHyphens w:val="0"/>
        <w:spacing w:line="360" w:lineRule="auto"/>
        <w:ind w:firstLine="709"/>
        <w:jc w:val="both"/>
        <w:rPr>
          <w:rFonts w:ascii="Times New Roman" w:hAnsi="Times New Roman" w:cs="Times New Roman"/>
          <w:b/>
          <w:color w:val="FF0000"/>
          <w:sz w:val="28"/>
          <w:szCs w:val="28"/>
        </w:rPr>
      </w:pPr>
      <w:r w:rsidRPr="00B21F22">
        <w:rPr>
          <w:rFonts w:ascii="Times New Roman" w:hAnsi="Times New Roman" w:cs="Times New Roman"/>
          <w:b/>
          <w:sz w:val="28"/>
          <w:szCs w:val="28"/>
        </w:rPr>
        <w:t>Задачи, стоящие перед управлением имущественных отношений в 2022 году</w:t>
      </w:r>
      <w:r w:rsidR="00761900">
        <w:rPr>
          <w:rFonts w:ascii="Times New Roman" w:hAnsi="Times New Roman" w:cs="Times New Roman"/>
          <w:b/>
          <w:sz w:val="28"/>
          <w:szCs w:val="28"/>
        </w:rPr>
        <w:t>.</w:t>
      </w:r>
    </w:p>
    <w:p w:rsidR="00B21F22" w:rsidRPr="00B21F22" w:rsidRDefault="00B21F22" w:rsidP="00F67342">
      <w:pPr>
        <w:pStyle w:val="aa"/>
        <w:widowControl w:val="0"/>
        <w:spacing w:after="0" w:line="355" w:lineRule="auto"/>
        <w:ind w:firstLine="709"/>
        <w:jc w:val="both"/>
        <w:rPr>
          <w:sz w:val="28"/>
          <w:szCs w:val="28"/>
        </w:rPr>
      </w:pPr>
      <w:r w:rsidRPr="00B21F22">
        <w:rPr>
          <w:sz w:val="28"/>
          <w:szCs w:val="28"/>
        </w:rPr>
        <w:t>Основной задачей является эффективное управление муниципальным имуществом, в том числе продолжение работы:</w:t>
      </w:r>
    </w:p>
    <w:p w:rsidR="00B21F22" w:rsidRPr="00B21F22" w:rsidRDefault="00B21F22" w:rsidP="00F67342">
      <w:pPr>
        <w:pStyle w:val="aa"/>
        <w:widowControl w:val="0"/>
        <w:spacing w:after="0" w:line="355" w:lineRule="auto"/>
        <w:ind w:firstLine="709"/>
        <w:jc w:val="both"/>
        <w:rPr>
          <w:sz w:val="28"/>
          <w:szCs w:val="28"/>
        </w:rPr>
      </w:pPr>
      <w:r w:rsidRPr="00B21F22">
        <w:rPr>
          <w:sz w:val="28"/>
          <w:szCs w:val="28"/>
        </w:rPr>
        <w:t xml:space="preserve">по формированию муниципальной собственности; </w:t>
      </w:r>
    </w:p>
    <w:p w:rsidR="00B21F22" w:rsidRPr="00B21F22" w:rsidRDefault="00B21F22" w:rsidP="00476D6D">
      <w:pPr>
        <w:pStyle w:val="aa"/>
        <w:widowControl w:val="0"/>
        <w:spacing w:after="0" w:line="360" w:lineRule="auto"/>
        <w:ind w:firstLine="709"/>
        <w:jc w:val="both"/>
        <w:rPr>
          <w:sz w:val="28"/>
          <w:szCs w:val="28"/>
        </w:rPr>
      </w:pPr>
      <w:r w:rsidRPr="00B21F22">
        <w:rPr>
          <w:bCs/>
          <w:sz w:val="28"/>
          <w:szCs w:val="28"/>
        </w:rPr>
        <w:t>проведение работ по постановке на государственный кадастровый учет объектов недвижимости, в том числе о</w:t>
      </w:r>
      <w:r w:rsidR="001A09E0">
        <w:rPr>
          <w:bCs/>
          <w:sz w:val="28"/>
          <w:szCs w:val="28"/>
        </w:rPr>
        <w:t>бъектов бесхозяйного имущества;</w:t>
      </w:r>
    </w:p>
    <w:p w:rsidR="00B21F22" w:rsidRPr="00B21F22" w:rsidRDefault="00B21F22" w:rsidP="00476D6D">
      <w:pPr>
        <w:widowControl w:val="0"/>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bCs/>
          <w:sz w:val="28"/>
          <w:szCs w:val="28"/>
        </w:rPr>
        <w:t>о</w:t>
      </w:r>
      <w:r w:rsidRPr="00B21F22">
        <w:rPr>
          <w:rFonts w:ascii="Times New Roman" w:hAnsi="Times New Roman" w:cs="Times New Roman"/>
          <w:sz w:val="28"/>
          <w:szCs w:val="28"/>
        </w:rPr>
        <w:t>беспечение государственной регистрации права муниципальной собственности Уссурийского городского округа, в том числе бесхозяйного недвижимого имущества;</w:t>
      </w:r>
    </w:p>
    <w:p w:rsidR="00B21F22" w:rsidRPr="00B21F22" w:rsidRDefault="00B21F22" w:rsidP="00476D6D">
      <w:pPr>
        <w:pStyle w:val="31"/>
        <w:widowControl w:val="0"/>
        <w:spacing w:line="360" w:lineRule="auto"/>
        <w:ind w:right="0" w:firstLine="709"/>
        <w:rPr>
          <w:sz w:val="28"/>
          <w:szCs w:val="28"/>
        </w:rPr>
      </w:pPr>
      <w:r w:rsidRPr="00B21F22">
        <w:rPr>
          <w:bCs/>
          <w:sz w:val="28"/>
          <w:szCs w:val="28"/>
        </w:rPr>
        <w:t>постановка на учет бесхозяйного недвижимого имущества в Уссурийском отделе Управления Росреестра по Приморскому краю</w:t>
      </w:r>
      <w:r w:rsidRPr="00B21F22">
        <w:rPr>
          <w:sz w:val="28"/>
          <w:szCs w:val="28"/>
        </w:rPr>
        <w:t>;</w:t>
      </w:r>
    </w:p>
    <w:p w:rsidR="00B21F22" w:rsidRPr="00B21F22" w:rsidRDefault="00B21F22" w:rsidP="00F67342">
      <w:pPr>
        <w:pStyle w:val="31"/>
        <w:widowControl w:val="0"/>
        <w:spacing w:line="355" w:lineRule="auto"/>
        <w:ind w:right="0" w:firstLine="709"/>
        <w:rPr>
          <w:sz w:val="28"/>
          <w:szCs w:val="28"/>
        </w:rPr>
      </w:pPr>
      <w:r w:rsidRPr="00B21F22">
        <w:rPr>
          <w:sz w:val="28"/>
          <w:szCs w:val="28"/>
        </w:rPr>
        <w:t>проведение работ по определению оценки рыночной стоимости объектов муниципальной казны (бесхозяйное имущество) для принятия их к бухгалтерскому учету;</w:t>
      </w:r>
    </w:p>
    <w:p w:rsidR="00B21F22" w:rsidRPr="00B21F22" w:rsidRDefault="00B21F22" w:rsidP="001A09E0">
      <w:pPr>
        <w:widowControl w:val="0"/>
        <w:spacing w:after="0" w:line="355"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 xml:space="preserve">дальнейшая реализация муниципального имущества и продажа права аренды имущества через конкурсы  и аукционы; </w:t>
      </w:r>
    </w:p>
    <w:p w:rsidR="00B21F22" w:rsidRPr="00B21F22" w:rsidRDefault="00B21F22" w:rsidP="001A09E0">
      <w:pPr>
        <w:widowControl w:val="0"/>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исполнение функций и полномочий учредителя муниципальных автономных, бюджетных учреждений в части закрепленного за учреждениями недвижимого и особо ценного имущества;</w:t>
      </w:r>
    </w:p>
    <w:p w:rsidR="00B21F22" w:rsidRPr="00B21F22" w:rsidRDefault="00B21F22" w:rsidP="00476D6D">
      <w:pPr>
        <w:pStyle w:val="aa"/>
        <w:widowControl w:val="0"/>
        <w:spacing w:after="0" w:line="360" w:lineRule="auto"/>
        <w:ind w:firstLine="709"/>
        <w:jc w:val="both"/>
        <w:rPr>
          <w:sz w:val="28"/>
          <w:szCs w:val="28"/>
        </w:rPr>
      </w:pPr>
      <w:r w:rsidRPr="00B21F22">
        <w:rPr>
          <w:sz w:val="28"/>
          <w:szCs w:val="28"/>
        </w:rPr>
        <w:t xml:space="preserve">организация работ по инвентаризации имущества, находящегося в хозяйственном ведении муниципальных предприятий, с последующей регистрацией права муниципальной собственности и хозяйственного </w:t>
      </w:r>
      <w:r w:rsidRPr="00B21F22">
        <w:rPr>
          <w:sz w:val="28"/>
          <w:szCs w:val="28"/>
        </w:rPr>
        <w:lastRenderedPageBreak/>
        <w:t>ведения;</w:t>
      </w:r>
    </w:p>
    <w:p w:rsidR="00B21F22" w:rsidRPr="00B21F22" w:rsidRDefault="00B21F22" w:rsidP="00476D6D">
      <w:pPr>
        <w:widowControl w:val="0"/>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учет муниципального имущества и ведение Реестра</w:t>
      </w:r>
      <w:r w:rsidR="001643CB">
        <w:rPr>
          <w:rFonts w:ascii="Times New Roman" w:hAnsi="Times New Roman" w:cs="Times New Roman"/>
          <w:sz w:val="28"/>
          <w:szCs w:val="28"/>
        </w:rPr>
        <w:t xml:space="preserve"> </w:t>
      </w:r>
      <w:r w:rsidRPr="00B21F22">
        <w:rPr>
          <w:rFonts w:ascii="Times New Roman" w:hAnsi="Times New Roman" w:cs="Times New Roman"/>
          <w:sz w:val="28"/>
          <w:szCs w:val="28"/>
        </w:rPr>
        <w:t>муниципального имущества Уссурийского городского округа, инвентаризация имущества муниципальной казны Уссурийского городского округа;</w:t>
      </w:r>
    </w:p>
    <w:p w:rsidR="00B21F22" w:rsidRPr="00B21F22" w:rsidRDefault="00B21F22" w:rsidP="00476D6D">
      <w:pPr>
        <w:widowControl w:val="0"/>
        <w:spacing w:after="0" w:line="360"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организация работы по обеспечению сохранности муниципального имущества;</w:t>
      </w:r>
    </w:p>
    <w:p w:rsidR="00B21F22" w:rsidRDefault="00B21F22" w:rsidP="00476D6D">
      <w:pPr>
        <w:widowControl w:val="0"/>
        <w:spacing w:line="355" w:lineRule="auto"/>
        <w:ind w:firstLine="709"/>
        <w:jc w:val="both"/>
        <w:rPr>
          <w:rFonts w:ascii="Times New Roman" w:hAnsi="Times New Roman" w:cs="Times New Roman"/>
          <w:sz w:val="28"/>
          <w:szCs w:val="28"/>
        </w:rPr>
      </w:pPr>
      <w:r w:rsidRPr="00B21F22">
        <w:rPr>
          <w:rFonts w:ascii="Times New Roman" w:hAnsi="Times New Roman" w:cs="Times New Roman"/>
          <w:sz w:val="28"/>
          <w:szCs w:val="28"/>
        </w:rPr>
        <w:t>проведение работ по выявлению правообладателей ранее учтенных объектов недвижимости.</w:t>
      </w:r>
    </w:p>
    <w:p w:rsidR="005707FF" w:rsidRDefault="005707FF" w:rsidP="00476D6D">
      <w:pPr>
        <w:widowControl w:val="0"/>
        <w:spacing w:line="355" w:lineRule="auto"/>
        <w:ind w:firstLine="709"/>
        <w:jc w:val="both"/>
        <w:rPr>
          <w:rFonts w:ascii="Times New Roman" w:hAnsi="Times New Roman" w:cs="Times New Roman"/>
          <w:sz w:val="28"/>
          <w:szCs w:val="28"/>
        </w:rPr>
      </w:pPr>
    </w:p>
    <w:p w:rsidR="005707FF" w:rsidRPr="005707FF" w:rsidRDefault="005707FF" w:rsidP="003746A6">
      <w:pPr>
        <w:pStyle w:val="a5"/>
        <w:widowControl w:val="0"/>
        <w:numPr>
          <w:ilvl w:val="0"/>
          <w:numId w:val="1"/>
        </w:numPr>
        <w:spacing w:after="0" w:line="240" w:lineRule="auto"/>
        <w:ind w:left="0" w:firstLine="0"/>
        <w:jc w:val="center"/>
        <w:rPr>
          <w:rFonts w:ascii="Times New Roman" w:hAnsi="Times New Roman" w:cs="Times New Roman"/>
          <w:b/>
          <w:sz w:val="28"/>
          <w:szCs w:val="28"/>
        </w:rPr>
      </w:pPr>
      <w:r w:rsidRPr="005707FF">
        <w:rPr>
          <w:rFonts w:ascii="Times New Roman" w:hAnsi="Times New Roman" w:cs="Times New Roman"/>
          <w:b/>
          <w:sz w:val="28"/>
          <w:szCs w:val="28"/>
        </w:rPr>
        <w:t>ИСПОЛНЕНИЕ ВОПРОСОВ МЕСТНОГО ЗНАЧЕНИЯ В СФЕРЕ ЖИЛИЩНО-КОММУНАЛЬНОГО ХОЗЯЙСТВА</w:t>
      </w:r>
    </w:p>
    <w:p w:rsidR="0023269C" w:rsidRDefault="0023269C" w:rsidP="0023269C">
      <w:pPr>
        <w:pStyle w:val="ConsPlusNonformat"/>
        <w:widowControl w:val="0"/>
        <w:tabs>
          <w:tab w:val="left" w:pos="720"/>
        </w:tabs>
        <w:jc w:val="center"/>
        <w:rPr>
          <w:rFonts w:ascii="Times New Roman" w:hAnsi="Times New Roman" w:cs="Times New Roman"/>
          <w:b/>
          <w:caps/>
          <w:spacing w:val="4"/>
          <w:sz w:val="28"/>
          <w:szCs w:val="28"/>
        </w:rPr>
      </w:pPr>
    </w:p>
    <w:p w:rsidR="00DF03BA" w:rsidRDefault="00DF03BA" w:rsidP="00DF03BA">
      <w:pPr>
        <w:widowControl w:val="0"/>
        <w:suppressAutoHyphens/>
        <w:spacing w:after="0" w:line="348" w:lineRule="auto"/>
        <w:ind w:right="-1" w:firstLine="709"/>
        <w:jc w:val="both"/>
        <w:rPr>
          <w:rFonts w:ascii="Times New Roman" w:hAnsi="Times New Roman"/>
          <w:sz w:val="28"/>
          <w:szCs w:val="28"/>
        </w:rPr>
      </w:pPr>
      <w:r>
        <w:rPr>
          <w:rFonts w:ascii="Times New Roman" w:hAnsi="Times New Roman"/>
          <w:sz w:val="28"/>
          <w:szCs w:val="28"/>
        </w:rPr>
        <w:t>Основной задачей администрации Уссурийского городского округа является исполнение предусмотренных гражданским и жилищным законодательством Российской Федерации, Федеральным законом от 06 октября 2003 года № 131-ФЗ «Об общих принципах организации местного самоуправления», законодательством Приморского края, Уставом Уссурийского городского округа, иными правовыми актами отдельных полномочий органа местного самоуправления в целях улучшениях жилищных условий малоимущих граждан и иных категорий граждан в соответствии  с действующим законодательством.</w:t>
      </w:r>
    </w:p>
    <w:p w:rsidR="00DF03BA" w:rsidRPr="00F76B5D" w:rsidRDefault="00DF03BA" w:rsidP="00DF03BA">
      <w:pPr>
        <w:tabs>
          <w:tab w:val="left" w:pos="1120"/>
        </w:tabs>
        <w:spacing w:after="0" w:line="240" w:lineRule="auto"/>
        <w:ind w:firstLine="709"/>
        <w:jc w:val="center"/>
        <w:rPr>
          <w:rFonts w:ascii="Times New Roman" w:hAnsi="Times New Roman"/>
          <w:b/>
          <w:sz w:val="28"/>
          <w:szCs w:val="28"/>
        </w:rPr>
      </w:pPr>
    </w:p>
    <w:p w:rsidR="00DF03BA" w:rsidRPr="00A53BC1" w:rsidRDefault="00DF03BA" w:rsidP="003746A6">
      <w:pPr>
        <w:pStyle w:val="a5"/>
        <w:numPr>
          <w:ilvl w:val="0"/>
          <w:numId w:val="2"/>
        </w:numPr>
        <w:tabs>
          <w:tab w:val="left" w:pos="1120"/>
        </w:tabs>
        <w:spacing w:after="0" w:line="240" w:lineRule="auto"/>
        <w:ind w:left="0" w:firstLine="0"/>
        <w:jc w:val="center"/>
        <w:rPr>
          <w:rFonts w:ascii="Times New Roman" w:hAnsi="Times New Roman"/>
          <w:b/>
          <w:sz w:val="28"/>
          <w:szCs w:val="28"/>
        </w:rPr>
      </w:pPr>
      <w:r w:rsidRPr="00A53BC1">
        <w:rPr>
          <w:rFonts w:ascii="Times New Roman" w:hAnsi="Times New Roman"/>
          <w:b/>
          <w:sz w:val="28"/>
          <w:szCs w:val="28"/>
        </w:rPr>
        <w:t>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DF03BA" w:rsidRPr="003D600A" w:rsidRDefault="00DF03BA" w:rsidP="00DF03BA">
      <w:pPr>
        <w:tabs>
          <w:tab w:val="left" w:pos="1120"/>
        </w:tabs>
        <w:spacing w:after="0" w:line="240" w:lineRule="auto"/>
        <w:ind w:firstLine="709"/>
        <w:jc w:val="center"/>
        <w:rPr>
          <w:rFonts w:ascii="Times New Roman" w:hAnsi="Times New Roman"/>
          <w:b/>
          <w:sz w:val="28"/>
          <w:szCs w:val="28"/>
        </w:rPr>
      </w:pPr>
    </w:p>
    <w:p w:rsidR="00DF03BA" w:rsidRDefault="00DF03BA" w:rsidP="00DF03BA">
      <w:pPr>
        <w:widowControl w:val="0"/>
        <w:suppressAutoHyphens/>
        <w:spacing w:after="0" w:line="348" w:lineRule="auto"/>
        <w:ind w:right="-1" w:firstLine="709"/>
        <w:jc w:val="both"/>
        <w:rPr>
          <w:rFonts w:ascii="Times New Roman" w:hAnsi="Times New Roman"/>
          <w:sz w:val="28"/>
          <w:szCs w:val="28"/>
        </w:rPr>
      </w:pPr>
      <w:r>
        <w:rPr>
          <w:rFonts w:ascii="Times New Roman" w:hAnsi="Times New Roman"/>
          <w:sz w:val="28"/>
          <w:szCs w:val="28"/>
        </w:rPr>
        <w:t xml:space="preserve">В администрации Уссурийского городского округа на учете в качестве нуждающихся в жилых помещениях на 31 декабря 2021 года состояло </w:t>
      </w:r>
      <w:r w:rsidR="00761900">
        <w:rPr>
          <w:rFonts w:ascii="Times New Roman" w:hAnsi="Times New Roman"/>
          <w:sz w:val="28"/>
          <w:szCs w:val="28"/>
        </w:rPr>
        <w:br/>
      </w:r>
      <w:r>
        <w:rPr>
          <w:rFonts w:ascii="Times New Roman" w:hAnsi="Times New Roman"/>
          <w:sz w:val="28"/>
          <w:szCs w:val="28"/>
        </w:rPr>
        <w:t>1409 очередников, из которых в общегородской очереди – 1104 (из них малоимущие – 529).</w:t>
      </w:r>
    </w:p>
    <w:p w:rsidR="00DF03BA" w:rsidRDefault="00DF03BA" w:rsidP="00DF03BA">
      <w:pPr>
        <w:widowControl w:val="0"/>
        <w:suppressAutoHyphens/>
        <w:spacing w:after="0" w:line="348" w:lineRule="auto"/>
        <w:ind w:right="-1" w:firstLine="709"/>
        <w:jc w:val="both"/>
        <w:rPr>
          <w:rFonts w:ascii="Times New Roman" w:hAnsi="Times New Roman"/>
          <w:sz w:val="28"/>
          <w:szCs w:val="28"/>
        </w:rPr>
      </w:pPr>
      <w:r>
        <w:rPr>
          <w:rFonts w:ascii="Times New Roman" w:hAnsi="Times New Roman"/>
          <w:sz w:val="28"/>
          <w:szCs w:val="28"/>
        </w:rPr>
        <w:t xml:space="preserve">В 2021 году 11 очередникам, состоящим в администрации Уссурийского городского округа на учете в качестве нуждающихся в жилых </w:t>
      </w:r>
      <w:r>
        <w:rPr>
          <w:rFonts w:ascii="Times New Roman" w:hAnsi="Times New Roman"/>
          <w:sz w:val="28"/>
          <w:szCs w:val="28"/>
        </w:rPr>
        <w:lastRenderedPageBreak/>
        <w:t>помещениях, предоставлены помещения по договорам социального найма общей площадью 283,</w:t>
      </w:r>
      <w:proofErr w:type="gramStart"/>
      <w:r>
        <w:rPr>
          <w:rFonts w:ascii="Times New Roman" w:hAnsi="Times New Roman"/>
          <w:sz w:val="28"/>
          <w:szCs w:val="28"/>
        </w:rPr>
        <w:t xml:space="preserve">0  </w:t>
      </w:r>
      <w:proofErr w:type="spellStart"/>
      <w:r>
        <w:rPr>
          <w:rFonts w:ascii="Times New Roman" w:hAnsi="Times New Roman"/>
          <w:sz w:val="28"/>
          <w:szCs w:val="28"/>
        </w:rPr>
        <w:t>кв.м</w:t>
      </w:r>
      <w:proofErr w:type="spellEnd"/>
      <w:r>
        <w:rPr>
          <w:rFonts w:ascii="Times New Roman" w:hAnsi="Times New Roman"/>
          <w:sz w:val="28"/>
          <w:szCs w:val="28"/>
        </w:rPr>
        <w:t>.</w:t>
      </w:r>
      <w:proofErr w:type="gramEnd"/>
    </w:p>
    <w:p w:rsidR="00DF03BA" w:rsidRDefault="00DF03BA" w:rsidP="00DF03BA">
      <w:pPr>
        <w:widowControl w:val="0"/>
        <w:suppressAutoHyphens/>
        <w:spacing w:after="0" w:line="36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исполнения судебных решений по заключению договора  социального найма в 2021 году предоставлено одно жилое помещение общей площадью 80,2 </w:t>
      </w:r>
      <w:proofErr w:type="spellStart"/>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w:t>
      </w:r>
    </w:p>
    <w:p w:rsidR="00DF03BA" w:rsidRDefault="00DF03BA" w:rsidP="00DF03BA">
      <w:pPr>
        <w:widowControl w:val="0"/>
        <w:suppressAutoHyphens/>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В соответствии с действующим законодательством для участия в муниципальной программе «Обеспечение жильем молодых семей Уссурийского городского округа» на 2021 – 2025 годы, утвержденной постановлением администрации Уссурийского городского округа от </w:t>
      </w:r>
      <w:r w:rsidR="00761900">
        <w:rPr>
          <w:rFonts w:ascii="Times New Roman" w:hAnsi="Times New Roman"/>
          <w:sz w:val="28"/>
          <w:szCs w:val="28"/>
        </w:rPr>
        <w:br/>
      </w:r>
      <w:r>
        <w:rPr>
          <w:rFonts w:ascii="Times New Roman" w:hAnsi="Times New Roman"/>
          <w:sz w:val="28"/>
          <w:szCs w:val="28"/>
        </w:rPr>
        <w:t xml:space="preserve">01 декабря 2020 года № 2590-НПА, по состоянию на 31 декабря 2021 года признаны нуждающимися в жилых помещениях 177 семей. В 2021 году </w:t>
      </w:r>
      <w:r w:rsidR="00B66DE3">
        <w:rPr>
          <w:rFonts w:ascii="Times New Roman" w:hAnsi="Times New Roman"/>
          <w:sz w:val="28"/>
          <w:szCs w:val="28"/>
        </w:rPr>
        <w:br/>
      </w:r>
      <w:r>
        <w:rPr>
          <w:rFonts w:ascii="Times New Roman" w:hAnsi="Times New Roman"/>
          <w:sz w:val="28"/>
          <w:szCs w:val="28"/>
        </w:rPr>
        <w:t xml:space="preserve">12 семьям-участникам вышеуказанной программы выданы свидетельства о предоставлении социальной выплаты на приобретение жилого помещения в собственность. Семьи, реализовавшие свое право, исключены </w:t>
      </w:r>
      <w:proofErr w:type="gramStart"/>
      <w:r>
        <w:rPr>
          <w:rFonts w:ascii="Times New Roman" w:hAnsi="Times New Roman"/>
          <w:sz w:val="28"/>
          <w:szCs w:val="28"/>
        </w:rPr>
        <w:t>из списков</w:t>
      </w:r>
      <w:proofErr w:type="gramEnd"/>
      <w:r>
        <w:rPr>
          <w:rFonts w:ascii="Times New Roman" w:hAnsi="Times New Roman"/>
          <w:sz w:val="28"/>
          <w:szCs w:val="28"/>
        </w:rPr>
        <w:t xml:space="preserve"> нуждающихся в жилых помещениях.</w:t>
      </w:r>
    </w:p>
    <w:p w:rsidR="00DF03BA" w:rsidRDefault="00DF03BA" w:rsidP="00DF03BA">
      <w:pPr>
        <w:widowControl w:val="0"/>
        <w:tabs>
          <w:tab w:val="left" w:pos="510"/>
        </w:tabs>
        <w:spacing w:after="0" w:line="348" w:lineRule="auto"/>
        <w:ind w:left="-142" w:right="-1" w:firstLine="709"/>
        <w:jc w:val="both"/>
        <w:rPr>
          <w:rFonts w:ascii="Times New Roman" w:hAnsi="Times New Roman"/>
          <w:sz w:val="28"/>
          <w:szCs w:val="28"/>
        </w:rPr>
      </w:pPr>
      <w:r>
        <w:rPr>
          <w:rFonts w:ascii="Times New Roman" w:hAnsi="Times New Roman"/>
          <w:sz w:val="28"/>
          <w:szCs w:val="28"/>
        </w:rPr>
        <w:t xml:space="preserve">С 2014 по 2021 год реализовали свои права в приобретении жилья </w:t>
      </w:r>
      <w:r w:rsidR="00B66DE3">
        <w:rPr>
          <w:rFonts w:ascii="Times New Roman" w:hAnsi="Times New Roman"/>
          <w:sz w:val="28"/>
          <w:szCs w:val="28"/>
        </w:rPr>
        <w:br/>
      </w:r>
      <w:r>
        <w:rPr>
          <w:rFonts w:ascii="Times New Roman" w:hAnsi="Times New Roman"/>
          <w:sz w:val="28"/>
          <w:szCs w:val="28"/>
        </w:rPr>
        <w:t>189 семей.</w:t>
      </w:r>
    </w:p>
    <w:p w:rsidR="00DF03BA" w:rsidRDefault="00DF03BA" w:rsidP="00DF03BA">
      <w:pPr>
        <w:widowControl w:val="0"/>
        <w:suppressAutoHyphens/>
        <w:spacing w:after="0" w:line="360" w:lineRule="auto"/>
        <w:ind w:right="-1" w:firstLine="709"/>
        <w:jc w:val="both"/>
        <w:rPr>
          <w:rFonts w:ascii="Times New Roman" w:hAnsi="Times New Roman"/>
          <w:sz w:val="28"/>
          <w:szCs w:val="28"/>
        </w:rPr>
      </w:pPr>
      <w:r>
        <w:rPr>
          <w:rFonts w:ascii="Times New Roman" w:hAnsi="Times New Roman"/>
          <w:sz w:val="28"/>
          <w:szCs w:val="28"/>
        </w:rPr>
        <w:t>В 2021 году 27 очередников, состоящих в реестрах в качестве нуждающихся в жилых помещениях (в том числе иных категорий граждан в соответствии с действующим законодательством), улучшили свои жилищные условия.</w:t>
      </w:r>
    </w:p>
    <w:p w:rsidR="00DF03BA" w:rsidRDefault="00DF03BA" w:rsidP="00DF03BA">
      <w:pPr>
        <w:widowControl w:val="0"/>
        <w:suppressAutoHyphens/>
        <w:spacing w:after="0" w:line="360" w:lineRule="auto"/>
        <w:ind w:right="-1" w:firstLine="709"/>
        <w:jc w:val="both"/>
        <w:rPr>
          <w:rFonts w:ascii="Times New Roman" w:hAnsi="Times New Roman"/>
          <w:sz w:val="28"/>
          <w:szCs w:val="28"/>
        </w:rPr>
      </w:pPr>
      <w:r>
        <w:rPr>
          <w:rFonts w:ascii="Times New Roman" w:hAnsi="Times New Roman"/>
          <w:sz w:val="28"/>
          <w:szCs w:val="28"/>
        </w:rPr>
        <w:t>Значение показателя «доля населения, получившего жилые помещения и улучившие жилищные условия в общей численности населения, состоящего на учете в качестве нуждающихся в жилых помещениях» в 2021 году составляет 1,9%, что соответствует показателю 2020 года и планируемым значениям на последующие три года.</w:t>
      </w:r>
    </w:p>
    <w:p w:rsidR="00DF03BA" w:rsidRPr="00817130" w:rsidRDefault="00DF03BA" w:rsidP="00DF03BA">
      <w:pPr>
        <w:widowControl w:val="0"/>
        <w:suppressAutoHyphens/>
        <w:spacing w:after="0" w:line="360" w:lineRule="auto"/>
        <w:ind w:right="-1" w:firstLine="709"/>
        <w:jc w:val="both"/>
        <w:rPr>
          <w:rFonts w:ascii="Times New Roman" w:hAnsi="Times New Roman" w:cs="Times New Roman"/>
          <w:color w:val="000000" w:themeColor="text1"/>
          <w:sz w:val="28"/>
          <w:szCs w:val="28"/>
        </w:rPr>
      </w:pPr>
      <w:r w:rsidRPr="00FE771C">
        <w:rPr>
          <w:rFonts w:ascii="Times New Roman" w:hAnsi="Times New Roman" w:cs="Times New Roman"/>
          <w:sz w:val="28"/>
          <w:szCs w:val="28"/>
        </w:rPr>
        <w:t>В соответствии с решением Думы Уссурийского городского округа от 31 марта 2011 года № 383-НПА «О Положении о порядке предоставления жилых помещений муниципального специализированного жилищного фонда Уссурийского городского округа»</w:t>
      </w:r>
      <w:r>
        <w:rPr>
          <w:rFonts w:ascii="Times New Roman" w:hAnsi="Times New Roman" w:cs="Times New Roman"/>
          <w:sz w:val="28"/>
          <w:szCs w:val="28"/>
        </w:rPr>
        <w:t xml:space="preserve">, </w:t>
      </w:r>
      <w:r w:rsidRPr="00FE771C">
        <w:rPr>
          <w:rFonts w:ascii="Times New Roman" w:hAnsi="Times New Roman" w:cs="Times New Roman"/>
          <w:sz w:val="28"/>
          <w:szCs w:val="28"/>
        </w:rPr>
        <w:t xml:space="preserve">решением Думы Уссурийского городского </w:t>
      </w:r>
      <w:r w:rsidRPr="00FE771C">
        <w:rPr>
          <w:rFonts w:ascii="Times New Roman" w:hAnsi="Times New Roman" w:cs="Times New Roman"/>
          <w:sz w:val="28"/>
          <w:szCs w:val="28"/>
        </w:rPr>
        <w:lastRenderedPageBreak/>
        <w:t xml:space="preserve">округа от 07 марта 2013 года № 706-НПА «О Положении о жилищном фонде коммерческого использования </w:t>
      </w:r>
      <w:r>
        <w:rPr>
          <w:rFonts w:ascii="Times New Roman" w:hAnsi="Times New Roman" w:cs="Times New Roman"/>
          <w:sz w:val="28"/>
          <w:szCs w:val="28"/>
        </w:rPr>
        <w:t xml:space="preserve">Уссурийского городского округа» в </w:t>
      </w:r>
      <w:r w:rsidRPr="00F606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21</w:t>
      </w:r>
      <w:r w:rsidRPr="00F60671">
        <w:rPr>
          <w:rFonts w:ascii="Times New Roman" w:hAnsi="Times New Roman" w:cs="Times New Roman"/>
          <w:color w:val="000000" w:themeColor="text1"/>
          <w:sz w:val="28"/>
          <w:szCs w:val="28"/>
        </w:rPr>
        <w:t xml:space="preserve"> году проведено </w:t>
      </w:r>
      <w:r>
        <w:rPr>
          <w:rFonts w:ascii="Times New Roman" w:hAnsi="Times New Roman" w:cs="Times New Roman"/>
          <w:color w:val="000000" w:themeColor="text1"/>
          <w:sz w:val="28"/>
          <w:szCs w:val="28"/>
        </w:rPr>
        <w:t>шесть</w:t>
      </w:r>
      <w:r w:rsidRPr="00817130">
        <w:rPr>
          <w:rFonts w:ascii="Times New Roman" w:hAnsi="Times New Roman" w:cs="Times New Roman"/>
          <w:color w:val="000000" w:themeColor="text1"/>
          <w:sz w:val="28"/>
          <w:szCs w:val="28"/>
        </w:rPr>
        <w:t xml:space="preserve"> заседаний жилищной комиссии </w:t>
      </w:r>
      <w:r w:rsidR="00197859">
        <w:rPr>
          <w:rFonts w:ascii="Times New Roman" w:hAnsi="Times New Roman" w:cs="Times New Roman"/>
          <w:color w:val="000000" w:themeColor="text1"/>
          <w:sz w:val="28"/>
          <w:szCs w:val="28"/>
        </w:rPr>
        <w:t>Уссурийского городского округа:</w:t>
      </w:r>
    </w:p>
    <w:p w:rsidR="00DF03BA" w:rsidRDefault="00DF03BA" w:rsidP="00DF03BA">
      <w:pPr>
        <w:widowControl w:val="0"/>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F60671">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предоставлено</w:t>
      </w:r>
      <w:r w:rsidRPr="00F6067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15 жилых помещений с заключением </w:t>
      </w:r>
      <w:r w:rsidRPr="00F60671">
        <w:rPr>
          <w:rFonts w:ascii="Times New Roman" w:hAnsi="Times New Roman" w:cs="Times New Roman"/>
          <w:color w:val="000000" w:themeColor="text1"/>
          <w:sz w:val="28"/>
          <w:szCs w:val="28"/>
        </w:rPr>
        <w:t>договоров коммерческого найма</w:t>
      </w:r>
      <w:r>
        <w:rPr>
          <w:rFonts w:ascii="Times New Roman" w:hAnsi="Times New Roman" w:cs="Times New Roman"/>
          <w:color w:val="000000" w:themeColor="text1"/>
          <w:sz w:val="28"/>
          <w:szCs w:val="28"/>
        </w:rPr>
        <w:t xml:space="preserve"> жилого помещения, перезаключено на новый срок 42 </w:t>
      </w:r>
      <w:r w:rsidRPr="00F60671">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а</w:t>
      </w:r>
      <w:r w:rsidRPr="00F60671">
        <w:rPr>
          <w:rFonts w:ascii="Times New Roman" w:hAnsi="Times New Roman" w:cs="Times New Roman"/>
          <w:color w:val="000000" w:themeColor="text1"/>
          <w:sz w:val="28"/>
          <w:szCs w:val="28"/>
        </w:rPr>
        <w:t xml:space="preserve"> коммерческого найма</w:t>
      </w:r>
      <w:r>
        <w:rPr>
          <w:rFonts w:ascii="Times New Roman" w:hAnsi="Times New Roman" w:cs="Times New Roman"/>
          <w:color w:val="000000" w:themeColor="text1"/>
          <w:sz w:val="28"/>
          <w:szCs w:val="28"/>
        </w:rPr>
        <w:t xml:space="preserve"> жилого помещения;</w:t>
      </w:r>
    </w:p>
    <w:p w:rsidR="00DF03BA" w:rsidRDefault="00DF03BA" w:rsidP="00DF03BA">
      <w:pPr>
        <w:widowControl w:val="0"/>
        <w:suppressAutoHyphen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2021</w:t>
      </w:r>
      <w:r w:rsidRPr="00F60671">
        <w:rPr>
          <w:rFonts w:ascii="Times New Roman" w:hAnsi="Times New Roman" w:cs="Times New Roman"/>
          <w:color w:val="000000" w:themeColor="text1"/>
          <w:sz w:val="28"/>
          <w:szCs w:val="28"/>
        </w:rPr>
        <w:t xml:space="preserve"> году </w:t>
      </w:r>
      <w:r>
        <w:rPr>
          <w:rFonts w:ascii="Times New Roman" w:hAnsi="Times New Roman" w:cs="Times New Roman"/>
          <w:color w:val="000000" w:themeColor="text1"/>
          <w:sz w:val="28"/>
          <w:szCs w:val="28"/>
        </w:rPr>
        <w:t xml:space="preserve">предоставлено </w:t>
      </w:r>
      <w:r w:rsidRPr="00817130">
        <w:rPr>
          <w:rFonts w:ascii="Times New Roman" w:hAnsi="Times New Roman" w:cs="Times New Roman"/>
          <w:color w:val="000000" w:themeColor="text1"/>
          <w:sz w:val="28"/>
          <w:szCs w:val="28"/>
        </w:rPr>
        <w:t>15</w:t>
      </w:r>
      <w:r>
        <w:rPr>
          <w:rFonts w:ascii="Times New Roman" w:hAnsi="Times New Roman" w:cs="Times New Roman"/>
          <w:b/>
          <w:color w:val="000000" w:themeColor="text1"/>
          <w:sz w:val="28"/>
          <w:szCs w:val="28"/>
        </w:rPr>
        <w:t xml:space="preserve"> </w:t>
      </w:r>
      <w:r w:rsidRPr="00FE771C">
        <w:rPr>
          <w:rFonts w:ascii="Times New Roman" w:hAnsi="Times New Roman" w:cs="Times New Roman"/>
          <w:color w:val="000000" w:themeColor="text1"/>
          <w:sz w:val="28"/>
          <w:szCs w:val="28"/>
        </w:rPr>
        <w:t>жилых помещений по</w:t>
      </w:r>
      <w:r>
        <w:rPr>
          <w:rFonts w:ascii="Times New Roman" w:hAnsi="Times New Roman" w:cs="Times New Roman"/>
          <w:b/>
          <w:color w:val="000000" w:themeColor="text1"/>
          <w:sz w:val="28"/>
          <w:szCs w:val="28"/>
        </w:rPr>
        <w:t xml:space="preserve"> </w:t>
      </w:r>
      <w:r w:rsidRPr="00F60671">
        <w:rPr>
          <w:rFonts w:ascii="Times New Roman" w:hAnsi="Times New Roman" w:cs="Times New Roman"/>
          <w:color w:val="000000" w:themeColor="text1"/>
          <w:sz w:val="28"/>
          <w:szCs w:val="28"/>
        </w:rPr>
        <w:t>договор</w:t>
      </w:r>
      <w:r>
        <w:rPr>
          <w:rFonts w:ascii="Times New Roman" w:hAnsi="Times New Roman" w:cs="Times New Roman"/>
          <w:color w:val="000000" w:themeColor="text1"/>
          <w:sz w:val="28"/>
          <w:szCs w:val="28"/>
        </w:rPr>
        <w:t>у</w:t>
      </w:r>
      <w:r w:rsidRPr="00F60671">
        <w:rPr>
          <w:rFonts w:ascii="Times New Roman" w:hAnsi="Times New Roman" w:cs="Times New Roman"/>
          <w:color w:val="000000" w:themeColor="text1"/>
          <w:sz w:val="28"/>
          <w:szCs w:val="28"/>
        </w:rPr>
        <w:t xml:space="preserve"> найма служебного </w:t>
      </w:r>
      <w:r>
        <w:rPr>
          <w:rFonts w:ascii="Times New Roman" w:hAnsi="Times New Roman" w:cs="Times New Roman"/>
          <w:color w:val="000000" w:themeColor="text1"/>
          <w:sz w:val="28"/>
          <w:szCs w:val="28"/>
        </w:rPr>
        <w:t xml:space="preserve">жилого </w:t>
      </w:r>
      <w:r w:rsidRPr="00F60671">
        <w:rPr>
          <w:rFonts w:ascii="Times New Roman" w:hAnsi="Times New Roman" w:cs="Times New Roman"/>
          <w:color w:val="000000" w:themeColor="text1"/>
          <w:sz w:val="28"/>
          <w:szCs w:val="28"/>
        </w:rPr>
        <w:t>помещени</w:t>
      </w:r>
      <w:r>
        <w:rPr>
          <w:rFonts w:ascii="Times New Roman" w:hAnsi="Times New Roman" w:cs="Times New Roman"/>
          <w:color w:val="000000" w:themeColor="text1"/>
          <w:sz w:val="28"/>
          <w:szCs w:val="28"/>
        </w:rPr>
        <w:t>я</w:t>
      </w:r>
      <w:r w:rsidRPr="00F60671">
        <w:rPr>
          <w:rFonts w:ascii="Times New Roman" w:hAnsi="Times New Roman" w:cs="Times New Roman"/>
          <w:color w:val="000000" w:themeColor="text1"/>
          <w:sz w:val="28"/>
          <w:szCs w:val="28"/>
        </w:rPr>
        <w:t xml:space="preserve"> спец</w:t>
      </w:r>
      <w:r>
        <w:rPr>
          <w:rFonts w:ascii="Times New Roman" w:hAnsi="Times New Roman" w:cs="Times New Roman"/>
          <w:color w:val="000000" w:themeColor="text1"/>
          <w:sz w:val="28"/>
          <w:szCs w:val="28"/>
        </w:rPr>
        <w:t>иализированного жилищного фонда,</w:t>
      </w:r>
      <w:r w:rsidRPr="00F60671">
        <w:rPr>
          <w:rFonts w:ascii="Times New Roman" w:hAnsi="Times New Roman" w:cs="Times New Roman"/>
          <w:color w:val="000000" w:themeColor="text1"/>
          <w:sz w:val="28"/>
          <w:szCs w:val="28"/>
        </w:rPr>
        <w:t xml:space="preserve"> </w:t>
      </w:r>
      <w:r w:rsidR="00B66DE3">
        <w:rPr>
          <w:rFonts w:ascii="Times New Roman" w:hAnsi="Times New Roman" w:cs="Times New Roman"/>
          <w:color w:val="000000" w:themeColor="text1"/>
          <w:sz w:val="28"/>
          <w:szCs w:val="28"/>
        </w:rPr>
        <w:br/>
      </w:r>
      <w:r w:rsidRPr="00817130">
        <w:rPr>
          <w:rFonts w:ascii="Times New Roman" w:hAnsi="Times New Roman" w:cs="Times New Roman"/>
          <w:color w:val="000000" w:themeColor="text1"/>
          <w:sz w:val="28"/>
          <w:szCs w:val="28"/>
        </w:rPr>
        <w:t>10</w:t>
      </w:r>
      <w:r>
        <w:rPr>
          <w:rFonts w:ascii="Times New Roman" w:hAnsi="Times New Roman" w:cs="Times New Roman"/>
          <w:b/>
          <w:color w:val="000000" w:themeColor="text1"/>
          <w:sz w:val="28"/>
          <w:szCs w:val="28"/>
        </w:rPr>
        <w:t xml:space="preserve"> </w:t>
      </w:r>
      <w:r w:rsidRPr="00FE771C">
        <w:rPr>
          <w:rFonts w:ascii="Times New Roman" w:hAnsi="Times New Roman" w:cs="Times New Roman"/>
          <w:color w:val="000000" w:themeColor="text1"/>
          <w:sz w:val="28"/>
          <w:szCs w:val="28"/>
        </w:rPr>
        <w:t>жилых помещений по</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договору найма</w:t>
      </w:r>
      <w:r w:rsidRPr="00F60671">
        <w:rPr>
          <w:rFonts w:ascii="Times New Roman" w:hAnsi="Times New Roman" w:cs="Times New Roman"/>
          <w:color w:val="000000" w:themeColor="text1"/>
          <w:sz w:val="28"/>
          <w:szCs w:val="28"/>
        </w:rPr>
        <w:t xml:space="preserve"> маневренного фонда спец</w:t>
      </w:r>
      <w:r>
        <w:rPr>
          <w:rFonts w:ascii="Times New Roman" w:hAnsi="Times New Roman" w:cs="Times New Roman"/>
          <w:color w:val="000000" w:themeColor="text1"/>
          <w:sz w:val="28"/>
          <w:szCs w:val="28"/>
        </w:rPr>
        <w:t>иализированного жилищного фонда.</w:t>
      </w:r>
    </w:p>
    <w:p w:rsidR="00DF03BA" w:rsidRDefault="00DF03BA" w:rsidP="00DF03BA">
      <w:pPr>
        <w:widowControl w:val="0"/>
        <w:suppressAutoHyphens/>
        <w:spacing w:after="0" w:line="360" w:lineRule="auto"/>
        <w:ind w:firstLine="709"/>
        <w:jc w:val="both"/>
        <w:rPr>
          <w:rFonts w:ascii="Times New Roman" w:hAnsi="Times New Roman" w:cs="Times New Roman"/>
          <w:sz w:val="28"/>
          <w:szCs w:val="28"/>
        </w:rPr>
      </w:pPr>
      <w:r w:rsidRPr="00FE771C">
        <w:rPr>
          <w:rFonts w:ascii="Times New Roman" w:hAnsi="Times New Roman" w:cs="Times New Roman"/>
          <w:color w:val="000000" w:themeColor="text1"/>
          <w:sz w:val="28"/>
          <w:szCs w:val="28"/>
        </w:rPr>
        <w:t xml:space="preserve">В рамках </w:t>
      </w:r>
      <w:r w:rsidRPr="00FE771C">
        <w:rPr>
          <w:rFonts w:ascii="Times New Roman" w:hAnsi="Times New Roman" w:cs="Times New Roman"/>
          <w:sz w:val="28"/>
          <w:szCs w:val="28"/>
        </w:rPr>
        <w:t>решения</w:t>
      </w:r>
      <w:r>
        <w:rPr>
          <w:rFonts w:ascii="Times New Roman" w:hAnsi="Times New Roman" w:cs="Times New Roman"/>
          <w:sz w:val="28"/>
          <w:szCs w:val="28"/>
        </w:rPr>
        <w:t xml:space="preserve"> Думы </w:t>
      </w:r>
      <w:r w:rsidRPr="00FE771C">
        <w:rPr>
          <w:rFonts w:ascii="Times New Roman" w:hAnsi="Times New Roman" w:cs="Times New Roman"/>
          <w:sz w:val="28"/>
          <w:szCs w:val="28"/>
        </w:rPr>
        <w:t>Уссурийского  городского округа от 28 апреля 2003 года № 213-НПА «О Положении о приватизации служебных жилых помещений муниципального специализированного жилищного фонда Уссурийского городского округа»</w:t>
      </w:r>
      <w:r>
        <w:rPr>
          <w:rFonts w:ascii="Times New Roman" w:hAnsi="Times New Roman" w:cs="Times New Roman"/>
          <w:sz w:val="28"/>
          <w:szCs w:val="28"/>
        </w:rPr>
        <w:t xml:space="preserve"> в 2021 году принято решений о даче </w:t>
      </w:r>
      <w:r w:rsidRPr="009B3AE7">
        <w:rPr>
          <w:rFonts w:ascii="Times New Roman" w:hAnsi="Times New Roman" w:cs="Times New Roman"/>
          <w:sz w:val="28"/>
          <w:szCs w:val="28"/>
        </w:rPr>
        <w:t>согласи</w:t>
      </w:r>
      <w:r>
        <w:rPr>
          <w:rFonts w:ascii="Times New Roman" w:hAnsi="Times New Roman" w:cs="Times New Roman"/>
          <w:sz w:val="28"/>
          <w:szCs w:val="28"/>
        </w:rPr>
        <w:t>я</w:t>
      </w:r>
      <w:r w:rsidRPr="009B3AE7">
        <w:rPr>
          <w:rFonts w:ascii="Times New Roman" w:hAnsi="Times New Roman" w:cs="Times New Roman"/>
          <w:sz w:val="28"/>
          <w:szCs w:val="28"/>
        </w:rPr>
        <w:t xml:space="preserve"> на приватизацию служебного жилого помещения муниципального специализированного жилищного фонда Уссурийского городского округа</w:t>
      </w:r>
      <w:r>
        <w:rPr>
          <w:rFonts w:ascii="Times New Roman" w:hAnsi="Times New Roman" w:cs="Times New Roman"/>
          <w:sz w:val="28"/>
          <w:szCs w:val="28"/>
        </w:rPr>
        <w:t xml:space="preserve"> – трем врачам и среднему медицинскому персоналу, выдано одно уведомление об отказе в даче согласия</w:t>
      </w:r>
      <w:r w:rsidRPr="009B3AE7">
        <w:rPr>
          <w:rFonts w:ascii="Times New Roman" w:hAnsi="Times New Roman" w:cs="Times New Roman"/>
          <w:sz w:val="28"/>
          <w:szCs w:val="28"/>
        </w:rPr>
        <w:t xml:space="preserve"> на приватизацию служебного жилого помещения муниципального специализированного жилищного фонда Уссурийского городского округа</w:t>
      </w:r>
      <w:r>
        <w:rPr>
          <w:rFonts w:ascii="Times New Roman" w:hAnsi="Times New Roman" w:cs="Times New Roman"/>
          <w:sz w:val="28"/>
          <w:szCs w:val="28"/>
        </w:rPr>
        <w:t>.</w:t>
      </w:r>
    </w:p>
    <w:p w:rsidR="00DF03BA" w:rsidRDefault="00DF03BA" w:rsidP="00DF03BA">
      <w:pPr>
        <w:widowControl w:val="0"/>
        <w:suppressAutoHyphens/>
        <w:spacing w:after="0" w:line="360" w:lineRule="auto"/>
        <w:ind w:firstLine="709"/>
        <w:jc w:val="both"/>
        <w:rPr>
          <w:rFonts w:ascii="Times New Roman" w:hAnsi="Times New Roman" w:cs="Times New Roman"/>
          <w:sz w:val="28"/>
          <w:szCs w:val="28"/>
        </w:rPr>
      </w:pPr>
      <w:r>
        <w:rPr>
          <w:rFonts w:ascii="Times New Roman" w:hAnsi="Times New Roman"/>
          <w:bCs/>
          <w:sz w:val="28"/>
          <w:szCs w:val="28"/>
        </w:rPr>
        <w:t>Во исполнение Закона Приморского края от 06</w:t>
      </w:r>
      <w:r w:rsidRPr="00686EC6">
        <w:rPr>
          <w:rFonts w:ascii="Times New Roman" w:hAnsi="Times New Roman"/>
          <w:bCs/>
          <w:sz w:val="28"/>
          <w:szCs w:val="28"/>
        </w:rPr>
        <w:t xml:space="preserve"> </w:t>
      </w:r>
      <w:r>
        <w:rPr>
          <w:rFonts w:ascii="Times New Roman" w:hAnsi="Times New Roman"/>
          <w:bCs/>
          <w:sz w:val="28"/>
          <w:szCs w:val="28"/>
        </w:rPr>
        <w:t>декаб</w:t>
      </w:r>
      <w:r w:rsidRPr="00686EC6">
        <w:rPr>
          <w:rFonts w:ascii="Times New Roman" w:hAnsi="Times New Roman"/>
          <w:bCs/>
          <w:sz w:val="28"/>
          <w:szCs w:val="28"/>
        </w:rPr>
        <w:t xml:space="preserve">ря 2018 года </w:t>
      </w:r>
      <w:r w:rsidR="00B905C6">
        <w:rPr>
          <w:rFonts w:ascii="Times New Roman" w:hAnsi="Times New Roman"/>
          <w:bCs/>
          <w:sz w:val="28"/>
          <w:szCs w:val="28"/>
        </w:rPr>
        <w:br/>
      </w:r>
      <w:r w:rsidRPr="00686EC6">
        <w:rPr>
          <w:rFonts w:ascii="Times New Roman" w:hAnsi="Times New Roman"/>
          <w:bCs/>
          <w:sz w:val="28"/>
          <w:szCs w:val="28"/>
        </w:rPr>
        <w:t>№ 4</w:t>
      </w:r>
      <w:r>
        <w:rPr>
          <w:rFonts w:ascii="Times New Roman" w:hAnsi="Times New Roman"/>
          <w:bCs/>
          <w:sz w:val="28"/>
          <w:szCs w:val="28"/>
        </w:rPr>
        <w:t>12</w:t>
      </w:r>
      <w:r w:rsidRPr="00686EC6">
        <w:rPr>
          <w:rFonts w:ascii="Times New Roman" w:hAnsi="Times New Roman"/>
          <w:bCs/>
          <w:sz w:val="28"/>
          <w:szCs w:val="28"/>
        </w:rPr>
        <w:t>-КЗ</w:t>
      </w:r>
      <w:r>
        <w:rPr>
          <w:rFonts w:ascii="Times New Roman" w:hAnsi="Times New Roman"/>
          <w:bCs/>
          <w:sz w:val="28"/>
          <w:szCs w:val="28"/>
        </w:rPr>
        <w:t xml:space="preserve">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обеспечению </w:t>
      </w:r>
      <w:r w:rsidRPr="00686EC6">
        <w:rPr>
          <w:rFonts w:ascii="Times New Roman" w:hAnsi="Times New Roman"/>
          <w:bCs/>
          <w:sz w:val="28"/>
          <w:szCs w:val="28"/>
        </w:rPr>
        <w:t>детей-сирот, детей, оставшихся без попечения родителей, лиц из числа детей-сирот и детей, оставшихся без попечения родителей</w:t>
      </w:r>
      <w:r>
        <w:rPr>
          <w:rFonts w:ascii="Times New Roman" w:hAnsi="Times New Roman"/>
          <w:bCs/>
          <w:sz w:val="28"/>
          <w:szCs w:val="28"/>
        </w:rPr>
        <w:t xml:space="preserve">, жилыми помещениями», </w:t>
      </w:r>
      <w:r w:rsidRPr="00AD6763">
        <w:rPr>
          <w:rFonts w:ascii="Times New Roman" w:hAnsi="Times New Roman" w:cs="Times New Roman"/>
          <w:sz w:val="28"/>
          <w:szCs w:val="28"/>
        </w:rPr>
        <w:t xml:space="preserve">Закона Приморского края от 24 декабря 2018 года № 433-КЗ «Об обеспечении жилыми помещениями детей-сирот, детей, оставшихся без попечения родителей, лиц из числа детей-сирот, детей, оставшихся без попечения </w:t>
      </w:r>
      <w:r w:rsidRPr="00AD6763">
        <w:rPr>
          <w:rFonts w:ascii="Times New Roman" w:hAnsi="Times New Roman" w:cs="Times New Roman"/>
          <w:sz w:val="28"/>
          <w:szCs w:val="28"/>
        </w:rPr>
        <w:lastRenderedPageBreak/>
        <w:t>родителей, на территории Приморского края»</w:t>
      </w:r>
      <w:r>
        <w:rPr>
          <w:rFonts w:ascii="Times New Roman" w:hAnsi="Times New Roman" w:cs="Times New Roman"/>
          <w:sz w:val="28"/>
          <w:szCs w:val="28"/>
        </w:rPr>
        <w:t xml:space="preserve"> предоставлено семь</w:t>
      </w:r>
      <w:r>
        <w:rPr>
          <w:rFonts w:ascii="Times New Roman" w:hAnsi="Times New Roman" w:cs="Times New Roman"/>
          <w:b/>
          <w:color w:val="000000" w:themeColor="text1"/>
          <w:sz w:val="28"/>
          <w:szCs w:val="28"/>
        </w:rPr>
        <w:t xml:space="preserve"> </w:t>
      </w:r>
      <w:r w:rsidRPr="00AD6763">
        <w:rPr>
          <w:rFonts w:ascii="Times New Roman" w:hAnsi="Times New Roman" w:cs="Times New Roman"/>
          <w:color w:val="000000" w:themeColor="text1"/>
          <w:sz w:val="28"/>
          <w:szCs w:val="28"/>
        </w:rPr>
        <w:t>жилых помещений по договору</w:t>
      </w:r>
      <w:r w:rsidRPr="00AD6763">
        <w:rPr>
          <w:sz w:val="28"/>
          <w:szCs w:val="28"/>
        </w:rPr>
        <w:t xml:space="preserve"> </w:t>
      </w:r>
      <w:r w:rsidRPr="00AD6763">
        <w:rPr>
          <w:rFonts w:ascii="Times New Roman" w:hAnsi="Times New Roman" w:cs="Times New Roman"/>
          <w:sz w:val="28"/>
          <w:szCs w:val="28"/>
        </w:rPr>
        <w:t xml:space="preserve">найма специализированного жилого помещения для </w:t>
      </w:r>
      <w:r>
        <w:rPr>
          <w:rFonts w:ascii="Times New Roman" w:hAnsi="Times New Roman" w:cs="Times New Roman"/>
          <w:sz w:val="28"/>
          <w:szCs w:val="28"/>
        </w:rPr>
        <w:t>лиц данной категории.</w:t>
      </w:r>
    </w:p>
    <w:p w:rsidR="00DF03BA" w:rsidRPr="00AD6763" w:rsidRDefault="00DF03BA" w:rsidP="00DF03BA">
      <w:pPr>
        <w:widowControl w:val="0"/>
        <w:suppressAutoHyphens/>
        <w:spacing w:after="0" w:line="360" w:lineRule="auto"/>
        <w:ind w:firstLine="709"/>
        <w:jc w:val="both"/>
        <w:rPr>
          <w:rFonts w:ascii="Times New Roman" w:hAnsi="Times New Roman" w:cs="Times New Roman"/>
          <w:sz w:val="28"/>
          <w:szCs w:val="28"/>
        </w:rPr>
      </w:pPr>
    </w:p>
    <w:p w:rsidR="00DF03BA" w:rsidRPr="00B905C6" w:rsidRDefault="00B905C6" w:rsidP="003746A6">
      <w:pPr>
        <w:pStyle w:val="a5"/>
        <w:widowControl w:val="0"/>
        <w:numPr>
          <w:ilvl w:val="0"/>
          <w:numId w:val="2"/>
        </w:numPr>
        <w:tabs>
          <w:tab w:val="left" w:pos="510"/>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 </w:t>
      </w:r>
      <w:r w:rsidR="00DF03BA" w:rsidRPr="00B905C6">
        <w:rPr>
          <w:rFonts w:ascii="Times New Roman" w:hAnsi="Times New Roman"/>
          <w:b/>
          <w:sz w:val="28"/>
          <w:szCs w:val="28"/>
        </w:rPr>
        <w:t>Исполнение жилищных программ</w:t>
      </w:r>
    </w:p>
    <w:p w:rsidR="00DF03BA" w:rsidRDefault="00DF03BA" w:rsidP="00DF03BA">
      <w:pPr>
        <w:widowControl w:val="0"/>
        <w:tabs>
          <w:tab w:val="left" w:pos="510"/>
        </w:tabs>
        <w:spacing w:after="0" w:line="348" w:lineRule="auto"/>
        <w:ind w:left="-142" w:right="140" w:firstLine="709"/>
        <w:jc w:val="center"/>
        <w:rPr>
          <w:rFonts w:ascii="Times New Roman" w:hAnsi="Times New Roman"/>
          <w:b/>
          <w:sz w:val="28"/>
          <w:szCs w:val="28"/>
        </w:rPr>
      </w:pPr>
    </w:p>
    <w:p w:rsidR="00DF03BA" w:rsidRPr="00CA4ACC"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0F1BE7">
        <w:rPr>
          <w:rFonts w:ascii="Times New Roman" w:hAnsi="Times New Roman" w:cs="Times New Roman"/>
          <w:sz w:val="28"/>
          <w:szCs w:val="28"/>
        </w:rPr>
        <w:t>В рамках реализации Губернаторского проекта «1000 дворов Приморья», муниципальной подпрограммы «100 дворов Уссурийска», утвержденной постановлением админи</w:t>
      </w:r>
      <w:r>
        <w:rPr>
          <w:rFonts w:ascii="Times New Roman" w:hAnsi="Times New Roman" w:cs="Times New Roman"/>
          <w:sz w:val="28"/>
          <w:szCs w:val="28"/>
        </w:rPr>
        <w:t>страции Уссурийского городского</w:t>
      </w:r>
      <w:r w:rsidRPr="000F1BE7">
        <w:rPr>
          <w:rFonts w:ascii="Times New Roman" w:hAnsi="Times New Roman" w:cs="Times New Roman"/>
          <w:sz w:val="28"/>
          <w:szCs w:val="28"/>
        </w:rPr>
        <w:t xml:space="preserve"> округа от 28 февраля 2019 года № 457-НПА, муниципальной программы «Формирование современной городской среды Уссурийского городского округа» на 2018 </w:t>
      </w:r>
      <w:r>
        <w:rPr>
          <w:rFonts w:ascii="Times New Roman" w:hAnsi="Times New Roman" w:cs="Times New Roman"/>
          <w:sz w:val="28"/>
          <w:szCs w:val="28"/>
        </w:rPr>
        <w:t>–</w:t>
      </w:r>
      <w:r w:rsidRPr="000F1BE7">
        <w:rPr>
          <w:rFonts w:ascii="Times New Roman" w:hAnsi="Times New Roman" w:cs="Times New Roman"/>
          <w:sz w:val="28"/>
          <w:szCs w:val="28"/>
        </w:rPr>
        <w:t xml:space="preserve"> 2027 годы, утвержденной постановлением администрации </w:t>
      </w:r>
      <w:r w:rsidRPr="00CA4ACC">
        <w:rPr>
          <w:rFonts w:ascii="Times New Roman" w:hAnsi="Times New Roman" w:cs="Times New Roman"/>
          <w:sz w:val="28"/>
          <w:szCs w:val="28"/>
        </w:rPr>
        <w:t xml:space="preserve">Уссурийского городского округа 30 ноября 2017 года № 3570-НПА, всего выполнено 36 мероприятий благоустройства по асфальтированию дворовых территорий многоквартирных домов, на общую сумму 62,62 </w:t>
      </w:r>
      <w:r w:rsidRPr="00CA4ACC">
        <w:rPr>
          <w:rFonts w:ascii="Times New Roman" w:hAnsi="Times New Roman" w:cs="Times New Roman"/>
          <w:sz w:val="28"/>
          <w:szCs w:val="28"/>
          <w:shd w:val="clear" w:color="auto" w:fill="FBFBFB"/>
        </w:rPr>
        <w:t>м</w:t>
      </w:r>
      <w:r>
        <w:rPr>
          <w:rFonts w:ascii="Times New Roman" w:hAnsi="Times New Roman" w:cs="Times New Roman"/>
          <w:sz w:val="28"/>
          <w:szCs w:val="28"/>
          <w:shd w:val="clear" w:color="auto" w:fill="FBFBFB"/>
        </w:rPr>
        <w:t>лн.</w:t>
      </w:r>
      <w:r w:rsidRPr="00CA4ACC">
        <w:rPr>
          <w:rFonts w:ascii="Times New Roman" w:hAnsi="Times New Roman" w:cs="Times New Roman"/>
          <w:sz w:val="28"/>
          <w:szCs w:val="28"/>
        </w:rPr>
        <w:t xml:space="preserve"> рублей.</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В рамках реализации мероприятий по переселению граждан из аварийного жилищного фонда</w:t>
      </w:r>
      <w:r w:rsidRPr="00CA4ACC">
        <w:rPr>
          <w:rFonts w:ascii="Times New Roman" w:hAnsi="Times New Roman" w:cs="Times New Roman"/>
          <w:sz w:val="28"/>
          <w:szCs w:val="28"/>
        </w:rPr>
        <w:t xml:space="preserve"> перед муниципалитетом поставлена задача обеспечить устойчивое сокращение непригодного для проживания фонда. В рамках программы необходимо расселить 138 аварийных многоквартирных домов общей площадью 37,8 тысяч квадратных метров, где прожива</w:t>
      </w:r>
      <w:r>
        <w:rPr>
          <w:rFonts w:ascii="Times New Roman" w:hAnsi="Times New Roman" w:cs="Times New Roman"/>
          <w:sz w:val="28"/>
          <w:szCs w:val="28"/>
        </w:rPr>
        <w:t>ло</w:t>
      </w:r>
      <w:r w:rsidRPr="00CA4ACC">
        <w:rPr>
          <w:rFonts w:ascii="Times New Roman" w:hAnsi="Times New Roman" w:cs="Times New Roman"/>
          <w:sz w:val="28"/>
          <w:szCs w:val="28"/>
        </w:rPr>
        <w:t xml:space="preserve"> 2010 человек.</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В этих целях в 2021 году приобретено 168 жилых помещений на общую сумму 643,21 м</w:t>
      </w:r>
      <w:r>
        <w:rPr>
          <w:rFonts w:ascii="Times New Roman" w:hAnsi="Times New Roman" w:cs="Times New Roman"/>
          <w:sz w:val="28"/>
          <w:szCs w:val="28"/>
          <w:shd w:val="clear" w:color="auto" w:fill="FBFBFB"/>
        </w:rPr>
        <w:t>лн.</w:t>
      </w:r>
      <w:r w:rsidRPr="00CA4ACC">
        <w:rPr>
          <w:rFonts w:ascii="Times New Roman" w:hAnsi="Times New Roman" w:cs="Times New Roman"/>
          <w:sz w:val="28"/>
          <w:szCs w:val="28"/>
          <w:shd w:val="clear" w:color="auto" w:fill="FBFBFB"/>
        </w:rPr>
        <w:t xml:space="preserve"> рублей, их них:</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20 помещений в доме № 14 по ул. Вокзальная дамба в г. Уссурийск;</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20 помещений в доме № 7 по ул. Бирюкова в г. Уссурийск;</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47 помещений в доме № 33в по ул. Арсеньева в г. Уссурийск;</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6 помещений в доме № 8 по ул. Зои Космодемьянской;</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75 помещений в доме № 12 по проезду </w:t>
      </w:r>
      <w:proofErr w:type="spellStart"/>
      <w:r w:rsidRPr="00CA4ACC">
        <w:rPr>
          <w:rFonts w:ascii="Times New Roman" w:hAnsi="Times New Roman" w:cs="Times New Roman"/>
          <w:sz w:val="28"/>
          <w:szCs w:val="28"/>
          <w:shd w:val="clear" w:color="auto" w:fill="FBFBFB"/>
        </w:rPr>
        <w:t>Новоникольский</w:t>
      </w:r>
      <w:proofErr w:type="spellEnd"/>
      <w:r w:rsidRPr="00CA4ACC">
        <w:rPr>
          <w:rFonts w:ascii="Times New Roman" w:hAnsi="Times New Roman" w:cs="Times New Roman"/>
          <w:sz w:val="28"/>
          <w:szCs w:val="28"/>
          <w:shd w:val="clear" w:color="auto" w:fill="FBFBFB"/>
        </w:rPr>
        <w:t xml:space="preserve"> в г. Уссурийск.</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lastRenderedPageBreak/>
        <w:t xml:space="preserve">Также в 2021 году заключено </w:t>
      </w:r>
      <w:r>
        <w:rPr>
          <w:rFonts w:ascii="Times New Roman" w:hAnsi="Times New Roman" w:cs="Times New Roman"/>
          <w:sz w:val="28"/>
          <w:szCs w:val="28"/>
          <w:shd w:val="clear" w:color="auto" w:fill="FBFBFB"/>
        </w:rPr>
        <w:t>пять</w:t>
      </w:r>
      <w:r w:rsidRPr="00CA4ACC">
        <w:rPr>
          <w:rFonts w:ascii="Times New Roman" w:hAnsi="Times New Roman" w:cs="Times New Roman"/>
          <w:sz w:val="28"/>
          <w:szCs w:val="28"/>
          <w:shd w:val="clear" w:color="auto" w:fill="FBFBFB"/>
        </w:rPr>
        <w:t xml:space="preserve"> контрактов на строительство </w:t>
      </w:r>
      <w:r>
        <w:rPr>
          <w:rFonts w:ascii="Times New Roman" w:hAnsi="Times New Roman" w:cs="Times New Roman"/>
          <w:sz w:val="28"/>
          <w:szCs w:val="28"/>
          <w:shd w:val="clear" w:color="auto" w:fill="FBFBFB"/>
        </w:rPr>
        <w:t>шесть</w:t>
      </w:r>
      <w:r w:rsidRPr="00CA4ACC">
        <w:rPr>
          <w:rFonts w:ascii="Times New Roman" w:hAnsi="Times New Roman" w:cs="Times New Roman"/>
          <w:sz w:val="28"/>
          <w:szCs w:val="28"/>
          <w:shd w:val="clear" w:color="auto" w:fill="FBFBFB"/>
        </w:rPr>
        <w:t xml:space="preserve"> многоквартирных домов (672 жилых помещения) на сумму 2 045,11 м</w:t>
      </w:r>
      <w:r>
        <w:rPr>
          <w:rFonts w:ascii="Times New Roman" w:hAnsi="Times New Roman" w:cs="Times New Roman"/>
          <w:sz w:val="28"/>
          <w:szCs w:val="28"/>
          <w:shd w:val="clear" w:color="auto" w:fill="FBFBFB"/>
        </w:rPr>
        <w:t>лн.</w:t>
      </w:r>
      <w:r w:rsidRPr="00CA4ACC">
        <w:rPr>
          <w:rFonts w:ascii="Times New Roman" w:hAnsi="Times New Roman" w:cs="Times New Roman"/>
          <w:sz w:val="28"/>
          <w:szCs w:val="28"/>
          <w:shd w:val="clear" w:color="auto" w:fill="FBFBFB"/>
        </w:rPr>
        <w:t xml:space="preserve"> рублей:</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ул. Октябрьская, 132б </w:t>
      </w:r>
      <w:r>
        <w:rPr>
          <w:rFonts w:ascii="Times New Roman" w:hAnsi="Times New Roman" w:cs="Times New Roman"/>
          <w:sz w:val="28"/>
          <w:szCs w:val="28"/>
          <w:shd w:val="clear" w:color="auto" w:fill="FBFBFB"/>
        </w:rPr>
        <w:t>–</w:t>
      </w:r>
      <w:r w:rsidRPr="00CA4ACC">
        <w:rPr>
          <w:rFonts w:ascii="Times New Roman" w:hAnsi="Times New Roman" w:cs="Times New Roman"/>
          <w:sz w:val="28"/>
          <w:szCs w:val="28"/>
          <w:shd w:val="clear" w:color="auto" w:fill="FBFBFB"/>
        </w:rPr>
        <w:t xml:space="preserve"> 1 МКД на 135 квартир;</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ул. Приморская, 11 </w:t>
      </w:r>
      <w:r>
        <w:rPr>
          <w:rFonts w:ascii="Times New Roman" w:hAnsi="Times New Roman" w:cs="Times New Roman"/>
          <w:sz w:val="28"/>
          <w:szCs w:val="28"/>
          <w:shd w:val="clear" w:color="auto" w:fill="FBFBFB"/>
        </w:rPr>
        <w:softHyphen/>
      </w:r>
      <w:r w:rsidRPr="00CA4ACC">
        <w:rPr>
          <w:rFonts w:ascii="Times New Roman" w:hAnsi="Times New Roman" w:cs="Times New Roman"/>
          <w:sz w:val="28"/>
          <w:szCs w:val="28"/>
          <w:shd w:val="clear" w:color="auto" w:fill="FBFBFB"/>
        </w:rPr>
        <w:t xml:space="preserve"> 1 МКД на 171 квартиру;</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ул. Полушкина, 53 </w:t>
      </w:r>
      <w:r>
        <w:rPr>
          <w:rFonts w:ascii="Times New Roman" w:hAnsi="Times New Roman" w:cs="Times New Roman"/>
          <w:sz w:val="28"/>
          <w:szCs w:val="28"/>
          <w:shd w:val="clear" w:color="auto" w:fill="FBFBFB"/>
        </w:rPr>
        <w:t>–</w:t>
      </w:r>
      <w:r w:rsidRPr="00CA4ACC">
        <w:rPr>
          <w:rFonts w:ascii="Times New Roman" w:hAnsi="Times New Roman" w:cs="Times New Roman"/>
          <w:sz w:val="28"/>
          <w:szCs w:val="28"/>
          <w:shd w:val="clear" w:color="auto" w:fill="FBFBFB"/>
        </w:rPr>
        <w:t xml:space="preserve"> 1 МКД на 60 квартир;</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ул. Выгонная, 16 </w:t>
      </w:r>
      <w:r>
        <w:rPr>
          <w:rFonts w:ascii="Times New Roman" w:hAnsi="Times New Roman" w:cs="Times New Roman"/>
          <w:sz w:val="28"/>
          <w:szCs w:val="28"/>
          <w:shd w:val="clear" w:color="auto" w:fill="FBFBFB"/>
        </w:rPr>
        <w:t>–</w:t>
      </w:r>
      <w:r w:rsidRPr="00CA4ACC">
        <w:rPr>
          <w:rFonts w:ascii="Times New Roman" w:hAnsi="Times New Roman" w:cs="Times New Roman"/>
          <w:sz w:val="28"/>
          <w:szCs w:val="28"/>
          <w:shd w:val="clear" w:color="auto" w:fill="FBFBFB"/>
        </w:rPr>
        <w:t xml:space="preserve"> 2 МКД на 207 квартир;</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ул. Плантационная, 36 </w:t>
      </w:r>
      <w:r>
        <w:rPr>
          <w:rFonts w:ascii="Times New Roman" w:hAnsi="Times New Roman" w:cs="Times New Roman"/>
          <w:sz w:val="28"/>
          <w:szCs w:val="28"/>
          <w:shd w:val="clear" w:color="auto" w:fill="FBFBFB"/>
        </w:rPr>
        <w:t>–</w:t>
      </w:r>
      <w:r w:rsidRPr="00CA4ACC">
        <w:rPr>
          <w:rFonts w:ascii="Times New Roman" w:hAnsi="Times New Roman" w:cs="Times New Roman"/>
          <w:sz w:val="28"/>
          <w:szCs w:val="28"/>
          <w:shd w:val="clear" w:color="auto" w:fill="FBFBFB"/>
        </w:rPr>
        <w:t xml:space="preserve"> 1 МКД на 99 квартир.</w:t>
      </w:r>
    </w:p>
    <w:p w:rsidR="00DF03BA" w:rsidRPr="00CA4ACC"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В 2022 году планируется завершить строительство </w:t>
      </w:r>
      <w:r>
        <w:rPr>
          <w:rFonts w:ascii="Times New Roman" w:hAnsi="Times New Roman" w:cs="Times New Roman"/>
          <w:sz w:val="28"/>
          <w:szCs w:val="28"/>
          <w:shd w:val="clear" w:color="auto" w:fill="FBFBFB"/>
        </w:rPr>
        <w:t>шести</w:t>
      </w:r>
      <w:r w:rsidRPr="00CA4ACC">
        <w:rPr>
          <w:rFonts w:ascii="Times New Roman" w:hAnsi="Times New Roman" w:cs="Times New Roman"/>
          <w:sz w:val="28"/>
          <w:szCs w:val="28"/>
          <w:shd w:val="clear" w:color="auto" w:fill="FBFBFB"/>
        </w:rPr>
        <w:t xml:space="preserve"> многоквартирных домов и обеспечить жилыми помещениями 672 семьи.</w:t>
      </w:r>
    </w:p>
    <w:p w:rsidR="00DF03BA" w:rsidRDefault="00DF03BA"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r w:rsidRPr="00CA4ACC">
        <w:rPr>
          <w:rFonts w:ascii="Times New Roman" w:hAnsi="Times New Roman" w:cs="Times New Roman"/>
          <w:sz w:val="28"/>
          <w:szCs w:val="28"/>
          <w:shd w:val="clear" w:color="auto" w:fill="FBFBFB"/>
        </w:rPr>
        <w:t xml:space="preserve">Также в 2022 году планируется изъять 74 жилых помещения у собственников квартир в аварийных домах путем выкупа на сумму </w:t>
      </w:r>
      <w:r w:rsidR="00B66DE3">
        <w:rPr>
          <w:rFonts w:ascii="Times New Roman" w:hAnsi="Times New Roman" w:cs="Times New Roman"/>
          <w:sz w:val="28"/>
          <w:szCs w:val="28"/>
          <w:shd w:val="clear" w:color="auto" w:fill="FBFBFB"/>
        </w:rPr>
        <w:br/>
      </w:r>
      <w:r w:rsidRPr="00CA4ACC">
        <w:rPr>
          <w:rFonts w:ascii="Times New Roman" w:hAnsi="Times New Roman" w:cs="Times New Roman"/>
          <w:sz w:val="28"/>
          <w:szCs w:val="28"/>
          <w:shd w:val="clear" w:color="auto" w:fill="FBFBFB"/>
        </w:rPr>
        <w:t>228,42 м</w:t>
      </w:r>
      <w:r>
        <w:rPr>
          <w:rFonts w:ascii="Times New Roman" w:hAnsi="Times New Roman" w:cs="Times New Roman"/>
          <w:sz w:val="28"/>
          <w:szCs w:val="28"/>
          <w:shd w:val="clear" w:color="auto" w:fill="FBFBFB"/>
        </w:rPr>
        <w:t>лн</w:t>
      </w:r>
      <w:r w:rsidRPr="00CA4ACC">
        <w:rPr>
          <w:rFonts w:ascii="Times New Roman" w:hAnsi="Times New Roman" w:cs="Times New Roman"/>
          <w:sz w:val="28"/>
          <w:szCs w:val="28"/>
          <w:shd w:val="clear" w:color="auto" w:fill="FBFBFB"/>
        </w:rPr>
        <w:t xml:space="preserve"> рублей.</w:t>
      </w:r>
    </w:p>
    <w:p w:rsidR="00B9345D" w:rsidRDefault="00B9345D" w:rsidP="00865AD1">
      <w:pPr>
        <w:autoSpaceDE w:val="0"/>
        <w:autoSpaceDN w:val="0"/>
        <w:adjustRightInd w:val="0"/>
        <w:spacing w:after="0" w:line="408" w:lineRule="auto"/>
        <w:ind w:firstLine="709"/>
        <w:jc w:val="both"/>
        <w:rPr>
          <w:rFonts w:ascii="Times New Roman" w:hAnsi="Times New Roman" w:cs="Times New Roman"/>
          <w:sz w:val="28"/>
          <w:szCs w:val="28"/>
          <w:shd w:val="clear" w:color="auto" w:fill="FBFBFB"/>
        </w:rPr>
      </w:pPr>
    </w:p>
    <w:p w:rsidR="00DF03BA" w:rsidRPr="00B905C6" w:rsidRDefault="00B905C6" w:rsidP="003746A6">
      <w:pPr>
        <w:pStyle w:val="a5"/>
        <w:widowControl w:val="0"/>
        <w:numPr>
          <w:ilvl w:val="0"/>
          <w:numId w:val="2"/>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 </w:t>
      </w:r>
      <w:r w:rsidR="00DF03BA" w:rsidRPr="00B905C6">
        <w:rPr>
          <w:rFonts w:ascii="Times New Roman" w:hAnsi="Times New Roman"/>
          <w:b/>
          <w:sz w:val="28"/>
          <w:szCs w:val="28"/>
        </w:rPr>
        <w:t>Содержание жилищного фонда</w:t>
      </w:r>
    </w:p>
    <w:p w:rsidR="00DF03BA" w:rsidRPr="00387891" w:rsidRDefault="00DF03BA" w:rsidP="00DF03BA">
      <w:pPr>
        <w:widowControl w:val="0"/>
        <w:spacing w:after="0"/>
        <w:ind w:firstLine="709"/>
        <w:jc w:val="center"/>
        <w:rPr>
          <w:rFonts w:ascii="Times New Roman" w:hAnsi="Times New Roman"/>
          <w:b/>
          <w:sz w:val="28"/>
          <w:szCs w:val="28"/>
        </w:rPr>
      </w:pP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Содержание муниципального жилищного фонда осуществлялось в рамках реализации муниципальной программы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 на 2018 – 2024 годы», утвержденной постановлением администрации Уссурийского городского округа от 03 мая 2017 года № 1377-НПА.</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 xml:space="preserve">В результате исполнения судебных решений, возлагающих на администрацию Уссурийского городского округа обязанности по проведению капитального ремонта многоквартирных жилых домов, в </w:t>
      </w:r>
      <w:r w:rsidR="00B66DE3">
        <w:rPr>
          <w:rFonts w:ascii="Times New Roman" w:hAnsi="Times New Roman" w:cs="Times New Roman"/>
          <w:sz w:val="28"/>
          <w:szCs w:val="28"/>
        </w:rPr>
        <w:br/>
      </w:r>
      <w:r w:rsidRPr="00F54344">
        <w:rPr>
          <w:rFonts w:ascii="Times New Roman" w:hAnsi="Times New Roman" w:cs="Times New Roman"/>
          <w:sz w:val="28"/>
          <w:szCs w:val="28"/>
        </w:rPr>
        <w:t xml:space="preserve">2021 году выполнен капитальный ремонт кровли одного многоквартирного </w:t>
      </w:r>
      <w:r w:rsidRPr="00F54344">
        <w:rPr>
          <w:rFonts w:ascii="Times New Roman" w:hAnsi="Times New Roman" w:cs="Times New Roman"/>
          <w:sz w:val="28"/>
          <w:szCs w:val="28"/>
        </w:rPr>
        <w:lastRenderedPageBreak/>
        <w:t xml:space="preserve">дома на общую сумму бюджетных ассигнований 7,28 </w:t>
      </w:r>
      <w:r w:rsidRPr="00CA4ACC">
        <w:rPr>
          <w:rFonts w:ascii="Times New Roman" w:hAnsi="Times New Roman" w:cs="Times New Roman"/>
          <w:sz w:val="28"/>
          <w:szCs w:val="28"/>
          <w:shd w:val="clear" w:color="auto" w:fill="FBFBFB"/>
        </w:rPr>
        <w:t>миллионов</w:t>
      </w:r>
      <w:r w:rsidRPr="00F54344">
        <w:rPr>
          <w:rFonts w:ascii="Times New Roman" w:hAnsi="Times New Roman" w:cs="Times New Roman"/>
          <w:sz w:val="28"/>
          <w:szCs w:val="28"/>
        </w:rPr>
        <w:t xml:space="preserve"> рублей. Закрыто одно исполнительное производство.</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выполнен ремонт </w:t>
      </w:r>
      <w:r w:rsidRPr="00E22326">
        <w:rPr>
          <w:rFonts w:ascii="Times New Roman" w:hAnsi="Times New Roman" w:cs="Times New Roman"/>
          <w:sz w:val="28"/>
          <w:szCs w:val="28"/>
        </w:rPr>
        <w:t>семи</w:t>
      </w:r>
      <w:r w:rsidRPr="00A5735B">
        <w:rPr>
          <w:rFonts w:ascii="Times New Roman" w:hAnsi="Times New Roman" w:cs="Times New Roman"/>
          <w:color w:val="FF0000"/>
          <w:sz w:val="28"/>
          <w:szCs w:val="28"/>
        </w:rPr>
        <w:t xml:space="preserve"> </w:t>
      </w:r>
      <w:r w:rsidRPr="00F54344">
        <w:rPr>
          <w:rFonts w:ascii="Times New Roman" w:hAnsi="Times New Roman" w:cs="Times New Roman"/>
          <w:sz w:val="28"/>
          <w:szCs w:val="28"/>
        </w:rPr>
        <w:t xml:space="preserve">муниципальных жилых помещений, свободных от регистрации, на общую сумму бюджетных ассигнований </w:t>
      </w:r>
      <w:r w:rsidR="00B66DE3">
        <w:rPr>
          <w:rFonts w:ascii="Times New Roman" w:hAnsi="Times New Roman" w:cs="Times New Roman"/>
          <w:sz w:val="28"/>
          <w:szCs w:val="28"/>
        </w:rPr>
        <w:br/>
      </w:r>
      <w:r w:rsidRPr="00F54344">
        <w:rPr>
          <w:rFonts w:ascii="Times New Roman" w:hAnsi="Times New Roman" w:cs="Times New Roman"/>
          <w:sz w:val="28"/>
          <w:szCs w:val="28"/>
        </w:rPr>
        <w:t>3,</w:t>
      </w:r>
      <w:r w:rsidR="00E22326" w:rsidRPr="00E22326">
        <w:rPr>
          <w:rFonts w:ascii="Times New Roman" w:hAnsi="Times New Roman" w:cs="Times New Roman"/>
          <w:sz w:val="28"/>
          <w:szCs w:val="28"/>
        </w:rPr>
        <w:t>63</w:t>
      </w:r>
      <w:r w:rsidRPr="00F54344">
        <w:rPr>
          <w:rFonts w:ascii="Times New Roman" w:hAnsi="Times New Roman" w:cs="Times New Roman"/>
          <w:sz w:val="28"/>
          <w:szCs w:val="28"/>
        </w:rPr>
        <w:t xml:space="preserve"> </w:t>
      </w:r>
      <w:r w:rsidRPr="00CA4ACC">
        <w:rPr>
          <w:rFonts w:ascii="Times New Roman" w:hAnsi="Times New Roman" w:cs="Times New Roman"/>
          <w:sz w:val="28"/>
          <w:szCs w:val="28"/>
          <w:shd w:val="clear" w:color="auto" w:fill="FBFBFB"/>
        </w:rPr>
        <w:t>м</w:t>
      </w:r>
      <w:r w:rsidR="003D4465">
        <w:rPr>
          <w:rFonts w:ascii="Times New Roman" w:hAnsi="Times New Roman" w:cs="Times New Roman"/>
          <w:sz w:val="28"/>
          <w:szCs w:val="28"/>
          <w:shd w:val="clear" w:color="auto" w:fill="FBFBFB"/>
        </w:rPr>
        <w:t>лн</w:t>
      </w:r>
      <w:r w:rsidRPr="00F54344">
        <w:rPr>
          <w:rFonts w:ascii="Times New Roman" w:hAnsi="Times New Roman" w:cs="Times New Roman"/>
          <w:sz w:val="28"/>
          <w:szCs w:val="28"/>
        </w:rPr>
        <w:t xml:space="preserve"> рублей.</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 xml:space="preserve">Произведено перечисление обязательных взносов в Фонд капитального ремонта многоквартирных домов Приморского края и на специальные счета управляющих компаний, ТСЖ в сумме </w:t>
      </w:r>
      <w:r w:rsidR="00E22326" w:rsidRPr="00E22326">
        <w:rPr>
          <w:rFonts w:ascii="Times New Roman" w:hAnsi="Times New Roman" w:cs="Times New Roman"/>
          <w:sz w:val="28"/>
          <w:szCs w:val="28"/>
        </w:rPr>
        <w:t>12</w:t>
      </w:r>
      <w:r w:rsidRPr="00E22326">
        <w:rPr>
          <w:rFonts w:ascii="Times New Roman" w:hAnsi="Times New Roman" w:cs="Times New Roman"/>
          <w:sz w:val="28"/>
          <w:szCs w:val="28"/>
        </w:rPr>
        <w:t>,</w:t>
      </w:r>
      <w:r w:rsidR="00E22326" w:rsidRPr="00E22326">
        <w:rPr>
          <w:rFonts w:ascii="Times New Roman" w:hAnsi="Times New Roman" w:cs="Times New Roman"/>
          <w:sz w:val="28"/>
          <w:szCs w:val="28"/>
        </w:rPr>
        <w:t xml:space="preserve">71 </w:t>
      </w:r>
      <w:r w:rsidR="00E22326">
        <w:rPr>
          <w:rFonts w:ascii="Times New Roman" w:hAnsi="Times New Roman" w:cs="Times New Roman"/>
          <w:sz w:val="28"/>
          <w:szCs w:val="28"/>
          <w:shd w:val="clear" w:color="auto" w:fill="FBFBFB"/>
        </w:rPr>
        <w:t>млн</w:t>
      </w:r>
      <w:r w:rsidRPr="00F54344">
        <w:rPr>
          <w:rFonts w:ascii="Times New Roman" w:hAnsi="Times New Roman" w:cs="Times New Roman"/>
          <w:sz w:val="28"/>
          <w:szCs w:val="28"/>
        </w:rPr>
        <w:t xml:space="preserve"> рублей.</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Органом муниципального жилищного контроля Уссурийского городского округа за 2021 год организованы и проведены пять плановых и одна внеплановая выездных/документарных проверок юридических лиц и индивидуальных предпринимателей.</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По результатам одной плановой проверки выявлены нарушения, выдано предписание. На основании чего проведена внеплановая проверка, нарушения устранены. По остальным плановым проверкам нарушений не выявлено.</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В 2021 году проведены 43 внеплановых выездных проверки в отношении физических лиц по соблюдению жилищного законодательства юридическими лицами, индивидуальными предпринимателями.</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 xml:space="preserve">Выявлены нарушения ст. 30 Жилищного кодекса РФ, установленного порядка осуществления переустройства либо перепланировки жилого помещения, ст. 29 Жилищного кодекса РФ. Материалы направлены в государственную жилищную инспекцию </w:t>
      </w:r>
      <w:r w:rsidR="00B66DE3">
        <w:rPr>
          <w:rFonts w:ascii="Times New Roman" w:hAnsi="Times New Roman" w:cs="Times New Roman"/>
          <w:sz w:val="28"/>
          <w:szCs w:val="28"/>
        </w:rPr>
        <w:t xml:space="preserve">Приморского края </w:t>
      </w:r>
      <w:r w:rsidRPr="00F54344">
        <w:rPr>
          <w:rFonts w:ascii="Times New Roman" w:hAnsi="Times New Roman" w:cs="Times New Roman"/>
          <w:sz w:val="28"/>
          <w:szCs w:val="28"/>
        </w:rPr>
        <w:t xml:space="preserve">для привлечения </w:t>
      </w:r>
      <w:r>
        <w:rPr>
          <w:rFonts w:ascii="Times New Roman" w:hAnsi="Times New Roman" w:cs="Times New Roman"/>
          <w:sz w:val="28"/>
          <w:szCs w:val="28"/>
        </w:rPr>
        <w:t xml:space="preserve">нарушителей </w:t>
      </w:r>
      <w:r w:rsidRPr="00F54344">
        <w:rPr>
          <w:rFonts w:ascii="Times New Roman" w:hAnsi="Times New Roman" w:cs="Times New Roman"/>
          <w:sz w:val="28"/>
          <w:szCs w:val="28"/>
        </w:rPr>
        <w:t>к административной ответственности.</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В рамках контроля по ранее выданным предписаниям физическим лицам проведено пять внеплановых проверок, по результатам которых нарушения устранены.</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 xml:space="preserve">По соблюдению требований </w:t>
      </w:r>
      <w:r>
        <w:rPr>
          <w:rFonts w:ascii="Times New Roman" w:hAnsi="Times New Roman" w:cs="Times New Roman"/>
          <w:sz w:val="28"/>
          <w:szCs w:val="28"/>
        </w:rPr>
        <w:t>р</w:t>
      </w:r>
      <w:r w:rsidRPr="00F54344">
        <w:rPr>
          <w:rFonts w:ascii="Times New Roman" w:hAnsi="Times New Roman" w:cs="Times New Roman"/>
          <w:sz w:val="28"/>
          <w:szCs w:val="28"/>
        </w:rPr>
        <w:t>ешения Думы Уссурийского городского округа от 31</w:t>
      </w:r>
      <w:r>
        <w:rPr>
          <w:rFonts w:ascii="Times New Roman" w:hAnsi="Times New Roman" w:cs="Times New Roman"/>
          <w:sz w:val="28"/>
          <w:szCs w:val="28"/>
        </w:rPr>
        <w:t xml:space="preserve"> октября </w:t>
      </w:r>
      <w:r w:rsidRPr="00F54344">
        <w:rPr>
          <w:rFonts w:ascii="Times New Roman" w:hAnsi="Times New Roman" w:cs="Times New Roman"/>
          <w:sz w:val="28"/>
          <w:szCs w:val="28"/>
        </w:rPr>
        <w:t xml:space="preserve">2017 № 687-НПА «О Правилах благоустройства и содержания территории Уссурийского городского округа» (содержание </w:t>
      </w:r>
      <w:r w:rsidRPr="00F54344">
        <w:rPr>
          <w:rFonts w:ascii="Times New Roman" w:hAnsi="Times New Roman" w:cs="Times New Roman"/>
          <w:sz w:val="28"/>
          <w:szCs w:val="28"/>
        </w:rPr>
        <w:lastRenderedPageBreak/>
        <w:t xml:space="preserve">контейнерных площадок) специалистами отдела контроля и управления жилищным фондом управления жилищной политики проведено 52 осмотра придомовых территорий и контейнерных площадок, по результатам которых в отношении юридических, должностных лиц составлено 52 протокола и привлечены к административной ответственности 10 юридических лиц, </w:t>
      </w:r>
      <w:r w:rsidR="00B66DE3">
        <w:rPr>
          <w:rFonts w:ascii="Times New Roman" w:hAnsi="Times New Roman" w:cs="Times New Roman"/>
          <w:sz w:val="28"/>
          <w:szCs w:val="28"/>
        </w:rPr>
        <w:br/>
      </w:r>
      <w:r w:rsidRPr="00F54344">
        <w:rPr>
          <w:rFonts w:ascii="Times New Roman" w:hAnsi="Times New Roman" w:cs="Times New Roman"/>
          <w:sz w:val="28"/>
          <w:szCs w:val="28"/>
        </w:rPr>
        <w:t>39 должностных лиц.</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В 2022 году проведение проверок незапланированно.</w:t>
      </w:r>
    </w:p>
    <w:p w:rsidR="00DF03BA" w:rsidRPr="00F54344"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По предоставлению муниципальных услуг «Перевод жилого помещения в нежилое помещение или нежилого помещения в жилое помещение», «Согласование проведения переустройства и (или) перепланировки помещения в многоквартирном доме», согласовано проведение переустройства и (или) перепланировки жилых помещений: выдано 151 решение, из них 40 – отказов; выдано 115 актов.</w:t>
      </w:r>
    </w:p>
    <w:p w:rsidR="00DF03BA" w:rsidRDefault="00DF03BA" w:rsidP="00DF03BA">
      <w:pPr>
        <w:autoSpaceDE w:val="0"/>
        <w:autoSpaceDN w:val="0"/>
        <w:adjustRightInd w:val="0"/>
        <w:spacing w:after="0" w:line="360" w:lineRule="auto"/>
        <w:ind w:firstLine="709"/>
        <w:jc w:val="both"/>
        <w:rPr>
          <w:rFonts w:ascii="Times New Roman" w:hAnsi="Times New Roman" w:cs="Times New Roman"/>
          <w:sz w:val="28"/>
          <w:szCs w:val="28"/>
        </w:rPr>
      </w:pPr>
      <w:r w:rsidRPr="00F54344">
        <w:rPr>
          <w:rFonts w:ascii="Times New Roman" w:hAnsi="Times New Roman" w:cs="Times New Roman"/>
          <w:sz w:val="28"/>
          <w:szCs w:val="28"/>
        </w:rPr>
        <w:t xml:space="preserve">Согласовано 24 перевода жилых помещений в нежилые помещения или нежилых помещений в жилые помещения, выдано </w:t>
      </w:r>
      <w:r>
        <w:rPr>
          <w:rFonts w:ascii="Times New Roman" w:hAnsi="Times New Roman" w:cs="Times New Roman"/>
          <w:sz w:val="28"/>
          <w:szCs w:val="28"/>
        </w:rPr>
        <w:t>девять</w:t>
      </w:r>
      <w:r w:rsidRPr="00F54344">
        <w:rPr>
          <w:rFonts w:ascii="Times New Roman" w:hAnsi="Times New Roman" w:cs="Times New Roman"/>
          <w:sz w:val="28"/>
          <w:szCs w:val="28"/>
        </w:rPr>
        <w:t xml:space="preserve"> отказов.</w:t>
      </w:r>
    </w:p>
    <w:p w:rsidR="00086153" w:rsidRPr="00197859" w:rsidRDefault="00086153" w:rsidP="00B9345D">
      <w:pPr>
        <w:autoSpaceDE w:val="0"/>
        <w:autoSpaceDN w:val="0"/>
        <w:adjustRightInd w:val="0"/>
        <w:spacing w:after="0" w:line="240" w:lineRule="auto"/>
        <w:jc w:val="center"/>
        <w:rPr>
          <w:rFonts w:ascii="Times New Roman" w:hAnsi="Times New Roman" w:cs="Times New Roman"/>
          <w:b/>
          <w:sz w:val="28"/>
          <w:szCs w:val="28"/>
        </w:rPr>
      </w:pPr>
    </w:p>
    <w:p w:rsidR="00086153" w:rsidRPr="00B9345D" w:rsidRDefault="00170101" w:rsidP="00170101">
      <w:pPr>
        <w:pStyle w:val="210"/>
        <w:numPr>
          <w:ilvl w:val="0"/>
          <w:numId w:val="2"/>
        </w:numPr>
        <w:shd w:val="clear" w:color="auto" w:fill="auto"/>
        <w:tabs>
          <w:tab w:val="left" w:pos="2103"/>
        </w:tabs>
        <w:spacing w:before="0" w:after="0" w:line="240" w:lineRule="auto"/>
        <w:ind w:left="0" w:firstLine="0"/>
        <w:jc w:val="center"/>
        <w:outlineLvl w:val="9"/>
        <w:rPr>
          <w:rStyle w:val="23"/>
          <w:bCs/>
          <w:sz w:val="28"/>
          <w:szCs w:val="28"/>
          <w:shd w:val="clear" w:color="auto" w:fill="auto"/>
        </w:rPr>
      </w:pPr>
      <w:bookmarkStart w:id="3" w:name="bookmark10"/>
      <w:r>
        <w:rPr>
          <w:rStyle w:val="23"/>
          <w:b/>
          <w:color w:val="000000"/>
          <w:sz w:val="28"/>
          <w:szCs w:val="28"/>
        </w:rPr>
        <w:t xml:space="preserve"> </w:t>
      </w:r>
      <w:r w:rsidR="00086153" w:rsidRPr="00197859">
        <w:rPr>
          <w:rStyle w:val="23"/>
          <w:b/>
          <w:color w:val="000000"/>
          <w:sz w:val="28"/>
          <w:szCs w:val="28"/>
        </w:rPr>
        <w:t>Исполнение федеральных жилищных программ</w:t>
      </w:r>
      <w:bookmarkEnd w:id="3"/>
    </w:p>
    <w:p w:rsidR="00B9345D" w:rsidRPr="00197859" w:rsidRDefault="00B9345D" w:rsidP="00170101">
      <w:pPr>
        <w:pStyle w:val="210"/>
        <w:shd w:val="clear" w:color="auto" w:fill="auto"/>
        <w:tabs>
          <w:tab w:val="left" w:pos="2103"/>
        </w:tabs>
        <w:spacing w:before="0" w:after="0" w:line="240" w:lineRule="auto"/>
        <w:ind w:left="2410" w:firstLine="0"/>
        <w:jc w:val="center"/>
        <w:outlineLvl w:val="9"/>
        <w:rPr>
          <w:b w:val="0"/>
          <w:sz w:val="28"/>
          <w:szCs w:val="28"/>
        </w:rPr>
      </w:pPr>
    </w:p>
    <w:p w:rsidR="00821C5D" w:rsidRDefault="00086153" w:rsidP="00197859">
      <w:pPr>
        <w:pStyle w:val="aa"/>
        <w:spacing w:after="0" w:line="360" w:lineRule="auto"/>
        <w:ind w:firstLine="709"/>
        <w:jc w:val="both"/>
        <w:rPr>
          <w:rStyle w:val="bx-messenger-message"/>
          <w:sz w:val="28"/>
          <w:szCs w:val="28"/>
        </w:rPr>
      </w:pPr>
      <w:r w:rsidRPr="00086153">
        <w:rPr>
          <w:sz w:val="28"/>
          <w:szCs w:val="28"/>
        </w:rPr>
        <w:t xml:space="preserve">С целью реализации национального проекта «Формирование комфортной городской среды» постановлением администрации Уссурийского городского округа от 30 ноября 2017 года № 3570-НПА утверждена муниципальная программа «Формирование современной городской среды Уссурийского городского округа» на 2018 </w:t>
      </w:r>
      <w:r w:rsidR="003746A6">
        <w:rPr>
          <w:sz w:val="28"/>
          <w:szCs w:val="28"/>
        </w:rPr>
        <w:t>–</w:t>
      </w:r>
      <w:r w:rsidRPr="00086153">
        <w:rPr>
          <w:sz w:val="28"/>
          <w:szCs w:val="28"/>
        </w:rPr>
        <w:t xml:space="preserve"> 2027 годы.  </w:t>
      </w:r>
      <w:r w:rsidRPr="00086153">
        <w:rPr>
          <w:rStyle w:val="bx-messenger-message"/>
          <w:sz w:val="28"/>
          <w:szCs w:val="28"/>
        </w:rPr>
        <w:t xml:space="preserve">Плановый объем финансирования по муниципальной программе «Формирование современной городской среды Уссурийского городского округа» на 2018-2027 годы составил </w:t>
      </w:r>
      <w:r w:rsidR="000B07F7">
        <w:rPr>
          <w:rStyle w:val="bx-messenger-message"/>
          <w:sz w:val="28"/>
          <w:szCs w:val="28"/>
        </w:rPr>
        <w:t>139,38</w:t>
      </w:r>
      <w:r w:rsidRPr="00086153">
        <w:rPr>
          <w:rStyle w:val="bx-messenger-message"/>
          <w:sz w:val="28"/>
          <w:szCs w:val="28"/>
        </w:rPr>
        <w:t xml:space="preserve"> </w:t>
      </w:r>
      <w:r w:rsidR="000B07F7">
        <w:rPr>
          <w:rStyle w:val="bx-messenger-message"/>
          <w:sz w:val="28"/>
          <w:szCs w:val="28"/>
        </w:rPr>
        <w:t>млн</w:t>
      </w:r>
      <w:r w:rsidRPr="00086153">
        <w:rPr>
          <w:rStyle w:val="bx-messenger-message"/>
          <w:sz w:val="28"/>
          <w:szCs w:val="28"/>
        </w:rPr>
        <w:t xml:space="preserve"> руб</w:t>
      </w:r>
      <w:r w:rsidR="003746A6">
        <w:rPr>
          <w:rStyle w:val="bx-messenger-message"/>
          <w:sz w:val="28"/>
          <w:szCs w:val="28"/>
        </w:rPr>
        <w:t>лей</w:t>
      </w:r>
      <w:r w:rsidRPr="00086153">
        <w:rPr>
          <w:rStyle w:val="bx-messenger-message"/>
          <w:sz w:val="28"/>
          <w:szCs w:val="28"/>
        </w:rPr>
        <w:t xml:space="preserve">, из них: </w:t>
      </w:r>
      <w:proofErr w:type="gramStart"/>
      <w:r w:rsidRPr="00086153">
        <w:rPr>
          <w:rStyle w:val="bx-messenger-message"/>
          <w:sz w:val="28"/>
          <w:szCs w:val="28"/>
        </w:rPr>
        <w:t>федеральный  бюджет</w:t>
      </w:r>
      <w:proofErr w:type="gramEnd"/>
      <w:r w:rsidRPr="00086153">
        <w:rPr>
          <w:rStyle w:val="bx-messenger-message"/>
          <w:sz w:val="28"/>
          <w:szCs w:val="28"/>
        </w:rPr>
        <w:t xml:space="preserve"> – </w:t>
      </w:r>
      <w:r w:rsidR="000B07F7">
        <w:rPr>
          <w:rStyle w:val="bx-messenger-message"/>
          <w:sz w:val="28"/>
          <w:szCs w:val="28"/>
        </w:rPr>
        <w:t>62,4</w:t>
      </w:r>
      <w:r w:rsidRPr="00086153">
        <w:rPr>
          <w:rStyle w:val="bx-messenger-message"/>
          <w:sz w:val="28"/>
          <w:szCs w:val="28"/>
        </w:rPr>
        <w:t xml:space="preserve"> </w:t>
      </w:r>
      <w:r w:rsidR="000B07F7">
        <w:rPr>
          <w:rStyle w:val="bx-messenger-message"/>
          <w:sz w:val="28"/>
          <w:szCs w:val="28"/>
        </w:rPr>
        <w:t>млн</w:t>
      </w:r>
      <w:r w:rsidRPr="00086153">
        <w:rPr>
          <w:rStyle w:val="bx-messenger-message"/>
          <w:sz w:val="28"/>
          <w:szCs w:val="28"/>
        </w:rPr>
        <w:t xml:space="preserve"> руб</w:t>
      </w:r>
      <w:r w:rsidR="003746A6">
        <w:rPr>
          <w:rStyle w:val="bx-messenger-message"/>
          <w:sz w:val="28"/>
          <w:szCs w:val="28"/>
        </w:rPr>
        <w:t>лей</w:t>
      </w:r>
      <w:r w:rsidRPr="00086153">
        <w:rPr>
          <w:rStyle w:val="bx-messenger-message"/>
          <w:sz w:val="28"/>
          <w:szCs w:val="28"/>
        </w:rPr>
        <w:t xml:space="preserve">, краевой бюджет.- </w:t>
      </w:r>
      <w:r w:rsidR="000B07F7">
        <w:rPr>
          <w:rStyle w:val="bx-messenger-message"/>
          <w:sz w:val="28"/>
          <w:szCs w:val="28"/>
        </w:rPr>
        <w:t>62,02</w:t>
      </w:r>
      <w:r w:rsidRPr="00086153">
        <w:rPr>
          <w:rStyle w:val="bx-messenger-message"/>
          <w:sz w:val="28"/>
          <w:szCs w:val="28"/>
        </w:rPr>
        <w:t xml:space="preserve"> </w:t>
      </w:r>
      <w:r w:rsidR="000B07F7">
        <w:rPr>
          <w:rStyle w:val="bx-messenger-message"/>
          <w:sz w:val="28"/>
          <w:szCs w:val="28"/>
        </w:rPr>
        <w:t>млн</w:t>
      </w:r>
      <w:r w:rsidRPr="00086153">
        <w:rPr>
          <w:rStyle w:val="bx-messenger-message"/>
          <w:sz w:val="28"/>
          <w:szCs w:val="28"/>
        </w:rPr>
        <w:t xml:space="preserve"> руб.</w:t>
      </w:r>
      <w:r w:rsidR="000B07F7">
        <w:rPr>
          <w:rStyle w:val="bx-messenger-message"/>
          <w:sz w:val="28"/>
          <w:szCs w:val="28"/>
        </w:rPr>
        <w:t>,</w:t>
      </w:r>
      <w:r w:rsidRPr="00086153">
        <w:rPr>
          <w:rStyle w:val="bx-messenger-message"/>
          <w:sz w:val="28"/>
          <w:szCs w:val="28"/>
        </w:rPr>
        <w:t xml:space="preserve"> местный бюджет – </w:t>
      </w:r>
      <w:r w:rsidR="000B07F7">
        <w:rPr>
          <w:rStyle w:val="bx-messenger-message"/>
          <w:sz w:val="28"/>
          <w:szCs w:val="28"/>
        </w:rPr>
        <w:t>14,96</w:t>
      </w:r>
      <w:r w:rsidRPr="00086153">
        <w:rPr>
          <w:rStyle w:val="bx-messenger-message"/>
          <w:sz w:val="28"/>
          <w:szCs w:val="28"/>
        </w:rPr>
        <w:t xml:space="preserve">. </w:t>
      </w:r>
      <w:r w:rsidR="000B07F7">
        <w:rPr>
          <w:rStyle w:val="bx-messenger-message"/>
          <w:sz w:val="28"/>
          <w:szCs w:val="28"/>
        </w:rPr>
        <w:t>млн</w:t>
      </w:r>
      <w:r w:rsidRPr="00086153">
        <w:rPr>
          <w:rStyle w:val="bx-messenger-message"/>
          <w:sz w:val="28"/>
          <w:szCs w:val="28"/>
        </w:rPr>
        <w:t xml:space="preserve"> руб</w:t>
      </w:r>
      <w:r w:rsidR="003746A6">
        <w:rPr>
          <w:rStyle w:val="bx-messenger-message"/>
          <w:sz w:val="28"/>
          <w:szCs w:val="28"/>
        </w:rPr>
        <w:t>лей</w:t>
      </w:r>
      <w:r w:rsidRPr="00086153">
        <w:rPr>
          <w:rStyle w:val="bx-messenger-message"/>
          <w:sz w:val="28"/>
          <w:szCs w:val="28"/>
        </w:rPr>
        <w:t xml:space="preserve">.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В рамках реализации федерального проекта «Формирование комфортной городской среды» национального проекта «Жилье и городская </w:t>
      </w:r>
      <w:r w:rsidRPr="00086153">
        <w:rPr>
          <w:rStyle w:val="bx-messenger-ajax"/>
          <w:sz w:val="28"/>
          <w:szCs w:val="28"/>
        </w:rPr>
        <w:t>среда»</w:t>
      </w:r>
      <w:r w:rsidRPr="00086153">
        <w:rPr>
          <w:rStyle w:val="bx-messenger-message"/>
          <w:sz w:val="28"/>
          <w:szCs w:val="28"/>
        </w:rPr>
        <w:t xml:space="preserve"> по муниципальной программе «Формирование современной </w:t>
      </w:r>
      <w:r w:rsidRPr="00086153">
        <w:rPr>
          <w:rStyle w:val="bx-messenger-message"/>
          <w:sz w:val="28"/>
          <w:szCs w:val="28"/>
        </w:rPr>
        <w:lastRenderedPageBreak/>
        <w:t>городской среды Уссурийского городского округа» на 2018</w:t>
      </w:r>
      <w:r w:rsidR="003746A6">
        <w:rPr>
          <w:rStyle w:val="bx-messenger-message"/>
          <w:sz w:val="28"/>
          <w:szCs w:val="28"/>
        </w:rPr>
        <w:t xml:space="preserve"> – </w:t>
      </w:r>
      <w:r w:rsidRPr="00086153">
        <w:rPr>
          <w:rStyle w:val="bx-messenger-message"/>
          <w:sz w:val="28"/>
          <w:szCs w:val="28"/>
        </w:rPr>
        <w:t xml:space="preserve">2027 годы в 2021 году выполнены работы по благоустройству 2 общественных территорий: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г.</w:t>
      </w:r>
      <w:r w:rsidR="004F67DD">
        <w:rPr>
          <w:rStyle w:val="bx-messenger-message"/>
          <w:sz w:val="28"/>
          <w:szCs w:val="28"/>
        </w:rPr>
        <w:t xml:space="preserve"> </w:t>
      </w:r>
      <w:r w:rsidRPr="00086153">
        <w:rPr>
          <w:rStyle w:val="bx-messenger-message"/>
          <w:sz w:val="28"/>
          <w:szCs w:val="28"/>
        </w:rPr>
        <w:t>Уссурийск, ул. Некрасова, 46;</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г. Уссурийск, ул. Тимирязева («Старый центр»).</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В рамках реализации регионального проекта «1000 дворов Приморского края» в рамках подпрограммы «100 дворов Уссурийска» муниципальной программы «Формирование современной городской среды Уссурийского городского округа» на 2018-2027 годы  в 2021 году выполнены работы по благоустройству 36 дворовых территорий  в г. Уссурийске: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Агеева, 42;</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пр. Блюхера. 60;</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Владивостокское шоссе, 115а;</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Владивостокское шоссе, 117а;</w:t>
      </w:r>
      <w:r w:rsidR="00821C5D" w:rsidRPr="00086153">
        <w:rPr>
          <w:rStyle w:val="bx-messenger-message"/>
          <w:sz w:val="28"/>
          <w:szCs w:val="28"/>
        </w:rPr>
        <w:t xml:space="preserve">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Владивостокское шоссе, 117б;</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Владивостокское шоссе, 117;</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Владивостокское шоссе, 119а;</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Выгонная. 5;</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w:t>
      </w:r>
      <w:proofErr w:type="spellStart"/>
      <w:r w:rsidRPr="00086153">
        <w:rPr>
          <w:rStyle w:val="bx-messenger-message"/>
          <w:sz w:val="28"/>
          <w:szCs w:val="28"/>
        </w:rPr>
        <w:t>Ивасика</w:t>
      </w:r>
      <w:proofErr w:type="spellEnd"/>
      <w:r w:rsidRPr="00086153">
        <w:rPr>
          <w:rStyle w:val="bx-messenger-message"/>
          <w:sz w:val="28"/>
          <w:szCs w:val="28"/>
        </w:rPr>
        <w:t>, 17;</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Комсомольская. 64;</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Комсомольская, 74;</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Краснознаменная, 155;</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Крестьянская, 19;</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Ленина, 109;</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Ленина, 133;</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Ленина, 135;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Ленинградская, 35а;</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Ленинградская, 41а;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Мельничная, 1;</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Некрасова, 84в;</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lastRenderedPageBreak/>
        <w:t>ул. Пархоменко, 7;</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пер. Пехотный, 1;</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пер. Пехотный, 3;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пер. Пехотный, 3а;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пер. Пехотный, 7;</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пер. Пехотный, 9;</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Пролетарская, 91;</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Промышленная, 7;</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Промышленная, 9;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Трудовая, 10;</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Ленинградская, 41д;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Новоникольское шоссе, 2а;</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Некрасова, 110; </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Сергея Ушакова, 23;</w:t>
      </w:r>
    </w:p>
    <w:p w:rsidR="00821C5D"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 xml:space="preserve">ул. Урицкого, 78; </w:t>
      </w:r>
    </w:p>
    <w:p w:rsidR="00086153" w:rsidRPr="00086153" w:rsidRDefault="00086153" w:rsidP="00197859">
      <w:pPr>
        <w:pStyle w:val="aa"/>
        <w:spacing w:after="0" w:line="360" w:lineRule="auto"/>
        <w:ind w:firstLine="709"/>
        <w:jc w:val="both"/>
        <w:rPr>
          <w:rStyle w:val="bx-messenger-message"/>
          <w:sz w:val="28"/>
          <w:szCs w:val="28"/>
        </w:rPr>
      </w:pPr>
      <w:r w:rsidRPr="00086153">
        <w:rPr>
          <w:rStyle w:val="bx-messenger-message"/>
          <w:sz w:val="28"/>
          <w:szCs w:val="28"/>
        </w:rPr>
        <w:t>ул. Владивостокское шоссе, д. 115.</w:t>
      </w:r>
    </w:p>
    <w:p w:rsidR="00086153" w:rsidRPr="00086153" w:rsidRDefault="00086153" w:rsidP="00086153">
      <w:pPr>
        <w:pStyle w:val="aa"/>
        <w:spacing w:after="0" w:line="480" w:lineRule="exact"/>
        <w:ind w:left="20" w:right="20" w:firstLine="700"/>
        <w:rPr>
          <w:sz w:val="28"/>
          <w:szCs w:val="28"/>
        </w:rPr>
      </w:pPr>
    </w:p>
    <w:p w:rsidR="00086153" w:rsidRDefault="00B905C6" w:rsidP="003746A6">
      <w:pPr>
        <w:pStyle w:val="a5"/>
        <w:widowControl w:val="0"/>
        <w:numPr>
          <w:ilvl w:val="0"/>
          <w:numId w:val="2"/>
        </w:numPr>
        <w:tabs>
          <w:tab w:val="left" w:pos="284"/>
          <w:tab w:val="left" w:pos="993"/>
        </w:tabs>
        <w:suppressAutoHyphens/>
        <w:spacing w:after="0" w:line="240" w:lineRule="auto"/>
        <w:ind w:lef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86153" w:rsidRPr="00B905C6">
        <w:rPr>
          <w:rFonts w:ascii="Times New Roman" w:hAnsi="Times New Roman" w:cs="Times New Roman"/>
          <w:b/>
          <w:color w:val="000000"/>
          <w:sz w:val="28"/>
          <w:szCs w:val="28"/>
        </w:rPr>
        <w:t>Организация электро-, тепло-, газо- и водоснабжени</w:t>
      </w:r>
      <w:r w:rsidR="00821C5D" w:rsidRPr="00B905C6">
        <w:rPr>
          <w:rFonts w:ascii="Times New Roman" w:hAnsi="Times New Roman" w:cs="Times New Roman"/>
          <w:b/>
          <w:color w:val="000000"/>
          <w:sz w:val="28"/>
          <w:szCs w:val="28"/>
        </w:rPr>
        <w:t>я</w:t>
      </w:r>
      <w:r w:rsidR="00086153" w:rsidRPr="00B905C6">
        <w:rPr>
          <w:rFonts w:ascii="Times New Roman" w:hAnsi="Times New Roman" w:cs="Times New Roman"/>
          <w:b/>
          <w:color w:val="000000"/>
          <w:sz w:val="28"/>
          <w:szCs w:val="28"/>
        </w:rPr>
        <w:t xml:space="preserve"> и водоотведения</w:t>
      </w:r>
    </w:p>
    <w:p w:rsidR="003746A6" w:rsidRPr="003746A6" w:rsidRDefault="003746A6" w:rsidP="003746A6">
      <w:pPr>
        <w:widowControl w:val="0"/>
        <w:tabs>
          <w:tab w:val="left" w:pos="284"/>
          <w:tab w:val="left" w:pos="993"/>
        </w:tabs>
        <w:suppressAutoHyphens/>
        <w:spacing w:after="0" w:line="240" w:lineRule="auto"/>
        <w:ind w:left="1985"/>
        <w:jc w:val="center"/>
        <w:rPr>
          <w:rFonts w:ascii="Times New Roman" w:hAnsi="Times New Roman" w:cs="Times New Roman"/>
          <w:b/>
          <w:color w:val="000000"/>
          <w:sz w:val="28"/>
          <w:szCs w:val="28"/>
        </w:rPr>
      </w:pPr>
    </w:p>
    <w:p w:rsidR="00086153" w:rsidRPr="00086153" w:rsidRDefault="00086153" w:rsidP="00821C5D">
      <w:pPr>
        <w:tabs>
          <w:tab w:val="left" w:pos="284"/>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Управлением жизнеобеспечения реализуются следующие муниципальные программы:</w:t>
      </w:r>
    </w:p>
    <w:p w:rsidR="00086153" w:rsidRPr="00086153" w:rsidRDefault="00086153" w:rsidP="00821C5D">
      <w:pPr>
        <w:widowControl w:val="0"/>
        <w:tabs>
          <w:tab w:val="left" w:pos="993"/>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«Энергосбережение и повышение энергетической эффективности Уссурийского городского округа» на 2015 – 2023 годы;</w:t>
      </w:r>
    </w:p>
    <w:p w:rsidR="00086153" w:rsidRPr="00086153" w:rsidRDefault="00086153" w:rsidP="00821C5D">
      <w:pPr>
        <w:widowControl w:val="0"/>
        <w:tabs>
          <w:tab w:val="left" w:pos="993"/>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«Чистая вода в Уссурийском городском округе» на 2018 – 2024 годы;</w:t>
      </w:r>
    </w:p>
    <w:p w:rsidR="00086153" w:rsidRPr="00086153" w:rsidRDefault="00086153" w:rsidP="00821C5D">
      <w:pPr>
        <w:widowControl w:val="0"/>
        <w:tabs>
          <w:tab w:val="left" w:pos="993"/>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spacing w:val="-2"/>
          <w:sz w:val="28"/>
          <w:szCs w:val="28"/>
        </w:rPr>
        <w:t>«</w:t>
      </w:r>
      <w:r w:rsidRPr="00086153">
        <w:rPr>
          <w:rFonts w:ascii="Times New Roman" w:hAnsi="Times New Roman" w:cs="Times New Roman"/>
          <w:bCs/>
          <w:iCs/>
          <w:spacing w:val="-2"/>
          <w:sz w:val="28"/>
          <w:szCs w:val="28"/>
        </w:rPr>
        <w:t>Стимулирование развития жилищного стр</w:t>
      </w:r>
      <w:r w:rsidRPr="00086153">
        <w:rPr>
          <w:rFonts w:ascii="Times New Roman" w:hAnsi="Times New Roman" w:cs="Times New Roman"/>
          <w:bCs/>
          <w:iCs/>
          <w:color w:val="000000"/>
          <w:spacing w:val="-2"/>
          <w:sz w:val="28"/>
          <w:szCs w:val="28"/>
        </w:rPr>
        <w:t>оительства в Уссурийском городском</w:t>
      </w:r>
      <w:r w:rsidRPr="00086153">
        <w:rPr>
          <w:rFonts w:ascii="Times New Roman" w:hAnsi="Times New Roman" w:cs="Times New Roman"/>
          <w:bCs/>
          <w:iCs/>
          <w:color w:val="000000"/>
          <w:sz w:val="28"/>
          <w:szCs w:val="28"/>
        </w:rPr>
        <w:t xml:space="preserve"> округе» на 2014 – 2023 годы;</w:t>
      </w:r>
    </w:p>
    <w:p w:rsidR="00086153" w:rsidRPr="00086153" w:rsidRDefault="00086153" w:rsidP="00821C5D">
      <w:pPr>
        <w:widowControl w:val="0"/>
        <w:tabs>
          <w:tab w:val="left" w:pos="993"/>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«Развитие системы газоснабжения Уссурийского городского округа» </w:t>
      </w:r>
      <w:r w:rsidRPr="00086153">
        <w:rPr>
          <w:rFonts w:ascii="Times New Roman" w:hAnsi="Times New Roman" w:cs="Times New Roman"/>
          <w:sz w:val="28"/>
          <w:szCs w:val="28"/>
        </w:rPr>
        <w:br/>
        <w:t>на 2018 – 2024 годы.</w:t>
      </w:r>
    </w:p>
    <w:p w:rsidR="00086153" w:rsidRPr="00086153" w:rsidRDefault="00086153" w:rsidP="00954605">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В рамках реализации программы «Энергосбережение и повышение  энергетической эффективности Уссурийского городского округа»                            на 2015</w:t>
      </w:r>
      <w:r w:rsidR="00534A45">
        <w:rPr>
          <w:rFonts w:ascii="Times New Roman" w:hAnsi="Times New Roman" w:cs="Times New Roman"/>
          <w:sz w:val="28"/>
          <w:szCs w:val="28"/>
        </w:rPr>
        <w:t xml:space="preserve"> – </w:t>
      </w:r>
      <w:r w:rsidRPr="00086153">
        <w:rPr>
          <w:rFonts w:ascii="Times New Roman" w:hAnsi="Times New Roman" w:cs="Times New Roman"/>
          <w:sz w:val="28"/>
          <w:szCs w:val="28"/>
        </w:rPr>
        <w:t>2023 годы в 2021 году выполнены работы:</w:t>
      </w:r>
    </w:p>
    <w:p w:rsidR="00086153" w:rsidRPr="00086153" w:rsidRDefault="00086153" w:rsidP="000C76C4">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актуализация схемы теплоснабжения Уссурийского городского округа на сумму 730 тыс. рублей из средств местного бюджета;</w:t>
      </w:r>
    </w:p>
    <w:p w:rsidR="00086153" w:rsidRPr="00086153" w:rsidRDefault="00086153" w:rsidP="000C76C4">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по определению стоимости проектно-изыскательских работ </w:t>
      </w:r>
      <w:r w:rsidR="004C297A">
        <w:rPr>
          <w:rFonts w:ascii="Times New Roman" w:hAnsi="Times New Roman" w:cs="Times New Roman"/>
          <w:sz w:val="28"/>
          <w:szCs w:val="28"/>
        </w:rPr>
        <w:t>реконструкции</w:t>
      </w:r>
      <w:r w:rsidRPr="00086153">
        <w:rPr>
          <w:rFonts w:ascii="Times New Roman" w:hAnsi="Times New Roman" w:cs="Times New Roman"/>
          <w:sz w:val="28"/>
          <w:szCs w:val="28"/>
        </w:rPr>
        <w:t xml:space="preserve"> котельной</w:t>
      </w:r>
      <w:r w:rsidR="004C297A">
        <w:rPr>
          <w:rFonts w:ascii="Times New Roman" w:hAnsi="Times New Roman" w:cs="Times New Roman"/>
          <w:sz w:val="28"/>
          <w:szCs w:val="28"/>
        </w:rPr>
        <w:t xml:space="preserve"> по адресу:</w:t>
      </w:r>
      <w:r w:rsidRPr="00086153">
        <w:rPr>
          <w:rFonts w:ascii="Times New Roman" w:hAnsi="Times New Roman" w:cs="Times New Roman"/>
          <w:sz w:val="28"/>
          <w:szCs w:val="28"/>
        </w:rPr>
        <w:t xml:space="preserve"> </w:t>
      </w:r>
      <w:r w:rsidR="004C297A">
        <w:rPr>
          <w:rFonts w:ascii="Times New Roman" w:hAnsi="Times New Roman" w:cs="Times New Roman"/>
          <w:sz w:val="28"/>
          <w:szCs w:val="28"/>
        </w:rPr>
        <w:t>Приморский край, г. Уссурийск,</w:t>
      </w:r>
      <w:r w:rsidRPr="00086153">
        <w:rPr>
          <w:rFonts w:ascii="Times New Roman" w:hAnsi="Times New Roman" w:cs="Times New Roman"/>
          <w:sz w:val="28"/>
          <w:szCs w:val="28"/>
        </w:rPr>
        <w:t xml:space="preserve"> </w:t>
      </w:r>
      <w:r w:rsidR="004C297A">
        <w:rPr>
          <w:rFonts w:ascii="Times New Roman" w:hAnsi="Times New Roman" w:cs="Times New Roman"/>
          <w:sz w:val="28"/>
          <w:szCs w:val="28"/>
        </w:rPr>
        <w:t>с</w:t>
      </w:r>
      <w:r w:rsidRPr="00086153">
        <w:rPr>
          <w:rFonts w:ascii="Times New Roman" w:hAnsi="Times New Roman" w:cs="Times New Roman"/>
          <w:sz w:val="28"/>
          <w:szCs w:val="28"/>
        </w:rPr>
        <w:t>. Воздвиженка на сумму 80 тыс. рублей из средств местного бюджета.</w:t>
      </w:r>
    </w:p>
    <w:p w:rsidR="00086153" w:rsidRPr="00086153" w:rsidRDefault="00086153" w:rsidP="000C76C4">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мероприятия за счет средств предприятий МУП «Уссурийский водоканал» на сумму 5,237914 млн. рублей, АО «УПТС» на сумму 176,73 млн рублей. </w:t>
      </w:r>
    </w:p>
    <w:p w:rsidR="00086153" w:rsidRPr="00086153" w:rsidRDefault="00086153" w:rsidP="000C76C4">
      <w:pPr>
        <w:widowControl w:val="0"/>
        <w:tabs>
          <w:tab w:val="left" w:pos="0"/>
          <w:tab w:val="left" w:pos="284"/>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color w:val="000000"/>
          <w:sz w:val="28"/>
          <w:szCs w:val="28"/>
        </w:rPr>
        <w:t>В рамках реализации муниципальной программы «Развитие системы газоснабжения Уссурийского городского округа» на 2018</w:t>
      </w:r>
      <w:r w:rsidR="00534A45">
        <w:rPr>
          <w:rFonts w:ascii="Times New Roman" w:hAnsi="Times New Roman" w:cs="Times New Roman"/>
          <w:color w:val="000000"/>
          <w:sz w:val="28"/>
          <w:szCs w:val="28"/>
        </w:rPr>
        <w:t xml:space="preserve"> – </w:t>
      </w:r>
      <w:r w:rsidRPr="00086153">
        <w:rPr>
          <w:rFonts w:ascii="Times New Roman" w:hAnsi="Times New Roman" w:cs="Times New Roman"/>
          <w:color w:val="000000"/>
          <w:sz w:val="28"/>
          <w:szCs w:val="28"/>
        </w:rPr>
        <w:t xml:space="preserve">2023 годы в </w:t>
      </w:r>
      <w:r w:rsidR="00B66DE3">
        <w:rPr>
          <w:rFonts w:ascii="Times New Roman" w:hAnsi="Times New Roman" w:cs="Times New Roman"/>
          <w:color w:val="000000"/>
          <w:sz w:val="28"/>
          <w:szCs w:val="28"/>
        </w:rPr>
        <w:br/>
      </w:r>
      <w:r w:rsidRPr="00086153">
        <w:rPr>
          <w:rFonts w:ascii="Times New Roman" w:hAnsi="Times New Roman" w:cs="Times New Roman"/>
          <w:color w:val="000000"/>
          <w:sz w:val="28"/>
          <w:szCs w:val="28"/>
        </w:rPr>
        <w:t>2021 году освоено 749,651 млн рублей (100%).</w:t>
      </w:r>
    </w:p>
    <w:p w:rsidR="00086153" w:rsidRPr="00086153" w:rsidRDefault="00086153" w:rsidP="000C76C4">
      <w:pPr>
        <w:widowControl w:val="0"/>
        <w:tabs>
          <w:tab w:val="left" w:pos="0"/>
          <w:tab w:val="left" w:pos="567"/>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Выполнены работы:</w:t>
      </w:r>
    </w:p>
    <w:p w:rsidR="000C76C4" w:rsidRDefault="00086153" w:rsidP="000C76C4">
      <w:pPr>
        <w:pStyle w:val="aa"/>
        <w:spacing w:after="0" w:line="360" w:lineRule="auto"/>
        <w:ind w:firstLine="709"/>
        <w:jc w:val="both"/>
        <w:rPr>
          <w:rStyle w:val="11"/>
          <w:color w:val="000000"/>
          <w:sz w:val="28"/>
          <w:szCs w:val="28"/>
        </w:rPr>
      </w:pPr>
      <w:r w:rsidRPr="00086153">
        <w:rPr>
          <w:rStyle w:val="11"/>
          <w:color w:val="000000"/>
          <w:sz w:val="28"/>
          <w:szCs w:val="28"/>
        </w:rPr>
        <w:t>построено 5 км сетей газораспределе</w:t>
      </w:r>
      <w:r w:rsidR="000C76C4">
        <w:rPr>
          <w:rStyle w:val="11"/>
          <w:color w:val="000000"/>
          <w:sz w:val="28"/>
          <w:szCs w:val="28"/>
        </w:rPr>
        <w:t xml:space="preserve">ния 14 пускового комплекса; </w:t>
      </w:r>
    </w:p>
    <w:p w:rsidR="00086153" w:rsidRPr="00086153" w:rsidRDefault="00086153" w:rsidP="000C76C4">
      <w:pPr>
        <w:pStyle w:val="aa"/>
        <w:spacing w:after="0" w:line="360" w:lineRule="auto"/>
        <w:ind w:firstLine="709"/>
        <w:jc w:val="both"/>
        <w:rPr>
          <w:rStyle w:val="11"/>
          <w:color w:val="000000"/>
          <w:sz w:val="28"/>
          <w:szCs w:val="28"/>
        </w:rPr>
      </w:pPr>
      <w:r w:rsidRPr="00086153">
        <w:rPr>
          <w:rStyle w:val="11"/>
          <w:color w:val="000000"/>
          <w:sz w:val="28"/>
          <w:szCs w:val="28"/>
        </w:rPr>
        <w:t xml:space="preserve">началось строительство газовой котельной и тепловой сети по </w:t>
      </w:r>
      <w:r w:rsidR="00B66DE3">
        <w:rPr>
          <w:rStyle w:val="11"/>
          <w:color w:val="000000"/>
          <w:sz w:val="28"/>
          <w:szCs w:val="28"/>
        </w:rPr>
        <w:br/>
      </w:r>
      <w:r w:rsidRPr="00086153">
        <w:rPr>
          <w:rStyle w:val="11"/>
          <w:color w:val="000000"/>
          <w:sz w:val="28"/>
          <w:szCs w:val="28"/>
        </w:rPr>
        <w:t>ул. Раковская (ввод объекта в эксплуатацию 2023 год);</w:t>
      </w:r>
    </w:p>
    <w:p w:rsidR="00086153" w:rsidRPr="00086153" w:rsidRDefault="00086153" w:rsidP="000C76C4">
      <w:pPr>
        <w:pStyle w:val="aa"/>
        <w:spacing w:after="0" w:line="360" w:lineRule="auto"/>
        <w:ind w:firstLine="709"/>
        <w:jc w:val="both"/>
        <w:rPr>
          <w:rStyle w:val="11"/>
          <w:color w:val="000000"/>
          <w:sz w:val="28"/>
          <w:szCs w:val="28"/>
        </w:rPr>
      </w:pPr>
      <w:r w:rsidRPr="00086153">
        <w:rPr>
          <w:rStyle w:val="11"/>
          <w:color w:val="000000"/>
          <w:sz w:val="28"/>
          <w:szCs w:val="28"/>
        </w:rPr>
        <w:t xml:space="preserve">выполнялись работы по переводу на природный газ котельной № 27 с подключением нагрузок котельной № 8 ДТВ по ул. Можайского (ввод в эксплуатацию март 2022 года); </w:t>
      </w:r>
    </w:p>
    <w:p w:rsidR="00086153" w:rsidRPr="00086153" w:rsidRDefault="00086153" w:rsidP="000C76C4">
      <w:pPr>
        <w:pStyle w:val="aa"/>
        <w:spacing w:after="0" w:line="360" w:lineRule="auto"/>
        <w:ind w:firstLine="709"/>
        <w:jc w:val="both"/>
        <w:rPr>
          <w:sz w:val="28"/>
          <w:szCs w:val="28"/>
        </w:rPr>
      </w:pPr>
      <w:r w:rsidRPr="00086153">
        <w:rPr>
          <w:rStyle w:val="11"/>
          <w:color w:val="000000"/>
          <w:sz w:val="28"/>
          <w:szCs w:val="28"/>
        </w:rPr>
        <w:t xml:space="preserve">выполнены работы по переводу на природный газ котельной № 24 по ул. Сергея Ушакова; </w:t>
      </w:r>
    </w:p>
    <w:p w:rsidR="00086153" w:rsidRPr="00086153" w:rsidRDefault="00086153" w:rsidP="000C76C4">
      <w:pPr>
        <w:widowControl w:val="0"/>
        <w:tabs>
          <w:tab w:val="left" w:pos="0"/>
          <w:tab w:val="left" w:pos="284"/>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проводится реконструкция (перевод на природный газ) котельной № 5 по ул. Коммунальная, 8б/1.</w:t>
      </w:r>
    </w:p>
    <w:p w:rsidR="00086153" w:rsidRPr="00086153" w:rsidRDefault="00086153" w:rsidP="000C76C4">
      <w:pPr>
        <w:widowControl w:val="0"/>
        <w:tabs>
          <w:tab w:val="left" w:pos="0"/>
          <w:tab w:val="left" w:pos="284"/>
        </w:tabs>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color w:val="000000"/>
          <w:sz w:val="28"/>
          <w:szCs w:val="28"/>
        </w:rPr>
        <w:t>В рамках реализации муниципальной программы «Чистая вода Уссурийского городского округа» на 2018</w:t>
      </w:r>
      <w:r w:rsidR="00534A45">
        <w:rPr>
          <w:rFonts w:ascii="Times New Roman" w:hAnsi="Times New Roman" w:cs="Times New Roman"/>
          <w:color w:val="000000"/>
          <w:sz w:val="28"/>
          <w:szCs w:val="28"/>
        </w:rPr>
        <w:t xml:space="preserve"> – </w:t>
      </w:r>
      <w:r w:rsidRPr="00086153">
        <w:rPr>
          <w:rFonts w:ascii="Times New Roman" w:hAnsi="Times New Roman" w:cs="Times New Roman"/>
          <w:color w:val="000000"/>
          <w:sz w:val="28"/>
          <w:szCs w:val="28"/>
        </w:rPr>
        <w:t xml:space="preserve">2024 годы </w:t>
      </w:r>
      <w:r w:rsidRPr="00086153">
        <w:rPr>
          <w:rFonts w:ascii="Times New Roman" w:hAnsi="Times New Roman" w:cs="Times New Roman"/>
          <w:sz w:val="28"/>
          <w:szCs w:val="28"/>
        </w:rPr>
        <w:t>в 2021 году предусмотрено 72,82</w:t>
      </w:r>
      <w:r w:rsidR="00534A45">
        <w:rPr>
          <w:rFonts w:ascii="Times New Roman" w:hAnsi="Times New Roman" w:cs="Times New Roman"/>
          <w:sz w:val="28"/>
          <w:szCs w:val="28"/>
        </w:rPr>
        <w:t xml:space="preserve"> млн</w:t>
      </w:r>
      <w:r w:rsidRPr="00086153">
        <w:rPr>
          <w:rFonts w:ascii="Times New Roman" w:hAnsi="Times New Roman" w:cs="Times New Roman"/>
          <w:sz w:val="28"/>
          <w:szCs w:val="28"/>
        </w:rPr>
        <w:t xml:space="preserve"> рублей из местного бюджета, освоено 100%.</w:t>
      </w:r>
    </w:p>
    <w:p w:rsidR="00086153" w:rsidRPr="00086153" w:rsidRDefault="00086153" w:rsidP="000C76C4">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Завершается очередной этап по выполнению проектных работ по строительству напорного канализационного коллектора от ул. Андрея </w:t>
      </w:r>
      <w:r w:rsidRPr="00086153">
        <w:rPr>
          <w:rFonts w:ascii="Times New Roman" w:hAnsi="Times New Roman" w:cs="Times New Roman"/>
          <w:sz w:val="28"/>
          <w:szCs w:val="28"/>
        </w:rPr>
        <w:lastRenderedPageBreak/>
        <w:t xml:space="preserve">Кушнира, 9б (КНС № 13) по ул. Андрея Кушнира, ул. </w:t>
      </w:r>
      <w:proofErr w:type="spellStart"/>
      <w:r w:rsidRPr="00086153">
        <w:rPr>
          <w:rFonts w:ascii="Times New Roman" w:hAnsi="Times New Roman" w:cs="Times New Roman"/>
          <w:sz w:val="28"/>
          <w:szCs w:val="28"/>
        </w:rPr>
        <w:t>Ладыгина</w:t>
      </w:r>
      <w:proofErr w:type="spellEnd"/>
      <w:r w:rsidRPr="00086153">
        <w:rPr>
          <w:rFonts w:ascii="Times New Roman" w:hAnsi="Times New Roman" w:cs="Times New Roman"/>
          <w:sz w:val="28"/>
          <w:szCs w:val="28"/>
        </w:rPr>
        <w:t>, ул. Заречная до Владивостокского шоссе, 24.</w:t>
      </w:r>
    </w:p>
    <w:p w:rsidR="00086153" w:rsidRPr="00086153" w:rsidRDefault="00086153" w:rsidP="000C76C4">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Ведутся в соответствии с планом работы по объектам: «Канализационные сети для обеспечения централизованной системой водоотведения села Воздвиженка, г. Уссурийск», «Водопроводные сети для обеспечения централизованной системой водоснабжения села Воздвиженка, г. Уссурийск».</w:t>
      </w:r>
    </w:p>
    <w:p w:rsidR="00086153" w:rsidRPr="00086153" w:rsidRDefault="00086153" w:rsidP="000C76C4">
      <w:pPr>
        <w:pStyle w:val="aa"/>
        <w:spacing w:after="0" w:line="360" w:lineRule="auto"/>
        <w:ind w:firstLine="709"/>
        <w:jc w:val="both"/>
        <w:rPr>
          <w:sz w:val="28"/>
          <w:szCs w:val="28"/>
        </w:rPr>
      </w:pPr>
      <w:r w:rsidRPr="00086153">
        <w:rPr>
          <w:color w:val="000000"/>
          <w:sz w:val="28"/>
          <w:szCs w:val="28"/>
        </w:rPr>
        <w:t>Для решения вопроса по обеспечению сетями водоснабжения, водоотведения, электроснабжения и дорогами земельных участков, выделенных для многодетных семей, администрацией Уссурийского городского округа в 2014 году разработана муниципальная программа «Стимулирование развития жилищного строительства на территории Уссурийского городского округа» на 2014</w:t>
      </w:r>
      <w:r w:rsidR="00534A45">
        <w:rPr>
          <w:color w:val="000000"/>
          <w:sz w:val="28"/>
          <w:szCs w:val="28"/>
        </w:rPr>
        <w:t xml:space="preserve"> –</w:t>
      </w:r>
      <w:r w:rsidRPr="00086153">
        <w:rPr>
          <w:color w:val="000000"/>
          <w:sz w:val="28"/>
          <w:szCs w:val="28"/>
        </w:rPr>
        <w:t xml:space="preserve"> 2024 годы. В рамках вышеуказанной муниципальной программы в 2021 году</w:t>
      </w:r>
      <w:r w:rsidRPr="00086153">
        <w:rPr>
          <w:sz w:val="28"/>
          <w:szCs w:val="28"/>
        </w:rPr>
        <w:t xml:space="preserve"> </w:t>
      </w:r>
      <w:r w:rsidRPr="00086153">
        <w:rPr>
          <w:color w:val="000000"/>
          <w:sz w:val="28"/>
          <w:szCs w:val="28"/>
        </w:rPr>
        <w:t>освоено 8,</w:t>
      </w:r>
      <w:r w:rsidR="004C297A">
        <w:rPr>
          <w:color w:val="000000"/>
          <w:sz w:val="28"/>
          <w:szCs w:val="28"/>
        </w:rPr>
        <w:t>03</w:t>
      </w:r>
      <w:r w:rsidRPr="00086153">
        <w:rPr>
          <w:color w:val="000000"/>
          <w:sz w:val="28"/>
          <w:szCs w:val="28"/>
        </w:rPr>
        <w:t xml:space="preserve"> млн. рублей и</w:t>
      </w:r>
      <w:r w:rsidRPr="00086153">
        <w:rPr>
          <w:sz w:val="28"/>
          <w:szCs w:val="28"/>
        </w:rPr>
        <w:t xml:space="preserve"> реализованы следующие мероприятия: </w:t>
      </w:r>
    </w:p>
    <w:p w:rsidR="00086153" w:rsidRPr="00086153" w:rsidRDefault="00086153" w:rsidP="00086153">
      <w:pPr>
        <w:widowControl w:val="0"/>
        <w:spacing w:line="360" w:lineRule="auto"/>
        <w:ind w:firstLine="568"/>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 xml:space="preserve">отсыпка подъездов к земельным участкам в границах улиц: Степана Разина, улица Декабристов, улица Северная, улица Ползунова, переулок Пестеля, переулок Тельмана (21 </w:t>
      </w:r>
      <w:proofErr w:type="spellStart"/>
      <w:r w:rsidRPr="00086153">
        <w:rPr>
          <w:rFonts w:ascii="Times New Roman" w:hAnsi="Times New Roman" w:cs="Times New Roman"/>
          <w:color w:val="000000"/>
          <w:sz w:val="28"/>
          <w:szCs w:val="28"/>
        </w:rPr>
        <w:t>зем</w:t>
      </w:r>
      <w:proofErr w:type="spellEnd"/>
      <w:r w:rsidRPr="00086153">
        <w:rPr>
          <w:rFonts w:ascii="Times New Roman" w:hAnsi="Times New Roman" w:cs="Times New Roman"/>
          <w:color w:val="000000"/>
          <w:sz w:val="28"/>
          <w:szCs w:val="28"/>
        </w:rPr>
        <w:t xml:space="preserve">. участков) и в границах улиц: Общественная, улица </w:t>
      </w:r>
      <w:proofErr w:type="spellStart"/>
      <w:r w:rsidRPr="00086153">
        <w:rPr>
          <w:rFonts w:ascii="Times New Roman" w:hAnsi="Times New Roman" w:cs="Times New Roman"/>
          <w:color w:val="000000"/>
          <w:sz w:val="28"/>
          <w:szCs w:val="28"/>
        </w:rPr>
        <w:t>Барабашевская</w:t>
      </w:r>
      <w:proofErr w:type="spellEnd"/>
      <w:r w:rsidRPr="00086153">
        <w:rPr>
          <w:rFonts w:ascii="Times New Roman" w:hAnsi="Times New Roman" w:cs="Times New Roman"/>
          <w:color w:val="000000"/>
          <w:sz w:val="28"/>
          <w:szCs w:val="28"/>
        </w:rPr>
        <w:t xml:space="preserve">, улица Черепанова, улица Саперная, улица Заводская, территория войсковой части, территория садового общества «Образование-4» (96 </w:t>
      </w:r>
      <w:proofErr w:type="spellStart"/>
      <w:r w:rsidRPr="00086153">
        <w:rPr>
          <w:rFonts w:ascii="Times New Roman" w:hAnsi="Times New Roman" w:cs="Times New Roman"/>
          <w:color w:val="000000"/>
          <w:sz w:val="28"/>
          <w:szCs w:val="28"/>
        </w:rPr>
        <w:t>зем</w:t>
      </w:r>
      <w:proofErr w:type="spellEnd"/>
      <w:r w:rsidRPr="00086153">
        <w:rPr>
          <w:rFonts w:ascii="Times New Roman" w:hAnsi="Times New Roman" w:cs="Times New Roman"/>
          <w:color w:val="000000"/>
          <w:sz w:val="28"/>
          <w:szCs w:val="28"/>
        </w:rPr>
        <w:t>. участков).</w:t>
      </w:r>
    </w:p>
    <w:p w:rsidR="00086153" w:rsidRPr="00086153" w:rsidRDefault="00086153" w:rsidP="00086153">
      <w:pPr>
        <w:widowControl w:val="0"/>
        <w:tabs>
          <w:tab w:val="left" w:pos="993"/>
        </w:tabs>
        <w:spacing w:line="360" w:lineRule="auto"/>
        <w:jc w:val="both"/>
        <w:rPr>
          <w:rFonts w:ascii="Times New Roman" w:hAnsi="Times New Roman" w:cs="Times New Roman"/>
          <w:color w:val="FF0000"/>
          <w:sz w:val="28"/>
          <w:szCs w:val="28"/>
        </w:rPr>
      </w:pPr>
      <w:r w:rsidRPr="00086153">
        <w:rPr>
          <w:rFonts w:ascii="Times New Roman" w:hAnsi="Times New Roman" w:cs="Times New Roman"/>
          <w:color w:val="FF0000"/>
          <w:sz w:val="28"/>
          <w:szCs w:val="28"/>
        </w:rPr>
        <w:tab/>
        <w:t xml:space="preserve"> </w:t>
      </w:r>
    </w:p>
    <w:p w:rsidR="00086153" w:rsidRPr="00B905C6" w:rsidRDefault="00B905C6" w:rsidP="00534A45">
      <w:pPr>
        <w:pStyle w:val="a5"/>
        <w:widowControl w:val="0"/>
        <w:numPr>
          <w:ilvl w:val="0"/>
          <w:numId w:val="2"/>
        </w:numPr>
        <w:tabs>
          <w:tab w:val="left" w:pos="284"/>
          <w:tab w:val="left" w:pos="993"/>
        </w:tabs>
        <w:suppressAutoHyphens/>
        <w:spacing w:after="0" w:line="240" w:lineRule="auto"/>
        <w:ind w:lef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86153" w:rsidRPr="00B905C6">
        <w:rPr>
          <w:rFonts w:ascii="Times New Roman" w:hAnsi="Times New Roman" w:cs="Times New Roman"/>
          <w:b/>
          <w:color w:val="000000"/>
          <w:sz w:val="28"/>
          <w:szCs w:val="28"/>
        </w:rPr>
        <w:t xml:space="preserve">Дорожная деятельность </w:t>
      </w:r>
    </w:p>
    <w:p w:rsidR="00534A45" w:rsidRDefault="00534A45" w:rsidP="000C76C4">
      <w:pPr>
        <w:spacing w:after="0" w:line="360" w:lineRule="auto"/>
        <w:ind w:firstLine="709"/>
        <w:jc w:val="both"/>
        <w:rPr>
          <w:rFonts w:ascii="Times New Roman" w:hAnsi="Times New Roman" w:cs="Times New Roman"/>
          <w:iCs/>
          <w:sz w:val="28"/>
          <w:szCs w:val="28"/>
        </w:rPr>
      </w:pPr>
    </w:p>
    <w:p w:rsidR="00086153" w:rsidRPr="00086153" w:rsidRDefault="00086153" w:rsidP="000C76C4">
      <w:pPr>
        <w:spacing w:after="0" w:line="360" w:lineRule="auto"/>
        <w:ind w:firstLine="709"/>
        <w:jc w:val="both"/>
        <w:rPr>
          <w:rFonts w:ascii="Times New Roman" w:hAnsi="Times New Roman" w:cs="Times New Roman"/>
          <w:iCs/>
          <w:sz w:val="28"/>
          <w:szCs w:val="28"/>
        </w:rPr>
      </w:pPr>
      <w:r w:rsidRPr="00086153">
        <w:rPr>
          <w:rFonts w:ascii="Times New Roman" w:hAnsi="Times New Roman" w:cs="Times New Roman"/>
          <w:iCs/>
          <w:sz w:val="28"/>
          <w:szCs w:val="28"/>
        </w:rPr>
        <w:t>Общая протяженность автомобильных дорог общего пользования местного значения в Уссурийском городском округе составляет 490,2 км.</w:t>
      </w:r>
    </w:p>
    <w:p w:rsidR="00086153" w:rsidRPr="00086153" w:rsidRDefault="00086153" w:rsidP="000C76C4">
      <w:pPr>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iCs/>
          <w:sz w:val="28"/>
          <w:szCs w:val="28"/>
        </w:rPr>
        <w:t xml:space="preserve">Дорожная деятельность на территории Уссурийского городского округа осуществляется в рамках </w:t>
      </w:r>
      <w:r w:rsidRPr="00086153">
        <w:rPr>
          <w:rFonts w:ascii="Times New Roman" w:hAnsi="Times New Roman" w:cs="Times New Roman"/>
          <w:iCs/>
          <w:color w:val="000000"/>
          <w:sz w:val="28"/>
          <w:szCs w:val="28"/>
        </w:rPr>
        <w:t>муниципальной программы «Уссурийские дороги» на 2016 – 2024 годы.</w:t>
      </w:r>
      <w:r w:rsidRPr="00086153">
        <w:rPr>
          <w:rFonts w:ascii="Times New Roman" w:hAnsi="Times New Roman" w:cs="Times New Roman"/>
          <w:color w:val="000000"/>
          <w:sz w:val="28"/>
          <w:szCs w:val="28"/>
        </w:rPr>
        <w:t xml:space="preserve"> </w:t>
      </w:r>
    </w:p>
    <w:p w:rsidR="00086153" w:rsidRPr="00086153" w:rsidRDefault="00086153" w:rsidP="000C76C4">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В 2021 году на реализацию мероприятий вышеуказанной муниципальной программы направлено</w:t>
      </w:r>
      <w:r w:rsidRPr="00086153">
        <w:rPr>
          <w:rFonts w:ascii="Times New Roman" w:hAnsi="Times New Roman" w:cs="Times New Roman"/>
          <w:bCs/>
          <w:iCs/>
          <w:sz w:val="28"/>
          <w:szCs w:val="28"/>
        </w:rPr>
        <w:t xml:space="preserve"> </w:t>
      </w:r>
      <w:r w:rsidR="00534A45">
        <w:rPr>
          <w:rFonts w:ascii="Times New Roman" w:hAnsi="Times New Roman" w:cs="Times New Roman"/>
          <w:sz w:val="28"/>
          <w:szCs w:val="28"/>
        </w:rPr>
        <w:t>749,58 млн</w:t>
      </w:r>
      <w:r w:rsidRPr="00086153">
        <w:rPr>
          <w:rFonts w:ascii="Times New Roman" w:hAnsi="Times New Roman" w:cs="Times New Roman"/>
          <w:sz w:val="28"/>
          <w:szCs w:val="28"/>
        </w:rPr>
        <w:t xml:space="preserve"> рублей, в том числе за счет средств</w:t>
      </w:r>
      <w:r w:rsidR="00534A45">
        <w:rPr>
          <w:rFonts w:ascii="Times New Roman" w:hAnsi="Times New Roman" w:cs="Times New Roman"/>
          <w:sz w:val="28"/>
          <w:szCs w:val="28"/>
        </w:rPr>
        <w:t xml:space="preserve"> местного бюджета – 466,53 млн</w:t>
      </w:r>
      <w:r w:rsidRPr="00086153">
        <w:rPr>
          <w:rFonts w:ascii="Times New Roman" w:hAnsi="Times New Roman" w:cs="Times New Roman"/>
          <w:sz w:val="28"/>
          <w:szCs w:val="28"/>
        </w:rPr>
        <w:t xml:space="preserve"> рублей и за счет средств краевого бюджета 283, 0</w:t>
      </w:r>
      <w:r w:rsidR="00E8276E">
        <w:rPr>
          <w:rFonts w:ascii="Times New Roman" w:hAnsi="Times New Roman" w:cs="Times New Roman"/>
          <w:sz w:val="28"/>
          <w:szCs w:val="28"/>
        </w:rPr>
        <w:t>53</w:t>
      </w:r>
      <w:r w:rsidRPr="00086153">
        <w:rPr>
          <w:rFonts w:ascii="Times New Roman" w:hAnsi="Times New Roman" w:cs="Times New Roman"/>
          <w:sz w:val="28"/>
          <w:szCs w:val="28"/>
        </w:rPr>
        <w:t xml:space="preserve"> млн. рублей.</w:t>
      </w:r>
      <w:r w:rsidR="00534A45">
        <w:rPr>
          <w:rFonts w:ascii="Times New Roman" w:hAnsi="Times New Roman" w:cs="Times New Roman"/>
          <w:sz w:val="28"/>
          <w:szCs w:val="28"/>
        </w:rPr>
        <w:t xml:space="preserve"> Фактически освоено 693,24 млн</w:t>
      </w:r>
      <w:r w:rsidRPr="00086153">
        <w:rPr>
          <w:rFonts w:ascii="Times New Roman" w:hAnsi="Times New Roman" w:cs="Times New Roman"/>
          <w:sz w:val="28"/>
          <w:szCs w:val="28"/>
        </w:rPr>
        <w:t xml:space="preserve"> рублей (92,48%).</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 ходе реализации программы выполнены </w:t>
      </w:r>
      <w:r w:rsidR="00E8276E">
        <w:rPr>
          <w:rFonts w:ascii="Times New Roman" w:hAnsi="Times New Roman" w:cs="Times New Roman"/>
          <w:sz w:val="28"/>
          <w:szCs w:val="28"/>
        </w:rPr>
        <w:t>мероприятия</w:t>
      </w:r>
      <w:r w:rsidRPr="00086153">
        <w:rPr>
          <w:rFonts w:ascii="Times New Roman" w:hAnsi="Times New Roman" w:cs="Times New Roman"/>
          <w:sz w:val="28"/>
          <w:szCs w:val="28"/>
        </w:rPr>
        <w:t>:</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по содержанию автомобильных дорог на сумму </w:t>
      </w:r>
      <w:r w:rsidR="00C76DE0">
        <w:rPr>
          <w:rFonts w:ascii="Times New Roman" w:hAnsi="Times New Roman" w:cs="Times New Roman"/>
          <w:sz w:val="28"/>
          <w:szCs w:val="28"/>
        </w:rPr>
        <w:t>286,49</w:t>
      </w:r>
      <w:r w:rsidRPr="00086153">
        <w:rPr>
          <w:rFonts w:ascii="Times New Roman" w:hAnsi="Times New Roman" w:cs="Times New Roman"/>
          <w:sz w:val="28"/>
          <w:szCs w:val="28"/>
        </w:rPr>
        <w:t xml:space="preserve"> </w:t>
      </w:r>
      <w:r w:rsidR="00C76DE0">
        <w:rPr>
          <w:rFonts w:ascii="Times New Roman" w:hAnsi="Times New Roman" w:cs="Times New Roman"/>
          <w:sz w:val="28"/>
          <w:szCs w:val="28"/>
        </w:rPr>
        <w:t>млн</w:t>
      </w:r>
      <w:r w:rsidRPr="00086153">
        <w:rPr>
          <w:rFonts w:ascii="Times New Roman" w:hAnsi="Times New Roman" w:cs="Times New Roman"/>
          <w:sz w:val="28"/>
          <w:szCs w:val="28"/>
        </w:rPr>
        <w:t xml:space="preserve"> рублей;</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по разработке проектно-сметной документации на реконструкцию автомобильных дорог, из них:</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ул. Чичерина на участке км 1+800 – км 2+380 (в том числе искусственных сооружений на них), контракт с ООО</w:t>
      </w:r>
      <w:r w:rsidR="00534A45">
        <w:rPr>
          <w:rFonts w:ascii="Times New Roman" w:hAnsi="Times New Roman" w:cs="Times New Roman"/>
          <w:sz w:val="28"/>
          <w:szCs w:val="28"/>
        </w:rPr>
        <w:t xml:space="preserve"> «РОСИНСТАЛПРОЕКТ» на сумму 15,99 млн</w:t>
      </w:r>
      <w:r w:rsidRPr="00086153">
        <w:rPr>
          <w:rFonts w:ascii="Times New Roman" w:hAnsi="Times New Roman" w:cs="Times New Roman"/>
          <w:sz w:val="28"/>
          <w:szCs w:val="28"/>
        </w:rPr>
        <w:t xml:space="preserve"> рублей;</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ул. Пушкина на участке км 2+300 – км 3+100 (в том числе искусственных сооружений на них), контракт с ООО</w:t>
      </w:r>
      <w:r w:rsidR="00534A45">
        <w:rPr>
          <w:rFonts w:ascii="Times New Roman" w:hAnsi="Times New Roman" w:cs="Times New Roman"/>
          <w:sz w:val="28"/>
          <w:szCs w:val="28"/>
        </w:rPr>
        <w:t xml:space="preserve"> «РОСИНСТАЛПРОЕКТ» на сумму 16,38 млн</w:t>
      </w:r>
      <w:r w:rsidRPr="00086153">
        <w:rPr>
          <w:rFonts w:ascii="Times New Roman" w:hAnsi="Times New Roman" w:cs="Times New Roman"/>
          <w:sz w:val="28"/>
          <w:szCs w:val="28"/>
        </w:rPr>
        <w:t xml:space="preserve"> рублей;</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ремонту автомобильных дорог на сумму </w:t>
      </w:r>
      <w:r w:rsidR="007479DC">
        <w:rPr>
          <w:rFonts w:ascii="Times New Roman" w:hAnsi="Times New Roman" w:cs="Times New Roman"/>
          <w:sz w:val="28"/>
          <w:szCs w:val="28"/>
        </w:rPr>
        <w:br/>
      </w:r>
      <w:r w:rsidR="00534A45">
        <w:rPr>
          <w:rFonts w:ascii="Times New Roman" w:hAnsi="Times New Roman" w:cs="Times New Roman"/>
          <w:sz w:val="28"/>
          <w:szCs w:val="28"/>
        </w:rPr>
        <w:t>291,</w:t>
      </w:r>
      <w:r w:rsidRPr="00086153">
        <w:rPr>
          <w:rFonts w:ascii="Times New Roman" w:hAnsi="Times New Roman" w:cs="Times New Roman"/>
          <w:sz w:val="28"/>
          <w:szCs w:val="28"/>
        </w:rPr>
        <w:t>78</w:t>
      </w:r>
      <w:r w:rsidR="00534A45">
        <w:rPr>
          <w:rFonts w:ascii="Times New Roman" w:hAnsi="Times New Roman" w:cs="Times New Roman"/>
          <w:sz w:val="28"/>
          <w:szCs w:val="28"/>
        </w:rPr>
        <w:t xml:space="preserve"> млн</w:t>
      </w:r>
      <w:r w:rsidRPr="00086153">
        <w:rPr>
          <w:rFonts w:ascii="Times New Roman" w:hAnsi="Times New Roman" w:cs="Times New Roman"/>
          <w:sz w:val="28"/>
          <w:szCs w:val="28"/>
        </w:rPr>
        <w:t xml:space="preserve"> рулей по следующим объектам:</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г. Уссурийск, ул. Александра Францева от ул. Сергея Ушакова до д. </w:t>
      </w:r>
      <w:r w:rsidR="00C02D13">
        <w:rPr>
          <w:rFonts w:ascii="Times New Roman" w:hAnsi="Times New Roman" w:cs="Times New Roman"/>
          <w:sz w:val="28"/>
          <w:szCs w:val="28"/>
        </w:rPr>
        <w:br/>
      </w:r>
      <w:r w:rsidRPr="00086153">
        <w:rPr>
          <w:rFonts w:ascii="Times New Roman" w:hAnsi="Times New Roman" w:cs="Times New Roman"/>
          <w:sz w:val="28"/>
          <w:szCs w:val="28"/>
        </w:rPr>
        <w:t xml:space="preserve">№ 1 по ул. Александра Францева, от д. № 9 по ул. Александра Францева до </w:t>
      </w:r>
      <w:r w:rsidR="00C02D13">
        <w:rPr>
          <w:rFonts w:ascii="Times New Roman" w:hAnsi="Times New Roman" w:cs="Times New Roman"/>
          <w:sz w:val="28"/>
          <w:szCs w:val="28"/>
        </w:rPr>
        <w:br/>
      </w:r>
      <w:r w:rsidRPr="00086153">
        <w:rPr>
          <w:rFonts w:ascii="Times New Roman" w:hAnsi="Times New Roman" w:cs="Times New Roman"/>
          <w:sz w:val="28"/>
          <w:szCs w:val="28"/>
        </w:rPr>
        <w:t>д. № 26 по ул. Андрея Кушнира, ул. Андрея Кушнира от д. № 31</w:t>
      </w:r>
      <w:r w:rsidR="00534A45">
        <w:rPr>
          <w:rFonts w:ascii="Times New Roman" w:hAnsi="Times New Roman" w:cs="Times New Roman"/>
          <w:sz w:val="28"/>
          <w:szCs w:val="28"/>
        </w:rPr>
        <w:t xml:space="preserve"> </w:t>
      </w:r>
      <w:r w:rsidRPr="00086153">
        <w:rPr>
          <w:rFonts w:ascii="Times New Roman" w:hAnsi="Times New Roman" w:cs="Times New Roman"/>
          <w:sz w:val="28"/>
          <w:szCs w:val="28"/>
        </w:rPr>
        <w:t>до д. № 24 по ул. Андрея Кушнира;</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г. Уссурийск, ул. Октябрьская от ул. Ленинградская до ул. Дзержинского, от ул. Горького </w:t>
      </w:r>
      <w:proofErr w:type="gramStart"/>
      <w:r w:rsidRPr="00086153">
        <w:rPr>
          <w:rFonts w:ascii="Times New Roman" w:hAnsi="Times New Roman" w:cs="Times New Roman"/>
          <w:sz w:val="28"/>
          <w:szCs w:val="28"/>
        </w:rPr>
        <w:t>до  ул.</w:t>
      </w:r>
      <w:proofErr w:type="gramEnd"/>
      <w:r w:rsidRPr="00086153">
        <w:rPr>
          <w:rFonts w:ascii="Times New Roman" w:hAnsi="Times New Roman" w:cs="Times New Roman"/>
          <w:sz w:val="28"/>
          <w:szCs w:val="28"/>
        </w:rPr>
        <w:t xml:space="preserve"> Некрасова, от ул. Краснознаменная до д. № 173 «а» по ул. Октябрьской;</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г. Уссурийск,  ул. Можайского, ул. Вокзальная дамба;</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г. Уссурийск, пр. Блюхера;</w:t>
      </w:r>
    </w:p>
    <w:p w:rsidR="00086153" w:rsidRPr="00086153" w:rsidRDefault="00086153" w:rsidP="00C02D13">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г. Уссурийск, ул. Промышленная, ул. Заречная от д. № 2 Б по ул. </w:t>
      </w:r>
      <w:proofErr w:type="gramStart"/>
      <w:r w:rsidRPr="00086153">
        <w:rPr>
          <w:rFonts w:ascii="Times New Roman" w:hAnsi="Times New Roman" w:cs="Times New Roman"/>
          <w:sz w:val="28"/>
          <w:szCs w:val="28"/>
        </w:rPr>
        <w:t>Заречная  до</w:t>
      </w:r>
      <w:proofErr w:type="gramEnd"/>
      <w:r w:rsidRPr="00086153">
        <w:rPr>
          <w:rFonts w:ascii="Times New Roman" w:hAnsi="Times New Roman" w:cs="Times New Roman"/>
          <w:sz w:val="28"/>
          <w:szCs w:val="28"/>
        </w:rPr>
        <w:t xml:space="preserve"> д. № 7 по ул. Промышленная, ул. Стаханова от ул. Владивостокское шоссе до ул. Арсеньева, ул. Арсеньева от ул. Стаханова до ул. Владивостокское шоссе;</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г. Уссурийск, ул. Комсомольская в границах от ул. Советская до ул. Ленинградской;</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г. Уссурийск, ул. Суханова в границах от ул. Советской до ул. Некрасова;</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г. Уссурийск, ул. Краснознаменная в границах от ул. Пионерская до д. № 238 по ул. Краснознаменная;</w:t>
      </w:r>
    </w:p>
    <w:p w:rsidR="00086153" w:rsidRPr="00086153" w:rsidRDefault="00086153" w:rsidP="00B21825">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с. Новоникольск, ул. Писарева от </w:t>
      </w:r>
      <w:proofErr w:type="spellStart"/>
      <w:r w:rsidRPr="00086153">
        <w:rPr>
          <w:rFonts w:ascii="Times New Roman" w:hAnsi="Times New Roman" w:cs="Times New Roman"/>
          <w:sz w:val="28"/>
          <w:szCs w:val="28"/>
        </w:rPr>
        <w:t>ж.д</w:t>
      </w:r>
      <w:proofErr w:type="spellEnd"/>
      <w:r w:rsidRPr="00086153">
        <w:rPr>
          <w:rFonts w:ascii="Times New Roman" w:hAnsi="Times New Roman" w:cs="Times New Roman"/>
          <w:sz w:val="28"/>
          <w:szCs w:val="28"/>
        </w:rPr>
        <w:t>. № 1 до пер. Военный;</w:t>
      </w:r>
    </w:p>
    <w:p w:rsidR="00086153" w:rsidRPr="00086153" w:rsidRDefault="00086153" w:rsidP="00B21825">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с. Каменушка, ул. Семеновская;</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с. Каймановка, ул. Комарова, ул. Молодежная, ул. </w:t>
      </w:r>
      <w:proofErr w:type="spellStart"/>
      <w:proofErr w:type="gramStart"/>
      <w:r w:rsidRPr="00086153">
        <w:rPr>
          <w:rFonts w:ascii="Times New Roman" w:hAnsi="Times New Roman" w:cs="Times New Roman"/>
          <w:sz w:val="28"/>
          <w:szCs w:val="28"/>
        </w:rPr>
        <w:t>Весеняя</w:t>
      </w:r>
      <w:proofErr w:type="spellEnd"/>
      <w:r w:rsidRPr="00086153">
        <w:rPr>
          <w:rFonts w:ascii="Times New Roman" w:hAnsi="Times New Roman" w:cs="Times New Roman"/>
          <w:sz w:val="28"/>
          <w:szCs w:val="28"/>
        </w:rPr>
        <w:t>,;</w:t>
      </w:r>
      <w:proofErr w:type="gramEnd"/>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с. Раковка, ул. Лесная (в границах от административного здания ООО «</w:t>
      </w:r>
      <w:proofErr w:type="spellStart"/>
      <w:r w:rsidRPr="00086153">
        <w:rPr>
          <w:rFonts w:ascii="Times New Roman" w:hAnsi="Times New Roman" w:cs="Times New Roman"/>
          <w:sz w:val="28"/>
          <w:szCs w:val="28"/>
        </w:rPr>
        <w:t>Раковское</w:t>
      </w:r>
      <w:proofErr w:type="spellEnd"/>
      <w:r w:rsidRPr="00086153">
        <w:rPr>
          <w:rFonts w:ascii="Times New Roman" w:hAnsi="Times New Roman" w:cs="Times New Roman"/>
          <w:sz w:val="28"/>
          <w:szCs w:val="28"/>
        </w:rPr>
        <w:t xml:space="preserve">» по ул. Первомайская № 43 до ж/д </w:t>
      </w:r>
      <w:proofErr w:type="gramStart"/>
      <w:r w:rsidRPr="00086153">
        <w:rPr>
          <w:rFonts w:ascii="Times New Roman" w:hAnsi="Times New Roman" w:cs="Times New Roman"/>
          <w:sz w:val="28"/>
          <w:szCs w:val="28"/>
        </w:rPr>
        <w:t>по  ул.</w:t>
      </w:r>
      <w:proofErr w:type="gramEnd"/>
      <w:r w:rsidRPr="00086153">
        <w:rPr>
          <w:rFonts w:ascii="Times New Roman" w:hAnsi="Times New Roman" w:cs="Times New Roman"/>
          <w:sz w:val="28"/>
          <w:szCs w:val="28"/>
        </w:rPr>
        <w:t xml:space="preserve"> Лесная № 21);</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с. Дубовый ключ, ул. Сосновая;</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г. Уссурийск, ул. Комсомольская в границах от моста через р. Раковка до ул. Тургенева;</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г. Уссурийск, пр-т Блюхера в границах от </w:t>
      </w:r>
      <w:proofErr w:type="spellStart"/>
      <w:r w:rsidRPr="00086153">
        <w:rPr>
          <w:rFonts w:ascii="Times New Roman" w:hAnsi="Times New Roman" w:cs="Times New Roman"/>
          <w:sz w:val="28"/>
          <w:szCs w:val="28"/>
        </w:rPr>
        <w:t>ул.Раковская</w:t>
      </w:r>
      <w:proofErr w:type="spellEnd"/>
      <w:r w:rsidRPr="00086153">
        <w:rPr>
          <w:rFonts w:ascii="Times New Roman" w:hAnsi="Times New Roman" w:cs="Times New Roman"/>
          <w:sz w:val="28"/>
          <w:szCs w:val="28"/>
        </w:rPr>
        <w:t xml:space="preserve"> до ул. Русская;</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г. </w:t>
      </w:r>
      <w:proofErr w:type="spellStart"/>
      <w:r w:rsidRPr="00086153">
        <w:rPr>
          <w:rFonts w:ascii="Times New Roman" w:hAnsi="Times New Roman" w:cs="Times New Roman"/>
          <w:sz w:val="28"/>
          <w:szCs w:val="28"/>
        </w:rPr>
        <w:t>Уссурйск</w:t>
      </w:r>
      <w:proofErr w:type="spellEnd"/>
      <w:r w:rsidRPr="00086153">
        <w:rPr>
          <w:rFonts w:ascii="Times New Roman" w:hAnsi="Times New Roman" w:cs="Times New Roman"/>
          <w:sz w:val="28"/>
          <w:szCs w:val="28"/>
        </w:rPr>
        <w:t>, ул. Суханова в границах от ул. Горького до ул. Ленинградская.</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обустройству парковки в районе д. № 10 по ул. Андрея Кушнира на сумму 3</w:t>
      </w:r>
      <w:r w:rsidR="00ED5D8E">
        <w:rPr>
          <w:rFonts w:ascii="Times New Roman" w:hAnsi="Times New Roman" w:cs="Times New Roman"/>
          <w:sz w:val="28"/>
          <w:szCs w:val="28"/>
        </w:rPr>
        <w:t>,46 млн</w:t>
      </w:r>
      <w:r w:rsidRPr="00086153">
        <w:rPr>
          <w:rFonts w:ascii="Times New Roman" w:hAnsi="Times New Roman" w:cs="Times New Roman"/>
          <w:sz w:val="28"/>
          <w:szCs w:val="28"/>
        </w:rPr>
        <w:t xml:space="preserve"> руб</w:t>
      </w:r>
      <w:r w:rsidR="00534A45">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ремонту тротуаров:</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ул. Раковская от пр. Блюхера до ул. Гончарука;</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ул. Александра Францева в границах от д. № 9 по ул. А</w:t>
      </w:r>
      <w:r w:rsidR="009F639E">
        <w:rPr>
          <w:rFonts w:ascii="Times New Roman" w:hAnsi="Times New Roman" w:cs="Times New Roman"/>
          <w:sz w:val="28"/>
          <w:szCs w:val="28"/>
        </w:rPr>
        <w:t>лександра Францева до дома № 17Б</w:t>
      </w:r>
      <w:r w:rsidRPr="00086153">
        <w:rPr>
          <w:rFonts w:ascii="Times New Roman" w:hAnsi="Times New Roman" w:cs="Times New Roman"/>
          <w:sz w:val="28"/>
          <w:szCs w:val="28"/>
        </w:rPr>
        <w:t xml:space="preserve"> по ул. Андрея Кушнира;</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ул. Комарова в границах от ул. Некрасова до ул. Советская;</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от ул. Владивостокское шоссе до д. № 22 по ул. Владивостокское шоссе (с учетом ремонта лестничного марша);</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ул. Суханова в границах от ул. Некрасова до ул. Ленина; ул. Некрасова в границах от ул. Суханова до ул. Володарского.</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Выполнен ремонт площадки для проведения сельскохозяйственных ярмарок по адресу: Приморский край, г. Уссурийск, ул. Суханова - ул. Горького.</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по ремонту 9 автобусных остановок; </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по ремонту межквартальных проездов д. № 1, 3, 3А, 7 по </w:t>
      </w:r>
      <w:r w:rsidR="00B66DE3">
        <w:rPr>
          <w:rFonts w:ascii="Times New Roman" w:hAnsi="Times New Roman" w:cs="Times New Roman"/>
          <w:sz w:val="28"/>
          <w:szCs w:val="28"/>
        </w:rPr>
        <w:br/>
      </w:r>
      <w:r w:rsidR="00534A45">
        <w:rPr>
          <w:rFonts w:ascii="Times New Roman" w:hAnsi="Times New Roman" w:cs="Times New Roman"/>
          <w:sz w:val="28"/>
          <w:szCs w:val="28"/>
        </w:rPr>
        <w:t>пер. Пехотный; д. № 115, 115А, 117, 117А, 117</w:t>
      </w:r>
      <w:r w:rsidRPr="00086153">
        <w:rPr>
          <w:rFonts w:ascii="Times New Roman" w:hAnsi="Times New Roman" w:cs="Times New Roman"/>
          <w:sz w:val="28"/>
          <w:szCs w:val="28"/>
        </w:rPr>
        <w:t xml:space="preserve">Б по ул. Владивостокское шоссе; д. № 3,5 по ул. Артемовская; д. № 2 по ул. Новоникольское шоссе; д. № 60 по пр. Блюхера; д. № 3, 3 «А» по ул. Пархоменко ИП </w:t>
      </w:r>
      <w:proofErr w:type="spellStart"/>
      <w:r w:rsidRPr="00086153">
        <w:rPr>
          <w:rFonts w:ascii="Times New Roman" w:hAnsi="Times New Roman" w:cs="Times New Roman"/>
          <w:sz w:val="28"/>
          <w:szCs w:val="28"/>
        </w:rPr>
        <w:t>Казарян</w:t>
      </w:r>
      <w:proofErr w:type="spellEnd"/>
      <w:r w:rsidRPr="00086153">
        <w:rPr>
          <w:rFonts w:ascii="Times New Roman" w:hAnsi="Times New Roman" w:cs="Times New Roman"/>
          <w:sz w:val="28"/>
          <w:szCs w:val="28"/>
        </w:rPr>
        <w:t>;</w:t>
      </w:r>
    </w:p>
    <w:p w:rsidR="00086153" w:rsidRPr="00086153" w:rsidRDefault="00086153" w:rsidP="0065496C">
      <w:pPr>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пешеходного перехода и подходов через улицу Пархоменко с установкой дорожных знаков 5.19.1(2) </w:t>
      </w:r>
      <w:r w:rsidR="00B66DE3">
        <w:rPr>
          <w:rFonts w:ascii="Times New Roman" w:hAnsi="Times New Roman" w:cs="Times New Roman"/>
          <w:sz w:val="28"/>
          <w:szCs w:val="28"/>
        </w:rPr>
        <w:t>«</w:t>
      </w:r>
      <w:r w:rsidRPr="00086153">
        <w:rPr>
          <w:rFonts w:ascii="Times New Roman" w:hAnsi="Times New Roman" w:cs="Times New Roman"/>
          <w:sz w:val="28"/>
          <w:szCs w:val="28"/>
        </w:rPr>
        <w:t>Пешеходный переход</w:t>
      </w:r>
      <w:r w:rsidR="00B66DE3">
        <w:rPr>
          <w:rFonts w:ascii="Times New Roman" w:hAnsi="Times New Roman" w:cs="Times New Roman"/>
          <w:sz w:val="28"/>
          <w:szCs w:val="28"/>
        </w:rPr>
        <w:t>»</w:t>
      </w:r>
      <w:r w:rsidRPr="00086153">
        <w:rPr>
          <w:rFonts w:ascii="Times New Roman" w:hAnsi="Times New Roman" w:cs="Times New Roman"/>
          <w:sz w:val="28"/>
          <w:szCs w:val="28"/>
        </w:rPr>
        <w:t xml:space="preserve"> и светофора </w:t>
      </w:r>
      <w:r w:rsidR="00534A45">
        <w:rPr>
          <w:rFonts w:ascii="Times New Roman" w:hAnsi="Times New Roman" w:cs="Times New Roman"/>
          <w:sz w:val="28"/>
          <w:szCs w:val="28"/>
        </w:rPr>
        <w:br/>
        <w:t>Т</w:t>
      </w:r>
      <w:r w:rsidRPr="00086153">
        <w:rPr>
          <w:rFonts w:ascii="Times New Roman" w:hAnsi="Times New Roman" w:cs="Times New Roman"/>
          <w:sz w:val="28"/>
          <w:szCs w:val="28"/>
        </w:rPr>
        <w:t>7 по адресу: г. Уссурийск, ул. Пархоменко, ориентир дом № 6 по ул. Пархоменко;</w:t>
      </w:r>
    </w:p>
    <w:p w:rsidR="00086153" w:rsidRP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по устройству пешеходных ограждений по адресу: ул. Некрасова ориентир дом № 66 </w:t>
      </w:r>
      <w:r w:rsidR="00B66DE3">
        <w:rPr>
          <w:rFonts w:ascii="Times New Roman" w:hAnsi="Times New Roman" w:cs="Times New Roman"/>
          <w:sz w:val="28"/>
          <w:szCs w:val="28"/>
        </w:rPr>
        <w:t>«</w:t>
      </w:r>
      <w:r w:rsidRPr="00086153">
        <w:rPr>
          <w:rFonts w:ascii="Times New Roman" w:hAnsi="Times New Roman" w:cs="Times New Roman"/>
          <w:sz w:val="28"/>
          <w:szCs w:val="28"/>
        </w:rPr>
        <w:t>Центральная площадь</w:t>
      </w:r>
      <w:r w:rsidR="00B66DE3">
        <w:rPr>
          <w:rFonts w:ascii="Times New Roman" w:hAnsi="Times New Roman" w:cs="Times New Roman"/>
          <w:sz w:val="28"/>
          <w:szCs w:val="28"/>
        </w:rPr>
        <w:t>»</w:t>
      </w:r>
      <w:r w:rsidRPr="00086153">
        <w:rPr>
          <w:rFonts w:ascii="Times New Roman" w:hAnsi="Times New Roman" w:cs="Times New Roman"/>
          <w:sz w:val="28"/>
          <w:szCs w:val="28"/>
        </w:rPr>
        <w:t xml:space="preserve"> в г. Уссурийске;</w:t>
      </w:r>
    </w:p>
    <w:p w:rsidR="00086153" w:rsidRP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по устройству пешеходного перехода по ул. Целинная;</w:t>
      </w:r>
    </w:p>
    <w:p w:rsidR="00086153" w:rsidRP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по обустройству пешеходного перехода светофорным регулированием с вызывной фазой по адресу: Приморский край, г. Уссурийск, ул. Агеева, дом № 22.</w:t>
      </w:r>
    </w:p>
    <w:p w:rsidR="00086153" w:rsidRP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по ликвидации мест концентрации ДТП на автомобильных дорогах муниципального значения Уссурийского городского округа;</w:t>
      </w:r>
    </w:p>
    <w:p w:rsidR="00086153" w:rsidRP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по разработке проектно-сметной документации на реконструкцию светофорного объекта на пересечении автомобильных дорог Раковская – Воровского;</w:t>
      </w:r>
    </w:p>
    <w:p w:rsidR="00086153" w:rsidRP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по разработке проектно-сметной документации на обустройство пешеходного перехода с установкой дорожных знаков 5.19.1(2) "Пешеходный переход" и освещением по адресу: Приморский край, </w:t>
      </w:r>
      <w:r w:rsidR="00B66DE3">
        <w:rPr>
          <w:rFonts w:ascii="Times New Roman" w:hAnsi="Times New Roman" w:cs="Times New Roman"/>
          <w:sz w:val="28"/>
          <w:szCs w:val="28"/>
        </w:rPr>
        <w:br/>
      </w:r>
      <w:r w:rsidRPr="00086153">
        <w:rPr>
          <w:rFonts w:ascii="Times New Roman" w:hAnsi="Times New Roman" w:cs="Times New Roman"/>
          <w:sz w:val="28"/>
          <w:szCs w:val="28"/>
        </w:rPr>
        <w:lastRenderedPageBreak/>
        <w:t>г. Уссурийск, ул.</w:t>
      </w:r>
      <w:r w:rsidR="00B66DE3">
        <w:rPr>
          <w:rFonts w:ascii="Times New Roman" w:hAnsi="Times New Roman" w:cs="Times New Roman"/>
          <w:sz w:val="28"/>
          <w:szCs w:val="28"/>
        </w:rPr>
        <w:t xml:space="preserve"> </w:t>
      </w:r>
      <w:r w:rsidRPr="00086153">
        <w:rPr>
          <w:rFonts w:ascii="Times New Roman" w:hAnsi="Times New Roman" w:cs="Times New Roman"/>
          <w:sz w:val="28"/>
          <w:szCs w:val="28"/>
        </w:rPr>
        <w:t>Андрея Кушнира, дом № 23 (средняя общеобразовательная школа № 32);</w:t>
      </w:r>
    </w:p>
    <w:p w:rsidR="00086153" w:rsidRDefault="00086153" w:rsidP="00865AD1">
      <w:pPr>
        <w:spacing w:after="0" w:line="408"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по ограничению движения транспортных средств на сумму 1,519 млн. рублей.</w:t>
      </w:r>
    </w:p>
    <w:p w:rsidR="0065496C" w:rsidRPr="00086153" w:rsidRDefault="0065496C" w:rsidP="0065496C">
      <w:pPr>
        <w:spacing w:after="0" w:line="360" w:lineRule="auto"/>
        <w:ind w:firstLine="709"/>
        <w:jc w:val="both"/>
        <w:rPr>
          <w:rFonts w:ascii="Times New Roman" w:hAnsi="Times New Roman" w:cs="Times New Roman"/>
          <w:sz w:val="28"/>
          <w:szCs w:val="28"/>
        </w:rPr>
      </w:pPr>
    </w:p>
    <w:p w:rsidR="00534A45" w:rsidRPr="00534A45" w:rsidRDefault="007479DC" w:rsidP="00086153">
      <w:pPr>
        <w:pStyle w:val="aa"/>
        <w:numPr>
          <w:ilvl w:val="0"/>
          <w:numId w:val="2"/>
        </w:numPr>
        <w:spacing w:after="727"/>
        <w:ind w:left="0" w:right="20" w:firstLine="708"/>
        <w:jc w:val="center"/>
        <w:rPr>
          <w:sz w:val="28"/>
          <w:szCs w:val="28"/>
        </w:rPr>
      </w:pPr>
      <w:r w:rsidRPr="00534A45">
        <w:rPr>
          <w:b/>
          <w:bCs/>
          <w:spacing w:val="-3"/>
          <w:sz w:val="28"/>
          <w:szCs w:val="28"/>
        </w:rPr>
        <w:t xml:space="preserve"> </w:t>
      </w:r>
      <w:r w:rsidR="00086153" w:rsidRPr="00534A45">
        <w:rPr>
          <w:b/>
          <w:bCs/>
          <w:spacing w:val="-3"/>
          <w:sz w:val="28"/>
          <w:szCs w:val="28"/>
        </w:rPr>
        <w:t xml:space="preserve">Создание условий для предоставления транспортных услуг, услуг </w:t>
      </w:r>
      <w:r w:rsidR="00086153" w:rsidRPr="00534A45">
        <w:rPr>
          <w:b/>
          <w:bCs/>
          <w:spacing w:val="-2"/>
          <w:sz w:val="28"/>
          <w:szCs w:val="28"/>
        </w:rPr>
        <w:t>связи населению и организации транспортного обслуживания населения в границах Уссурийского городского округа</w:t>
      </w:r>
    </w:p>
    <w:p w:rsidR="00086153" w:rsidRDefault="00086153" w:rsidP="00865AD1">
      <w:pPr>
        <w:pStyle w:val="aa"/>
        <w:spacing w:after="0" w:line="408" w:lineRule="auto"/>
        <w:ind w:firstLine="709"/>
        <w:jc w:val="both"/>
        <w:rPr>
          <w:sz w:val="28"/>
          <w:szCs w:val="28"/>
        </w:rPr>
      </w:pPr>
      <w:r w:rsidRPr="00534A45">
        <w:rPr>
          <w:color w:val="000000"/>
          <w:spacing w:val="-2"/>
          <w:sz w:val="28"/>
          <w:szCs w:val="28"/>
        </w:rPr>
        <w:t>На территории Уссурийского городского округа</w:t>
      </w:r>
      <w:r w:rsidRPr="00534A45">
        <w:rPr>
          <w:sz w:val="28"/>
          <w:szCs w:val="28"/>
        </w:rPr>
        <w:t xml:space="preserve"> осуществляют регулярные перевозки пассажиров и ба</w:t>
      </w:r>
      <w:r w:rsidR="00534A45">
        <w:rPr>
          <w:sz w:val="28"/>
          <w:szCs w:val="28"/>
        </w:rPr>
        <w:t>гажа по муниципальным маршрутам</w:t>
      </w:r>
      <w:r w:rsidRPr="00534A45">
        <w:rPr>
          <w:sz w:val="28"/>
          <w:szCs w:val="28"/>
        </w:rPr>
        <w:t xml:space="preserve"> 10 юридических лиц и индивидуальных предпринимателей</w:t>
      </w:r>
      <w:r w:rsidR="00534A45">
        <w:rPr>
          <w:sz w:val="28"/>
          <w:szCs w:val="28"/>
        </w:rPr>
        <w:t>.</w:t>
      </w:r>
    </w:p>
    <w:p w:rsidR="00865AD1" w:rsidRDefault="00865AD1" w:rsidP="00534A45">
      <w:pPr>
        <w:pStyle w:val="aa"/>
        <w:spacing w:after="0"/>
        <w:jc w:val="center"/>
        <w:rPr>
          <w:sz w:val="28"/>
          <w:szCs w:val="28"/>
        </w:rPr>
      </w:pPr>
    </w:p>
    <w:p w:rsidR="007B39E4" w:rsidRDefault="00534A45" w:rsidP="00534A45">
      <w:pPr>
        <w:pStyle w:val="aa"/>
        <w:spacing w:after="0"/>
        <w:jc w:val="center"/>
        <w:rPr>
          <w:sz w:val="28"/>
          <w:szCs w:val="28"/>
        </w:rPr>
      </w:pPr>
      <w:r>
        <w:rPr>
          <w:sz w:val="28"/>
          <w:szCs w:val="28"/>
        </w:rPr>
        <w:t>Автотранспортные компании, выполняющие регулярные перевозки пассажиров и багажа по муниципальным маршрутам</w:t>
      </w:r>
    </w:p>
    <w:p w:rsidR="00534A45" w:rsidRPr="00086153" w:rsidRDefault="00534A45" w:rsidP="00534A45">
      <w:pPr>
        <w:pStyle w:val="aa"/>
        <w:spacing w:after="0"/>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6"/>
        <w:gridCol w:w="3117"/>
        <w:gridCol w:w="2697"/>
      </w:tblGrid>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п/п</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Перевозчик</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Юридический адрес</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Почтовый адрес</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1</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ООО «Исток-М»</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692510, г. Уссурийск, ул. Воровского, д. 159, кв. 25</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692525, г. Уссурийск, ул. Краснознаменная, д. 165</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2</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ООО «Такси «Исток-М»</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eastAsia="Calibri" w:hAnsi="Times New Roman" w:cs="Times New Roman"/>
                <w:sz w:val="28"/>
                <w:szCs w:val="28"/>
              </w:rPr>
              <w:t>692651, Приморский край, Михайловский р-н, с. Михайловка, ул. Ленинская, д. 59б</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692525, г. Уссурийск, ул. Краснознаменная, д. 165</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3</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ООО «Автотранспортник»</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692522, г. Уссурийск, ул. Тургенева, д. 113</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692522, г. Уссурийск, ул. Тургенева, д. 113</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4</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ООО «</w:t>
            </w:r>
            <w:proofErr w:type="spellStart"/>
            <w:r w:rsidRPr="00086153">
              <w:rPr>
                <w:rFonts w:ascii="Times New Roman" w:hAnsi="Times New Roman" w:cs="Times New Roman"/>
                <w:sz w:val="28"/>
                <w:szCs w:val="28"/>
              </w:rPr>
              <w:t>Автоуслуги</w:t>
            </w:r>
            <w:proofErr w:type="spellEnd"/>
            <w:r w:rsidRPr="00086153">
              <w:rPr>
                <w:rFonts w:ascii="Times New Roman" w:hAnsi="Times New Roman" w:cs="Times New Roman"/>
                <w:sz w:val="28"/>
                <w:szCs w:val="28"/>
              </w:rPr>
              <w:t>»</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692522, г. Уссурийск, </w:t>
            </w:r>
            <w:r w:rsidRPr="00086153">
              <w:rPr>
                <w:rFonts w:ascii="Times New Roman" w:hAnsi="Times New Roman" w:cs="Times New Roman"/>
                <w:sz w:val="28"/>
                <w:szCs w:val="28"/>
              </w:rPr>
              <w:lastRenderedPageBreak/>
              <w:t>ул. Тургенева, д. 113</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lastRenderedPageBreak/>
              <w:t xml:space="preserve">692522, г. Уссурийск, </w:t>
            </w:r>
            <w:r w:rsidRPr="00086153">
              <w:rPr>
                <w:rFonts w:ascii="Times New Roman" w:hAnsi="Times New Roman" w:cs="Times New Roman"/>
                <w:sz w:val="28"/>
                <w:szCs w:val="28"/>
              </w:rPr>
              <w:lastRenderedPageBreak/>
              <w:t>ул. Тургенева, д. 113</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lastRenderedPageBreak/>
              <w:t>5</w:t>
            </w:r>
          </w:p>
        </w:tc>
        <w:tc>
          <w:tcPr>
            <w:tcW w:w="3116" w:type="dxa"/>
            <w:tcBorders>
              <w:top w:val="single" w:sz="4" w:space="0" w:color="auto"/>
              <w:left w:val="single" w:sz="4" w:space="0" w:color="auto"/>
              <w:bottom w:val="single" w:sz="4" w:space="0" w:color="auto"/>
              <w:right w:val="single" w:sz="4" w:space="0" w:color="auto"/>
            </w:tcBorders>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ООО «Дилижанс – Т»</w:t>
            </w:r>
          </w:p>
          <w:p w:rsidR="00086153" w:rsidRPr="00086153" w:rsidRDefault="00086153" w:rsidP="00086153">
            <w:pPr>
              <w:jc w:val="both"/>
              <w:rPr>
                <w:rFonts w:ascii="Times New Roman" w:hAnsi="Times New Roman" w:cs="Times New Roman"/>
                <w:sz w:val="28"/>
                <w:szCs w:val="28"/>
              </w:rPr>
            </w:pP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692519, г. Уссурийск, ул. Дзержинского, д. 24</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6</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ООО «Дилижанс – А»</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7</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УААП «Дилижанс»</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8</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ИП Черныш Николай Григорьевич Николаевич</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rPr>
                <w:rFonts w:ascii="Times New Roman" w:hAnsi="Times New Roman" w:cs="Times New Roman"/>
                <w:sz w:val="28"/>
                <w:szCs w:val="28"/>
              </w:rPr>
            </w:pPr>
            <w:r w:rsidRPr="00086153">
              <w:rPr>
                <w:rFonts w:ascii="Times New Roman" w:hAnsi="Times New Roman" w:cs="Times New Roman"/>
                <w:color w:val="000000"/>
                <w:sz w:val="28"/>
                <w:szCs w:val="28"/>
              </w:rPr>
              <w:t>692519, Приморский край, г. Уссурийск, пер. Клубный, д. 10</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9</w:t>
            </w:r>
          </w:p>
          <w:p w:rsidR="00086153" w:rsidRPr="00086153" w:rsidRDefault="00086153" w:rsidP="00086153">
            <w:pPr>
              <w:jc w:val="both"/>
              <w:rPr>
                <w:rFonts w:ascii="Times New Roman" w:hAnsi="Times New Roman" w:cs="Times New Roman"/>
                <w:sz w:val="28"/>
                <w:szCs w:val="28"/>
              </w:rPr>
            </w:pP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ИП Черныш Татьяна Григорьевна</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rPr>
                <w:rFonts w:ascii="Times New Roman" w:hAnsi="Times New Roman" w:cs="Times New Roman"/>
                <w:sz w:val="28"/>
                <w:szCs w:val="28"/>
              </w:rPr>
            </w:pPr>
            <w:r w:rsidRPr="00086153">
              <w:rPr>
                <w:rFonts w:ascii="Times New Roman" w:hAnsi="Times New Roman" w:cs="Times New Roman"/>
                <w:color w:val="000000"/>
                <w:sz w:val="28"/>
                <w:szCs w:val="28"/>
              </w:rPr>
              <w:t>692519, Приморский край, г. Уссурийск, ул. Дзержинского, д. 24</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692502, </w:t>
            </w:r>
            <w:r w:rsidRPr="00086153">
              <w:rPr>
                <w:rFonts w:ascii="Times New Roman" w:hAnsi="Times New Roman" w:cs="Times New Roman"/>
                <w:color w:val="000000"/>
                <w:sz w:val="28"/>
                <w:szCs w:val="28"/>
              </w:rPr>
              <w:t xml:space="preserve">Приморский край, </w:t>
            </w:r>
            <w:r w:rsidRPr="00086153">
              <w:rPr>
                <w:rFonts w:ascii="Times New Roman" w:hAnsi="Times New Roman" w:cs="Times New Roman"/>
                <w:sz w:val="28"/>
                <w:szCs w:val="28"/>
              </w:rPr>
              <w:t>г. Уссурийск, ул. </w:t>
            </w:r>
            <w:proofErr w:type="spellStart"/>
            <w:r w:rsidRPr="00086153">
              <w:rPr>
                <w:rFonts w:ascii="Times New Roman" w:hAnsi="Times New Roman" w:cs="Times New Roman"/>
                <w:sz w:val="28"/>
                <w:szCs w:val="28"/>
              </w:rPr>
              <w:t>Штабского</w:t>
            </w:r>
            <w:proofErr w:type="spellEnd"/>
            <w:r w:rsidRPr="00086153">
              <w:rPr>
                <w:rFonts w:ascii="Times New Roman" w:hAnsi="Times New Roman" w:cs="Times New Roman"/>
                <w:sz w:val="28"/>
                <w:szCs w:val="28"/>
              </w:rPr>
              <w:t>, д. 1а</w:t>
            </w:r>
          </w:p>
        </w:tc>
      </w:tr>
      <w:tr w:rsidR="00086153" w:rsidRPr="00086153" w:rsidTr="007B39E4">
        <w:tc>
          <w:tcPr>
            <w:tcW w:w="534"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10</w:t>
            </w:r>
          </w:p>
        </w:tc>
        <w:tc>
          <w:tcPr>
            <w:tcW w:w="3116"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sz w:val="28"/>
                <w:szCs w:val="28"/>
              </w:rPr>
              <w:t xml:space="preserve">ИП </w:t>
            </w:r>
            <w:proofErr w:type="spellStart"/>
            <w:r w:rsidRPr="00086153">
              <w:rPr>
                <w:rFonts w:ascii="Times New Roman" w:hAnsi="Times New Roman" w:cs="Times New Roman"/>
                <w:sz w:val="28"/>
                <w:szCs w:val="28"/>
              </w:rPr>
              <w:t>Дойникова</w:t>
            </w:r>
            <w:proofErr w:type="spellEnd"/>
            <w:r w:rsidRPr="00086153">
              <w:rPr>
                <w:rFonts w:ascii="Times New Roman" w:hAnsi="Times New Roman" w:cs="Times New Roman"/>
                <w:sz w:val="28"/>
                <w:szCs w:val="28"/>
              </w:rPr>
              <w:t xml:space="preserve"> Ольга Витальевна</w:t>
            </w:r>
          </w:p>
        </w:tc>
        <w:tc>
          <w:tcPr>
            <w:tcW w:w="311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rPr>
                <w:rFonts w:ascii="Times New Roman" w:hAnsi="Times New Roman" w:cs="Times New Roman"/>
                <w:sz w:val="28"/>
                <w:szCs w:val="28"/>
              </w:rPr>
            </w:pPr>
            <w:r w:rsidRPr="00086153">
              <w:rPr>
                <w:rFonts w:ascii="Times New Roman" w:hAnsi="Times New Roman" w:cs="Times New Roman"/>
                <w:color w:val="000000"/>
                <w:sz w:val="28"/>
                <w:szCs w:val="28"/>
              </w:rPr>
              <w:t>692519, Приморский край, г. Уссурийск, ул. Промышленная, д. 1, кв. 40</w:t>
            </w:r>
          </w:p>
        </w:tc>
        <w:tc>
          <w:tcPr>
            <w:tcW w:w="2697" w:type="dxa"/>
            <w:tcBorders>
              <w:top w:val="single" w:sz="4" w:space="0" w:color="auto"/>
              <w:left w:val="single" w:sz="4" w:space="0" w:color="auto"/>
              <w:bottom w:val="single" w:sz="4" w:space="0" w:color="auto"/>
              <w:right w:val="single" w:sz="4" w:space="0" w:color="auto"/>
            </w:tcBorders>
            <w:hideMark/>
          </w:tcPr>
          <w:p w:rsidR="00086153" w:rsidRPr="00086153" w:rsidRDefault="00086153" w:rsidP="00086153">
            <w:pPr>
              <w:jc w:val="both"/>
              <w:rPr>
                <w:rFonts w:ascii="Times New Roman" w:hAnsi="Times New Roman" w:cs="Times New Roman"/>
                <w:sz w:val="28"/>
                <w:szCs w:val="28"/>
              </w:rPr>
            </w:pPr>
            <w:r w:rsidRPr="00086153">
              <w:rPr>
                <w:rFonts w:ascii="Times New Roman" w:hAnsi="Times New Roman" w:cs="Times New Roman"/>
                <w:color w:val="000000"/>
                <w:sz w:val="28"/>
                <w:szCs w:val="28"/>
              </w:rPr>
              <w:t>692502, Приморский край, г. Уссурийск, ул. Шевченко, д. 21</w:t>
            </w:r>
          </w:p>
        </w:tc>
      </w:tr>
    </w:tbl>
    <w:p w:rsidR="00086153" w:rsidRPr="00086153" w:rsidRDefault="00086153" w:rsidP="00086153">
      <w:pPr>
        <w:pStyle w:val="ac"/>
        <w:widowControl w:val="0"/>
        <w:tabs>
          <w:tab w:val="left" w:pos="709"/>
        </w:tabs>
        <w:spacing w:line="360" w:lineRule="auto"/>
        <w:jc w:val="both"/>
        <w:rPr>
          <w:sz w:val="28"/>
          <w:szCs w:val="28"/>
        </w:rPr>
      </w:pPr>
    </w:p>
    <w:p w:rsidR="00086153" w:rsidRPr="00086153" w:rsidRDefault="00086153" w:rsidP="00E91469">
      <w:pPr>
        <w:pStyle w:val="ac"/>
        <w:widowControl w:val="0"/>
        <w:tabs>
          <w:tab w:val="left" w:pos="709"/>
        </w:tabs>
        <w:spacing w:line="360" w:lineRule="auto"/>
        <w:ind w:firstLine="709"/>
        <w:jc w:val="both"/>
        <w:rPr>
          <w:sz w:val="28"/>
          <w:szCs w:val="28"/>
        </w:rPr>
      </w:pPr>
      <w:r w:rsidRPr="00086153">
        <w:rPr>
          <w:sz w:val="28"/>
          <w:szCs w:val="28"/>
        </w:rPr>
        <w:t xml:space="preserve">Перевозка пассажиров автомобильным транспортом общего пользования осуществлялась на территории Уссурийского городского округа на 92 маршрутах, из них 67 городских и 25 пригородных (149 автобусов малого, среднего и большого класса транспортных средств). Регулярность выполнения перевозок на отчетную дату составила </w:t>
      </w:r>
      <w:r w:rsidR="00534A45">
        <w:rPr>
          <w:sz w:val="28"/>
          <w:szCs w:val="28"/>
        </w:rPr>
        <w:t>83</w:t>
      </w:r>
      <w:r w:rsidRPr="00086153">
        <w:rPr>
          <w:sz w:val="28"/>
          <w:szCs w:val="28"/>
        </w:rPr>
        <w:t xml:space="preserve">%. Регулярность выполнения перевозок в отчетном периоде упала за счет наступившей </w:t>
      </w:r>
      <w:r w:rsidRPr="00086153">
        <w:rPr>
          <w:sz w:val="28"/>
          <w:szCs w:val="28"/>
        </w:rPr>
        <w:lastRenderedPageBreak/>
        <w:t>неблагоприятной эпидемиологической обстановки на территории Уссурийского городского округа и резкого снижения уровня пассажиропотока. Количество муниципальных маршрутов было сокращено до 50%.</w:t>
      </w:r>
    </w:p>
    <w:p w:rsidR="00086153" w:rsidRPr="00086153" w:rsidRDefault="00086153" w:rsidP="00E91469">
      <w:pPr>
        <w:pStyle w:val="a3"/>
        <w:tabs>
          <w:tab w:val="left" w:pos="0"/>
        </w:tabs>
        <w:spacing w:before="0" w:beforeAutospacing="0" w:after="0" w:afterAutospacing="0" w:line="360" w:lineRule="auto"/>
        <w:ind w:firstLine="709"/>
        <w:jc w:val="both"/>
        <w:rPr>
          <w:rFonts w:eastAsiaTheme="minorEastAsia"/>
          <w:sz w:val="28"/>
          <w:szCs w:val="28"/>
        </w:rPr>
      </w:pPr>
      <w:r w:rsidRPr="00086153">
        <w:rPr>
          <w:rFonts w:eastAsiaTheme="minorEastAsia"/>
          <w:sz w:val="28"/>
          <w:szCs w:val="28"/>
        </w:rPr>
        <w:t xml:space="preserve">В целях обеспечения проезда садоводов, огородников и членов их семей до садовых, огородных и дачных земельных участков и обратно на территории Уссурийского городского округа установлены садовые (сезонные) муниципальные маршруты. Они действовали с 15 апреля по </w:t>
      </w:r>
      <w:r w:rsidR="00B66DE3">
        <w:rPr>
          <w:rFonts w:eastAsiaTheme="minorEastAsia"/>
          <w:sz w:val="28"/>
          <w:szCs w:val="28"/>
        </w:rPr>
        <w:br/>
      </w:r>
      <w:r w:rsidRPr="00086153">
        <w:rPr>
          <w:rFonts w:eastAsiaTheme="minorEastAsia"/>
          <w:sz w:val="28"/>
          <w:szCs w:val="28"/>
        </w:rPr>
        <w:t>15 ноября 2021 года.</w:t>
      </w:r>
    </w:p>
    <w:p w:rsidR="00086153" w:rsidRPr="00086153" w:rsidRDefault="00086153" w:rsidP="00E91469">
      <w:pPr>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Отделом дорожного хозяйства, благоустройства, транспорта и связи   проводилась и ведется следующая работа:</w:t>
      </w:r>
    </w:p>
    <w:p w:rsidR="00086153" w:rsidRPr="00086153" w:rsidRDefault="00086153" w:rsidP="00E91469">
      <w:pPr>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Организован</w:t>
      </w:r>
      <w:r w:rsidR="00B66DE3">
        <w:rPr>
          <w:rFonts w:ascii="Times New Roman" w:hAnsi="Times New Roman" w:cs="Times New Roman"/>
          <w:sz w:val="28"/>
          <w:szCs w:val="28"/>
        </w:rPr>
        <w:t>ы</w:t>
      </w:r>
      <w:r w:rsidRPr="00086153">
        <w:rPr>
          <w:rFonts w:ascii="Times New Roman" w:hAnsi="Times New Roman" w:cs="Times New Roman"/>
          <w:sz w:val="28"/>
          <w:szCs w:val="28"/>
        </w:rPr>
        <w:t xml:space="preserve"> </w:t>
      </w:r>
      <w:r w:rsidR="00534A45">
        <w:rPr>
          <w:rFonts w:ascii="Times New Roman" w:hAnsi="Times New Roman" w:cs="Times New Roman"/>
          <w:sz w:val="28"/>
          <w:szCs w:val="28"/>
        </w:rPr>
        <w:t>пять</w:t>
      </w:r>
      <w:r w:rsidRPr="00086153">
        <w:rPr>
          <w:rFonts w:ascii="Times New Roman" w:hAnsi="Times New Roman" w:cs="Times New Roman"/>
          <w:sz w:val="28"/>
          <w:szCs w:val="28"/>
        </w:rPr>
        <w:t xml:space="preserve"> рабочих встреч (в формате ВКС в том числе) по взаимодействию с перевозчиками, осуществляющими перевозки пассажиров и багажа по муниципальным маршрутам на территории Уссурийского городского округа, с целью улучшения качества предоставления данных услуг;</w:t>
      </w:r>
    </w:p>
    <w:p w:rsidR="00086153" w:rsidRPr="00086153" w:rsidRDefault="00086153" w:rsidP="00E91469">
      <w:pPr>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Внесены изменения в </w:t>
      </w:r>
      <w:r w:rsidR="00E91469" w:rsidRPr="00E91469">
        <w:rPr>
          <w:rFonts w:ascii="Times New Roman" w:hAnsi="Times New Roman" w:cs="Times New Roman"/>
          <w:sz w:val="28"/>
          <w:szCs w:val="28"/>
        </w:rPr>
        <w:t>пять</w:t>
      </w:r>
      <w:r w:rsidRPr="00086153">
        <w:rPr>
          <w:rFonts w:ascii="Times New Roman" w:hAnsi="Times New Roman" w:cs="Times New Roman"/>
          <w:sz w:val="28"/>
          <w:szCs w:val="28"/>
        </w:rPr>
        <w:t xml:space="preserve"> нормативно правовых актов</w:t>
      </w:r>
      <w:r w:rsidR="00B66DE3">
        <w:rPr>
          <w:rFonts w:ascii="Times New Roman" w:hAnsi="Times New Roman" w:cs="Times New Roman"/>
          <w:sz w:val="28"/>
          <w:szCs w:val="28"/>
        </w:rPr>
        <w:t>,</w:t>
      </w:r>
      <w:r w:rsidRPr="00086153">
        <w:rPr>
          <w:rFonts w:ascii="Times New Roman" w:hAnsi="Times New Roman" w:cs="Times New Roman"/>
          <w:sz w:val="28"/>
          <w:szCs w:val="28"/>
        </w:rPr>
        <w:t xml:space="preserve"> утвержденных администрацией Уссурийского городского округа</w:t>
      </w:r>
      <w:r w:rsidR="00B66DE3">
        <w:rPr>
          <w:rFonts w:ascii="Times New Roman" w:hAnsi="Times New Roman" w:cs="Times New Roman"/>
          <w:sz w:val="28"/>
          <w:szCs w:val="28"/>
        </w:rPr>
        <w:t>.</w:t>
      </w:r>
    </w:p>
    <w:p w:rsidR="00086153" w:rsidRPr="00086153" w:rsidRDefault="00086153" w:rsidP="00E91469">
      <w:pPr>
        <w:suppressAutoHyphen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Для улучшения качества предоставляемых услуг населению по перевозке пассажиров и багажа на территории Уссурийского городского округа осуществлен контроль за качеством выполнения пассажирских перевозок (</w:t>
      </w:r>
      <w:r w:rsidR="00E91469">
        <w:rPr>
          <w:rFonts w:ascii="Times New Roman" w:hAnsi="Times New Roman" w:cs="Times New Roman"/>
          <w:sz w:val="28"/>
          <w:szCs w:val="28"/>
        </w:rPr>
        <w:t>пять</w:t>
      </w:r>
      <w:r w:rsidRPr="00086153">
        <w:rPr>
          <w:rFonts w:ascii="Times New Roman" w:hAnsi="Times New Roman" w:cs="Times New Roman"/>
          <w:sz w:val="28"/>
          <w:szCs w:val="28"/>
        </w:rPr>
        <w:t xml:space="preserve"> выездных обследований муниципальных маршрутов).</w:t>
      </w:r>
    </w:p>
    <w:p w:rsidR="00086153" w:rsidRPr="00086153" w:rsidRDefault="00086153" w:rsidP="00E91469">
      <w:pPr>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Организованы и проведены 8 заседаний комиссии по обеспечению безопасности дорожного движения на территории Уссурийского городского округа.</w:t>
      </w:r>
    </w:p>
    <w:p w:rsidR="00086153" w:rsidRDefault="00086153" w:rsidP="00B927FD">
      <w:pPr>
        <w:tabs>
          <w:tab w:val="left" w:pos="993"/>
        </w:tabs>
        <w:suppressAutoHyphens/>
        <w:spacing w:after="0" w:line="360" w:lineRule="auto"/>
        <w:ind w:firstLine="709"/>
        <w:jc w:val="both"/>
        <w:rPr>
          <w:rFonts w:ascii="Times New Roman" w:hAnsi="Times New Roman" w:cs="Times New Roman"/>
          <w:color w:val="000000"/>
          <w:sz w:val="28"/>
          <w:szCs w:val="28"/>
          <w:shd w:val="clear" w:color="auto" w:fill="FBFBFB"/>
        </w:rPr>
      </w:pPr>
      <w:r w:rsidRPr="00086153">
        <w:rPr>
          <w:rFonts w:ascii="Times New Roman" w:hAnsi="Times New Roman" w:cs="Times New Roman"/>
          <w:color w:val="000000"/>
          <w:sz w:val="28"/>
          <w:szCs w:val="28"/>
          <w:shd w:val="clear" w:color="auto" w:fill="FBFBFB"/>
        </w:rPr>
        <w:t xml:space="preserve">Выполнены работы по обустройству пешеходного перехода и подходов через улицу Пархоменко с установкой дорожных знаков 5.19.1(2) </w:t>
      </w:r>
      <w:r w:rsidR="00B66DE3">
        <w:rPr>
          <w:rFonts w:ascii="Times New Roman" w:hAnsi="Times New Roman" w:cs="Times New Roman"/>
          <w:color w:val="000000"/>
          <w:sz w:val="28"/>
          <w:szCs w:val="28"/>
          <w:shd w:val="clear" w:color="auto" w:fill="FBFBFB"/>
        </w:rPr>
        <w:t>«</w:t>
      </w:r>
      <w:r w:rsidRPr="00086153">
        <w:rPr>
          <w:rFonts w:ascii="Times New Roman" w:hAnsi="Times New Roman" w:cs="Times New Roman"/>
          <w:color w:val="000000"/>
          <w:sz w:val="28"/>
          <w:szCs w:val="28"/>
          <w:shd w:val="clear" w:color="auto" w:fill="FBFBFB"/>
        </w:rPr>
        <w:t>Пешеходный переход</w:t>
      </w:r>
      <w:r w:rsidR="00B66DE3">
        <w:rPr>
          <w:rFonts w:ascii="Times New Roman" w:hAnsi="Times New Roman" w:cs="Times New Roman"/>
          <w:color w:val="000000"/>
          <w:sz w:val="28"/>
          <w:szCs w:val="28"/>
          <w:shd w:val="clear" w:color="auto" w:fill="FBFBFB"/>
        </w:rPr>
        <w:t>»</w:t>
      </w:r>
      <w:r w:rsidR="00534A45">
        <w:rPr>
          <w:rFonts w:ascii="Times New Roman" w:hAnsi="Times New Roman" w:cs="Times New Roman"/>
          <w:color w:val="000000"/>
          <w:sz w:val="28"/>
          <w:szCs w:val="28"/>
          <w:shd w:val="clear" w:color="auto" w:fill="FBFBFB"/>
        </w:rPr>
        <w:t xml:space="preserve"> и светофора Т</w:t>
      </w:r>
      <w:r w:rsidRPr="00086153">
        <w:rPr>
          <w:rFonts w:ascii="Times New Roman" w:hAnsi="Times New Roman" w:cs="Times New Roman"/>
          <w:color w:val="000000"/>
          <w:sz w:val="28"/>
          <w:szCs w:val="28"/>
          <w:shd w:val="clear" w:color="auto" w:fill="FBFBFB"/>
        </w:rPr>
        <w:t xml:space="preserve">7 по адресу: г. Уссурийск, </w:t>
      </w:r>
      <w:r w:rsidR="00534A45">
        <w:rPr>
          <w:rFonts w:ascii="Times New Roman" w:hAnsi="Times New Roman" w:cs="Times New Roman"/>
          <w:color w:val="000000"/>
          <w:sz w:val="28"/>
          <w:szCs w:val="28"/>
          <w:shd w:val="clear" w:color="auto" w:fill="FBFBFB"/>
        </w:rPr>
        <w:br/>
      </w:r>
      <w:r w:rsidRPr="00086153">
        <w:rPr>
          <w:rFonts w:ascii="Times New Roman" w:hAnsi="Times New Roman" w:cs="Times New Roman"/>
          <w:color w:val="000000"/>
          <w:sz w:val="28"/>
          <w:szCs w:val="28"/>
          <w:shd w:val="clear" w:color="auto" w:fill="FBFBFB"/>
        </w:rPr>
        <w:t xml:space="preserve">ул. Пархоменко, ориентир дом № 6 по ул. Пархоменко (работы выполнены и оплачены). Выполнены работы по устройство пешеходного перехода по ул. </w:t>
      </w:r>
      <w:r w:rsidRPr="00086153">
        <w:rPr>
          <w:rFonts w:ascii="Times New Roman" w:hAnsi="Times New Roman" w:cs="Times New Roman"/>
          <w:color w:val="000000"/>
          <w:sz w:val="28"/>
          <w:szCs w:val="28"/>
          <w:shd w:val="clear" w:color="auto" w:fill="FBFBFB"/>
        </w:rPr>
        <w:lastRenderedPageBreak/>
        <w:t xml:space="preserve">Целинная. Выполнены работы по ликвидации мест концентрации ДТП на автомобильных дорогах муниципального значения Уссурийского городского округа победитель Выполнены </w:t>
      </w:r>
      <w:proofErr w:type="gramStart"/>
      <w:r w:rsidRPr="00086153">
        <w:rPr>
          <w:rFonts w:ascii="Times New Roman" w:hAnsi="Times New Roman" w:cs="Times New Roman"/>
          <w:color w:val="000000"/>
          <w:sz w:val="28"/>
          <w:szCs w:val="28"/>
          <w:shd w:val="clear" w:color="auto" w:fill="FBFBFB"/>
        </w:rPr>
        <w:t>работы  по</w:t>
      </w:r>
      <w:proofErr w:type="gramEnd"/>
      <w:r w:rsidRPr="00086153">
        <w:rPr>
          <w:rFonts w:ascii="Times New Roman" w:hAnsi="Times New Roman" w:cs="Times New Roman"/>
          <w:color w:val="000000"/>
          <w:sz w:val="28"/>
          <w:szCs w:val="28"/>
          <w:shd w:val="clear" w:color="auto" w:fill="FBFBFB"/>
        </w:rPr>
        <w:t xml:space="preserve"> устройству пешеходных ограждений по адресу: ул. Некрасова ориентир дом № 66 </w:t>
      </w:r>
      <w:r w:rsidR="00FA4BA7">
        <w:rPr>
          <w:rFonts w:ascii="Times New Roman" w:hAnsi="Times New Roman" w:cs="Times New Roman"/>
          <w:color w:val="000000"/>
          <w:sz w:val="28"/>
          <w:szCs w:val="28"/>
          <w:shd w:val="clear" w:color="auto" w:fill="FBFBFB"/>
        </w:rPr>
        <w:t>«</w:t>
      </w:r>
      <w:r w:rsidRPr="00086153">
        <w:rPr>
          <w:rFonts w:ascii="Times New Roman" w:hAnsi="Times New Roman" w:cs="Times New Roman"/>
          <w:color w:val="000000"/>
          <w:sz w:val="28"/>
          <w:szCs w:val="28"/>
          <w:shd w:val="clear" w:color="auto" w:fill="FBFBFB"/>
        </w:rPr>
        <w:t>Центральная площадь</w:t>
      </w:r>
      <w:r w:rsidR="00FA4BA7">
        <w:rPr>
          <w:rFonts w:ascii="Times New Roman" w:hAnsi="Times New Roman" w:cs="Times New Roman"/>
          <w:color w:val="000000"/>
          <w:sz w:val="28"/>
          <w:szCs w:val="28"/>
          <w:shd w:val="clear" w:color="auto" w:fill="FBFBFB"/>
        </w:rPr>
        <w:t>»</w:t>
      </w:r>
      <w:r w:rsidRPr="00086153">
        <w:rPr>
          <w:rFonts w:ascii="Times New Roman" w:hAnsi="Times New Roman" w:cs="Times New Roman"/>
          <w:color w:val="000000"/>
          <w:sz w:val="28"/>
          <w:szCs w:val="28"/>
          <w:shd w:val="clear" w:color="auto" w:fill="FBFBFB"/>
        </w:rPr>
        <w:t xml:space="preserve"> в г. Уссурийске. Выполнены работы по обустройству пешеходного перехода светофорным регулированием с вызывной фазой по адресу: г. Уссурийск, ул. Агеева, дом № 22. Выполнены работы по разработке проектно-сметной документации на реконструкцию светофорного объекта на пересечении автомобильных дорог Раковская-Воровского. Выполнены работы по разработке проектно-сметной документации на обустройство пешеходного перехода с установкой дорожных знаков 5.19.1(2) </w:t>
      </w:r>
      <w:r w:rsidR="00FA4BA7">
        <w:rPr>
          <w:rFonts w:ascii="Times New Roman" w:hAnsi="Times New Roman" w:cs="Times New Roman"/>
          <w:color w:val="000000"/>
          <w:sz w:val="28"/>
          <w:szCs w:val="28"/>
          <w:shd w:val="clear" w:color="auto" w:fill="FBFBFB"/>
        </w:rPr>
        <w:t>«</w:t>
      </w:r>
      <w:r w:rsidRPr="00086153">
        <w:rPr>
          <w:rFonts w:ascii="Times New Roman" w:hAnsi="Times New Roman" w:cs="Times New Roman"/>
          <w:color w:val="000000"/>
          <w:sz w:val="28"/>
          <w:szCs w:val="28"/>
          <w:shd w:val="clear" w:color="auto" w:fill="FBFBFB"/>
        </w:rPr>
        <w:t>Пешеходный переход</w:t>
      </w:r>
      <w:r w:rsidR="00FA4BA7">
        <w:rPr>
          <w:rFonts w:ascii="Times New Roman" w:hAnsi="Times New Roman" w:cs="Times New Roman"/>
          <w:color w:val="000000"/>
          <w:sz w:val="28"/>
          <w:szCs w:val="28"/>
          <w:shd w:val="clear" w:color="auto" w:fill="FBFBFB"/>
        </w:rPr>
        <w:t>»</w:t>
      </w:r>
      <w:r w:rsidRPr="00086153">
        <w:rPr>
          <w:rFonts w:ascii="Times New Roman" w:hAnsi="Times New Roman" w:cs="Times New Roman"/>
          <w:color w:val="000000"/>
          <w:sz w:val="28"/>
          <w:szCs w:val="28"/>
          <w:shd w:val="clear" w:color="auto" w:fill="FBFBFB"/>
        </w:rPr>
        <w:t xml:space="preserve"> и освещением по адресу: г. Уссурийск, ул. Андрея Кушнира, дом № 23 (средняя общеобразовательная школа №</w:t>
      </w:r>
      <w:r w:rsidR="00B927FD">
        <w:rPr>
          <w:rFonts w:ascii="Times New Roman" w:hAnsi="Times New Roman" w:cs="Times New Roman"/>
          <w:color w:val="000000"/>
          <w:sz w:val="28"/>
          <w:szCs w:val="28"/>
          <w:shd w:val="clear" w:color="auto" w:fill="FBFBFB"/>
        </w:rPr>
        <w:t xml:space="preserve"> </w:t>
      </w:r>
      <w:r w:rsidRPr="00086153">
        <w:rPr>
          <w:rFonts w:ascii="Times New Roman" w:hAnsi="Times New Roman" w:cs="Times New Roman"/>
          <w:color w:val="000000"/>
          <w:sz w:val="28"/>
          <w:szCs w:val="28"/>
          <w:shd w:val="clear" w:color="auto" w:fill="FBFBFB"/>
        </w:rPr>
        <w:t xml:space="preserve">32). Выполнены работы  по ограничению движения транспортных средств на сумму </w:t>
      </w:r>
      <w:r w:rsidR="00600BEF">
        <w:rPr>
          <w:rFonts w:ascii="Times New Roman" w:hAnsi="Times New Roman" w:cs="Times New Roman"/>
          <w:color w:val="000000"/>
          <w:sz w:val="28"/>
          <w:szCs w:val="28"/>
          <w:shd w:val="clear" w:color="auto" w:fill="FBFBFB"/>
        </w:rPr>
        <w:t>1,51</w:t>
      </w:r>
      <w:r w:rsidRPr="00086153">
        <w:rPr>
          <w:rFonts w:ascii="Times New Roman" w:hAnsi="Times New Roman" w:cs="Times New Roman"/>
          <w:color w:val="000000"/>
          <w:sz w:val="28"/>
          <w:szCs w:val="28"/>
          <w:shd w:val="clear" w:color="auto" w:fill="FBFBFB"/>
        </w:rPr>
        <w:t xml:space="preserve"> </w:t>
      </w:r>
      <w:r w:rsidR="00600BEF">
        <w:rPr>
          <w:rFonts w:ascii="Times New Roman" w:hAnsi="Times New Roman" w:cs="Times New Roman"/>
          <w:color w:val="000000"/>
          <w:sz w:val="28"/>
          <w:szCs w:val="28"/>
          <w:shd w:val="clear" w:color="auto" w:fill="FBFBFB"/>
        </w:rPr>
        <w:t>млн</w:t>
      </w:r>
      <w:r w:rsidRPr="00086153">
        <w:rPr>
          <w:rFonts w:ascii="Times New Roman" w:hAnsi="Times New Roman" w:cs="Times New Roman"/>
          <w:color w:val="000000"/>
          <w:sz w:val="28"/>
          <w:szCs w:val="28"/>
          <w:shd w:val="clear" w:color="auto" w:fill="FBFBFB"/>
        </w:rPr>
        <w:t>. руб</w:t>
      </w:r>
      <w:r w:rsidR="00B927FD">
        <w:rPr>
          <w:rFonts w:ascii="Times New Roman" w:hAnsi="Times New Roman" w:cs="Times New Roman"/>
          <w:color w:val="000000"/>
          <w:sz w:val="28"/>
          <w:szCs w:val="28"/>
          <w:shd w:val="clear" w:color="auto" w:fill="FBFBFB"/>
        </w:rPr>
        <w:t>лей</w:t>
      </w:r>
      <w:r w:rsidRPr="00086153">
        <w:rPr>
          <w:rFonts w:ascii="Times New Roman" w:hAnsi="Times New Roman" w:cs="Times New Roman"/>
          <w:color w:val="000000"/>
          <w:sz w:val="28"/>
          <w:szCs w:val="28"/>
          <w:shd w:val="clear" w:color="auto" w:fill="FBFBFB"/>
        </w:rPr>
        <w:t>.</w:t>
      </w:r>
    </w:p>
    <w:p w:rsidR="00B927FD" w:rsidRPr="00E91469" w:rsidRDefault="00B927FD" w:rsidP="00B927FD">
      <w:pPr>
        <w:tabs>
          <w:tab w:val="left" w:pos="993"/>
        </w:tabs>
        <w:suppressAutoHyphens/>
        <w:spacing w:after="0" w:line="360" w:lineRule="auto"/>
        <w:ind w:firstLine="709"/>
        <w:jc w:val="both"/>
        <w:rPr>
          <w:rFonts w:ascii="Times New Roman" w:hAnsi="Times New Roman" w:cs="Times New Roman"/>
          <w:b/>
          <w:sz w:val="28"/>
          <w:szCs w:val="28"/>
          <w:highlight w:val="yellow"/>
        </w:rPr>
      </w:pPr>
    </w:p>
    <w:p w:rsidR="00086153" w:rsidRPr="00B927FD" w:rsidRDefault="00086153" w:rsidP="00B927FD">
      <w:pPr>
        <w:pStyle w:val="210"/>
        <w:numPr>
          <w:ilvl w:val="0"/>
          <w:numId w:val="2"/>
        </w:numPr>
        <w:shd w:val="clear" w:color="auto" w:fill="auto"/>
        <w:tabs>
          <w:tab w:val="left" w:pos="1883"/>
        </w:tabs>
        <w:spacing w:before="0" w:after="0" w:line="240" w:lineRule="auto"/>
        <w:ind w:left="0" w:firstLine="0"/>
        <w:jc w:val="center"/>
        <w:outlineLvl w:val="9"/>
        <w:rPr>
          <w:rStyle w:val="23"/>
          <w:bCs/>
          <w:sz w:val="28"/>
          <w:szCs w:val="28"/>
          <w:shd w:val="clear" w:color="auto" w:fill="auto"/>
        </w:rPr>
      </w:pPr>
      <w:bookmarkStart w:id="4" w:name="bookmark14"/>
      <w:r w:rsidRPr="00E91469">
        <w:rPr>
          <w:rStyle w:val="23"/>
          <w:b/>
          <w:color w:val="000000"/>
          <w:sz w:val="28"/>
          <w:szCs w:val="28"/>
        </w:rPr>
        <w:t>Предприятия связи Уссурийского городского округа</w:t>
      </w:r>
      <w:bookmarkEnd w:id="4"/>
    </w:p>
    <w:p w:rsidR="00B927FD" w:rsidRPr="00E91469" w:rsidRDefault="00B927FD" w:rsidP="00B927FD">
      <w:pPr>
        <w:pStyle w:val="210"/>
        <w:shd w:val="clear" w:color="auto" w:fill="auto"/>
        <w:tabs>
          <w:tab w:val="left" w:pos="1883"/>
        </w:tabs>
        <w:spacing w:before="0" w:after="0" w:line="240" w:lineRule="auto"/>
        <w:ind w:left="1985" w:firstLine="0"/>
        <w:jc w:val="center"/>
        <w:outlineLvl w:val="9"/>
        <w:rPr>
          <w:b w:val="0"/>
          <w:sz w:val="28"/>
          <w:szCs w:val="28"/>
        </w:rPr>
      </w:pPr>
    </w:p>
    <w:p w:rsidR="00086153" w:rsidRDefault="00086153" w:rsidP="00E91469">
      <w:pPr>
        <w:pStyle w:val="aa"/>
        <w:spacing w:after="0" w:line="360" w:lineRule="auto"/>
        <w:ind w:firstLine="709"/>
        <w:jc w:val="both"/>
        <w:rPr>
          <w:color w:val="000000"/>
          <w:sz w:val="28"/>
          <w:szCs w:val="28"/>
        </w:rPr>
      </w:pPr>
      <w:r w:rsidRPr="00086153">
        <w:rPr>
          <w:color w:val="000000"/>
          <w:sz w:val="28"/>
          <w:szCs w:val="28"/>
        </w:rPr>
        <w:t>На территории Уссурийского городского округа в 2021 году услуги связи оказывали следующие организации: ПАО «Ростелеком», «Мегафон» (ПАО «Мегафон» Дальневосточный филиал), «МТС» (ПАО «МТС»), «Билайн» (ПАО «ВымпелКом»), «Йота» (ООО «Йота»), «Теле-2» (НАО «Теле-2»), Уссурийский почтамт.</w:t>
      </w:r>
    </w:p>
    <w:p w:rsidR="007479DC" w:rsidRDefault="007479DC" w:rsidP="00E91469">
      <w:pPr>
        <w:pStyle w:val="aa"/>
        <w:spacing w:after="0" w:line="360" w:lineRule="auto"/>
        <w:ind w:firstLine="709"/>
        <w:jc w:val="both"/>
        <w:rPr>
          <w:color w:val="000000"/>
          <w:sz w:val="28"/>
          <w:szCs w:val="28"/>
        </w:rPr>
      </w:pPr>
    </w:p>
    <w:p w:rsidR="00641253" w:rsidRPr="00B927FD" w:rsidRDefault="007479DC" w:rsidP="00B927FD">
      <w:pPr>
        <w:pStyle w:val="aa"/>
        <w:numPr>
          <w:ilvl w:val="0"/>
          <w:numId w:val="1"/>
        </w:numPr>
        <w:spacing w:after="0"/>
        <w:ind w:left="0" w:firstLine="0"/>
        <w:jc w:val="center"/>
        <w:rPr>
          <w:color w:val="000000"/>
          <w:sz w:val="28"/>
          <w:szCs w:val="28"/>
        </w:rPr>
      </w:pPr>
      <w:r w:rsidRPr="00B927FD">
        <w:rPr>
          <w:b/>
          <w:color w:val="000000"/>
          <w:sz w:val="28"/>
          <w:szCs w:val="28"/>
        </w:rPr>
        <w:t>ИСПОЛНЕНИЕ ВОПРОСОВ МЕСТНОГО ЗНАЧЕНИЯ В СФЕРЕ БЛАГОУСТРОЙСТВА</w:t>
      </w:r>
    </w:p>
    <w:p w:rsidR="00B927FD" w:rsidRPr="00B927FD" w:rsidRDefault="00B927FD" w:rsidP="00B927FD">
      <w:pPr>
        <w:pStyle w:val="aa"/>
        <w:spacing w:after="0"/>
        <w:jc w:val="center"/>
        <w:rPr>
          <w:color w:val="000000"/>
          <w:sz w:val="28"/>
          <w:szCs w:val="28"/>
        </w:rPr>
      </w:pPr>
    </w:p>
    <w:p w:rsidR="00086153" w:rsidRDefault="007479DC" w:rsidP="00B927FD">
      <w:pPr>
        <w:pStyle w:val="a5"/>
        <w:widowControl w:val="0"/>
        <w:numPr>
          <w:ilvl w:val="0"/>
          <w:numId w:val="2"/>
        </w:numPr>
        <w:tabs>
          <w:tab w:val="left" w:pos="284"/>
        </w:tabs>
        <w:suppressAutoHyphens/>
        <w:spacing w:after="0" w:line="240" w:lineRule="auto"/>
        <w:ind w:left="0"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86153" w:rsidRPr="007479DC">
        <w:rPr>
          <w:rFonts w:ascii="Times New Roman" w:hAnsi="Times New Roman" w:cs="Times New Roman"/>
          <w:b/>
          <w:color w:val="000000"/>
          <w:sz w:val="28"/>
          <w:szCs w:val="28"/>
        </w:rPr>
        <w:t>Организация мероприятий по охране окружающей среды в границах городского округа</w:t>
      </w:r>
    </w:p>
    <w:p w:rsidR="00B927FD" w:rsidRPr="00B927FD" w:rsidRDefault="00B927FD" w:rsidP="00B927FD">
      <w:pPr>
        <w:widowControl w:val="0"/>
        <w:tabs>
          <w:tab w:val="left" w:pos="284"/>
        </w:tabs>
        <w:suppressAutoHyphens/>
        <w:spacing w:after="0" w:line="240" w:lineRule="auto"/>
        <w:ind w:left="2411"/>
        <w:jc w:val="center"/>
        <w:rPr>
          <w:rFonts w:ascii="Times New Roman" w:hAnsi="Times New Roman" w:cs="Times New Roman"/>
          <w:b/>
          <w:color w:val="000000"/>
          <w:sz w:val="28"/>
          <w:szCs w:val="28"/>
        </w:rPr>
      </w:pPr>
    </w:p>
    <w:p w:rsidR="00086153" w:rsidRPr="00086153" w:rsidRDefault="00086153" w:rsidP="00641253">
      <w:pPr>
        <w:widowControl w:val="0"/>
        <w:tabs>
          <w:tab w:val="left" w:pos="284"/>
          <w:tab w:val="left" w:pos="993"/>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В целях улучшения экологической ситуации на территории Уссурийского городского округа, в 2021 году реализовались мероприятия в рамках муниципальной программы</w:t>
      </w:r>
      <w:r w:rsidRPr="00086153">
        <w:rPr>
          <w:rFonts w:ascii="Times New Roman" w:hAnsi="Times New Roman" w:cs="Times New Roman"/>
          <w:bCs/>
          <w:iCs/>
          <w:sz w:val="28"/>
          <w:szCs w:val="28"/>
        </w:rPr>
        <w:t xml:space="preserve"> </w:t>
      </w:r>
      <w:r w:rsidRPr="00086153">
        <w:rPr>
          <w:rFonts w:ascii="Times New Roman" w:hAnsi="Times New Roman" w:cs="Times New Roman"/>
          <w:color w:val="000000"/>
          <w:sz w:val="28"/>
          <w:szCs w:val="28"/>
        </w:rPr>
        <w:t xml:space="preserve">«Охрана окружающей среды </w:t>
      </w:r>
      <w:r w:rsidRPr="00086153">
        <w:rPr>
          <w:rFonts w:ascii="Times New Roman" w:hAnsi="Times New Roman" w:cs="Times New Roman"/>
          <w:color w:val="000000"/>
          <w:sz w:val="28"/>
          <w:szCs w:val="28"/>
        </w:rPr>
        <w:lastRenderedPageBreak/>
        <w:t>Уссурийского городского округа» на 2016 – 2024 годы.</w:t>
      </w:r>
    </w:p>
    <w:p w:rsidR="00086153" w:rsidRPr="00086153" w:rsidRDefault="00086153" w:rsidP="00641253">
      <w:pPr>
        <w:widowControl w:val="0"/>
        <w:tabs>
          <w:tab w:val="left" w:pos="0"/>
          <w:tab w:val="left" w:pos="284"/>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 xml:space="preserve">Завершены строительно-монтажные работы по строительству объекта «Сооружение </w:t>
      </w:r>
      <w:proofErr w:type="spellStart"/>
      <w:r w:rsidRPr="00086153">
        <w:rPr>
          <w:rFonts w:ascii="Times New Roman" w:hAnsi="Times New Roman" w:cs="Times New Roman"/>
          <w:color w:val="000000"/>
          <w:sz w:val="28"/>
          <w:szCs w:val="28"/>
        </w:rPr>
        <w:t>Кугуковское</w:t>
      </w:r>
      <w:proofErr w:type="spellEnd"/>
      <w:r w:rsidRPr="00086153">
        <w:rPr>
          <w:rFonts w:ascii="Times New Roman" w:hAnsi="Times New Roman" w:cs="Times New Roman"/>
          <w:color w:val="000000"/>
          <w:sz w:val="28"/>
          <w:szCs w:val="28"/>
        </w:rPr>
        <w:t xml:space="preserve"> водохранилище на </w:t>
      </w:r>
      <w:proofErr w:type="spellStart"/>
      <w:r w:rsidRPr="00086153">
        <w:rPr>
          <w:rFonts w:ascii="Times New Roman" w:hAnsi="Times New Roman" w:cs="Times New Roman"/>
          <w:color w:val="000000"/>
          <w:sz w:val="28"/>
          <w:szCs w:val="28"/>
        </w:rPr>
        <w:t>р.Кугуковка</w:t>
      </w:r>
      <w:proofErr w:type="spellEnd"/>
      <w:r w:rsidRPr="00086153">
        <w:rPr>
          <w:rFonts w:ascii="Times New Roman" w:hAnsi="Times New Roman" w:cs="Times New Roman"/>
          <w:color w:val="000000"/>
          <w:sz w:val="28"/>
          <w:szCs w:val="28"/>
        </w:rPr>
        <w:t>».</w:t>
      </w:r>
    </w:p>
    <w:p w:rsidR="00086153" w:rsidRPr="00086153" w:rsidRDefault="00086153" w:rsidP="00641253">
      <w:pPr>
        <w:widowControl w:val="0"/>
        <w:tabs>
          <w:tab w:val="left" w:pos="0"/>
          <w:tab w:val="left" w:pos="284"/>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 xml:space="preserve">Направлена заявка в Министерство природных ресурсов Приморского края на </w:t>
      </w:r>
      <w:proofErr w:type="spellStart"/>
      <w:r w:rsidRPr="00086153">
        <w:rPr>
          <w:rFonts w:ascii="Times New Roman" w:hAnsi="Times New Roman" w:cs="Times New Roman"/>
          <w:color w:val="000000"/>
          <w:sz w:val="28"/>
          <w:szCs w:val="28"/>
        </w:rPr>
        <w:t>софинансирование</w:t>
      </w:r>
      <w:proofErr w:type="spellEnd"/>
      <w:r w:rsidRPr="00086153">
        <w:rPr>
          <w:rFonts w:ascii="Times New Roman" w:hAnsi="Times New Roman" w:cs="Times New Roman"/>
          <w:color w:val="000000"/>
          <w:sz w:val="28"/>
          <w:szCs w:val="28"/>
        </w:rPr>
        <w:t xml:space="preserve"> реконструкции </w:t>
      </w:r>
      <w:r w:rsidRPr="00086153">
        <w:rPr>
          <w:rFonts w:ascii="Times New Roman" w:eastAsia="Calibri" w:hAnsi="Times New Roman" w:cs="Times New Roman"/>
          <w:color w:val="000000"/>
          <w:sz w:val="28"/>
          <w:szCs w:val="28"/>
        </w:rPr>
        <w:t>объекта капитального строительства «Инженерная защита от затопления микрорайона «Семь ветров» в районе ул. Раздольная в г. Уссурийске».</w:t>
      </w:r>
    </w:p>
    <w:p w:rsidR="00086153" w:rsidRPr="00086153" w:rsidRDefault="00086153" w:rsidP="00641253">
      <w:pPr>
        <w:widowControl w:val="0"/>
        <w:tabs>
          <w:tab w:val="left" w:pos="0"/>
          <w:tab w:val="left" w:pos="284"/>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 xml:space="preserve">Выполнена разработка проектно-сметной документации по реконструкции объекта ГТС «Инженерная защита от затопления </w:t>
      </w:r>
      <w:r w:rsidR="00B927FD">
        <w:rPr>
          <w:rFonts w:ascii="Times New Roman" w:hAnsi="Times New Roman" w:cs="Times New Roman"/>
          <w:color w:val="000000"/>
          <w:sz w:val="28"/>
          <w:szCs w:val="28"/>
        </w:rPr>
        <w:br/>
      </w:r>
      <w:r w:rsidRPr="00086153">
        <w:rPr>
          <w:rFonts w:ascii="Times New Roman" w:hAnsi="Times New Roman" w:cs="Times New Roman"/>
          <w:color w:val="000000"/>
          <w:sz w:val="28"/>
          <w:szCs w:val="28"/>
        </w:rPr>
        <w:t>г. Уссурийска водами рек Раковка, Комаровка».</w:t>
      </w:r>
    </w:p>
    <w:p w:rsidR="00086153" w:rsidRPr="00086153" w:rsidRDefault="00086153" w:rsidP="00641253">
      <w:pPr>
        <w:widowControl w:val="0"/>
        <w:tabs>
          <w:tab w:val="left" w:pos="284"/>
        </w:tabs>
        <w:suppressAutoHyphens/>
        <w:spacing w:after="0" w:line="360"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 xml:space="preserve">Велась разработка проектно-сметной документации: </w:t>
      </w:r>
    </w:p>
    <w:p w:rsidR="00086153" w:rsidRPr="00086153" w:rsidRDefault="00086153" w:rsidP="00865AD1">
      <w:pPr>
        <w:widowControl w:val="0"/>
        <w:tabs>
          <w:tab w:val="left" w:pos="284"/>
        </w:tabs>
        <w:suppressAutoHyphens/>
        <w:spacing w:after="0" w:line="384"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по реконструкции объекта «Гидротехническое сооружение «Раковский гидроузел»;</w:t>
      </w:r>
    </w:p>
    <w:p w:rsidR="00086153" w:rsidRPr="00086153" w:rsidRDefault="00086153" w:rsidP="00865AD1">
      <w:pPr>
        <w:widowControl w:val="0"/>
        <w:tabs>
          <w:tab w:val="left" w:pos="0"/>
          <w:tab w:val="left" w:pos="284"/>
        </w:tabs>
        <w:suppressAutoHyphens/>
        <w:spacing w:after="0" w:line="384"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по устройству подпорной стены вдоль устья рек Раковка – в районе</w:t>
      </w:r>
      <w:r w:rsidR="00B927FD">
        <w:rPr>
          <w:rFonts w:ascii="Times New Roman" w:hAnsi="Times New Roman" w:cs="Times New Roman"/>
          <w:color w:val="000000"/>
          <w:sz w:val="28"/>
          <w:szCs w:val="28"/>
        </w:rPr>
        <w:t xml:space="preserve"> жилого дома по ул. Красина, 95</w:t>
      </w:r>
      <w:r w:rsidRPr="00086153">
        <w:rPr>
          <w:rFonts w:ascii="Times New Roman" w:hAnsi="Times New Roman" w:cs="Times New Roman"/>
          <w:color w:val="000000"/>
          <w:sz w:val="28"/>
          <w:szCs w:val="28"/>
        </w:rPr>
        <w:t xml:space="preserve">А (район города – </w:t>
      </w:r>
      <w:r w:rsidR="00B927FD">
        <w:rPr>
          <w:rFonts w:ascii="Times New Roman" w:hAnsi="Times New Roman" w:cs="Times New Roman"/>
          <w:color w:val="000000"/>
          <w:sz w:val="28"/>
          <w:szCs w:val="28"/>
        </w:rPr>
        <w:t>с</w:t>
      </w:r>
      <w:r w:rsidRPr="00086153">
        <w:rPr>
          <w:rFonts w:ascii="Times New Roman" w:hAnsi="Times New Roman" w:cs="Times New Roman"/>
          <w:color w:val="000000"/>
          <w:sz w:val="28"/>
          <w:szCs w:val="28"/>
        </w:rPr>
        <w:t>лобода).</w:t>
      </w:r>
    </w:p>
    <w:p w:rsidR="00086153" w:rsidRPr="00086153" w:rsidRDefault="00086153" w:rsidP="00865AD1">
      <w:pPr>
        <w:widowControl w:val="0"/>
        <w:tabs>
          <w:tab w:val="left" w:pos="0"/>
          <w:tab w:val="left" w:pos="284"/>
        </w:tabs>
        <w:suppressAutoHyphens/>
        <w:spacing w:after="0" w:line="384"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 xml:space="preserve">Выполнены мероприятия по текущему содержанию </w:t>
      </w:r>
      <w:proofErr w:type="spellStart"/>
      <w:proofErr w:type="gramStart"/>
      <w:r w:rsidRPr="00086153">
        <w:rPr>
          <w:rFonts w:ascii="Times New Roman" w:hAnsi="Times New Roman" w:cs="Times New Roman"/>
          <w:color w:val="000000"/>
          <w:sz w:val="28"/>
          <w:szCs w:val="28"/>
        </w:rPr>
        <w:t>гидро</w:t>
      </w:r>
      <w:proofErr w:type="spellEnd"/>
      <w:r w:rsidRPr="00086153">
        <w:rPr>
          <w:rFonts w:ascii="Times New Roman" w:hAnsi="Times New Roman" w:cs="Times New Roman"/>
          <w:color w:val="000000"/>
          <w:sz w:val="28"/>
          <w:szCs w:val="28"/>
        </w:rPr>
        <w:t>-технических</w:t>
      </w:r>
      <w:proofErr w:type="gramEnd"/>
      <w:r w:rsidRPr="00086153">
        <w:rPr>
          <w:rFonts w:ascii="Times New Roman" w:hAnsi="Times New Roman" w:cs="Times New Roman"/>
          <w:color w:val="000000"/>
          <w:sz w:val="28"/>
          <w:szCs w:val="28"/>
        </w:rPr>
        <w:t xml:space="preserve"> сооружений.</w:t>
      </w:r>
    </w:p>
    <w:p w:rsidR="00086153" w:rsidRPr="00086153" w:rsidRDefault="00086153" w:rsidP="00865AD1">
      <w:pPr>
        <w:widowControl w:val="0"/>
        <w:tabs>
          <w:tab w:val="left" w:pos="0"/>
          <w:tab w:val="left" w:pos="284"/>
          <w:tab w:val="left" w:pos="709"/>
        </w:tabs>
        <w:suppressAutoHyphens/>
        <w:spacing w:after="0" w:line="384"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Выполнены работы по оказанию услуг строительно-технической экспертизе 3 ГТС. Заключены контракты на страхование 22 ГТС.</w:t>
      </w:r>
    </w:p>
    <w:p w:rsidR="00086153" w:rsidRPr="00086153" w:rsidRDefault="00086153" w:rsidP="00865AD1">
      <w:pPr>
        <w:widowControl w:val="0"/>
        <w:tabs>
          <w:tab w:val="left" w:pos="0"/>
          <w:tab w:val="left" w:pos="284"/>
        </w:tabs>
        <w:suppressAutoHyphens/>
        <w:spacing w:after="0" w:line="384" w:lineRule="auto"/>
        <w:ind w:firstLine="709"/>
        <w:jc w:val="both"/>
        <w:rPr>
          <w:rFonts w:ascii="Times New Roman" w:hAnsi="Times New Roman" w:cs="Times New Roman"/>
          <w:color w:val="000000"/>
          <w:sz w:val="28"/>
          <w:szCs w:val="28"/>
        </w:rPr>
      </w:pPr>
      <w:r w:rsidRPr="00086153">
        <w:rPr>
          <w:rFonts w:ascii="Times New Roman" w:hAnsi="Times New Roman" w:cs="Times New Roman"/>
          <w:color w:val="000000"/>
          <w:sz w:val="28"/>
          <w:szCs w:val="28"/>
        </w:rPr>
        <w:t>Проведены работы по расчистке, укреплению и регулированию ливневых стоков в части русла руч</w:t>
      </w:r>
      <w:r w:rsidR="00B927FD">
        <w:rPr>
          <w:rFonts w:ascii="Times New Roman" w:hAnsi="Times New Roman" w:cs="Times New Roman"/>
          <w:color w:val="000000"/>
          <w:sz w:val="28"/>
          <w:szCs w:val="28"/>
        </w:rPr>
        <w:t>ья</w:t>
      </w:r>
      <w:r w:rsidRPr="00086153">
        <w:rPr>
          <w:rFonts w:ascii="Times New Roman" w:hAnsi="Times New Roman" w:cs="Times New Roman"/>
          <w:color w:val="000000"/>
          <w:sz w:val="28"/>
          <w:szCs w:val="28"/>
        </w:rPr>
        <w:t xml:space="preserve"> Сухой.</w:t>
      </w:r>
    </w:p>
    <w:p w:rsidR="00086153" w:rsidRPr="00086153" w:rsidRDefault="00086153" w:rsidP="00865AD1">
      <w:pPr>
        <w:widowControl w:val="0"/>
        <w:tabs>
          <w:tab w:val="left" w:pos="0"/>
          <w:tab w:val="left" w:pos="284"/>
        </w:tabs>
        <w:suppressAutoHyphens/>
        <w:spacing w:after="0" w:line="384" w:lineRule="auto"/>
        <w:ind w:firstLine="709"/>
        <w:jc w:val="both"/>
        <w:rPr>
          <w:rFonts w:ascii="Times New Roman" w:hAnsi="Times New Roman" w:cs="Times New Roman"/>
          <w:color w:val="000000"/>
          <w:sz w:val="28"/>
          <w:szCs w:val="28"/>
        </w:rPr>
      </w:pPr>
    </w:p>
    <w:p w:rsidR="00086153" w:rsidRDefault="00086153" w:rsidP="0090768A">
      <w:pPr>
        <w:pStyle w:val="a5"/>
        <w:widowControl w:val="0"/>
        <w:numPr>
          <w:ilvl w:val="0"/>
          <w:numId w:val="2"/>
        </w:numPr>
        <w:tabs>
          <w:tab w:val="left" w:pos="0"/>
          <w:tab w:val="left" w:pos="284"/>
        </w:tabs>
        <w:suppressAutoHyphens/>
        <w:spacing w:after="0" w:line="240" w:lineRule="auto"/>
        <w:ind w:left="0" w:firstLine="0"/>
        <w:jc w:val="center"/>
        <w:rPr>
          <w:rFonts w:ascii="Times New Roman" w:hAnsi="Times New Roman" w:cs="Times New Roman"/>
          <w:b/>
          <w:color w:val="000000"/>
          <w:sz w:val="28"/>
          <w:szCs w:val="28"/>
        </w:rPr>
      </w:pPr>
      <w:r w:rsidRPr="007479DC">
        <w:rPr>
          <w:rFonts w:ascii="Times New Roman" w:hAnsi="Times New Roman" w:cs="Times New Roman"/>
          <w:b/>
          <w:color w:val="000000"/>
          <w:sz w:val="28"/>
          <w:szCs w:val="28"/>
        </w:rPr>
        <w:t>Организация ритуальных услуг и содержания мест захоронения</w:t>
      </w:r>
    </w:p>
    <w:p w:rsidR="00B927FD" w:rsidRPr="00B927FD" w:rsidRDefault="00B927FD" w:rsidP="00865AD1">
      <w:pPr>
        <w:widowControl w:val="0"/>
        <w:tabs>
          <w:tab w:val="left" w:pos="0"/>
          <w:tab w:val="left" w:pos="284"/>
        </w:tabs>
        <w:suppressAutoHyphens/>
        <w:spacing w:after="0" w:line="384" w:lineRule="auto"/>
        <w:ind w:firstLine="709"/>
        <w:jc w:val="both"/>
        <w:rPr>
          <w:rFonts w:ascii="Times New Roman" w:hAnsi="Times New Roman" w:cs="Times New Roman"/>
          <w:b/>
          <w:color w:val="000000"/>
          <w:sz w:val="28"/>
          <w:szCs w:val="28"/>
        </w:rPr>
      </w:pPr>
    </w:p>
    <w:p w:rsidR="00086153" w:rsidRPr="00086153" w:rsidRDefault="00086153" w:rsidP="00865AD1">
      <w:pPr>
        <w:spacing w:after="0" w:line="384"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Мероприятия в сфере ритуальных услуг и похоронного дела на территории Уссурийского городского округа реализуются в рамках муниципальной программы «Развитие сферы ритуальных услуг и похоронного дела на территории  Уссурийского городского округа» на </w:t>
      </w:r>
      <w:r w:rsidR="00FA4BA7">
        <w:rPr>
          <w:rFonts w:ascii="Times New Roman" w:hAnsi="Times New Roman" w:cs="Times New Roman"/>
          <w:sz w:val="28"/>
          <w:szCs w:val="28"/>
        </w:rPr>
        <w:br/>
      </w:r>
      <w:r w:rsidRPr="00086153">
        <w:rPr>
          <w:rFonts w:ascii="Times New Roman" w:hAnsi="Times New Roman" w:cs="Times New Roman"/>
          <w:sz w:val="28"/>
          <w:szCs w:val="28"/>
        </w:rPr>
        <w:t>2016</w:t>
      </w:r>
      <w:r w:rsidR="00B927FD">
        <w:rPr>
          <w:rFonts w:ascii="Times New Roman" w:hAnsi="Times New Roman" w:cs="Times New Roman"/>
          <w:sz w:val="28"/>
          <w:szCs w:val="28"/>
        </w:rPr>
        <w:t xml:space="preserve"> – </w:t>
      </w:r>
      <w:r w:rsidRPr="00086153">
        <w:rPr>
          <w:rFonts w:ascii="Times New Roman" w:hAnsi="Times New Roman" w:cs="Times New Roman"/>
          <w:sz w:val="28"/>
          <w:szCs w:val="28"/>
        </w:rPr>
        <w:t xml:space="preserve">2024 годы. </w:t>
      </w:r>
    </w:p>
    <w:p w:rsidR="00641253" w:rsidRDefault="00086153" w:rsidP="00865AD1">
      <w:pPr>
        <w:spacing w:after="0" w:line="384" w:lineRule="auto"/>
        <w:ind w:firstLine="709"/>
        <w:jc w:val="both"/>
        <w:rPr>
          <w:rStyle w:val="bx-messenger-message"/>
          <w:rFonts w:ascii="Times New Roman" w:hAnsi="Times New Roman" w:cs="Times New Roman"/>
          <w:sz w:val="28"/>
          <w:szCs w:val="28"/>
        </w:rPr>
      </w:pPr>
      <w:r w:rsidRPr="00086153">
        <w:rPr>
          <w:rStyle w:val="bx-messenger-message"/>
          <w:rFonts w:ascii="Times New Roman" w:hAnsi="Times New Roman" w:cs="Times New Roman"/>
          <w:sz w:val="28"/>
          <w:szCs w:val="28"/>
        </w:rPr>
        <w:lastRenderedPageBreak/>
        <w:t xml:space="preserve">Заключено 29 </w:t>
      </w:r>
      <w:proofErr w:type="gramStart"/>
      <w:r w:rsidRPr="00086153">
        <w:rPr>
          <w:rStyle w:val="bx-messenger-message"/>
          <w:rFonts w:ascii="Times New Roman" w:hAnsi="Times New Roman" w:cs="Times New Roman"/>
          <w:sz w:val="28"/>
          <w:szCs w:val="28"/>
        </w:rPr>
        <w:t>контрактов  на</w:t>
      </w:r>
      <w:proofErr w:type="gramEnd"/>
      <w:r w:rsidRPr="00086153">
        <w:rPr>
          <w:rStyle w:val="bx-messenger-message"/>
          <w:rFonts w:ascii="Times New Roman" w:hAnsi="Times New Roman" w:cs="Times New Roman"/>
          <w:sz w:val="28"/>
          <w:szCs w:val="28"/>
        </w:rPr>
        <w:t xml:space="preserve"> сумму 14,89 млн рублей</w:t>
      </w:r>
      <w:r w:rsidR="00FA4BA7">
        <w:rPr>
          <w:rStyle w:val="bx-messenger-message"/>
          <w:rFonts w:ascii="Times New Roman" w:hAnsi="Times New Roman" w:cs="Times New Roman"/>
          <w:sz w:val="28"/>
          <w:szCs w:val="28"/>
        </w:rPr>
        <w:t>,</w:t>
      </w:r>
      <w:r w:rsidRPr="00086153">
        <w:rPr>
          <w:rStyle w:val="bx-messenger-message"/>
          <w:rFonts w:ascii="Times New Roman" w:hAnsi="Times New Roman" w:cs="Times New Roman"/>
          <w:sz w:val="28"/>
          <w:szCs w:val="28"/>
        </w:rPr>
        <w:t xml:space="preserve"> с учетом заключенных контрактов процент исполнения муниципальной программы составил 99,98%.</w:t>
      </w:r>
    </w:p>
    <w:p w:rsidR="00641253" w:rsidRDefault="00086153" w:rsidP="00865AD1">
      <w:pPr>
        <w:spacing w:after="0" w:line="384" w:lineRule="auto"/>
        <w:ind w:firstLine="709"/>
        <w:jc w:val="both"/>
        <w:rPr>
          <w:rStyle w:val="bx-messenger-message"/>
          <w:rFonts w:ascii="Times New Roman" w:hAnsi="Times New Roman" w:cs="Times New Roman"/>
          <w:sz w:val="28"/>
          <w:szCs w:val="28"/>
        </w:rPr>
      </w:pPr>
      <w:r w:rsidRPr="00086153">
        <w:rPr>
          <w:rStyle w:val="bx-messenger-message"/>
          <w:rFonts w:ascii="Times New Roman" w:hAnsi="Times New Roman" w:cs="Times New Roman"/>
          <w:sz w:val="28"/>
          <w:szCs w:val="28"/>
        </w:rPr>
        <w:t>За счет освоенных средств выполнены следующие мероприятия:</w:t>
      </w:r>
    </w:p>
    <w:p w:rsidR="00600BEF" w:rsidRDefault="00600BEF" w:rsidP="00865AD1">
      <w:pPr>
        <w:spacing w:after="0" w:line="384" w:lineRule="auto"/>
        <w:ind w:firstLine="709"/>
        <w:jc w:val="both"/>
        <w:rPr>
          <w:rStyle w:val="bx-messenger-message"/>
          <w:rFonts w:ascii="Times New Roman" w:hAnsi="Times New Roman" w:cs="Times New Roman"/>
          <w:sz w:val="28"/>
          <w:szCs w:val="28"/>
        </w:rPr>
      </w:pPr>
      <w:r w:rsidRPr="00600BEF">
        <w:rPr>
          <w:rStyle w:val="bx-messenger-message"/>
          <w:rFonts w:ascii="Times New Roman" w:hAnsi="Times New Roman" w:cs="Times New Roman"/>
          <w:sz w:val="28"/>
          <w:szCs w:val="28"/>
        </w:rPr>
        <w:t>противоклещевая обработка общественных кладбищ</w:t>
      </w:r>
      <w:r w:rsidR="00FA4BA7">
        <w:rPr>
          <w:rStyle w:val="bx-messenger-message"/>
          <w:rFonts w:ascii="Times New Roman" w:hAnsi="Times New Roman" w:cs="Times New Roman"/>
          <w:sz w:val="28"/>
          <w:szCs w:val="28"/>
        </w:rPr>
        <w:t>: предусмотрено</w:t>
      </w:r>
      <w:r w:rsidRPr="00600BEF">
        <w:rPr>
          <w:rStyle w:val="bx-messenger-message"/>
          <w:rFonts w:ascii="Times New Roman" w:hAnsi="Times New Roman" w:cs="Times New Roman"/>
          <w:sz w:val="28"/>
          <w:szCs w:val="28"/>
        </w:rPr>
        <w:t xml:space="preserve"> и освоено 0,1</w:t>
      </w:r>
      <w:r>
        <w:rPr>
          <w:rStyle w:val="bx-messenger-message"/>
          <w:rFonts w:ascii="Times New Roman" w:hAnsi="Times New Roman" w:cs="Times New Roman"/>
          <w:sz w:val="28"/>
          <w:szCs w:val="28"/>
        </w:rPr>
        <w:t>7</w:t>
      </w:r>
      <w:r w:rsidR="00B927FD">
        <w:rPr>
          <w:rStyle w:val="bx-messenger-message"/>
          <w:rFonts w:ascii="Times New Roman" w:hAnsi="Times New Roman" w:cs="Times New Roman"/>
          <w:sz w:val="28"/>
          <w:szCs w:val="28"/>
        </w:rPr>
        <w:t xml:space="preserve"> млн</w:t>
      </w:r>
      <w:r w:rsidRPr="00600BEF">
        <w:rPr>
          <w:rStyle w:val="bx-messenger-message"/>
          <w:rFonts w:ascii="Times New Roman" w:hAnsi="Times New Roman" w:cs="Times New Roman"/>
          <w:sz w:val="28"/>
          <w:szCs w:val="28"/>
        </w:rPr>
        <w:t xml:space="preserve"> рублей</w:t>
      </w:r>
      <w:r w:rsidR="00FA4BA7">
        <w:rPr>
          <w:rStyle w:val="bx-messenger-message"/>
          <w:rFonts w:ascii="Times New Roman" w:hAnsi="Times New Roman" w:cs="Times New Roman"/>
          <w:sz w:val="28"/>
          <w:szCs w:val="28"/>
        </w:rPr>
        <w:t>;</w:t>
      </w:r>
    </w:p>
    <w:p w:rsidR="00086153" w:rsidRPr="00086153" w:rsidRDefault="00086153" w:rsidP="00865AD1">
      <w:pPr>
        <w:spacing w:after="0" w:line="384" w:lineRule="auto"/>
        <w:ind w:firstLine="709"/>
        <w:jc w:val="both"/>
        <w:rPr>
          <w:rStyle w:val="bx-messenger-message"/>
          <w:rFonts w:ascii="Times New Roman" w:hAnsi="Times New Roman" w:cs="Times New Roman"/>
          <w:sz w:val="28"/>
          <w:szCs w:val="28"/>
        </w:rPr>
      </w:pPr>
      <w:r w:rsidRPr="00086153">
        <w:rPr>
          <w:rStyle w:val="bx-messenger-message"/>
          <w:rFonts w:ascii="Times New Roman" w:hAnsi="Times New Roman" w:cs="Times New Roman"/>
          <w:sz w:val="28"/>
          <w:szCs w:val="28"/>
        </w:rPr>
        <w:t>содержание и благоустройство общественных кладбищ</w:t>
      </w:r>
      <w:r w:rsidR="00FA4BA7">
        <w:rPr>
          <w:rStyle w:val="bx-messenger-message"/>
          <w:rFonts w:ascii="Times New Roman" w:hAnsi="Times New Roman" w:cs="Times New Roman"/>
          <w:sz w:val="28"/>
          <w:szCs w:val="28"/>
        </w:rPr>
        <w:t>:</w:t>
      </w:r>
      <w:r w:rsidR="00B927FD">
        <w:rPr>
          <w:rStyle w:val="bx-messenger-message"/>
          <w:rFonts w:ascii="Times New Roman" w:hAnsi="Times New Roman" w:cs="Times New Roman"/>
          <w:sz w:val="28"/>
          <w:szCs w:val="28"/>
        </w:rPr>
        <w:t xml:space="preserve"> предусмотрено 14,722 млн</w:t>
      </w:r>
      <w:r w:rsidRPr="00086153">
        <w:rPr>
          <w:rStyle w:val="bx-messenger-message"/>
          <w:rFonts w:ascii="Times New Roman" w:hAnsi="Times New Roman" w:cs="Times New Roman"/>
          <w:sz w:val="28"/>
          <w:szCs w:val="28"/>
        </w:rPr>
        <w:t xml:space="preserve"> рублей, фактически освоено </w:t>
      </w:r>
      <w:r w:rsidR="00B927FD">
        <w:rPr>
          <w:rStyle w:val="bx-messenger-message"/>
          <w:rFonts w:ascii="Times New Roman" w:hAnsi="Times New Roman" w:cs="Times New Roman"/>
          <w:sz w:val="28"/>
          <w:szCs w:val="28"/>
        </w:rPr>
        <w:t xml:space="preserve">– </w:t>
      </w:r>
      <w:r w:rsidRPr="00086153">
        <w:rPr>
          <w:rStyle w:val="bx-messenger-message"/>
          <w:rFonts w:ascii="Times New Roman" w:hAnsi="Times New Roman" w:cs="Times New Roman"/>
          <w:sz w:val="28"/>
          <w:szCs w:val="28"/>
        </w:rPr>
        <w:t>14,7</w:t>
      </w:r>
      <w:r w:rsidR="00B927FD">
        <w:rPr>
          <w:rStyle w:val="bx-messenger-message"/>
          <w:rFonts w:ascii="Times New Roman" w:hAnsi="Times New Roman" w:cs="Times New Roman"/>
          <w:sz w:val="28"/>
          <w:szCs w:val="28"/>
        </w:rPr>
        <w:t>2</w:t>
      </w:r>
      <w:r w:rsidRPr="00086153">
        <w:rPr>
          <w:rStyle w:val="bx-messenger-message"/>
          <w:rFonts w:ascii="Times New Roman" w:hAnsi="Times New Roman" w:cs="Times New Roman"/>
          <w:sz w:val="28"/>
          <w:szCs w:val="28"/>
        </w:rPr>
        <w:t xml:space="preserve"> млн рублей</w:t>
      </w:r>
      <w:r w:rsidR="00FA4BA7">
        <w:rPr>
          <w:rStyle w:val="bx-messenger-message"/>
          <w:rFonts w:ascii="Times New Roman" w:hAnsi="Times New Roman" w:cs="Times New Roman"/>
          <w:sz w:val="28"/>
          <w:szCs w:val="28"/>
        </w:rPr>
        <w:t>.</w:t>
      </w:r>
    </w:p>
    <w:p w:rsidR="00086153" w:rsidRPr="00086153" w:rsidRDefault="00086153" w:rsidP="00086153">
      <w:pPr>
        <w:spacing w:line="360" w:lineRule="auto"/>
        <w:ind w:firstLine="567"/>
        <w:jc w:val="both"/>
        <w:rPr>
          <w:rFonts w:ascii="Times New Roman" w:hAnsi="Times New Roman" w:cs="Times New Roman"/>
          <w:sz w:val="28"/>
          <w:szCs w:val="28"/>
        </w:rPr>
      </w:pPr>
    </w:p>
    <w:p w:rsidR="00086153" w:rsidRPr="00BE2B49" w:rsidRDefault="00086153" w:rsidP="00B927FD">
      <w:pPr>
        <w:pStyle w:val="a5"/>
        <w:numPr>
          <w:ilvl w:val="0"/>
          <w:numId w:val="2"/>
        </w:numPr>
        <w:spacing w:after="0" w:line="240" w:lineRule="auto"/>
        <w:ind w:left="0" w:firstLine="0"/>
        <w:jc w:val="center"/>
        <w:rPr>
          <w:rFonts w:ascii="Times New Roman" w:hAnsi="Times New Roman" w:cs="Times New Roman"/>
          <w:b/>
          <w:sz w:val="28"/>
          <w:szCs w:val="28"/>
        </w:rPr>
      </w:pPr>
      <w:r w:rsidRPr="00BE2B49">
        <w:rPr>
          <w:rFonts w:ascii="Times New Roman" w:hAnsi="Times New Roman" w:cs="Times New Roman"/>
          <w:b/>
          <w:sz w:val="28"/>
          <w:szCs w:val="28"/>
        </w:rPr>
        <w:t>Утверждение правил благоустройства территории Уссурийского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86153" w:rsidRPr="00086153" w:rsidRDefault="00086153" w:rsidP="00086153">
      <w:pPr>
        <w:widowControl w:val="0"/>
        <w:tabs>
          <w:tab w:val="left" w:pos="0"/>
          <w:tab w:val="left" w:pos="284"/>
        </w:tabs>
        <w:suppressAutoHyphens/>
        <w:spacing w:line="360" w:lineRule="auto"/>
        <w:jc w:val="both"/>
        <w:rPr>
          <w:rFonts w:ascii="Times New Roman" w:hAnsi="Times New Roman" w:cs="Times New Roman"/>
          <w:color w:val="000000"/>
          <w:sz w:val="28"/>
          <w:szCs w:val="28"/>
        </w:rPr>
      </w:pPr>
    </w:p>
    <w:p w:rsidR="00086153" w:rsidRPr="00086153" w:rsidRDefault="00086153" w:rsidP="00641253">
      <w:pPr>
        <w:pStyle w:val="aa"/>
        <w:spacing w:after="0" w:line="360" w:lineRule="auto"/>
        <w:ind w:firstLine="709"/>
        <w:jc w:val="both"/>
        <w:rPr>
          <w:color w:val="000000"/>
          <w:sz w:val="28"/>
          <w:szCs w:val="28"/>
        </w:rPr>
      </w:pPr>
      <w:r w:rsidRPr="00086153">
        <w:rPr>
          <w:color w:val="000000"/>
          <w:sz w:val="28"/>
          <w:szCs w:val="28"/>
        </w:rPr>
        <w:t xml:space="preserve">С целью повышения уровня комфортности проживания на территории Уссурийского городского округа в рамках муниципальной программы «Благоустройство территории Уссурийского городского округа» на </w:t>
      </w:r>
      <w:r w:rsidR="00FA4BA7">
        <w:rPr>
          <w:color w:val="000000"/>
          <w:sz w:val="28"/>
          <w:szCs w:val="28"/>
        </w:rPr>
        <w:br/>
      </w:r>
      <w:r w:rsidRPr="00086153">
        <w:rPr>
          <w:color w:val="000000"/>
          <w:sz w:val="28"/>
          <w:szCs w:val="28"/>
        </w:rPr>
        <w:t xml:space="preserve">2017 </w:t>
      </w:r>
      <w:r w:rsidR="00B927FD">
        <w:rPr>
          <w:color w:val="000000"/>
          <w:sz w:val="28"/>
          <w:szCs w:val="28"/>
        </w:rPr>
        <w:t>–</w:t>
      </w:r>
      <w:r w:rsidRPr="00086153">
        <w:rPr>
          <w:color w:val="000000"/>
          <w:sz w:val="28"/>
          <w:szCs w:val="28"/>
        </w:rPr>
        <w:t xml:space="preserve"> 2024 годы выполнены мероприятия по содержанию объектов благоустройства и озеленения, а также территорий общего пользования, не переданных в аренду или собственность.</w:t>
      </w:r>
    </w:p>
    <w:p w:rsidR="00086153" w:rsidRPr="00086153" w:rsidRDefault="00086153" w:rsidP="004C3DA4">
      <w:pPr>
        <w:pStyle w:val="a5"/>
        <w:tabs>
          <w:tab w:val="left" w:pos="709"/>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Плановый объем финансирования программы на 2021 год составил 77, 2</w:t>
      </w:r>
      <w:r w:rsidR="00B927FD">
        <w:rPr>
          <w:rFonts w:ascii="Times New Roman" w:hAnsi="Times New Roman" w:cs="Times New Roman"/>
          <w:sz w:val="28"/>
          <w:szCs w:val="28"/>
        </w:rPr>
        <w:t>4</w:t>
      </w:r>
      <w:r w:rsidRPr="00086153">
        <w:rPr>
          <w:rFonts w:ascii="Times New Roman" w:hAnsi="Times New Roman" w:cs="Times New Roman"/>
          <w:sz w:val="28"/>
          <w:szCs w:val="28"/>
        </w:rPr>
        <w:t xml:space="preserve"> млн </w:t>
      </w:r>
      <w:proofErr w:type="gramStart"/>
      <w:r w:rsidRPr="00086153">
        <w:rPr>
          <w:rFonts w:ascii="Times New Roman" w:hAnsi="Times New Roman" w:cs="Times New Roman"/>
          <w:sz w:val="28"/>
          <w:szCs w:val="28"/>
        </w:rPr>
        <w:t xml:space="preserve">рублей </w:t>
      </w:r>
      <w:r w:rsidR="00600BEF">
        <w:rPr>
          <w:rFonts w:ascii="Times New Roman" w:hAnsi="Times New Roman" w:cs="Times New Roman"/>
          <w:sz w:val="28"/>
          <w:szCs w:val="28"/>
        </w:rPr>
        <w:t>.</w:t>
      </w:r>
      <w:proofErr w:type="gramEnd"/>
    </w:p>
    <w:p w:rsidR="00086153" w:rsidRPr="00086153" w:rsidRDefault="00086153" w:rsidP="004C3DA4">
      <w:pPr>
        <w:pStyle w:val="a5"/>
        <w:tabs>
          <w:tab w:val="left" w:pos="709"/>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Фактически в ходе реализации программы в 2021 году освоено </w:t>
      </w:r>
      <w:r w:rsidR="00CE3B2A">
        <w:rPr>
          <w:rFonts w:ascii="Times New Roman" w:hAnsi="Times New Roman" w:cs="Times New Roman"/>
          <w:sz w:val="28"/>
          <w:szCs w:val="28"/>
        </w:rPr>
        <w:br/>
      </w:r>
      <w:r w:rsidR="00B927FD">
        <w:rPr>
          <w:rFonts w:ascii="Times New Roman" w:hAnsi="Times New Roman" w:cs="Times New Roman"/>
          <w:sz w:val="28"/>
          <w:szCs w:val="28"/>
        </w:rPr>
        <w:t>74,66 млн</w:t>
      </w:r>
      <w:r w:rsidRPr="00086153">
        <w:rPr>
          <w:rFonts w:ascii="Times New Roman" w:hAnsi="Times New Roman" w:cs="Times New Roman"/>
          <w:sz w:val="28"/>
          <w:szCs w:val="28"/>
        </w:rPr>
        <w:t xml:space="preserve"> рублей.</w:t>
      </w:r>
    </w:p>
    <w:p w:rsidR="00086153" w:rsidRPr="00086153" w:rsidRDefault="00086153" w:rsidP="004C3DA4">
      <w:pPr>
        <w:pStyle w:val="a5"/>
        <w:tabs>
          <w:tab w:val="left" w:pos="709"/>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 2021 году за счет средств местного бюджета выполнены следующие мероприятия:</w:t>
      </w:r>
    </w:p>
    <w:p w:rsidR="00086153" w:rsidRPr="007E73A8" w:rsidRDefault="00CE3B2A" w:rsidP="007E73A8">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86153" w:rsidRPr="007E73A8">
        <w:rPr>
          <w:rFonts w:ascii="Times New Roman" w:hAnsi="Times New Roman" w:cs="Times New Roman"/>
          <w:sz w:val="28"/>
          <w:szCs w:val="28"/>
        </w:rPr>
        <w:t>одержание объектов благоустройства и озеленения</w:t>
      </w:r>
      <w:r>
        <w:rPr>
          <w:rFonts w:ascii="Times New Roman" w:hAnsi="Times New Roman" w:cs="Times New Roman"/>
          <w:sz w:val="28"/>
          <w:szCs w:val="28"/>
        </w:rPr>
        <w:t>;</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086153" w:rsidRPr="00086153">
        <w:rPr>
          <w:rFonts w:ascii="Times New Roman" w:hAnsi="Times New Roman" w:cs="Times New Roman"/>
          <w:sz w:val="28"/>
          <w:szCs w:val="28"/>
        </w:rPr>
        <w:t xml:space="preserve">одержание объектов благоустройства и озеленения (скверы, бульвары, зеленые зоны) – 21,32 га (подметание, уборка случайного мусора, выемка урн, ежедневная поддерживающая уборка, вычесывание газонов от опавших листьев, сучьев, выкашивание газонов, влажная уборка брусчатки с применением моющего средства, обработке брусчатки от сорняков гербицидом). Общая стоимость выполненных работ составила </w:t>
      </w:r>
      <w:r w:rsidR="00AC5F99" w:rsidRPr="00AC5F99">
        <w:rPr>
          <w:rFonts w:ascii="Times New Roman" w:hAnsi="Times New Roman" w:cs="Times New Roman"/>
          <w:sz w:val="28"/>
          <w:szCs w:val="28"/>
        </w:rPr>
        <w:t>17,28 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4C3DA4">
      <w:pPr>
        <w:pStyle w:val="a5"/>
        <w:tabs>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86153" w:rsidRPr="00086153">
        <w:rPr>
          <w:rFonts w:ascii="Times New Roman" w:hAnsi="Times New Roman" w:cs="Times New Roman"/>
          <w:sz w:val="28"/>
          <w:szCs w:val="28"/>
        </w:rPr>
        <w:t xml:space="preserve">одержание территории центральной площади г. Уссурийска, в том числе во время проведения общественного мероприятия </w:t>
      </w:r>
      <w:r>
        <w:rPr>
          <w:rFonts w:ascii="Times New Roman" w:hAnsi="Times New Roman" w:cs="Times New Roman"/>
          <w:sz w:val="28"/>
          <w:szCs w:val="28"/>
        </w:rPr>
        <w:t>«</w:t>
      </w:r>
      <w:r w:rsidR="00086153" w:rsidRPr="00086153">
        <w:rPr>
          <w:rFonts w:ascii="Times New Roman" w:hAnsi="Times New Roman" w:cs="Times New Roman"/>
          <w:sz w:val="28"/>
          <w:szCs w:val="28"/>
        </w:rPr>
        <w:t>Ледовый городок</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в период новогодних праздников на сумму </w:t>
      </w:r>
      <w:r w:rsidR="007E73A8">
        <w:rPr>
          <w:rFonts w:ascii="Times New Roman" w:hAnsi="Times New Roman" w:cs="Times New Roman"/>
          <w:sz w:val="28"/>
          <w:szCs w:val="28"/>
        </w:rPr>
        <w:t>0,16 млн</w:t>
      </w:r>
      <w:r w:rsidR="00086153" w:rsidRPr="00AC5F99">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sidRPr="00CE3B2A">
        <w:rPr>
          <w:rFonts w:ascii="Times New Roman" w:hAnsi="Times New Roman" w:cs="Times New Roman"/>
          <w:sz w:val="28"/>
          <w:szCs w:val="28"/>
        </w:rPr>
        <w:t>;</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86153" w:rsidRPr="00086153">
        <w:rPr>
          <w:rFonts w:ascii="Times New Roman" w:hAnsi="Times New Roman" w:cs="Times New Roman"/>
          <w:sz w:val="28"/>
          <w:szCs w:val="28"/>
        </w:rPr>
        <w:t xml:space="preserve">одержание территории центральной площади г. Уссурийска во время проведения ярмарок и праздничных мероприятий на сумму </w:t>
      </w:r>
      <w:r w:rsidR="007E73A8">
        <w:rPr>
          <w:rFonts w:ascii="Times New Roman" w:hAnsi="Times New Roman" w:cs="Times New Roman"/>
          <w:sz w:val="28"/>
          <w:szCs w:val="28"/>
        </w:rPr>
        <w:t>0,39 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086153" w:rsidRPr="00086153">
        <w:rPr>
          <w:rFonts w:ascii="Times New Roman" w:hAnsi="Times New Roman" w:cs="Times New Roman"/>
          <w:sz w:val="28"/>
          <w:szCs w:val="28"/>
        </w:rPr>
        <w:t xml:space="preserve">борка снега на объектах благоустройства и озеленения на территории Уссурийского городского округа на сумму </w:t>
      </w:r>
      <w:r w:rsidR="007E73A8">
        <w:rPr>
          <w:rFonts w:ascii="Times New Roman" w:hAnsi="Times New Roman" w:cs="Times New Roman"/>
          <w:sz w:val="28"/>
          <w:szCs w:val="28"/>
        </w:rPr>
        <w:t>0,16 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086153" w:rsidRPr="00086153">
        <w:rPr>
          <w:rFonts w:ascii="Times New Roman" w:hAnsi="Times New Roman" w:cs="Times New Roman"/>
          <w:sz w:val="28"/>
          <w:szCs w:val="28"/>
        </w:rPr>
        <w:t xml:space="preserve">омплексное обслуживание модульных туалетов на объектах благоустройства и озеленения (новых скверов) на территории Уссурийского городского округа на сумму </w:t>
      </w:r>
      <w:r w:rsidR="007E73A8">
        <w:rPr>
          <w:rFonts w:ascii="Times New Roman" w:hAnsi="Times New Roman" w:cs="Times New Roman"/>
          <w:sz w:val="28"/>
          <w:szCs w:val="28"/>
        </w:rPr>
        <w:t>0,85 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6153" w:rsidRPr="00086153">
        <w:rPr>
          <w:rFonts w:ascii="Times New Roman" w:hAnsi="Times New Roman" w:cs="Times New Roman"/>
          <w:sz w:val="28"/>
          <w:szCs w:val="28"/>
        </w:rPr>
        <w:t xml:space="preserve">плата услуг по передаче электрической энергии (мощности) и услуг, оказание которых является неотъемлемой частью процесса поставки электрической энергии потребителю (новые скверы) на сумму </w:t>
      </w:r>
      <w:r w:rsidR="007E73A8">
        <w:rPr>
          <w:rFonts w:ascii="Times New Roman" w:hAnsi="Times New Roman" w:cs="Times New Roman"/>
          <w:sz w:val="28"/>
          <w:szCs w:val="28"/>
        </w:rPr>
        <w:t xml:space="preserve">0,23 млн </w:t>
      </w:r>
      <w:r w:rsidR="00086153" w:rsidRPr="00086153">
        <w:rPr>
          <w:rFonts w:ascii="Times New Roman" w:hAnsi="Times New Roman" w:cs="Times New Roman"/>
          <w:sz w:val="28"/>
          <w:szCs w:val="28"/>
        </w:rPr>
        <w:t>руб</w:t>
      </w:r>
      <w:r w:rsidR="00B927FD">
        <w:rPr>
          <w:rFonts w:ascii="Times New Roman" w:hAnsi="Times New Roman" w:cs="Times New Roman"/>
          <w:sz w:val="28"/>
          <w:szCs w:val="28"/>
        </w:rPr>
        <w:t>лей</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86153" w:rsidRPr="00086153">
        <w:rPr>
          <w:rFonts w:ascii="Times New Roman" w:hAnsi="Times New Roman" w:cs="Times New Roman"/>
          <w:sz w:val="28"/>
          <w:szCs w:val="28"/>
        </w:rPr>
        <w:t>роводились работы по посадке и уходу за цветниками, расположенными на территории Уссурийского городского округа</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на сумму </w:t>
      </w:r>
      <w:r w:rsidR="007E73A8">
        <w:rPr>
          <w:rFonts w:ascii="Times New Roman" w:hAnsi="Times New Roman" w:cs="Times New Roman"/>
          <w:sz w:val="28"/>
          <w:szCs w:val="28"/>
        </w:rPr>
        <w:t>10,75 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sidR="00086153" w:rsidRPr="00086153">
        <w:rPr>
          <w:rFonts w:ascii="Times New Roman" w:hAnsi="Times New Roman" w:cs="Times New Roman"/>
          <w:sz w:val="28"/>
          <w:szCs w:val="28"/>
        </w:rPr>
        <w:t>.</w:t>
      </w:r>
      <w:r w:rsidR="00086153" w:rsidRPr="00086153">
        <w:rPr>
          <w:rFonts w:ascii="Times New Roman" w:hAnsi="Times New Roman" w:cs="Times New Roman"/>
          <w:color w:val="FF0000"/>
          <w:sz w:val="28"/>
          <w:szCs w:val="28"/>
        </w:rPr>
        <w:t xml:space="preserve"> </w:t>
      </w:r>
      <w:r w:rsidR="00086153" w:rsidRPr="00086153">
        <w:rPr>
          <w:rFonts w:ascii="Times New Roman" w:hAnsi="Times New Roman" w:cs="Times New Roman"/>
          <w:sz w:val="28"/>
          <w:szCs w:val="28"/>
        </w:rPr>
        <w:t>(высажено 117921 шт. цветочной рассады и 18086 шт. – луковичных (тюльпаны)</w:t>
      </w:r>
      <w:r w:rsidR="00B927FD">
        <w:rPr>
          <w:rFonts w:ascii="Times New Roman" w:hAnsi="Times New Roman" w:cs="Times New Roman"/>
          <w:sz w:val="28"/>
          <w:szCs w:val="28"/>
        </w:rPr>
        <w:t>)</w:t>
      </w:r>
      <w:r>
        <w:rPr>
          <w:rFonts w:ascii="Times New Roman" w:hAnsi="Times New Roman" w:cs="Times New Roman"/>
          <w:sz w:val="28"/>
          <w:szCs w:val="28"/>
        </w:rPr>
        <w:t>;</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086153" w:rsidRPr="00086153">
        <w:rPr>
          <w:rFonts w:ascii="Times New Roman" w:hAnsi="Times New Roman" w:cs="Times New Roman"/>
          <w:sz w:val="28"/>
          <w:szCs w:val="28"/>
        </w:rPr>
        <w:t xml:space="preserve">удожественно-ландшафтное оформление транспортной развязки улиц Краснознаменная – Комсомольская на сумму </w:t>
      </w:r>
      <w:r w:rsidR="00AC5F99">
        <w:rPr>
          <w:rFonts w:ascii="Times New Roman" w:hAnsi="Times New Roman" w:cs="Times New Roman"/>
          <w:sz w:val="28"/>
          <w:szCs w:val="28"/>
        </w:rPr>
        <w:t>0,59</w:t>
      </w:r>
      <w:r w:rsidR="00086153" w:rsidRPr="00086153">
        <w:rPr>
          <w:rFonts w:ascii="Times New Roman" w:hAnsi="Times New Roman" w:cs="Times New Roman"/>
          <w:sz w:val="28"/>
          <w:szCs w:val="28"/>
        </w:rPr>
        <w:t xml:space="preserve"> тыс. руб</w:t>
      </w:r>
      <w:r w:rsidR="00B927FD">
        <w:rPr>
          <w:rFonts w:ascii="Times New Roman" w:hAnsi="Times New Roman" w:cs="Times New Roman"/>
          <w:sz w:val="28"/>
          <w:szCs w:val="28"/>
        </w:rPr>
        <w:t>лей</w:t>
      </w:r>
      <w:r w:rsidR="00086153" w:rsidRPr="00086153">
        <w:rPr>
          <w:rFonts w:ascii="Times New Roman" w:hAnsi="Times New Roman" w:cs="Times New Roman"/>
          <w:sz w:val="28"/>
          <w:szCs w:val="28"/>
        </w:rPr>
        <w:t>. В рамках данного контракта на клумбе транспортной развязки высажено 1920 шт. цветочной рассады и 720 ед</w:t>
      </w:r>
      <w:r w:rsidR="00B927FD">
        <w:rPr>
          <w:rFonts w:ascii="Times New Roman" w:hAnsi="Times New Roman" w:cs="Times New Roman"/>
          <w:sz w:val="28"/>
          <w:szCs w:val="28"/>
        </w:rPr>
        <w:t>иниц</w:t>
      </w:r>
      <w:r w:rsidR="00086153" w:rsidRPr="00086153">
        <w:rPr>
          <w:rFonts w:ascii="Times New Roman" w:hAnsi="Times New Roman" w:cs="Times New Roman"/>
          <w:sz w:val="28"/>
          <w:szCs w:val="28"/>
        </w:rPr>
        <w:t>. многолетних растений, а также выполнены работы по содержанию зеленых насаждений</w:t>
      </w:r>
      <w:r>
        <w:rPr>
          <w:rFonts w:ascii="Times New Roman" w:hAnsi="Times New Roman" w:cs="Times New Roman"/>
          <w:sz w:val="28"/>
          <w:szCs w:val="28"/>
        </w:rPr>
        <w:t>;</w:t>
      </w:r>
    </w:p>
    <w:p w:rsidR="00086153" w:rsidRPr="00086153" w:rsidRDefault="00CE3B2A" w:rsidP="004C3DA4">
      <w:pPr>
        <w:pStyle w:val="a5"/>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х</w:t>
      </w:r>
      <w:r w:rsidR="00086153" w:rsidRPr="00086153">
        <w:rPr>
          <w:rFonts w:ascii="Times New Roman" w:hAnsi="Times New Roman" w:cs="Times New Roman"/>
          <w:sz w:val="28"/>
          <w:szCs w:val="28"/>
        </w:rPr>
        <w:t xml:space="preserve">удожественно-ландшафтное оформление клумбы по ул. Некрасова, 50 в г. Уссурийске на сумму </w:t>
      </w:r>
      <w:r w:rsidR="00DE1E40">
        <w:rPr>
          <w:rFonts w:ascii="Times New Roman" w:hAnsi="Times New Roman" w:cs="Times New Roman"/>
          <w:sz w:val="28"/>
          <w:szCs w:val="28"/>
        </w:rPr>
        <w:t>0,38</w:t>
      </w:r>
      <w:r w:rsidR="00086153" w:rsidRPr="00086153">
        <w:rPr>
          <w:rFonts w:ascii="Times New Roman" w:hAnsi="Times New Roman" w:cs="Times New Roman"/>
          <w:sz w:val="28"/>
          <w:szCs w:val="28"/>
        </w:rPr>
        <w:t xml:space="preserve"> </w:t>
      </w:r>
      <w:r w:rsidR="00DE1E40">
        <w:rPr>
          <w:rFonts w:ascii="Times New Roman" w:hAnsi="Times New Roman" w:cs="Times New Roman"/>
          <w:sz w:val="28"/>
          <w:szCs w:val="28"/>
        </w:rPr>
        <w:t>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sidR="00086153" w:rsidRPr="00086153">
        <w:rPr>
          <w:rFonts w:ascii="Times New Roman" w:hAnsi="Times New Roman" w:cs="Times New Roman"/>
          <w:sz w:val="28"/>
          <w:szCs w:val="28"/>
        </w:rPr>
        <w:t>. В рамках данного контракта на клумбе высажено 433 шт. цветочной рассады и 99 ед</w:t>
      </w:r>
      <w:r w:rsidR="00B927FD">
        <w:rPr>
          <w:rFonts w:ascii="Times New Roman" w:hAnsi="Times New Roman" w:cs="Times New Roman"/>
          <w:sz w:val="28"/>
          <w:szCs w:val="28"/>
        </w:rPr>
        <w:t>иниц</w:t>
      </w:r>
      <w:r w:rsidR="00086153" w:rsidRPr="00086153">
        <w:rPr>
          <w:rFonts w:ascii="Times New Roman" w:hAnsi="Times New Roman" w:cs="Times New Roman"/>
          <w:sz w:val="28"/>
          <w:szCs w:val="28"/>
        </w:rPr>
        <w:t>. кустарника, а также выполнены работы по содержанию зеленых насаждений</w:t>
      </w:r>
      <w:r>
        <w:rPr>
          <w:rFonts w:ascii="Times New Roman" w:hAnsi="Times New Roman" w:cs="Times New Roman"/>
          <w:sz w:val="28"/>
          <w:szCs w:val="28"/>
        </w:rPr>
        <w:t>;</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086153" w:rsidRPr="00086153">
        <w:rPr>
          <w:rFonts w:ascii="Times New Roman" w:hAnsi="Times New Roman" w:cs="Times New Roman"/>
          <w:sz w:val="28"/>
          <w:szCs w:val="28"/>
        </w:rPr>
        <w:t xml:space="preserve">удожественно-ландшафтное оформление улицы Комсомольская в границах улиц Некрасова </w:t>
      </w:r>
      <w:r w:rsidR="00B927FD">
        <w:rPr>
          <w:rFonts w:ascii="Times New Roman" w:hAnsi="Times New Roman" w:cs="Times New Roman"/>
          <w:sz w:val="28"/>
          <w:szCs w:val="28"/>
        </w:rPr>
        <w:t>–</w:t>
      </w:r>
      <w:r w:rsidR="00086153" w:rsidRPr="00086153">
        <w:rPr>
          <w:rFonts w:ascii="Times New Roman" w:hAnsi="Times New Roman" w:cs="Times New Roman"/>
          <w:sz w:val="28"/>
          <w:szCs w:val="28"/>
        </w:rPr>
        <w:t xml:space="preserve"> </w:t>
      </w:r>
      <w:proofErr w:type="spellStart"/>
      <w:r w:rsidR="00086153" w:rsidRPr="00086153">
        <w:rPr>
          <w:rFonts w:ascii="Times New Roman" w:hAnsi="Times New Roman" w:cs="Times New Roman"/>
          <w:sz w:val="28"/>
          <w:szCs w:val="28"/>
        </w:rPr>
        <w:t>Волочаевская</w:t>
      </w:r>
      <w:proofErr w:type="spellEnd"/>
      <w:r w:rsidR="00086153" w:rsidRPr="00086153">
        <w:rPr>
          <w:rFonts w:ascii="Times New Roman" w:hAnsi="Times New Roman" w:cs="Times New Roman"/>
          <w:sz w:val="28"/>
          <w:szCs w:val="28"/>
        </w:rPr>
        <w:t xml:space="preserve"> (четная и нечетная стороны) на общую сумму</w:t>
      </w:r>
      <w:r w:rsidR="00086153" w:rsidRPr="00086153">
        <w:rPr>
          <w:rFonts w:ascii="Times New Roman" w:hAnsi="Times New Roman" w:cs="Times New Roman"/>
          <w:color w:val="FF0000"/>
          <w:sz w:val="28"/>
          <w:szCs w:val="28"/>
        </w:rPr>
        <w:t xml:space="preserve"> </w:t>
      </w:r>
      <w:r w:rsidR="00AC5F99">
        <w:rPr>
          <w:rFonts w:ascii="Times New Roman" w:hAnsi="Times New Roman" w:cs="Times New Roman"/>
          <w:sz w:val="28"/>
          <w:szCs w:val="28"/>
        </w:rPr>
        <w:t>4,03</w:t>
      </w:r>
      <w:r w:rsidR="00086153" w:rsidRPr="00086153">
        <w:rPr>
          <w:rFonts w:ascii="Times New Roman" w:hAnsi="Times New Roman" w:cs="Times New Roman"/>
          <w:sz w:val="28"/>
          <w:szCs w:val="28"/>
        </w:rPr>
        <w:t xml:space="preserve"> </w:t>
      </w:r>
      <w:r w:rsidR="00AC5F99">
        <w:rPr>
          <w:rFonts w:ascii="Times New Roman" w:hAnsi="Times New Roman" w:cs="Times New Roman"/>
          <w:sz w:val="28"/>
          <w:szCs w:val="28"/>
        </w:rPr>
        <w:t>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sidR="00086153" w:rsidRPr="00086153">
        <w:rPr>
          <w:rFonts w:ascii="Times New Roman" w:hAnsi="Times New Roman" w:cs="Times New Roman"/>
          <w:sz w:val="28"/>
          <w:szCs w:val="28"/>
        </w:rPr>
        <w:t>. В рамках данных контрактов высажено 1524 ед. зеленых насаждений, а также выполнены работы по содержанию зеленых насаждений</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086153" w:rsidRPr="00086153">
        <w:rPr>
          <w:rFonts w:ascii="Times New Roman" w:hAnsi="Times New Roman" w:cs="Times New Roman"/>
          <w:sz w:val="28"/>
          <w:szCs w:val="28"/>
        </w:rPr>
        <w:t xml:space="preserve">удожественно-ландшафтное оформление улицы Краснознаменная в границах улиц Агеева - Тимирязева (обе стороны) на сумму </w:t>
      </w:r>
      <w:r w:rsidR="00DE1E40">
        <w:rPr>
          <w:rFonts w:ascii="Times New Roman" w:hAnsi="Times New Roman" w:cs="Times New Roman"/>
          <w:sz w:val="28"/>
          <w:szCs w:val="28"/>
        </w:rPr>
        <w:t>0,71</w:t>
      </w:r>
      <w:r w:rsidR="00086153" w:rsidRPr="00086153">
        <w:rPr>
          <w:rFonts w:ascii="Times New Roman" w:hAnsi="Times New Roman" w:cs="Times New Roman"/>
          <w:sz w:val="28"/>
          <w:szCs w:val="28"/>
        </w:rPr>
        <w:t xml:space="preserve"> </w:t>
      </w:r>
      <w:r w:rsidR="00DE1E40">
        <w:rPr>
          <w:rFonts w:ascii="Times New Roman" w:hAnsi="Times New Roman" w:cs="Times New Roman"/>
          <w:sz w:val="28"/>
          <w:szCs w:val="28"/>
        </w:rPr>
        <w:t>млн</w:t>
      </w:r>
      <w:r w:rsidR="00086153" w:rsidRPr="00086153">
        <w:rPr>
          <w:rFonts w:ascii="Times New Roman" w:hAnsi="Times New Roman" w:cs="Times New Roman"/>
          <w:sz w:val="28"/>
          <w:szCs w:val="28"/>
        </w:rPr>
        <w:t xml:space="preserve"> руб</w:t>
      </w:r>
      <w:r w:rsidR="00B927FD">
        <w:rPr>
          <w:rFonts w:ascii="Times New Roman" w:hAnsi="Times New Roman" w:cs="Times New Roman"/>
          <w:sz w:val="28"/>
          <w:szCs w:val="28"/>
        </w:rPr>
        <w:t>лей</w:t>
      </w:r>
      <w:r w:rsidR="00086153" w:rsidRPr="00086153">
        <w:rPr>
          <w:rFonts w:ascii="Times New Roman" w:hAnsi="Times New Roman" w:cs="Times New Roman"/>
          <w:sz w:val="28"/>
          <w:szCs w:val="28"/>
        </w:rPr>
        <w:t xml:space="preserve">. В рамках данного контракта выполнены работы по содержанию зеленых насаждений (в </w:t>
      </w:r>
      <w:proofErr w:type="spellStart"/>
      <w:r w:rsidR="00086153" w:rsidRPr="00086153">
        <w:rPr>
          <w:rFonts w:ascii="Times New Roman" w:hAnsi="Times New Roman" w:cs="Times New Roman"/>
          <w:sz w:val="28"/>
          <w:szCs w:val="28"/>
        </w:rPr>
        <w:t>т.ч</w:t>
      </w:r>
      <w:proofErr w:type="spellEnd"/>
      <w:r w:rsidR="00086153" w:rsidRPr="00086153">
        <w:rPr>
          <w:rFonts w:ascii="Times New Roman" w:hAnsi="Times New Roman" w:cs="Times New Roman"/>
          <w:sz w:val="28"/>
          <w:szCs w:val="28"/>
        </w:rPr>
        <w:t>. формовочная обрезка) и в летний период высажено 1442 шт</w:t>
      </w:r>
      <w:r w:rsidR="00B927FD">
        <w:rPr>
          <w:rFonts w:ascii="Times New Roman" w:hAnsi="Times New Roman" w:cs="Times New Roman"/>
          <w:sz w:val="28"/>
          <w:szCs w:val="28"/>
        </w:rPr>
        <w:t>ук</w:t>
      </w:r>
      <w:r w:rsidR="00086153" w:rsidRPr="00086153">
        <w:rPr>
          <w:rFonts w:ascii="Times New Roman" w:hAnsi="Times New Roman" w:cs="Times New Roman"/>
          <w:sz w:val="28"/>
          <w:szCs w:val="28"/>
        </w:rPr>
        <w:t xml:space="preserve"> цветочной рассады</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086153" w:rsidRPr="00086153">
        <w:rPr>
          <w:rFonts w:ascii="Times New Roman" w:hAnsi="Times New Roman" w:cs="Times New Roman"/>
          <w:sz w:val="28"/>
          <w:szCs w:val="28"/>
        </w:rPr>
        <w:t xml:space="preserve">удожественно-ландшафтное оформление улицы Некрасова от остановки </w:t>
      </w:r>
      <w:r>
        <w:rPr>
          <w:rFonts w:ascii="Times New Roman" w:hAnsi="Times New Roman" w:cs="Times New Roman"/>
          <w:sz w:val="28"/>
          <w:szCs w:val="28"/>
        </w:rPr>
        <w:t>«</w:t>
      </w:r>
      <w:r w:rsidR="00086153" w:rsidRPr="00086153">
        <w:rPr>
          <w:rFonts w:ascii="Times New Roman" w:hAnsi="Times New Roman" w:cs="Times New Roman"/>
          <w:sz w:val="28"/>
          <w:szCs w:val="28"/>
        </w:rPr>
        <w:t>Центральная площадь</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до перекрестка ул. Некрасова - ул. Пушкина на общую</w:t>
      </w:r>
      <w:r w:rsidR="00086153" w:rsidRPr="00086153">
        <w:rPr>
          <w:rFonts w:ascii="Times New Roman" w:hAnsi="Times New Roman" w:cs="Times New Roman"/>
          <w:color w:val="FF0000"/>
          <w:sz w:val="28"/>
          <w:szCs w:val="28"/>
        </w:rPr>
        <w:t xml:space="preserve"> </w:t>
      </w:r>
      <w:r w:rsidR="00086153" w:rsidRPr="00086153">
        <w:rPr>
          <w:rFonts w:ascii="Times New Roman" w:hAnsi="Times New Roman" w:cs="Times New Roman"/>
          <w:sz w:val="28"/>
          <w:szCs w:val="28"/>
        </w:rPr>
        <w:t>сумму 77,12 тыс. руб</w:t>
      </w:r>
      <w:r w:rsidR="0007613F">
        <w:rPr>
          <w:rFonts w:ascii="Times New Roman" w:hAnsi="Times New Roman" w:cs="Times New Roman"/>
          <w:sz w:val="28"/>
          <w:szCs w:val="28"/>
        </w:rPr>
        <w:t>лей</w:t>
      </w:r>
      <w:r w:rsidR="00086153" w:rsidRPr="00086153">
        <w:rPr>
          <w:rFonts w:ascii="Times New Roman" w:hAnsi="Times New Roman" w:cs="Times New Roman"/>
          <w:sz w:val="28"/>
          <w:szCs w:val="28"/>
        </w:rPr>
        <w:t>. В рамках данного контракта выполнены работы по содержанию зеленых насаждений</w:t>
      </w:r>
      <w:r>
        <w:rPr>
          <w:rFonts w:ascii="Times New Roman" w:hAnsi="Times New Roman" w:cs="Times New Roman"/>
          <w:sz w:val="28"/>
          <w:szCs w:val="28"/>
        </w:rPr>
        <w:t>;</w:t>
      </w:r>
      <w:r w:rsidR="00086153" w:rsidRPr="00086153">
        <w:rPr>
          <w:rFonts w:ascii="Times New Roman" w:hAnsi="Times New Roman" w:cs="Times New Roman"/>
          <w:sz w:val="28"/>
          <w:szCs w:val="28"/>
        </w:rPr>
        <w:t xml:space="preserve"> </w:t>
      </w:r>
    </w:p>
    <w:p w:rsidR="00086153" w:rsidRPr="00086153" w:rsidRDefault="00CE3B2A" w:rsidP="00086153">
      <w:pPr>
        <w:pStyle w:val="a5"/>
        <w:tabs>
          <w:tab w:val="left" w:pos="567"/>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86153" w:rsidRPr="00086153">
        <w:rPr>
          <w:rFonts w:ascii="Times New Roman" w:hAnsi="Times New Roman" w:cs="Times New Roman"/>
          <w:sz w:val="28"/>
          <w:szCs w:val="28"/>
        </w:rPr>
        <w:t>ротивоклещевая обработка объекта благоустройства - парка на ул. Лермонтова в г. Уссурийске на сумму 24,58 тыс.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086153">
      <w:pPr>
        <w:pStyle w:val="a5"/>
        <w:tabs>
          <w:tab w:val="left" w:pos="567"/>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86153" w:rsidRPr="00086153">
        <w:rPr>
          <w:rFonts w:ascii="Times New Roman" w:hAnsi="Times New Roman" w:cs="Times New Roman"/>
          <w:sz w:val="28"/>
          <w:szCs w:val="28"/>
        </w:rPr>
        <w:t xml:space="preserve">одержание объекта благоустройства (канализованной уборной (туалет)) по ул. Плеханова в г. Уссурийске на сумму </w:t>
      </w:r>
      <w:r w:rsidR="00DE1E40">
        <w:rPr>
          <w:rFonts w:ascii="Times New Roman" w:hAnsi="Times New Roman" w:cs="Times New Roman"/>
          <w:sz w:val="28"/>
          <w:szCs w:val="28"/>
        </w:rPr>
        <w:t>0,16</w:t>
      </w:r>
      <w:r w:rsidR="00086153" w:rsidRPr="00086153">
        <w:rPr>
          <w:rFonts w:ascii="Times New Roman" w:hAnsi="Times New Roman" w:cs="Times New Roman"/>
          <w:sz w:val="28"/>
          <w:szCs w:val="28"/>
        </w:rPr>
        <w:t xml:space="preserve"> </w:t>
      </w:r>
      <w:r w:rsidR="00DE1E40">
        <w:rPr>
          <w:rFonts w:ascii="Times New Roman" w:hAnsi="Times New Roman" w:cs="Times New Roman"/>
          <w:sz w:val="28"/>
          <w:szCs w:val="28"/>
        </w:rPr>
        <w:t xml:space="preserve">млн </w:t>
      </w:r>
      <w:r w:rsidR="00086153" w:rsidRPr="00086153">
        <w:rPr>
          <w:rFonts w:ascii="Times New Roman" w:hAnsi="Times New Roman" w:cs="Times New Roman"/>
          <w:sz w:val="28"/>
          <w:szCs w:val="28"/>
        </w:rPr>
        <w:t>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086153">
      <w:pPr>
        <w:pStyle w:val="a5"/>
        <w:tabs>
          <w:tab w:val="left" w:pos="567"/>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6153" w:rsidRPr="00086153">
        <w:rPr>
          <w:rFonts w:ascii="Times New Roman" w:hAnsi="Times New Roman" w:cs="Times New Roman"/>
          <w:sz w:val="28"/>
          <w:szCs w:val="28"/>
        </w:rPr>
        <w:t xml:space="preserve">рганизация подсветки малой архитектурной формы «Уссурийский тигр», расположенной на транспортной развязке ул. Пушкина – ул. Тургенева, на сумму </w:t>
      </w:r>
      <w:r w:rsidR="007E73A8">
        <w:rPr>
          <w:rFonts w:ascii="Times New Roman" w:hAnsi="Times New Roman" w:cs="Times New Roman"/>
          <w:sz w:val="28"/>
          <w:szCs w:val="28"/>
        </w:rPr>
        <w:t>0,16 млн</w:t>
      </w:r>
      <w:r w:rsidR="00086153" w:rsidRPr="00086153">
        <w:rPr>
          <w:rFonts w:ascii="Times New Roman" w:hAnsi="Times New Roman" w:cs="Times New Roman"/>
          <w:sz w:val="28"/>
          <w:szCs w:val="28"/>
        </w:rPr>
        <w:t xml:space="preserve"> </w:t>
      </w:r>
      <w:proofErr w:type="spellStart"/>
      <w:r w:rsidR="00086153" w:rsidRPr="00086153">
        <w:rPr>
          <w:rFonts w:ascii="Times New Roman" w:hAnsi="Times New Roman" w:cs="Times New Roman"/>
          <w:sz w:val="28"/>
          <w:szCs w:val="28"/>
        </w:rPr>
        <w:t>руб</w:t>
      </w:r>
      <w:proofErr w:type="spellEnd"/>
      <w:r>
        <w:rPr>
          <w:rFonts w:ascii="Times New Roman" w:hAnsi="Times New Roman" w:cs="Times New Roman"/>
          <w:sz w:val="28"/>
          <w:szCs w:val="28"/>
        </w:rPr>
        <w:t>;</w:t>
      </w:r>
      <w:r w:rsidR="00086153" w:rsidRPr="00086153">
        <w:rPr>
          <w:rFonts w:ascii="Times New Roman" w:hAnsi="Times New Roman" w:cs="Times New Roman"/>
          <w:sz w:val="28"/>
          <w:szCs w:val="28"/>
        </w:rPr>
        <w:t> </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w:t>
      </w:r>
      <w:r w:rsidR="00086153" w:rsidRPr="00086153">
        <w:rPr>
          <w:rFonts w:ascii="Times New Roman" w:hAnsi="Times New Roman" w:cs="Times New Roman"/>
          <w:sz w:val="28"/>
          <w:szCs w:val="28"/>
        </w:rPr>
        <w:t xml:space="preserve">удожественно-ландшафтное оформление цветников по ул. Суханова от ул. Некрасова до ул. Советская (вдоль дома № 46) на сумму </w:t>
      </w:r>
      <w:r w:rsidR="007E73A8">
        <w:rPr>
          <w:rFonts w:ascii="Times New Roman" w:hAnsi="Times New Roman" w:cs="Times New Roman"/>
          <w:sz w:val="28"/>
          <w:szCs w:val="28"/>
        </w:rPr>
        <w:t>2,41 млн</w:t>
      </w:r>
      <w:r w:rsidR="00086153"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sidR="00086153" w:rsidRPr="00086153">
        <w:rPr>
          <w:rFonts w:ascii="Times New Roman" w:hAnsi="Times New Roman" w:cs="Times New Roman"/>
          <w:sz w:val="28"/>
          <w:szCs w:val="28"/>
        </w:rPr>
        <w:t>. В рамках данного контракта выполнены работы по посадке 880 ед</w:t>
      </w:r>
      <w:r w:rsidR="0007613F">
        <w:rPr>
          <w:rFonts w:ascii="Times New Roman" w:hAnsi="Times New Roman" w:cs="Times New Roman"/>
          <w:sz w:val="28"/>
          <w:szCs w:val="28"/>
        </w:rPr>
        <w:t>иниц</w:t>
      </w:r>
      <w:r w:rsidR="00086153" w:rsidRPr="00086153">
        <w:rPr>
          <w:rFonts w:ascii="Times New Roman" w:hAnsi="Times New Roman" w:cs="Times New Roman"/>
          <w:sz w:val="28"/>
          <w:szCs w:val="28"/>
        </w:rPr>
        <w:t>. кустарника</w:t>
      </w:r>
      <w:r>
        <w:rPr>
          <w:rFonts w:ascii="Times New Roman" w:hAnsi="Times New Roman" w:cs="Times New Roman"/>
          <w:sz w:val="28"/>
          <w:szCs w:val="28"/>
        </w:rPr>
        <w:t>;</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086153" w:rsidRPr="00086153">
        <w:rPr>
          <w:rFonts w:ascii="Times New Roman" w:hAnsi="Times New Roman" w:cs="Times New Roman"/>
          <w:sz w:val="28"/>
          <w:szCs w:val="28"/>
        </w:rPr>
        <w:t xml:space="preserve">одержание объектов озеленения и благоустройства на территории Уссурийского городского округа в IV квартале 2021 года (2 объекта: Старый центр и Некрасова, 46) на сумму </w:t>
      </w:r>
      <w:r w:rsidR="00CD2B4C">
        <w:rPr>
          <w:rFonts w:ascii="Times New Roman" w:hAnsi="Times New Roman" w:cs="Times New Roman"/>
          <w:sz w:val="28"/>
          <w:szCs w:val="28"/>
        </w:rPr>
        <w:t>0,59 млн</w:t>
      </w:r>
      <w:r w:rsidR="00086153"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4C3DA4">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86153" w:rsidRPr="00086153">
        <w:rPr>
          <w:rFonts w:ascii="Times New Roman" w:hAnsi="Times New Roman" w:cs="Times New Roman"/>
          <w:sz w:val="28"/>
          <w:szCs w:val="28"/>
        </w:rPr>
        <w:t xml:space="preserve">одержание объекта озеленения и благоустройства - улицы Комсомольская в границах ул. Краснознаменная - ул. </w:t>
      </w:r>
      <w:proofErr w:type="spellStart"/>
      <w:r w:rsidR="00086153" w:rsidRPr="00086153">
        <w:rPr>
          <w:rFonts w:ascii="Times New Roman" w:hAnsi="Times New Roman" w:cs="Times New Roman"/>
          <w:sz w:val="28"/>
          <w:szCs w:val="28"/>
        </w:rPr>
        <w:t>Волочаевская</w:t>
      </w:r>
      <w:proofErr w:type="spellEnd"/>
      <w:r w:rsidR="00086153" w:rsidRPr="00086153">
        <w:rPr>
          <w:rFonts w:ascii="Times New Roman" w:hAnsi="Times New Roman" w:cs="Times New Roman"/>
          <w:sz w:val="28"/>
          <w:szCs w:val="28"/>
        </w:rPr>
        <w:t xml:space="preserve"> (четная сторона) (укрытие можжевельника и мульчирование) на сумму </w:t>
      </w:r>
      <w:r w:rsidR="0007613F">
        <w:rPr>
          <w:rFonts w:ascii="Times New Roman" w:hAnsi="Times New Roman" w:cs="Times New Roman"/>
          <w:sz w:val="28"/>
          <w:szCs w:val="28"/>
        </w:rPr>
        <w:br/>
      </w:r>
      <w:r w:rsidR="00CD2B4C">
        <w:rPr>
          <w:rFonts w:ascii="Times New Roman" w:hAnsi="Times New Roman" w:cs="Times New Roman"/>
          <w:sz w:val="28"/>
          <w:szCs w:val="28"/>
        </w:rPr>
        <w:t>0,36 млн</w:t>
      </w:r>
      <w:r w:rsidR="00086153"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143BDD">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086153" w:rsidRPr="00086153">
        <w:rPr>
          <w:rFonts w:ascii="Times New Roman" w:hAnsi="Times New Roman" w:cs="Times New Roman"/>
          <w:sz w:val="28"/>
          <w:szCs w:val="28"/>
        </w:rPr>
        <w:t xml:space="preserve">одержание объектов благоустройства на территории города Уссурийска в I квартале 2021 года (территория возле контейнерных площадок) на сумму </w:t>
      </w:r>
      <w:r w:rsidR="00CD2B4C">
        <w:rPr>
          <w:rFonts w:ascii="Times New Roman" w:hAnsi="Times New Roman" w:cs="Times New Roman"/>
          <w:sz w:val="28"/>
          <w:szCs w:val="28"/>
        </w:rPr>
        <w:t>0,67 млн</w:t>
      </w:r>
      <w:r w:rsidR="00086153"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CE3B2A" w:rsidP="00143BDD">
      <w:pPr>
        <w:pStyle w:val="a5"/>
        <w:tabs>
          <w:tab w:val="left" w:pos="567"/>
          <w:tab w:val="left" w:pos="993"/>
        </w:tabs>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с</w:t>
      </w:r>
      <w:r w:rsidR="00086153" w:rsidRPr="00086153">
        <w:rPr>
          <w:rFonts w:ascii="Times New Roman" w:hAnsi="Times New Roman" w:cs="Times New Roman"/>
          <w:sz w:val="28"/>
          <w:szCs w:val="28"/>
        </w:rPr>
        <w:t>оставление локальных сметных расчетов на виды работ по содержанию объектов озеленения и благоустройства на сумму 42,00 тыс.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257F9E" w:rsidP="00143BDD">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6153" w:rsidRPr="00086153">
        <w:rPr>
          <w:rFonts w:ascii="Times New Roman" w:hAnsi="Times New Roman" w:cs="Times New Roman"/>
          <w:sz w:val="28"/>
          <w:szCs w:val="28"/>
        </w:rPr>
        <w:t xml:space="preserve">чистка от снега и наледи территории скверов, расположенных в г. Уссурийске на сумму </w:t>
      </w:r>
      <w:r w:rsidR="00CD2B4C">
        <w:rPr>
          <w:rFonts w:ascii="Times New Roman" w:hAnsi="Times New Roman" w:cs="Times New Roman"/>
          <w:sz w:val="28"/>
          <w:szCs w:val="28"/>
        </w:rPr>
        <w:t>0,29 млн</w:t>
      </w:r>
      <w:r w:rsidR="00086153"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257F9E" w:rsidP="00143BDD">
      <w:pPr>
        <w:pStyle w:val="a5"/>
        <w:tabs>
          <w:tab w:val="left" w:pos="567"/>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86153" w:rsidRPr="00086153">
        <w:rPr>
          <w:rFonts w:ascii="Times New Roman" w:hAnsi="Times New Roman" w:cs="Times New Roman"/>
          <w:sz w:val="28"/>
          <w:szCs w:val="28"/>
        </w:rPr>
        <w:t>плата услуг по предоставлению специализированной информации о состоянии окружающей среды на сумму 3,03 тыс. руб</w:t>
      </w:r>
      <w:r w:rsidR="0007613F">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257F9E" w:rsidP="00086153">
      <w:pPr>
        <w:pStyle w:val="a5"/>
        <w:tabs>
          <w:tab w:val="left" w:pos="567"/>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086153" w:rsidRPr="00086153">
        <w:rPr>
          <w:rFonts w:ascii="Times New Roman" w:hAnsi="Times New Roman" w:cs="Times New Roman"/>
          <w:sz w:val="28"/>
          <w:szCs w:val="28"/>
        </w:rPr>
        <w:t>емонт и обустройство объектов (элементов) благоустройства и озеленения.</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разработке эскизного проекта общественной территории, месторасположение: г. Уссурийск, ул. Тимирязева (бульвар Старый центр), в формате видео- и фото на сумму 90,00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разработке эскизного проекта общественной территории, месторасположение: г. Уссурийск, ул. Некрасова, 46, в формате видео и фото на сумму 60,00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разработке эскизных проектов озеленения объектов благоустройства в городе Уссурийске (транспортная развязка </w:t>
      </w:r>
      <w:r w:rsidR="00257F9E">
        <w:rPr>
          <w:rFonts w:ascii="Times New Roman" w:hAnsi="Times New Roman" w:cs="Times New Roman"/>
          <w:sz w:val="28"/>
          <w:szCs w:val="28"/>
        </w:rPr>
        <w:br/>
      </w:r>
      <w:r w:rsidRPr="00086153">
        <w:rPr>
          <w:rFonts w:ascii="Times New Roman" w:hAnsi="Times New Roman" w:cs="Times New Roman"/>
          <w:sz w:val="28"/>
          <w:szCs w:val="28"/>
        </w:rPr>
        <w:t>ул. Пушкина –</w:t>
      </w:r>
      <w:r w:rsidR="00143BDD">
        <w:rPr>
          <w:rFonts w:ascii="Times New Roman" w:hAnsi="Times New Roman" w:cs="Times New Roman"/>
          <w:sz w:val="28"/>
          <w:szCs w:val="28"/>
        </w:rPr>
        <w:t xml:space="preserve"> </w:t>
      </w:r>
      <w:r w:rsidRPr="00086153">
        <w:rPr>
          <w:rFonts w:ascii="Times New Roman" w:hAnsi="Times New Roman" w:cs="Times New Roman"/>
          <w:sz w:val="28"/>
          <w:szCs w:val="28"/>
        </w:rPr>
        <w:t>ул. Тургенева и Некрасова, 50) на сумму 65,28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составлению технического отчета и разработке программы на выполнение работ по материалам ранее выполненных </w:t>
      </w:r>
      <w:r w:rsidRPr="00086153">
        <w:rPr>
          <w:rFonts w:ascii="Times New Roman" w:hAnsi="Times New Roman" w:cs="Times New Roman"/>
          <w:sz w:val="28"/>
          <w:szCs w:val="28"/>
        </w:rPr>
        <w:lastRenderedPageBreak/>
        <w:t>инженерно-геодезических изысканий для земельных участков - объектов благоустройства (2 ед.) сумму 30,00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разработке комплексного проекта благоустройства общественной территории по ул. Октябрьская, 189 в </w:t>
      </w:r>
      <w:r w:rsidR="00257F9E">
        <w:rPr>
          <w:rFonts w:ascii="Times New Roman" w:hAnsi="Times New Roman" w:cs="Times New Roman"/>
          <w:sz w:val="28"/>
          <w:szCs w:val="28"/>
        </w:rPr>
        <w:br/>
      </w:r>
      <w:r w:rsidRPr="00086153">
        <w:rPr>
          <w:rFonts w:ascii="Times New Roman" w:hAnsi="Times New Roman" w:cs="Times New Roman"/>
          <w:sz w:val="28"/>
          <w:szCs w:val="28"/>
        </w:rPr>
        <w:t>г. Уссурийске на сумму 98,80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разработке комплексного проекта благоустройства общественной территории по ул. Кирова, 46 в </w:t>
      </w:r>
      <w:r w:rsidR="00257F9E">
        <w:rPr>
          <w:rFonts w:ascii="Times New Roman" w:hAnsi="Times New Roman" w:cs="Times New Roman"/>
          <w:sz w:val="28"/>
          <w:szCs w:val="28"/>
        </w:rPr>
        <w:br/>
      </w:r>
      <w:r w:rsidRPr="00086153">
        <w:rPr>
          <w:rFonts w:ascii="Times New Roman" w:hAnsi="Times New Roman" w:cs="Times New Roman"/>
          <w:sz w:val="28"/>
          <w:szCs w:val="28"/>
        </w:rPr>
        <w:t>г. Уссурийске. на сумму 98,80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топографо-геодезические работы и согласование с </w:t>
      </w:r>
      <w:proofErr w:type="spellStart"/>
      <w:r w:rsidRPr="00086153">
        <w:rPr>
          <w:rFonts w:ascii="Times New Roman" w:hAnsi="Times New Roman" w:cs="Times New Roman"/>
          <w:sz w:val="28"/>
          <w:szCs w:val="28"/>
        </w:rPr>
        <w:t>сетедержателями</w:t>
      </w:r>
      <w:proofErr w:type="spellEnd"/>
      <w:r w:rsidRPr="00086153">
        <w:rPr>
          <w:rFonts w:ascii="Times New Roman" w:hAnsi="Times New Roman" w:cs="Times New Roman"/>
          <w:sz w:val="28"/>
          <w:szCs w:val="28"/>
        </w:rPr>
        <w:t xml:space="preserve"> земельных участков - объектов благоустройства 2 (две) </w:t>
      </w:r>
      <w:proofErr w:type="spellStart"/>
      <w:r w:rsidRPr="00086153">
        <w:rPr>
          <w:rFonts w:ascii="Times New Roman" w:hAnsi="Times New Roman" w:cs="Times New Roman"/>
          <w:sz w:val="28"/>
          <w:szCs w:val="28"/>
        </w:rPr>
        <w:t>ед</w:t>
      </w:r>
      <w:r w:rsidR="0007613F">
        <w:rPr>
          <w:rFonts w:ascii="Times New Roman" w:hAnsi="Times New Roman" w:cs="Times New Roman"/>
          <w:sz w:val="28"/>
          <w:szCs w:val="28"/>
        </w:rPr>
        <w:t>еницы</w:t>
      </w:r>
      <w:proofErr w:type="spellEnd"/>
      <w:r w:rsidRPr="00086153">
        <w:rPr>
          <w:rFonts w:ascii="Times New Roman" w:hAnsi="Times New Roman" w:cs="Times New Roman"/>
          <w:sz w:val="28"/>
          <w:szCs w:val="28"/>
        </w:rPr>
        <w:t>. на сумму 112,00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ремонту покрытия из брусчатки объекта благоустройства - Центральная площадь на общую сумму 58,34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Организовано проведение проверок, направленных на выявление повреждений, влияющих на безопасную эксплуатацию паркового оборудования, расположенного на территориях скверов, располагающихся в Уссурийском городском округе в 2021 году на сумму 79,00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кадастровые работы (участок, расположенный в 55 м по направлению на юг от ориентира: нежилое здание, за пределами участка. Адрес ориентира: г. Уссурийск, ул. Резервная, 7.) на сумму 72,50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разработке эскизного проекта озеленения объекта благоустройства - сквер по ул. Суханова от ул. Некрасова до </w:t>
      </w:r>
      <w:r w:rsidR="00257F9E">
        <w:rPr>
          <w:rFonts w:ascii="Times New Roman" w:hAnsi="Times New Roman" w:cs="Times New Roman"/>
          <w:sz w:val="28"/>
          <w:szCs w:val="28"/>
        </w:rPr>
        <w:br/>
      </w:r>
      <w:r w:rsidRPr="00086153">
        <w:rPr>
          <w:rFonts w:ascii="Times New Roman" w:hAnsi="Times New Roman" w:cs="Times New Roman"/>
          <w:sz w:val="28"/>
          <w:szCs w:val="28"/>
        </w:rPr>
        <w:t>ул. Советская (вдоль дома № 46) на сумму 30,00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разработке проектно</w:t>
      </w:r>
      <w:r w:rsidR="00383159">
        <w:rPr>
          <w:rFonts w:ascii="Times New Roman" w:hAnsi="Times New Roman" w:cs="Times New Roman"/>
          <w:sz w:val="28"/>
          <w:szCs w:val="28"/>
        </w:rPr>
        <w:t>-</w:t>
      </w:r>
      <w:r w:rsidRPr="00086153">
        <w:rPr>
          <w:rFonts w:ascii="Times New Roman" w:hAnsi="Times New Roman" w:cs="Times New Roman"/>
          <w:sz w:val="28"/>
          <w:szCs w:val="28"/>
        </w:rPr>
        <w:t xml:space="preserve">сметной документации на благоустройство территории возле памятника «Погибшим и воевавшим в локальных войнах и военных конфликтах» в городе Уссурийске на сумму </w:t>
      </w:r>
      <w:r w:rsidR="00CD2B4C">
        <w:rPr>
          <w:rFonts w:ascii="Times New Roman" w:hAnsi="Times New Roman" w:cs="Times New Roman"/>
          <w:sz w:val="28"/>
          <w:szCs w:val="28"/>
        </w:rPr>
        <w:t xml:space="preserve">0,35 млн </w:t>
      </w:r>
      <w:r w:rsidRPr="00086153">
        <w:rPr>
          <w:rFonts w:ascii="Times New Roman" w:hAnsi="Times New Roman" w:cs="Times New Roman"/>
          <w:sz w:val="28"/>
          <w:szCs w:val="28"/>
        </w:rPr>
        <w:t>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устройству асфальтобетонного покрытия площадки, прилегающей к стеле </w:t>
      </w:r>
      <w:r w:rsidR="00257F9E">
        <w:rPr>
          <w:rFonts w:ascii="Times New Roman" w:hAnsi="Times New Roman" w:cs="Times New Roman"/>
          <w:sz w:val="28"/>
          <w:szCs w:val="28"/>
        </w:rPr>
        <w:t>«</w:t>
      </w:r>
      <w:r w:rsidRPr="00086153">
        <w:rPr>
          <w:rFonts w:ascii="Times New Roman" w:hAnsi="Times New Roman" w:cs="Times New Roman"/>
          <w:sz w:val="28"/>
          <w:szCs w:val="28"/>
        </w:rPr>
        <w:t>УССУРИЙСК</w:t>
      </w:r>
      <w:r w:rsidR="00257F9E">
        <w:rPr>
          <w:rFonts w:ascii="Times New Roman" w:hAnsi="Times New Roman" w:cs="Times New Roman"/>
          <w:sz w:val="28"/>
          <w:szCs w:val="28"/>
        </w:rPr>
        <w:t>»</w:t>
      </w:r>
      <w:r w:rsidRPr="00086153">
        <w:rPr>
          <w:rFonts w:ascii="Times New Roman" w:hAnsi="Times New Roman" w:cs="Times New Roman"/>
          <w:sz w:val="28"/>
          <w:szCs w:val="28"/>
        </w:rPr>
        <w:t xml:space="preserve"> на въезде в г. Уссурийск со стороны г. Владивостока на сумму </w:t>
      </w:r>
      <w:r w:rsidR="0007613F">
        <w:rPr>
          <w:rFonts w:ascii="Times New Roman" w:hAnsi="Times New Roman" w:cs="Times New Roman"/>
          <w:sz w:val="28"/>
          <w:szCs w:val="28"/>
        </w:rPr>
        <w:t>0,50 млн</w:t>
      </w:r>
      <w:r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 xml:space="preserve">Выполнены работы по благоустройству территории, прилегающей к стеле на въезде в г. Уссурийск со стороны г. Владивостока: замена бортового камня и плиточного покрытия на сумму </w:t>
      </w:r>
      <w:r w:rsidR="00CD2B4C">
        <w:rPr>
          <w:rFonts w:ascii="Times New Roman" w:hAnsi="Times New Roman" w:cs="Times New Roman"/>
          <w:sz w:val="28"/>
          <w:szCs w:val="28"/>
        </w:rPr>
        <w:t>0,45 млн</w:t>
      </w:r>
      <w:r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CD2B4C" w:rsidP="00086153">
      <w:pPr>
        <w:pStyle w:val="a5"/>
        <w:tabs>
          <w:tab w:val="left" w:pos="567"/>
          <w:tab w:val="left" w:pos="993"/>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и ремонт фонтанов.</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содержанию и ремонту фонтанов на территории Уссурийского городского округа н</w:t>
      </w:r>
      <w:r w:rsidR="00CD2B4C">
        <w:rPr>
          <w:rFonts w:ascii="Times New Roman" w:hAnsi="Times New Roman" w:cs="Times New Roman"/>
          <w:sz w:val="28"/>
          <w:szCs w:val="28"/>
        </w:rPr>
        <w:t>а</w:t>
      </w:r>
      <w:r w:rsidRPr="00086153">
        <w:rPr>
          <w:rFonts w:ascii="Times New Roman" w:hAnsi="Times New Roman" w:cs="Times New Roman"/>
          <w:sz w:val="28"/>
          <w:szCs w:val="28"/>
        </w:rPr>
        <w:t xml:space="preserve"> общую сумму </w:t>
      </w:r>
      <w:r w:rsidR="00CD2B4C">
        <w:rPr>
          <w:rFonts w:ascii="Times New Roman" w:hAnsi="Times New Roman" w:cs="Times New Roman"/>
          <w:sz w:val="28"/>
          <w:szCs w:val="28"/>
        </w:rPr>
        <w:t>2,24 млн</w:t>
      </w:r>
      <w:r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Организация общественных мероприятий по благоустройству и озеленению. </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сбору и вывоз мусора в рамках проведения общественных мероприятий по благоустройству и озеленению (двухмесячники,</w:t>
      </w:r>
      <w:r w:rsidRPr="00086153">
        <w:rPr>
          <w:rFonts w:ascii="Times New Roman" w:hAnsi="Times New Roman" w:cs="Times New Roman"/>
          <w:color w:val="FF0000"/>
          <w:sz w:val="28"/>
          <w:szCs w:val="28"/>
        </w:rPr>
        <w:t xml:space="preserve"> </w:t>
      </w:r>
      <w:r w:rsidRPr="00086153">
        <w:rPr>
          <w:rFonts w:ascii="Times New Roman" w:hAnsi="Times New Roman" w:cs="Times New Roman"/>
          <w:sz w:val="28"/>
          <w:szCs w:val="28"/>
        </w:rPr>
        <w:t xml:space="preserve">месячники, декадники, акции) на территории Уссурийского городского округа на сумму </w:t>
      </w:r>
      <w:r w:rsidR="00CD2B4C">
        <w:rPr>
          <w:rFonts w:ascii="Times New Roman" w:hAnsi="Times New Roman" w:cs="Times New Roman"/>
          <w:sz w:val="28"/>
          <w:szCs w:val="28"/>
        </w:rPr>
        <w:t>0,16 млн</w:t>
      </w:r>
      <w:r w:rsidRPr="00086153">
        <w:rPr>
          <w:rFonts w:ascii="Times New Roman" w:hAnsi="Times New Roman" w:cs="Times New Roman"/>
          <w:sz w:val="28"/>
          <w:szCs w:val="28"/>
        </w:rPr>
        <w:t xml:space="preserve"> руб</w:t>
      </w:r>
      <w:r w:rsidR="0007613F">
        <w:rPr>
          <w:rFonts w:ascii="Times New Roman" w:hAnsi="Times New Roman" w:cs="Times New Roman"/>
          <w:sz w:val="28"/>
          <w:szCs w:val="28"/>
        </w:rPr>
        <w:t>лей</w:t>
      </w:r>
      <w:r w:rsidRPr="00086153">
        <w:rPr>
          <w:rFonts w:ascii="Times New Roman" w:hAnsi="Times New Roman" w:cs="Times New Roman"/>
          <w:sz w:val="28"/>
          <w:szCs w:val="28"/>
        </w:rPr>
        <w:t xml:space="preserve">. Собрано и вывезено на полигон 416,00 </w:t>
      </w:r>
      <w:proofErr w:type="spellStart"/>
      <w:r w:rsidRPr="00086153">
        <w:rPr>
          <w:rFonts w:ascii="Times New Roman" w:hAnsi="Times New Roman" w:cs="Times New Roman"/>
          <w:sz w:val="28"/>
          <w:szCs w:val="28"/>
        </w:rPr>
        <w:t>куб.м</w:t>
      </w:r>
      <w:proofErr w:type="spellEnd"/>
      <w:r w:rsidRPr="00086153">
        <w:rPr>
          <w:rFonts w:ascii="Times New Roman" w:hAnsi="Times New Roman" w:cs="Times New Roman"/>
          <w:sz w:val="28"/>
          <w:szCs w:val="28"/>
        </w:rPr>
        <w:t>. отходов.</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Приобретен уборочный инвентарь, в рамках организации просветительных работ и общественных мероприятий по благоустройству и озеленению (двухмесячники, месячники, декадники, акции) на общую сумму 84,00 тыс. руб</w:t>
      </w:r>
      <w:r w:rsidR="0007613F">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Содержание зеленых насаждений. </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содержанию зеленых насаждений на территории Уссурийского городского округа на сумму </w:t>
      </w:r>
      <w:r w:rsidR="00CD2B4C">
        <w:rPr>
          <w:rFonts w:ascii="Times New Roman" w:hAnsi="Times New Roman" w:cs="Times New Roman"/>
          <w:sz w:val="28"/>
          <w:szCs w:val="28"/>
        </w:rPr>
        <w:t>6,52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снос аварийных деревьев – 927 </w:t>
      </w:r>
      <w:proofErr w:type="spellStart"/>
      <w:r w:rsidRPr="00086153">
        <w:rPr>
          <w:rFonts w:ascii="Times New Roman" w:hAnsi="Times New Roman" w:cs="Times New Roman"/>
          <w:sz w:val="28"/>
          <w:szCs w:val="28"/>
        </w:rPr>
        <w:t>ед</w:t>
      </w:r>
      <w:r w:rsidR="00E44DA1">
        <w:rPr>
          <w:rFonts w:ascii="Times New Roman" w:hAnsi="Times New Roman" w:cs="Times New Roman"/>
          <w:sz w:val="28"/>
          <w:szCs w:val="28"/>
        </w:rPr>
        <w:t>ениц</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санитарная обрезка – 1327 </w:t>
      </w:r>
      <w:proofErr w:type="spellStart"/>
      <w:r w:rsidRPr="00086153">
        <w:rPr>
          <w:rFonts w:ascii="Times New Roman" w:hAnsi="Times New Roman" w:cs="Times New Roman"/>
          <w:sz w:val="28"/>
          <w:szCs w:val="28"/>
        </w:rPr>
        <w:t>ед</w:t>
      </w:r>
      <w:r w:rsidR="00E44DA1">
        <w:rPr>
          <w:rFonts w:ascii="Times New Roman" w:hAnsi="Times New Roman" w:cs="Times New Roman"/>
          <w:sz w:val="28"/>
          <w:szCs w:val="28"/>
        </w:rPr>
        <w:t>ениц</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омолаживающая обрезка деревьев – 169 </w:t>
      </w:r>
      <w:proofErr w:type="spellStart"/>
      <w:r w:rsidRPr="00086153">
        <w:rPr>
          <w:rFonts w:ascii="Times New Roman" w:hAnsi="Times New Roman" w:cs="Times New Roman"/>
          <w:sz w:val="28"/>
          <w:szCs w:val="28"/>
        </w:rPr>
        <w:t>ед</w:t>
      </w:r>
      <w:r w:rsidR="00E44DA1">
        <w:rPr>
          <w:rFonts w:ascii="Times New Roman" w:hAnsi="Times New Roman" w:cs="Times New Roman"/>
          <w:sz w:val="28"/>
          <w:szCs w:val="28"/>
        </w:rPr>
        <w:t>ениц</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омолаживающая обрезка одиночного кустарника – 144 </w:t>
      </w:r>
      <w:proofErr w:type="spellStart"/>
      <w:r w:rsidRPr="00086153">
        <w:rPr>
          <w:rFonts w:ascii="Times New Roman" w:hAnsi="Times New Roman" w:cs="Times New Roman"/>
          <w:sz w:val="28"/>
          <w:szCs w:val="28"/>
        </w:rPr>
        <w:t>ед</w:t>
      </w:r>
      <w:r w:rsidR="00E44DA1">
        <w:rPr>
          <w:rFonts w:ascii="Times New Roman" w:hAnsi="Times New Roman" w:cs="Times New Roman"/>
          <w:sz w:val="28"/>
          <w:szCs w:val="28"/>
        </w:rPr>
        <w:t>ениц</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омолаживающая обрезка кустарника «живая изгородь» </w:t>
      </w:r>
      <w:r w:rsidR="00E44DA1">
        <w:rPr>
          <w:rFonts w:ascii="Times New Roman" w:hAnsi="Times New Roman" w:cs="Times New Roman"/>
          <w:sz w:val="28"/>
          <w:szCs w:val="28"/>
        </w:rPr>
        <w:t>–</w:t>
      </w:r>
      <w:r w:rsidRPr="00086153">
        <w:rPr>
          <w:rFonts w:ascii="Times New Roman" w:hAnsi="Times New Roman" w:cs="Times New Roman"/>
          <w:sz w:val="28"/>
          <w:szCs w:val="28"/>
        </w:rPr>
        <w:t xml:space="preserve"> 100 </w:t>
      </w:r>
      <w:proofErr w:type="spellStart"/>
      <w:r w:rsidRPr="00086153">
        <w:rPr>
          <w:rFonts w:ascii="Times New Roman" w:hAnsi="Times New Roman" w:cs="Times New Roman"/>
          <w:sz w:val="28"/>
          <w:szCs w:val="28"/>
        </w:rPr>
        <w:t>п.м</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формовочная обрезка – 4369 </w:t>
      </w:r>
      <w:proofErr w:type="spellStart"/>
      <w:r w:rsidRPr="00086153">
        <w:rPr>
          <w:rFonts w:ascii="Times New Roman" w:hAnsi="Times New Roman" w:cs="Times New Roman"/>
          <w:sz w:val="28"/>
          <w:szCs w:val="28"/>
        </w:rPr>
        <w:t>ед</w:t>
      </w:r>
      <w:r w:rsidR="00E44DA1">
        <w:rPr>
          <w:rFonts w:ascii="Times New Roman" w:hAnsi="Times New Roman" w:cs="Times New Roman"/>
          <w:sz w:val="28"/>
          <w:szCs w:val="28"/>
        </w:rPr>
        <w:t>ениц</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уборка поросли – 970 </w:t>
      </w:r>
      <w:proofErr w:type="spellStart"/>
      <w:r w:rsidRPr="00086153">
        <w:rPr>
          <w:rFonts w:ascii="Times New Roman" w:hAnsi="Times New Roman" w:cs="Times New Roman"/>
          <w:sz w:val="28"/>
          <w:szCs w:val="28"/>
        </w:rPr>
        <w:t>ед</w:t>
      </w:r>
      <w:r w:rsidR="00E44DA1">
        <w:rPr>
          <w:rFonts w:ascii="Times New Roman" w:hAnsi="Times New Roman" w:cs="Times New Roman"/>
          <w:sz w:val="28"/>
          <w:szCs w:val="28"/>
        </w:rPr>
        <w:t>ениц</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уборка порубочных остатков – упавшие деревья – 15,0 плотные </w:t>
      </w:r>
      <w:proofErr w:type="spellStart"/>
      <w:r w:rsidRPr="00086153">
        <w:rPr>
          <w:rFonts w:ascii="Times New Roman" w:hAnsi="Times New Roman" w:cs="Times New Roman"/>
          <w:sz w:val="28"/>
          <w:szCs w:val="28"/>
        </w:rPr>
        <w:t>куб.м</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уборка порубочных остатков – ветви – 15,26 плотные </w:t>
      </w:r>
      <w:proofErr w:type="spellStart"/>
      <w:r w:rsidRPr="00086153">
        <w:rPr>
          <w:rFonts w:ascii="Times New Roman" w:hAnsi="Times New Roman" w:cs="Times New Roman"/>
          <w:sz w:val="28"/>
          <w:szCs w:val="28"/>
        </w:rPr>
        <w:t>куб.м</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 xml:space="preserve">стрижка «живой изгороди» </w:t>
      </w:r>
      <w:r w:rsidR="00383159">
        <w:rPr>
          <w:rFonts w:ascii="Times New Roman" w:hAnsi="Times New Roman" w:cs="Times New Roman"/>
          <w:sz w:val="28"/>
          <w:szCs w:val="28"/>
        </w:rPr>
        <w:t>–</w:t>
      </w:r>
      <w:r w:rsidRPr="00086153">
        <w:rPr>
          <w:rFonts w:ascii="Times New Roman" w:hAnsi="Times New Roman" w:cs="Times New Roman"/>
          <w:sz w:val="28"/>
          <w:szCs w:val="28"/>
        </w:rPr>
        <w:t xml:space="preserve"> 68603,00 </w:t>
      </w:r>
      <w:proofErr w:type="spellStart"/>
      <w:r w:rsidRPr="00086153">
        <w:rPr>
          <w:rFonts w:ascii="Times New Roman" w:hAnsi="Times New Roman" w:cs="Times New Roman"/>
          <w:sz w:val="28"/>
          <w:szCs w:val="28"/>
        </w:rPr>
        <w:t>кв.м</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lastRenderedPageBreak/>
        <w:t>снос кустарника «живая изгородь» – 9 шт.;</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корчевка пней – 24 шт.;</w:t>
      </w:r>
    </w:p>
    <w:p w:rsidR="00086153" w:rsidRPr="00086153" w:rsidRDefault="00086153" w:rsidP="00086153">
      <w:pPr>
        <w:pStyle w:val="a5"/>
        <w:tabs>
          <w:tab w:val="left" w:pos="709"/>
          <w:tab w:val="left" w:pos="993"/>
        </w:tabs>
        <w:spacing w:line="360" w:lineRule="auto"/>
        <w:ind w:left="709"/>
        <w:jc w:val="both"/>
        <w:rPr>
          <w:rFonts w:ascii="Times New Roman" w:hAnsi="Times New Roman" w:cs="Times New Roman"/>
          <w:sz w:val="28"/>
          <w:szCs w:val="28"/>
        </w:rPr>
      </w:pPr>
      <w:r w:rsidRPr="00086153">
        <w:rPr>
          <w:rFonts w:ascii="Times New Roman" w:hAnsi="Times New Roman" w:cs="Times New Roman"/>
          <w:sz w:val="28"/>
          <w:szCs w:val="28"/>
        </w:rPr>
        <w:t>пересадка кустарника – 1 шт.</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color w:val="FF0000"/>
          <w:sz w:val="28"/>
          <w:szCs w:val="28"/>
        </w:rPr>
      </w:pPr>
      <w:r w:rsidRPr="00086153">
        <w:rPr>
          <w:rFonts w:ascii="Times New Roman" w:hAnsi="Times New Roman" w:cs="Times New Roman"/>
          <w:sz w:val="28"/>
          <w:szCs w:val="28"/>
        </w:rPr>
        <w:t xml:space="preserve">Организованы и выполнены работы по посадке зеленых насаждений и уходу за посадками в 2021 году – художественно-ландшафтное оформлению транспортной развязки ул. Пушкина – ул. Тургенева в г. Уссурийске (высажено 760 единиц зеленых насаждений), а также выполнены работы по обработке плодовых деревьев от вредителей на общую сумму </w:t>
      </w:r>
      <w:r w:rsidR="00E44DA1">
        <w:rPr>
          <w:rFonts w:ascii="Times New Roman" w:hAnsi="Times New Roman" w:cs="Times New Roman"/>
          <w:sz w:val="28"/>
          <w:szCs w:val="28"/>
        </w:rPr>
        <w:t>1,67</w:t>
      </w:r>
      <w:r w:rsidRPr="00086153">
        <w:rPr>
          <w:rFonts w:ascii="Times New Roman" w:hAnsi="Times New Roman" w:cs="Times New Roman"/>
          <w:sz w:val="28"/>
          <w:szCs w:val="28"/>
        </w:rPr>
        <w:t xml:space="preserve"> </w:t>
      </w:r>
      <w:r w:rsidR="00E44DA1">
        <w:rPr>
          <w:rFonts w:ascii="Times New Roman" w:hAnsi="Times New Roman" w:cs="Times New Roman"/>
          <w:sz w:val="28"/>
          <w:szCs w:val="28"/>
        </w:rPr>
        <w:t>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r w:rsidRPr="00086153">
        <w:rPr>
          <w:rFonts w:ascii="Times New Roman" w:hAnsi="Times New Roman" w:cs="Times New Roman"/>
          <w:color w:val="FF0000"/>
          <w:sz w:val="28"/>
          <w:szCs w:val="28"/>
        </w:rPr>
        <w:t xml:space="preserve"> </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Приобретение и установка новых и ремонт существующих малых архитектурных форм. </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ремонту игрового оборудования и МАФ, установленных на территории скверов, а также на территориях общего пользования Уссурийского городского округа (152 МАФ + 25 скамеек) на общую сумму </w:t>
      </w:r>
      <w:r w:rsidR="00CD2B4C">
        <w:rPr>
          <w:rFonts w:ascii="Times New Roman" w:hAnsi="Times New Roman" w:cs="Times New Roman"/>
          <w:sz w:val="28"/>
          <w:szCs w:val="28"/>
        </w:rPr>
        <w:t>0,61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color w:val="FF0000"/>
          <w:sz w:val="28"/>
          <w:szCs w:val="28"/>
        </w:rPr>
      </w:pPr>
      <w:r w:rsidRPr="00086153">
        <w:rPr>
          <w:rFonts w:ascii="Times New Roman" w:hAnsi="Times New Roman" w:cs="Times New Roman"/>
          <w:sz w:val="28"/>
          <w:szCs w:val="28"/>
        </w:rPr>
        <w:t>Выполнены работы по реконструкции малой архитектурной формы «Уссурийский тигр», расположенной на транспортной развязке ул. Пушкина –</w:t>
      </w:r>
      <w:r w:rsidR="002F331C">
        <w:rPr>
          <w:rFonts w:ascii="Times New Roman" w:hAnsi="Times New Roman" w:cs="Times New Roman"/>
          <w:sz w:val="28"/>
          <w:szCs w:val="28"/>
        </w:rPr>
        <w:t xml:space="preserve"> </w:t>
      </w:r>
      <w:r w:rsidRPr="00086153">
        <w:rPr>
          <w:rFonts w:ascii="Times New Roman" w:hAnsi="Times New Roman" w:cs="Times New Roman"/>
          <w:sz w:val="28"/>
          <w:szCs w:val="28"/>
        </w:rPr>
        <w:t>ул. Тургенева</w:t>
      </w:r>
      <w:r w:rsidR="00257F9E">
        <w:rPr>
          <w:rFonts w:ascii="Times New Roman" w:hAnsi="Times New Roman" w:cs="Times New Roman"/>
          <w:sz w:val="28"/>
          <w:szCs w:val="28"/>
        </w:rPr>
        <w:t>,</w:t>
      </w:r>
      <w:r w:rsidRPr="00086153">
        <w:rPr>
          <w:rFonts w:ascii="Times New Roman" w:hAnsi="Times New Roman" w:cs="Times New Roman"/>
          <w:sz w:val="28"/>
          <w:szCs w:val="28"/>
        </w:rPr>
        <w:t xml:space="preserve"> на сумму </w:t>
      </w:r>
      <w:r w:rsidR="00CD2B4C">
        <w:rPr>
          <w:rFonts w:ascii="Times New Roman" w:hAnsi="Times New Roman" w:cs="Times New Roman"/>
          <w:sz w:val="28"/>
          <w:szCs w:val="28"/>
        </w:rPr>
        <w:t>0,15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r w:rsidRPr="00086153">
        <w:rPr>
          <w:rFonts w:ascii="Times New Roman" w:hAnsi="Times New Roman" w:cs="Times New Roman"/>
          <w:color w:val="FF0000"/>
          <w:sz w:val="28"/>
          <w:szCs w:val="28"/>
        </w:rPr>
        <w:t xml:space="preserve"> </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Выполнение работ по ремонту и покраске малой архитектурной формы </w:t>
      </w:r>
      <w:r w:rsidR="00257F9E">
        <w:rPr>
          <w:rFonts w:ascii="Times New Roman" w:hAnsi="Times New Roman" w:cs="Times New Roman"/>
          <w:sz w:val="28"/>
          <w:szCs w:val="28"/>
        </w:rPr>
        <w:t>«Стела»</w:t>
      </w:r>
      <w:r w:rsidRPr="00086153">
        <w:rPr>
          <w:rFonts w:ascii="Times New Roman" w:hAnsi="Times New Roman" w:cs="Times New Roman"/>
          <w:sz w:val="28"/>
          <w:szCs w:val="28"/>
        </w:rPr>
        <w:t xml:space="preserve"> (въезд в г. Уссурийск со стороны г. Владивостока) на сумму </w:t>
      </w:r>
      <w:r w:rsidR="00CD2B4C">
        <w:rPr>
          <w:rFonts w:ascii="Times New Roman" w:hAnsi="Times New Roman" w:cs="Times New Roman"/>
          <w:sz w:val="28"/>
          <w:szCs w:val="28"/>
        </w:rPr>
        <w:t>0,12</w:t>
      </w:r>
      <w:r w:rsidRPr="00086153">
        <w:rPr>
          <w:rFonts w:ascii="Times New Roman" w:hAnsi="Times New Roman" w:cs="Times New Roman"/>
          <w:sz w:val="28"/>
          <w:szCs w:val="28"/>
        </w:rPr>
        <w:t xml:space="preserve"> </w:t>
      </w:r>
      <w:r w:rsidR="00CD2B4C">
        <w:rPr>
          <w:rFonts w:ascii="Times New Roman" w:hAnsi="Times New Roman" w:cs="Times New Roman"/>
          <w:sz w:val="28"/>
          <w:szCs w:val="28"/>
        </w:rPr>
        <w:t>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 xml:space="preserve">. </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Приобретены малые архитектурные формы (уличные кашпо) для озеленения территории г. Уссурийска в количестве 3 штуки на сумму </w:t>
      </w:r>
      <w:r w:rsidR="00E44DA1">
        <w:rPr>
          <w:rFonts w:ascii="Times New Roman" w:hAnsi="Times New Roman" w:cs="Times New Roman"/>
          <w:sz w:val="28"/>
          <w:szCs w:val="28"/>
        </w:rPr>
        <w:br/>
      </w:r>
      <w:r w:rsidRPr="00086153">
        <w:rPr>
          <w:rFonts w:ascii="Times New Roman" w:hAnsi="Times New Roman" w:cs="Times New Roman"/>
          <w:sz w:val="28"/>
          <w:szCs w:val="28"/>
        </w:rPr>
        <w:t>8,10 тыс. руб</w:t>
      </w:r>
      <w:r w:rsidR="00E44DA1">
        <w:rPr>
          <w:rFonts w:ascii="Times New Roman" w:hAnsi="Times New Roman" w:cs="Times New Roman"/>
          <w:sz w:val="28"/>
          <w:szCs w:val="28"/>
        </w:rPr>
        <w:t>лей</w:t>
      </w:r>
      <w:r w:rsidRPr="00086153">
        <w:rPr>
          <w:rFonts w:ascii="Times New Roman" w:hAnsi="Times New Roman" w:cs="Times New Roman"/>
          <w:sz w:val="28"/>
          <w:szCs w:val="28"/>
        </w:rPr>
        <w:t xml:space="preserve">. </w:t>
      </w:r>
    </w:p>
    <w:p w:rsidR="00086153" w:rsidRPr="00086153" w:rsidRDefault="00086153" w:rsidP="002F331C">
      <w:pPr>
        <w:pStyle w:val="a5"/>
        <w:tabs>
          <w:tab w:val="left" w:pos="567"/>
          <w:tab w:val="left" w:pos="993"/>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Установка некапитальных нестационарных сооружений </w:t>
      </w:r>
      <w:proofErr w:type="spellStart"/>
      <w:r w:rsidRPr="00086153">
        <w:rPr>
          <w:rFonts w:ascii="Times New Roman" w:hAnsi="Times New Roman" w:cs="Times New Roman"/>
          <w:sz w:val="28"/>
          <w:szCs w:val="28"/>
        </w:rPr>
        <w:t>санитарно</w:t>
      </w:r>
      <w:proofErr w:type="spellEnd"/>
      <w:r w:rsidRPr="00086153">
        <w:rPr>
          <w:rFonts w:ascii="Times New Roman" w:hAnsi="Times New Roman" w:cs="Times New Roman"/>
          <w:sz w:val="28"/>
          <w:szCs w:val="28"/>
        </w:rPr>
        <w:t xml:space="preserve"> - бытового назначения. </w:t>
      </w:r>
    </w:p>
    <w:p w:rsidR="00086153" w:rsidRPr="00086153" w:rsidRDefault="00086153" w:rsidP="002F331C">
      <w:pPr>
        <w:tabs>
          <w:tab w:val="left" w:pos="709"/>
          <w:tab w:val="left" w:pos="993"/>
        </w:tab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установке некапитальных нестационарных сооружений</w:t>
      </w:r>
      <w:r w:rsidR="002F331C">
        <w:rPr>
          <w:rFonts w:ascii="Times New Roman" w:hAnsi="Times New Roman" w:cs="Times New Roman"/>
          <w:sz w:val="28"/>
          <w:szCs w:val="28"/>
        </w:rPr>
        <w:t xml:space="preserve"> </w:t>
      </w:r>
      <w:proofErr w:type="spellStart"/>
      <w:r w:rsidRPr="00086153">
        <w:rPr>
          <w:rFonts w:ascii="Times New Roman" w:hAnsi="Times New Roman" w:cs="Times New Roman"/>
          <w:sz w:val="28"/>
          <w:szCs w:val="28"/>
        </w:rPr>
        <w:t>санитарно</w:t>
      </w:r>
      <w:proofErr w:type="spellEnd"/>
      <w:r w:rsidRPr="00086153">
        <w:rPr>
          <w:rFonts w:ascii="Times New Roman" w:hAnsi="Times New Roman" w:cs="Times New Roman"/>
          <w:sz w:val="28"/>
          <w:szCs w:val="28"/>
        </w:rPr>
        <w:t xml:space="preserve"> - бытового назначения в количестве 2 ед</w:t>
      </w:r>
      <w:r w:rsidR="00E44DA1">
        <w:rPr>
          <w:rFonts w:ascii="Times New Roman" w:hAnsi="Times New Roman" w:cs="Times New Roman"/>
          <w:sz w:val="28"/>
          <w:szCs w:val="28"/>
        </w:rPr>
        <w:t>иницы</w:t>
      </w:r>
      <w:r w:rsidRPr="00086153">
        <w:rPr>
          <w:rFonts w:ascii="Times New Roman" w:hAnsi="Times New Roman" w:cs="Times New Roman"/>
          <w:sz w:val="28"/>
          <w:szCs w:val="28"/>
        </w:rPr>
        <w:t xml:space="preserve">. на сумму </w:t>
      </w:r>
      <w:r w:rsidR="00CD2B4C">
        <w:rPr>
          <w:rFonts w:ascii="Times New Roman" w:hAnsi="Times New Roman" w:cs="Times New Roman"/>
          <w:sz w:val="28"/>
          <w:szCs w:val="28"/>
        </w:rPr>
        <w:t>0,30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567"/>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Содержание территорий общего пользования, не переданных в аренду или собственность. </w:t>
      </w:r>
    </w:p>
    <w:p w:rsidR="00086153" w:rsidRPr="00086153" w:rsidRDefault="00086153" w:rsidP="00086153">
      <w:pPr>
        <w:pStyle w:val="a5"/>
        <w:tabs>
          <w:tab w:val="left" w:pos="0"/>
          <w:tab w:val="left" w:pos="993"/>
        </w:tabs>
        <w:spacing w:line="360" w:lineRule="auto"/>
        <w:ind w:left="0" w:firstLine="709"/>
        <w:jc w:val="both"/>
        <w:rPr>
          <w:rFonts w:ascii="Times New Roman" w:hAnsi="Times New Roman" w:cs="Times New Roman"/>
          <w:sz w:val="28"/>
          <w:szCs w:val="28"/>
          <w:u w:val="single"/>
        </w:rPr>
      </w:pPr>
      <w:r w:rsidRPr="00E44DA1">
        <w:rPr>
          <w:rFonts w:ascii="Times New Roman" w:hAnsi="Times New Roman" w:cs="Times New Roman"/>
          <w:sz w:val="28"/>
          <w:szCs w:val="28"/>
        </w:rPr>
        <w:t>На территории г. Уссурийска</w:t>
      </w:r>
      <w:r w:rsidRPr="00086153">
        <w:rPr>
          <w:rFonts w:ascii="Times New Roman" w:hAnsi="Times New Roman" w:cs="Times New Roman"/>
          <w:sz w:val="28"/>
          <w:szCs w:val="28"/>
          <w:u w:val="single"/>
        </w:rPr>
        <w:t>.</w:t>
      </w:r>
    </w:p>
    <w:p w:rsidR="00086153" w:rsidRPr="00086153" w:rsidRDefault="00086153" w:rsidP="00086153">
      <w:pPr>
        <w:pStyle w:val="a5"/>
        <w:tabs>
          <w:tab w:val="left" w:pos="0"/>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комплексному содержанию (покос травы с уборкой мусора, подметание, уборка случайного мусора, выемка урн) на площади 249,10 га на общую сумму </w:t>
      </w:r>
      <w:r w:rsidR="002452A7">
        <w:rPr>
          <w:rFonts w:ascii="Times New Roman" w:hAnsi="Times New Roman" w:cs="Times New Roman"/>
          <w:sz w:val="28"/>
          <w:szCs w:val="28"/>
        </w:rPr>
        <w:t>5,17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0"/>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выкашиванию зеленых зон (с уборкой скошенной травы и случайного мусора) на площади 120,46 га на общую сумму </w:t>
      </w:r>
      <w:r w:rsidR="002452A7">
        <w:rPr>
          <w:rFonts w:ascii="Times New Roman" w:hAnsi="Times New Roman" w:cs="Times New Roman"/>
          <w:sz w:val="28"/>
          <w:szCs w:val="28"/>
        </w:rPr>
        <w:t>2,44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086153">
      <w:pPr>
        <w:pStyle w:val="a5"/>
        <w:tabs>
          <w:tab w:val="left" w:pos="0"/>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расчистке замусоренных территорий общего пользования, не переданных в аренду или собственность на площади 43,39 га на сумму </w:t>
      </w:r>
      <w:r w:rsidR="002452A7">
        <w:rPr>
          <w:rFonts w:ascii="Times New Roman" w:hAnsi="Times New Roman" w:cs="Times New Roman"/>
          <w:sz w:val="28"/>
          <w:szCs w:val="28"/>
        </w:rPr>
        <w:t xml:space="preserve">1,73 млн </w:t>
      </w:r>
      <w:r w:rsidRPr="00086153">
        <w:rPr>
          <w:rFonts w:ascii="Times New Roman" w:hAnsi="Times New Roman" w:cs="Times New Roman"/>
          <w:sz w:val="28"/>
          <w:szCs w:val="28"/>
        </w:rPr>
        <w:t>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2F331C">
      <w:pPr>
        <w:pStyle w:val="a5"/>
        <w:tabs>
          <w:tab w:val="left" w:pos="0"/>
          <w:tab w:val="left" w:pos="993"/>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Выполнены работы по подбору, транспортировке и обезвреживанию биологических отходов, в том числе трупов животных, обнаруженных в неустановленных местах (на обочинах дорог, на территориях общего пользования, земельных участках, собственность на которые не</w:t>
      </w:r>
      <w:r w:rsidR="002452A7">
        <w:rPr>
          <w:rFonts w:ascii="Times New Roman" w:hAnsi="Times New Roman" w:cs="Times New Roman"/>
          <w:sz w:val="28"/>
          <w:szCs w:val="28"/>
        </w:rPr>
        <w:t xml:space="preserve"> </w:t>
      </w:r>
      <w:r w:rsidRPr="00086153">
        <w:rPr>
          <w:rFonts w:ascii="Times New Roman" w:hAnsi="Times New Roman" w:cs="Times New Roman"/>
          <w:sz w:val="28"/>
          <w:szCs w:val="28"/>
        </w:rPr>
        <w:t xml:space="preserve">разграничена) на общую сумму </w:t>
      </w:r>
      <w:r w:rsidR="002452A7">
        <w:rPr>
          <w:rFonts w:ascii="Times New Roman" w:hAnsi="Times New Roman" w:cs="Times New Roman"/>
          <w:sz w:val="28"/>
          <w:szCs w:val="28"/>
        </w:rPr>
        <w:t>0,49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 Подобрано и передано на обезвреживание 1351,46 кг биологических отходов.</w:t>
      </w:r>
    </w:p>
    <w:p w:rsidR="00086153" w:rsidRPr="00086153" w:rsidRDefault="00086153" w:rsidP="002F331C">
      <w:pPr>
        <w:tabs>
          <w:tab w:val="left" w:pos="709"/>
          <w:tab w:val="left" w:pos="993"/>
        </w:tab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ликвидации мест несанкционированного складирования бесхозяйных отходов производства и потребления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 на общую сумму 1 639,10 тыс. руб. Собрано и вывезено на полигон 1734,50 </w:t>
      </w:r>
      <w:proofErr w:type="spellStart"/>
      <w:r w:rsidRPr="00086153">
        <w:rPr>
          <w:rFonts w:ascii="Times New Roman" w:hAnsi="Times New Roman" w:cs="Times New Roman"/>
          <w:sz w:val="28"/>
          <w:szCs w:val="28"/>
        </w:rPr>
        <w:t>куб.м</w:t>
      </w:r>
      <w:proofErr w:type="spellEnd"/>
      <w:r w:rsidRPr="00086153">
        <w:rPr>
          <w:rFonts w:ascii="Times New Roman" w:hAnsi="Times New Roman" w:cs="Times New Roman"/>
          <w:sz w:val="28"/>
          <w:szCs w:val="28"/>
        </w:rPr>
        <w:t>. отходов.</w:t>
      </w:r>
    </w:p>
    <w:p w:rsidR="00086153" w:rsidRPr="00086153" w:rsidRDefault="00086153" w:rsidP="002F331C">
      <w:pPr>
        <w:tabs>
          <w:tab w:val="left" w:pos="709"/>
          <w:tab w:val="left" w:pos="993"/>
        </w:tab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Выполнены работы по содержанию неразграниченной территории, прилегающей к местам накопления твердых коммунальных отходов в </w:t>
      </w:r>
      <w:r w:rsidR="00257F9E">
        <w:rPr>
          <w:rFonts w:ascii="Times New Roman" w:hAnsi="Times New Roman" w:cs="Times New Roman"/>
          <w:sz w:val="28"/>
          <w:szCs w:val="28"/>
        </w:rPr>
        <w:br/>
      </w:r>
      <w:r w:rsidRPr="00086153">
        <w:rPr>
          <w:rFonts w:ascii="Times New Roman" w:hAnsi="Times New Roman" w:cs="Times New Roman"/>
          <w:sz w:val="28"/>
          <w:szCs w:val="28"/>
        </w:rPr>
        <w:t xml:space="preserve">г. Уссурийске во </w:t>
      </w:r>
      <w:r w:rsidRPr="00086153">
        <w:rPr>
          <w:rFonts w:ascii="Times New Roman" w:hAnsi="Times New Roman" w:cs="Times New Roman"/>
          <w:sz w:val="28"/>
          <w:szCs w:val="28"/>
          <w:lang w:val="en-US"/>
        </w:rPr>
        <w:t>II</w:t>
      </w:r>
      <w:r w:rsidRPr="00086153">
        <w:rPr>
          <w:rFonts w:ascii="Times New Roman" w:hAnsi="Times New Roman" w:cs="Times New Roman"/>
          <w:sz w:val="28"/>
          <w:szCs w:val="28"/>
        </w:rPr>
        <w:t xml:space="preserve"> - IV кварталах 2021 года на сумму </w:t>
      </w:r>
      <w:r w:rsidR="002452A7">
        <w:rPr>
          <w:rFonts w:ascii="Times New Roman" w:hAnsi="Times New Roman" w:cs="Times New Roman"/>
          <w:sz w:val="28"/>
          <w:szCs w:val="28"/>
        </w:rPr>
        <w:t>3,36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2F331C">
      <w:pPr>
        <w:tabs>
          <w:tab w:val="left" w:pos="709"/>
          <w:tab w:val="left" w:pos="993"/>
        </w:tabs>
        <w:spacing w:after="0" w:line="360" w:lineRule="auto"/>
        <w:ind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Управлением жилищной политики выполнены работы по содержанию территорий общего пользования, не переданных в аренду или собственность на сумму </w:t>
      </w:r>
      <w:r w:rsidR="002452A7">
        <w:rPr>
          <w:rFonts w:ascii="Times New Roman" w:hAnsi="Times New Roman" w:cs="Times New Roman"/>
          <w:sz w:val="28"/>
          <w:szCs w:val="28"/>
        </w:rPr>
        <w:t>0,20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 xml:space="preserve">. </w:t>
      </w:r>
    </w:p>
    <w:p w:rsidR="00086153" w:rsidRPr="00086153" w:rsidRDefault="00086153" w:rsidP="002452A7">
      <w:pPr>
        <w:pStyle w:val="a5"/>
        <w:tabs>
          <w:tab w:val="left" w:pos="0"/>
          <w:tab w:val="left" w:pos="993"/>
        </w:tabs>
        <w:spacing w:after="0" w:line="360" w:lineRule="auto"/>
        <w:ind w:left="0" w:firstLine="709"/>
        <w:jc w:val="both"/>
        <w:rPr>
          <w:rFonts w:ascii="Times New Roman" w:hAnsi="Times New Roman" w:cs="Times New Roman"/>
          <w:sz w:val="28"/>
          <w:szCs w:val="28"/>
          <w:u w:val="single"/>
        </w:rPr>
      </w:pPr>
      <w:r w:rsidRPr="002F331C">
        <w:rPr>
          <w:rFonts w:ascii="Times New Roman" w:hAnsi="Times New Roman" w:cs="Times New Roman"/>
          <w:sz w:val="28"/>
          <w:szCs w:val="28"/>
        </w:rPr>
        <w:lastRenderedPageBreak/>
        <w:t>В населенных пунктах Уссурийского городского округа</w:t>
      </w:r>
      <w:r w:rsidR="002452A7" w:rsidRPr="00257F9E">
        <w:rPr>
          <w:rFonts w:ascii="Times New Roman" w:hAnsi="Times New Roman" w:cs="Times New Roman"/>
          <w:sz w:val="28"/>
          <w:szCs w:val="28"/>
        </w:rPr>
        <w:t>:</w:t>
      </w:r>
    </w:p>
    <w:p w:rsidR="00086153" w:rsidRPr="00086153" w:rsidRDefault="00257F9E" w:rsidP="002452A7">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86153" w:rsidRPr="00086153">
        <w:rPr>
          <w:rFonts w:ascii="Times New Roman" w:hAnsi="Times New Roman" w:cs="Times New Roman"/>
          <w:sz w:val="28"/>
          <w:szCs w:val="28"/>
        </w:rPr>
        <w:t xml:space="preserve">ыполнены работы по уборке мусора на территориях общего пользования, не переданных в аренду или собственность, в населенных пунктах Уссурийского городского округа на сумму </w:t>
      </w:r>
      <w:r w:rsidR="002452A7">
        <w:rPr>
          <w:rFonts w:ascii="Times New Roman" w:hAnsi="Times New Roman" w:cs="Times New Roman"/>
          <w:sz w:val="28"/>
          <w:szCs w:val="28"/>
        </w:rPr>
        <w:t>1,78 млн</w:t>
      </w:r>
      <w:r w:rsidR="00086153" w:rsidRPr="00086153">
        <w:rPr>
          <w:rFonts w:ascii="Times New Roman" w:hAnsi="Times New Roman" w:cs="Times New Roman"/>
          <w:sz w:val="28"/>
          <w:szCs w:val="28"/>
        </w:rPr>
        <w:t>. руб</w:t>
      </w:r>
      <w:r w:rsidR="00E44DA1">
        <w:rPr>
          <w:rFonts w:ascii="Times New Roman" w:hAnsi="Times New Roman" w:cs="Times New Roman"/>
          <w:sz w:val="28"/>
          <w:szCs w:val="28"/>
        </w:rPr>
        <w:t>лей</w:t>
      </w:r>
      <w:r w:rsidR="00086153" w:rsidRPr="00086153">
        <w:rPr>
          <w:rFonts w:ascii="Times New Roman" w:hAnsi="Times New Roman" w:cs="Times New Roman"/>
          <w:sz w:val="28"/>
          <w:szCs w:val="28"/>
        </w:rPr>
        <w:t>. – 109,09 га</w:t>
      </w:r>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86153" w:rsidRPr="00086153">
        <w:rPr>
          <w:rFonts w:ascii="Times New Roman" w:hAnsi="Times New Roman" w:cs="Times New Roman"/>
          <w:sz w:val="28"/>
          <w:szCs w:val="28"/>
        </w:rPr>
        <w:t xml:space="preserve">ыполнены работы по ликвидации мест несанкционированного складирования бесхозяйных отходов производства и потребления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 на сумму </w:t>
      </w:r>
      <w:r w:rsidR="002452A7">
        <w:rPr>
          <w:rFonts w:ascii="Times New Roman" w:hAnsi="Times New Roman" w:cs="Times New Roman"/>
          <w:sz w:val="28"/>
          <w:szCs w:val="28"/>
        </w:rPr>
        <w:t>0,39 млн</w:t>
      </w:r>
      <w:r w:rsidR="00086153" w:rsidRPr="00086153">
        <w:rPr>
          <w:rFonts w:ascii="Times New Roman" w:hAnsi="Times New Roman" w:cs="Times New Roman"/>
          <w:sz w:val="28"/>
          <w:szCs w:val="28"/>
        </w:rPr>
        <w:t xml:space="preserve"> руб., в количестве 338,00 </w:t>
      </w:r>
      <w:proofErr w:type="spellStart"/>
      <w:r w:rsidR="00086153" w:rsidRPr="00086153">
        <w:rPr>
          <w:rFonts w:ascii="Times New Roman" w:hAnsi="Times New Roman" w:cs="Times New Roman"/>
          <w:sz w:val="28"/>
          <w:szCs w:val="28"/>
        </w:rPr>
        <w:t>куб.м</w:t>
      </w:r>
      <w:proofErr w:type="spellEnd"/>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86153" w:rsidRPr="00086153">
        <w:rPr>
          <w:rFonts w:ascii="Times New Roman" w:hAnsi="Times New Roman" w:cs="Times New Roman"/>
          <w:sz w:val="28"/>
          <w:szCs w:val="28"/>
        </w:rPr>
        <w:t xml:space="preserve">ыполнены работы по выкашиванию травы вручную территорий общего пользования, не переданных в аренду или собственность, в населенных пунктах </w:t>
      </w:r>
      <w:r w:rsidR="002452A7">
        <w:rPr>
          <w:rFonts w:ascii="Times New Roman" w:hAnsi="Times New Roman" w:cs="Times New Roman"/>
          <w:sz w:val="28"/>
          <w:szCs w:val="28"/>
        </w:rPr>
        <w:t>Уссурийского городского округа</w:t>
      </w:r>
      <w:r w:rsidR="00086153" w:rsidRPr="00086153">
        <w:rPr>
          <w:rFonts w:ascii="Times New Roman" w:hAnsi="Times New Roman" w:cs="Times New Roman"/>
          <w:sz w:val="28"/>
          <w:szCs w:val="28"/>
        </w:rPr>
        <w:t xml:space="preserve"> на сумму </w:t>
      </w:r>
      <w:r w:rsidR="002452A7">
        <w:rPr>
          <w:rFonts w:ascii="Times New Roman" w:hAnsi="Times New Roman" w:cs="Times New Roman"/>
          <w:sz w:val="28"/>
          <w:szCs w:val="28"/>
        </w:rPr>
        <w:t>1,71 млн</w:t>
      </w:r>
      <w:r w:rsidR="00086153"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00086153" w:rsidRPr="00086153">
        <w:rPr>
          <w:rFonts w:ascii="Times New Roman" w:hAnsi="Times New Roman" w:cs="Times New Roman"/>
          <w:sz w:val="28"/>
          <w:szCs w:val="28"/>
        </w:rPr>
        <w:t>. – 69,31 га</w:t>
      </w:r>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86153" w:rsidRPr="00086153">
        <w:rPr>
          <w:rFonts w:ascii="Times New Roman" w:hAnsi="Times New Roman" w:cs="Times New Roman"/>
          <w:sz w:val="28"/>
          <w:szCs w:val="28"/>
        </w:rPr>
        <w:t>ыполнение работ по изготовлению, установке, оформлению и ремонту металлической конструкции (сооружения) для проведения мероприятий</w:t>
      </w:r>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086153" w:rsidRPr="00086153">
        <w:rPr>
          <w:rFonts w:ascii="Times New Roman" w:hAnsi="Times New Roman" w:cs="Times New Roman"/>
          <w:sz w:val="28"/>
          <w:szCs w:val="28"/>
        </w:rPr>
        <w:t xml:space="preserve">правлением экономического развития выполнены работы по ремонту металлической конструкции (сооружения) для проведения мероприятий на сумму </w:t>
      </w:r>
      <w:r w:rsidR="002452A7">
        <w:rPr>
          <w:rFonts w:ascii="Times New Roman" w:hAnsi="Times New Roman" w:cs="Times New Roman"/>
          <w:sz w:val="28"/>
          <w:szCs w:val="28"/>
        </w:rPr>
        <w:t>0,14 млн</w:t>
      </w:r>
      <w:r w:rsidR="00086153"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86153" w:rsidRPr="00086153">
        <w:rPr>
          <w:rFonts w:ascii="Times New Roman" w:hAnsi="Times New Roman" w:cs="Times New Roman"/>
          <w:sz w:val="28"/>
          <w:szCs w:val="28"/>
        </w:rPr>
        <w:t>одготовительные работы и эксплуатация временных площадок для складирования снега и льда</w:t>
      </w:r>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86153" w:rsidRPr="00086153">
        <w:rPr>
          <w:rFonts w:ascii="Times New Roman" w:hAnsi="Times New Roman" w:cs="Times New Roman"/>
          <w:sz w:val="28"/>
          <w:szCs w:val="28"/>
        </w:rPr>
        <w:t>ыполнены работы по подготовке и содержанию временных площадок для складирования снега и льда на территории У</w:t>
      </w:r>
      <w:r w:rsidR="007B39E4">
        <w:rPr>
          <w:rFonts w:ascii="Times New Roman" w:hAnsi="Times New Roman" w:cs="Times New Roman"/>
          <w:sz w:val="28"/>
          <w:szCs w:val="28"/>
        </w:rPr>
        <w:t>ссурийского городского округа</w:t>
      </w:r>
      <w:r w:rsidR="00086153" w:rsidRPr="00086153">
        <w:rPr>
          <w:rFonts w:ascii="Times New Roman" w:hAnsi="Times New Roman" w:cs="Times New Roman"/>
          <w:sz w:val="28"/>
          <w:szCs w:val="28"/>
        </w:rPr>
        <w:t xml:space="preserve"> в 2021 году (ул. Московская) на сумму </w:t>
      </w:r>
      <w:r w:rsidR="002452A7">
        <w:rPr>
          <w:rFonts w:ascii="Times New Roman" w:hAnsi="Times New Roman" w:cs="Times New Roman"/>
          <w:sz w:val="28"/>
          <w:szCs w:val="28"/>
        </w:rPr>
        <w:t>0,77 млн</w:t>
      </w:r>
      <w:r w:rsidR="00086153"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Pr>
          <w:rFonts w:ascii="Times New Roman" w:hAnsi="Times New Roman" w:cs="Times New Roman"/>
          <w:sz w:val="28"/>
          <w:szCs w:val="28"/>
        </w:rPr>
        <w:t>;</w:t>
      </w:r>
    </w:p>
    <w:p w:rsidR="00086153" w:rsidRPr="00086153" w:rsidRDefault="00257F9E" w:rsidP="002F331C">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86153" w:rsidRPr="00086153">
        <w:rPr>
          <w:rFonts w:ascii="Times New Roman" w:hAnsi="Times New Roman" w:cs="Times New Roman"/>
          <w:sz w:val="28"/>
          <w:szCs w:val="28"/>
        </w:rPr>
        <w:t>роведение работ по очистке и обеззараживанию шахтных колодцев, ликвидации аварийных шахтных колодцев</w:t>
      </w:r>
      <w:r>
        <w:rPr>
          <w:rFonts w:ascii="Times New Roman" w:hAnsi="Times New Roman" w:cs="Times New Roman"/>
          <w:sz w:val="28"/>
          <w:szCs w:val="28"/>
        </w:rPr>
        <w:t>;</w:t>
      </w:r>
    </w:p>
    <w:p w:rsidR="00086153" w:rsidRPr="00086153" w:rsidRDefault="00257F9E" w:rsidP="002452A7">
      <w:pPr>
        <w:tabs>
          <w:tab w:val="left" w:pos="284"/>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86153" w:rsidRPr="00086153">
        <w:rPr>
          <w:rFonts w:ascii="Times New Roman" w:hAnsi="Times New Roman" w:cs="Times New Roman"/>
          <w:sz w:val="28"/>
          <w:szCs w:val="28"/>
        </w:rPr>
        <w:t xml:space="preserve">ыполнены работы по очистке и обеззараживанию шахтных колодцев в населенных пунктах Уссурийского городского округа на сумму </w:t>
      </w:r>
      <w:r w:rsidR="002452A7">
        <w:rPr>
          <w:rFonts w:ascii="Times New Roman" w:hAnsi="Times New Roman" w:cs="Times New Roman"/>
          <w:sz w:val="28"/>
          <w:szCs w:val="28"/>
        </w:rPr>
        <w:t>0,17 млн</w:t>
      </w:r>
      <w:r w:rsidR="00086153"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00086153" w:rsidRPr="00086153">
        <w:rPr>
          <w:rFonts w:ascii="Times New Roman" w:hAnsi="Times New Roman" w:cs="Times New Roman"/>
          <w:sz w:val="28"/>
          <w:szCs w:val="28"/>
        </w:rPr>
        <w:t xml:space="preserve"> в количестве 166 шт.  </w:t>
      </w:r>
    </w:p>
    <w:p w:rsidR="00086153" w:rsidRPr="00086153" w:rsidRDefault="00086153" w:rsidP="002F331C">
      <w:pPr>
        <w:pStyle w:val="a5"/>
        <w:tabs>
          <w:tab w:val="left" w:pos="0"/>
          <w:tab w:val="left" w:pos="993"/>
          <w:tab w:val="left" w:pos="1134"/>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lastRenderedPageBreak/>
        <w:t xml:space="preserve">Изготовление и прокат в эфире местного телевидения видеороликов с социальной рекламой экологического содержания на сумму </w:t>
      </w:r>
      <w:r w:rsidR="002452A7">
        <w:rPr>
          <w:rFonts w:ascii="Times New Roman" w:hAnsi="Times New Roman" w:cs="Times New Roman"/>
          <w:sz w:val="28"/>
          <w:szCs w:val="28"/>
        </w:rPr>
        <w:t>0,10 млн</w:t>
      </w:r>
      <w:r w:rsidRPr="00086153">
        <w:rPr>
          <w:rFonts w:ascii="Times New Roman" w:hAnsi="Times New Roman" w:cs="Times New Roman"/>
          <w:sz w:val="28"/>
          <w:szCs w:val="28"/>
        </w:rPr>
        <w:t xml:space="preserve"> руб</w:t>
      </w:r>
      <w:r w:rsidR="00E44DA1">
        <w:rPr>
          <w:rFonts w:ascii="Times New Roman" w:hAnsi="Times New Roman" w:cs="Times New Roman"/>
          <w:sz w:val="28"/>
          <w:szCs w:val="28"/>
        </w:rPr>
        <w:t>лей</w:t>
      </w:r>
      <w:r w:rsidRPr="00086153">
        <w:rPr>
          <w:rFonts w:ascii="Times New Roman" w:hAnsi="Times New Roman" w:cs="Times New Roman"/>
          <w:sz w:val="28"/>
          <w:szCs w:val="28"/>
        </w:rPr>
        <w:t>.</w:t>
      </w:r>
    </w:p>
    <w:p w:rsidR="00086153" w:rsidRPr="00086153" w:rsidRDefault="00086153" w:rsidP="002F331C">
      <w:pPr>
        <w:pStyle w:val="a5"/>
        <w:tabs>
          <w:tab w:val="left" w:pos="0"/>
          <w:tab w:val="left" w:pos="851"/>
          <w:tab w:val="left" w:pos="993"/>
          <w:tab w:val="left" w:pos="1134"/>
        </w:tabs>
        <w:spacing w:after="0"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С целью формирования экологической культуры населения Уссурийского городского округа организованы и проведены следующие конкурсы экологической направленности: </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конкурс социально значимых экологических проектов «Человек-Природа-Общество»;</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экологический конкурс творческих работ «Здоровье планеты в моих руках»;</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экологический конкурс декоративно-прикладного творчества «Птицы Приморского края»;</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экологический смотр-конкурс «Зеленый уголок»;</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муниципальная экологическая игра «Эта Земля – твоя и моя»;</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экологический конкурс фоторабот «Природа Приморья в объективе»;</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природоохранный фестиваль «Тигриный день»;</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муниципальный экологический конкурс видеороликов «Юный </w:t>
      </w:r>
      <w:proofErr w:type="spellStart"/>
      <w:r w:rsidRPr="00086153">
        <w:rPr>
          <w:rFonts w:ascii="Times New Roman" w:hAnsi="Times New Roman" w:cs="Times New Roman"/>
          <w:sz w:val="28"/>
          <w:szCs w:val="28"/>
        </w:rPr>
        <w:t>ЭКОрепорт</w:t>
      </w:r>
      <w:r w:rsidR="00E44DA1">
        <w:rPr>
          <w:rFonts w:ascii="Times New Roman" w:hAnsi="Times New Roman" w:cs="Times New Roman"/>
          <w:sz w:val="28"/>
          <w:szCs w:val="28"/>
        </w:rPr>
        <w:t>е</w:t>
      </w:r>
      <w:r w:rsidRPr="00086153">
        <w:rPr>
          <w:rFonts w:ascii="Times New Roman" w:hAnsi="Times New Roman" w:cs="Times New Roman"/>
          <w:sz w:val="28"/>
          <w:szCs w:val="28"/>
        </w:rPr>
        <w:t>р</w:t>
      </w:r>
      <w:proofErr w:type="spellEnd"/>
      <w:r w:rsidRPr="00086153">
        <w:rPr>
          <w:rFonts w:ascii="Times New Roman" w:hAnsi="Times New Roman" w:cs="Times New Roman"/>
          <w:sz w:val="28"/>
          <w:szCs w:val="28"/>
        </w:rPr>
        <w:t>»;</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 xml:space="preserve">муниципальный экологический фестиваль </w:t>
      </w:r>
      <w:proofErr w:type="spellStart"/>
      <w:r w:rsidRPr="00086153">
        <w:rPr>
          <w:rFonts w:ascii="Times New Roman" w:hAnsi="Times New Roman" w:cs="Times New Roman"/>
          <w:sz w:val="28"/>
          <w:szCs w:val="28"/>
        </w:rPr>
        <w:t>Экомоды</w:t>
      </w:r>
      <w:proofErr w:type="spellEnd"/>
      <w:r w:rsidRPr="00086153">
        <w:rPr>
          <w:rFonts w:ascii="Times New Roman" w:hAnsi="Times New Roman" w:cs="Times New Roman"/>
          <w:sz w:val="28"/>
          <w:szCs w:val="28"/>
        </w:rPr>
        <w:t xml:space="preserve"> «Талантов россыпь – гениев полет»;</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конкурс отчетов деятельности образовательных учреждений «Эко Марафон»;</w:t>
      </w:r>
    </w:p>
    <w:p w:rsidR="00086153" w:rsidRPr="00086153" w:rsidRDefault="00086153" w:rsidP="00086153">
      <w:pPr>
        <w:pStyle w:val="a5"/>
        <w:tabs>
          <w:tab w:val="left" w:pos="709"/>
          <w:tab w:val="left" w:pos="993"/>
        </w:tabs>
        <w:spacing w:line="360" w:lineRule="auto"/>
        <w:ind w:left="0" w:firstLine="709"/>
        <w:jc w:val="both"/>
        <w:rPr>
          <w:rFonts w:ascii="Times New Roman" w:hAnsi="Times New Roman" w:cs="Times New Roman"/>
          <w:sz w:val="28"/>
          <w:szCs w:val="28"/>
        </w:rPr>
      </w:pPr>
      <w:r w:rsidRPr="00086153">
        <w:rPr>
          <w:rFonts w:ascii="Times New Roman" w:hAnsi="Times New Roman" w:cs="Times New Roman"/>
          <w:sz w:val="28"/>
          <w:szCs w:val="28"/>
        </w:rPr>
        <w:t>муниципальный фотоконкурс «Мой зеленый Уссурийск».</w:t>
      </w:r>
    </w:p>
    <w:p w:rsidR="00086153" w:rsidRPr="00E44DA1" w:rsidRDefault="00086153" w:rsidP="00383159">
      <w:pPr>
        <w:pStyle w:val="210"/>
        <w:keepNext/>
        <w:keepLines/>
        <w:numPr>
          <w:ilvl w:val="0"/>
          <w:numId w:val="2"/>
        </w:numPr>
        <w:shd w:val="clear" w:color="auto" w:fill="auto"/>
        <w:tabs>
          <w:tab w:val="left" w:pos="1222"/>
        </w:tabs>
        <w:spacing w:before="0" w:after="0" w:line="240" w:lineRule="auto"/>
        <w:ind w:left="0" w:firstLine="0"/>
        <w:jc w:val="center"/>
        <w:outlineLvl w:val="9"/>
        <w:rPr>
          <w:rStyle w:val="22"/>
          <w:bCs/>
          <w:sz w:val="28"/>
          <w:szCs w:val="28"/>
          <w:shd w:val="clear" w:color="auto" w:fill="auto"/>
        </w:rPr>
      </w:pPr>
      <w:r w:rsidRPr="002F331C">
        <w:rPr>
          <w:rStyle w:val="22"/>
          <w:b/>
          <w:color w:val="000000"/>
          <w:sz w:val="28"/>
          <w:szCs w:val="28"/>
        </w:rPr>
        <w:t>Осуществление деятельности по обращению с животными без владельцев, обитающими на территории городского округа</w:t>
      </w:r>
    </w:p>
    <w:p w:rsidR="00E44DA1" w:rsidRPr="002F331C" w:rsidRDefault="00E44DA1" w:rsidP="00E44DA1">
      <w:pPr>
        <w:pStyle w:val="210"/>
        <w:keepNext/>
        <w:keepLines/>
        <w:shd w:val="clear" w:color="auto" w:fill="auto"/>
        <w:tabs>
          <w:tab w:val="left" w:pos="1222"/>
        </w:tabs>
        <w:spacing w:before="0" w:after="0" w:line="360" w:lineRule="auto"/>
        <w:ind w:left="2411" w:firstLine="0"/>
        <w:jc w:val="center"/>
        <w:outlineLvl w:val="9"/>
        <w:rPr>
          <w:b w:val="0"/>
          <w:sz w:val="28"/>
          <w:szCs w:val="28"/>
        </w:rPr>
      </w:pPr>
    </w:p>
    <w:p w:rsidR="00086153" w:rsidRDefault="00086153" w:rsidP="002F331C">
      <w:pPr>
        <w:pStyle w:val="aa"/>
        <w:spacing w:after="0" w:line="360" w:lineRule="auto"/>
        <w:ind w:firstLine="709"/>
        <w:jc w:val="both"/>
        <w:rPr>
          <w:rStyle w:val="11"/>
          <w:color w:val="000000"/>
          <w:sz w:val="28"/>
          <w:szCs w:val="28"/>
        </w:rPr>
      </w:pPr>
      <w:r w:rsidRPr="00086153">
        <w:rPr>
          <w:rStyle w:val="11"/>
          <w:color w:val="000000"/>
          <w:sz w:val="28"/>
          <w:szCs w:val="28"/>
        </w:rPr>
        <w:t xml:space="preserve">Муниципальный контракт по отлову и содержанию животных без владельцев за 2021 </w:t>
      </w:r>
      <w:proofErr w:type="gramStart"/>
      <w:r w:rsidRPr="00086153">
        <w:rPr>
          <w:rStyle w:val="11"/>
          <w:color w:val="000000"/>
          <w:sz w:val="28"/>
          <w:szCs w:val="28"/>
        </w:rPr>
        <w:t>год  заключен</w:t>
      </w:r>
      <w:proofErr w:type="gramEnd"/>
      <w:r w:rsidRPr="00086153">
        <w:rPr>
          <w:rStyle w:val="11"/>
          <w:color w:val="000000"/>
          <w:sz w:val="28"/>
          <w:szCs w:val="28"/>
        </w:rPr>
        <w:t xml:space="preserve"> с ООО «Гранит» на сумму </w:t>
      </w:r>
      <w:r w:rsidRPr="00257F9E">
        <w:rPr>
          <w:rStyle w:val="11"/>
          <w:sz w:val="28"/>
          <w:szCs w:val="28"/>
        </w:rPr>
        <w:t xml:space="preserve">2,611 </w:t>
      </w:r>
      <w:r w:rsidRPr="00086153">
        <w:rPr>
          <w:rStyle w:val="11"/>
          <w:color w:val="000000"/>
          <w:sz w:val="28"/>
          <w:szCs w:val="28"/>
        </w:rPr>
        <w:t>млн</w:t>
      </w:r>
      <w:r w:rsidRPr="002D6387">
        <w:rPr>
          <w:rStyle w:val="11"/>
          <w:color w:val="FF0000"/>
          <w:sz w:val="28"/>
          <w:szCs w:val="28"/>
        </w:rPr>
        <w:t xml:space="preserve"> </w:t>
      </w:r>
      <w:r w:rsidRPr="00086153">
        <w:rPr>
          <w:rStyle w:val="11"/>
          <w:color w:val="000000"/>
          <w:sz w:val="28"/>
          <w:szCs w:val="28"/>
        </w:rPr>
        <w:t xml:space="preserve">рублей. Кроме этого был заключен договор на оказание услуги по отлову и содержанию животных без владельцев с ООО «Гарант» на сумму </w:t>
      </w:r>
      <w:r w:rsidR="00257F9E">
        <w:rPr>
          <w:rStyle w:val="11"/>
          <w:sz w:val="28"/>
          <w:szCs w:val="28"/>
        </w:rPr>
        <w:t>0,30 млн</w:t>
      </w:r>
      <w:r w:rsidRPr="00257F9E">
        <w:rPr>
          <w:rStyle w:val="11"/>
          <w:sz w:val="28"/>
          <w:szCs w:val="28"/>
        </w:rPr>
        <w:t xml:space="preserve"> </w:t>
      </w:r>
      <w:r w:rsidRPr="00086153">
        <w:rPr>
          <w:rStyle w:val="11"/>
          <w:color w:val="000000"/>
          <w:sz w:val="28"/>
          <w:szCs w:val="28"/>
        </w:rPr>
        <w:lastRenderedPageBreak/>
        <w:t>рублей. Всего отловлен</w:t>
      </w:r>
      <w:r w:rsidR="00E44DA1">
        <w:rPr>
          <w:rStyle w:val="11"/>
          <w:color w:val="000000"/>
          <w:sz w:val="28"/>
          <w:szCs w:val="28"/>
        </w:rPr>
        <w:t>а</w:t>
      </w:r>
      <w:r w:rsidRPr="00086153">
        <w:rPr>
          <w:rStyle w:val="11"/>
          <w:color w:val="000000"/>
          <w:sz w:val="28"/>
          <w:szCs w:val="28"/>
        </w:rPr>
        <w:t xml:space="preserve"> 381 особь животных без владельцев, в том числе выпущен</w:t>
      </w:r>
      <w:r w:rsidR="00E44DA1">
        <w:rPr>
          <w:rStyle w:val="11"/>
          <w:color w:val="000000"/>
          <w:sz w:val="28"/>
          <w:szCs w:val="28"/>
        </w:rPr>
        <w:t>ы</w:t>
      </w:r>
      <w:r w:rsidRPr="00086153">
        <w:rPr>
          <w:rStyle w:val="11"/>
          <w:color w:val="000000"/>
          <w:sz w:val="28"/>
          <w:szCs w:val="28"/>
        </w:rPr>
        <w:t xml:space="preserve"> в среду обитания 146 особей, передано новым, старым хозяевам 235 особей животных.</w:t>
      </w:r>
    </w:p>
    <w:p w:rsidR="002F331C" w:rsidRDefault="002F331C" w:rsidP="002F331C">
      <w:pPr>
        <w:pStyle w:val="aa"/>
        <w:spacing w:after="0" w:line="360" w:lineRule="auto"/>
        <w:ind w:firstLine="709"/>
        <w:jc w:val="both"/>
        <w:rPr>
          <w:rStyle w:val="11"/>
          <w:color w:val="000000"/>
          <w:sz w:val="28"/>
          <w:szCs w:val="28"/>
        </w:rPr>
      </w:pPr>
    </w:p>
    <w:p w:rsidR="00A85369" w:rsidRDefault="00A85369" w:rsidP="00E44DA1">
      <w:pPr>
        <w:pStyle w:val="aa"/>
        <w:numPr>
          <w:ilvl w:val="0"/>
          <w:numId w:val="1"/>
        </w:numPr>
        <w:spacing w:after="0"/>
        <w:ind w:left="0" w:firstLine="0"/>
        <w:jc w:val="center"/>
        <w:rPr>
          <w:b/>
          <w:sz w:val="28"/>
          <w:szCs w:val="28"/>
        </w:rPr>
      </w:pPr>
      <w:r w:rsidRPr="00A85369">
        <w:rPr>
          <w:b/>
          <w:sz w:val="28"/>
          <w:szCs w:val="28"/>
        </w:rPr>
        <w:t>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w:t>
      </w:r>
    </w:p>
    <w:p w:rsidR="00B65902" w:rsidRDefault="00B65902" w:rsidP="00B65902">
      <w:pPr>
        <w:pStyle w:val="aa"/>
        <w:spacing w:after="0"/>
        <w:jc w:val="center"/>
        <w:rPr>
          <w:b/>
          <w:sz w:val="28"/>
          <w:szCs w:val="28"/>
        </w:rPr>
      </w:pPr>
    </w:p>
    <w:p w:rsidR="00B65902" w:rsidRDefault="00B65902" w:rsidP="00E44DA1">
      <w:pPr>
        <w:pStyle w:val="a5"/>
        <w:numPr>
          <w:ilvl w:val="0"/>
          <w:numId w:val="2"/>
        </w:numPr>
        <w:spacing w:after="0" w:line="240" w:lineRule="auto"/>
        <w:ind w:left="0" w:firstLine="0"/>
        <w:jc w:val="center"/>
        <w:rPr>
          <w:rFonts w:ascii="Times New Roman" w:hAnsi="Times New Roman" w:cs="Times New Roman"/>
          <w:b/>
          <w:sz w:val="28"/>
          <w:szCs w:val="28"/>
        </w:rPr>
      </w:pPr>
      <w:r w:rsidRPr="003A7346">
        <w:rPr>
          <w:rFonts w:ascii="Times New Roman" w:hAnsi="Times New Roman" w:cs="Times New Roman"/>
          <w:b/>
          <w:sz w:val="28"/>
          <w:szCs w:val="28"/>
        </w:rPr>
        <w:t>Градостроительная деятельность</w:t>
      </w:r>
    </w:p>
    <w:p w:rsidR="00E44DA1" w:rsidRPr="00E44DA1" w:rsidRDefault="00E44DA1" w:rsidP="00E44DA1">
      <w:pPr>
        <w:spacing w:after="0" w:line="240" w:lineRule="auto"/>
        <w:ind w:left="2411"/>
        <w:jc w:val="center"/>
        <w:rPr>
          <w:rFonts w:ascii="Times New Roman" w:hAnsi="Times New Roman" w:cs="Times New Roman"/>
          <w:b/>
          <w:sz w:val="28"/>
          <w:szCs w:val="28"/>
        </w:rPr>
      </w:pPr>
    </w:p>
    <w:p w:rsidR="00B65902" w:rsidRPr="009A7F9E" w:rsidRDefault="00B65902" w:rsidP="00B65902">
      <w:pPr>
        <w:spacing w:after="0" w:line="360" w:lineRule="auto"/>
        <w:ind w:firstLine="708"/>
        <w:jc w:val="both"/>
        <w:rPr>
          <w:rFonts w:ascii="Times New Roman" w:hAnsi="Times New Roman" w:cs="Times New Roman"/>
          <w:sz w:val="28"/>
          <w:szCs w:val="28"/>
        </w:rPr>
      </w:pPr>
      <w:r w:rsidRPr="007D0FE7">
        <w:rPr>
          <w:rFonts w:ascii="Times New Roman" w:hAnsi="Times New Roman" w:cs="Times New Roman"/>
          <w:sz w:val="28"/>
          <w:szCs w:val="28"/>
        </w:rPr>
        <w:t xml:space="preserve">Деятельность </w:t>
      </w:r>
      <w:r w:rsidRPr="009A7F9E">
        <w:rPr>
          <w:rFonts w:ascii="Times New Roman" w:hAnsi="Times New Roman" w:cs="Times New Roman"/>
          <w:sz w:val="28"/>
          <w:szCs w:val="28"/>
        </w:rPr>
        <w:t xml:space="preserve">управления градостроительства (далее – управление) основывается на соблюдении Федерального закона от 06 октября 2003 года № 131-ФЗ «Об общих принципах организации местного самоуправления </w:t>
      </w:r>
      <w:r w:rsidRPr="009A7F9E">
        <w:rPr>
          <w:rFonts w:ascii="Times New Roman" w:hAnsi="Times New Roman" w:cs="Times New Roman"/>
          <w:sz w:val="28"/>
          <w:szCs w:val="28"/>
        </w:rPr>
        <w:br/>
        <w:t>в Российской Федерации», Земельного кодекса Российской Федерации, Градостроительного кодекса Российской Федерации, Устава Уссурийского городского округа и иными нормативными правовыми актами.</w:t>
      </w:r>
    </w:p>
    <w:p w:rsidR="00B65902" w:rsidRPr="009A7F9E" w:rsidRDefault="00B65902" w:rsidP="00B65902">
      <w:pPr>
        <w:tabs>
          <w:tab w:val="left" w:pos="9923"/>
        </w:tabs>
        <w:spacing w:after="0" w:line="360" w:lineRule="auto"/>
        <w:ind w:firstLine="709"/>
        <w:contextualSpacing/>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 xml:space="preserve">Приоритетными направлениями деятельности управления являются: </w:t>
      </w:r>
    </w:p>
    <w:p w:rsidR="00B65902" w:rsidRPr="009A7F9E" w:rsidRDefault="00B65902" w:rsidP="00B65902">
      <w:pPr>
        <w:tabs>
          <w:tab w:val="left" w:pos="9923"/>
        </w:tabs>
        <w:spacing w:after="0" w:line="360" w:lineRule="auto"/>
        <w:ind w:firstLine="709"/>
        <w:contextualSpacing/>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 xml:space="preserve">устойчивое развитие территории Уссурийского городского округа </w:t>
      </w:r>
      <w:r w:rsidRPr="009A7F9E">
        <w:rPr>
          <w:rFonts w:ascii="Times New Roman" w:eastAsia="Times New Roman" w:hAnsi="Times New Roman" w:cs="Times New Roman"/>
          <w:sz w:val="28"/>
          <w:szCs w:val="28"/>
          <w:lang w:eastAsia="ru-RU"/>
        </w:rPr>
        <w:br/>
        <w:t xml:space="preserve">на основе территориального планирования и градостроительного зонирования; </w:t>
      </w:r>
    </w:p>
    <w:p w:rsidR="00B65902" w:rsidRPr="009A7F9E" w:rsidRDefault="00B65902" w:rsidP="00B659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проведение единой муниципальной политики в сфере владения, пользования и распоряжения земельными ресурсами городского округа;</w:t>
      </w:r>
    </w:p>
    <w:p w:rsidR="00B65902" w:rsidRPr="009A7F9E" w:rsidRDefault="00B65902" w:rsidP="00B659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обеспечение и координация работы по ведению информационной системы обеспечения градостроительной деятельности, осуществляемой на территории Уссурийского городского округа;</w:t>
      </w:r>
    </w:p>
    <w:p w:rsidR="00B65902" w:rsidRPr="009A7F9E" w:rsidRDefault="00B65902" w:rsidP="00B659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организация эффективного муниципального контроля</w:t>
      </w:r>
      <w:r>
        <w:rPr>
          <w:rFonts w:ascii="Times New Roman" w:eastAsia="Times New Roman" w:hAnsi="Times New Roman" w:cs="Times New Roman"/>
          <w:sz w:val="28"/>
          <w:szCs w:val="28"/>
          <w:lang w:eastAsia="ru-RU"/>
        </w:rPr>
        <w:t>,</w:t>
      </w:r>
      <w:r w:rsidRPr="009A7F9E">
        <w:rPr>
          <w:rFonts w:ascii="Times New Roman" w:eastAsia="Times New Roman" w:hAnsi="Times New Roman" w:cs="Times New Roman"/>
          <w:sz w:val="28"/>
          <w:szCs w:val="28"/>
          <w:lang w:eastAsia="ru-RU"/>
        </w:rPr>
        <w:t xml:space="preserve"> за использованием земель.</w:t>
      </w:r>
    </w:p>
    <w:p w:rsidR="00B65902" w:rsidRPr="001A15CC" w:rsidRDefault="00B65902" w:rsidP="00B65902">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15CC">
        <w:rPr>
          <w:rFonts w:ascii="Times New Roman" w:eastAsia="Times New Roman" w:hAnsi="Times New Roman" w:cs="Times New Roman"/>
          <w:sz w:val="28"/>
          <w:szCs w:val="28"/>
          <w:lang w:eastAsia="ru-RU"/>
        </w:rPr>
        <w:t xml:space="preserve"> период 2021 год</w:t>
      </w:r>
      <w:r>
        <w:rPr>
          <w:rFonts w:ascii="Times New Roman" w:eastAsia="Times New Roman" w:hAnsi="Times New Roman" w:cs="Times New Roman"/>
          <w:sz w:val="28"/>
          <w:szCs w:val="28"/>
          <w:lang w:eastAsia="ru-RU"/>
        </w:rPr>
        <w:t>у</w:t>
      </w:r>
      <w:r w:rsidRPr="001A15CC">
        <w:rPr>
          <w:rFonts w:ascii="Times New Roman" w:eastAsia="Times New Roman" w:hAnsi="Times New Roman" w:cs="Times New Roman"/>
          <w:sz w:val="28"/>
          <w:szCs w:val="28"/>
          <w:lang w:eastAsia="ru-RU"/>
        </w:rPr>
        <w:t xml:space="preserve"> управлением проведена работа по выполнению мероприятий</w:t>
      </w:r>
      <w:r>
        <w:rPr>
          <w:rFonts w:ascii="Times New Roman" w:eastAsia="Times New Roman" w:hAnsi="Times New Roman" w:cs="Times New Roman"/>
          <w:sz w:val="28"/>
          <w:szCs w:val="28"/>
          <w:lang w:eastAsia="ru-RU"/>
        </w:rPr>
        <w:t>,</w:t>
      </w:r>
      <w:r w:rsidRPr="001A15CC">
        <w:rPr>
          <w:rFonts w:ascii="Times New Roman" w:eastAsia="Times New Roman" w:hAnsi="Times New Roman" w:cs="Times New Roman"/>
          <w:sz w:val="28"/>
          <w:szCs w:val="28"/>
          <w:lang w:eastAsia="ru-RU"/>
        </w:rPr>
        <w:t xml:space="preserve"> предусмотренных </w:t>
      </w:r>
      <w:r>
        <w:rPr>
          <w:rFonts w:ascii="Times New Roman" w:eastAsia="Times New Roman" w:hAnsi="Times New Roman" w:cs="Times New Roman"/>
          <w:sz w:val="28"/>
          <w:szCs w:val="28"/>
          <w:lang w:eastAsia="ru-RU"/>
        </w:rPr>
        <w:t>«</w:t>
      </w:r>
      <w:r w:rsidRPr="001A15CC">
        <w:rPr>
          <w:rFonts w:ascii="Times New Roman" w:eastAsia="Times New Roman" w:hAnsi="Times New Roman" w:cs="Times New Roman"/>
          <w:sz w:val="28"/>
          <w:szCs w:val="28"/>
          <w:lang w:eastAsia="ru-RU"/>
        </w:rPr>
        <w:t>Дорожными картами</w:t>
      </w:r>
      <w:r>
        <w:rPr>
          <w:rFonts w:ascii="Times New Roman" w:eastAsia="Times New Roman" w:hAnsi="Times New Roman" w:cs="Times New Roman"/>
          <w:sz w:val="28"/>
          <w:szCs w:val="28"/>
          <w:lang w:eastAsia="ru-RU"/>
        </w:rPr>
        <w:t>»</w:t>
      </w:r>
      <w:r w:rsidRPr="001A15CC">
        <w:rPr>
          <w:rFonts w:ascii="Times New Roman" w:eastAsia="Times New Roman" w:hAnsi="Times New Roman" w:cs="Times New Roman"/>
          <w:sz w:val="28"/>
          <w:szCs w:val="28"/>
          <w:lang w:eastAsia="ru-RU"/>
        </w:rPr>
        <w:t>:</w:t>
      </w:r>
    </w:p>
    <w:p w:rsidR="00B65902" w:rsidRPr="001A15CC" w:rsidRDefault="00B65902" w:rsidP="00B65902">
      <w:pPr>
        <w:autoSpaceDE w:val="0"/>
        <w:autoSpaceDN w:val="0"/>
        <w:adjustRightInd w:val="0"/>
        <w:spacing w:line="360" w:lineRule="auto"/>
        <w:ind w:firstLine="709"/>
        <w:contextualSpacing/>
        <w:jc w:val="both"/>
        <w:rPr>
          <w:rFonts w:ascii="Times New Roman" w:hAnsi="Times New Roman" w:cs="Times New Roman"/>
          <w:sz w:val="28"/>
          <w:szCs w:val="28"/>
        </w:rPr>
      </w:pPr>
      <w:r w:rsidRPr="001A15CC">
        <w:rPr>
          <w:rFonts w:ascii="Times New Roman" w:hAnsi="Times New Roman" w:cs="Times New Roman"/>
          <w:sz w:val="28"/>
          <w:szCs w:val="28"/>
        </w:rPr>
        <w:lastRenderedPageBreak/>
        <w:t>о реализации проекта «Стандарт деятельности органов местного самоуправления Приморского края, по обеспечению благоприятного инвестиционного климата в Уссурийском городском округе»;</w:t>
      </w:r>
    </w:p>
    <w:p w:rsidR="00B65902" w:rsidRPr="001A15CC" w:rsidRDefault="00B65902" w:rsidP="00383159">
      <w:pPr>
        <w:autoSpaceDE w:val="0"/>
        <w:autoSpaceDN w:val="0"/>
        <w:adjustRightInd w:val="0"/>
        <w:spacing w:after="0" w:line="384" w:lineRule="auto"/>
        <w:ind w:firstLine="709"/>
        <w:contextualSpacing/>
        <w:jc w:val="both"/>
        <w:rPr>
          <w:rFonts w:ascii="Times New Roman" w:hAnsi="Times New Roman" w:cs="Times New Roman"/>
          <w:sz w:val="28"/>
          <w:szCs w:val="28"/>
        </w:rPr>
      </w:pPr>
      <w:r w:rsidRPr="001A15CC">
        <w:rPr>
          <w:rFonts w:ascii="Times New Roman" w:hAnsi="Times New Roman" w:cs="Times New Roman"/>
          <w:sz w:val="28"/>
          <w:szCs w:val="28"/>
        </w:rPr>
        <w:t>о реализации проекта «Земельные ресурсы и недвижимость»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w:t>
      </w:r>
    </w:p>
    <w:p w:rsidR="00B65902" w:rsidRPr="001A15CC" w:rsidRDefault="00B65902" w:rsidP="00383159">
      <w:pPr>
        <w:autoSpaceDE w:val="0"/>
        <w:autoSpaceDN w:val="0"/>
        <w:adjustRightInd w:val="0"/>
        <w:spacing w:after="0" w:line="384" w:lineRule="auto"/>
        <w:ind w:firstLine="709"/>
        <w:contextualSpacing/>
        <w:jc w:val="both"/>
        <w:rPr>
          <w:rFonts w:ascii="Times New Roman" w:hAnsi="Times New Roman" w:cs="Times New Roman"/>
          <w:sz w:val="28"/>
          <w:szCs w:val="28"/>
        </w:rPr>
      </w:pPr>
      <w:r w:rsidRPr="001A15CC">
        <w:rPr>
          <w:rFonts w:ascii="Times New Roman" w:hAnsi="Times New Roman" w:cs="Times New Roman"/>
          <w:sz w:val="28"/>
          <w:szCs w:val="28"/>
        </w:rPr>
        <w:t xml:space="preserve">о реализации проекта «Строительство»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в Уссурийском городском </w:t>
      </w:r>
      <w:r w:rsidRPr="001A15CC">
        <w:rPr>
          <w:rFonts w:ascii="Times New Roman" w:hAnsi="Times New Roman" w:cs="Times New Roman"/>
          <w:sz w:val="28"/>
          <w:szCs w:val="28"/>
        </w:rPr>
        <w:br/>
        <w:t>округе в 2021 год;</w:t>
      </w:r>
    </w:p>
    <w:p w:rsidR="00B65902" w:rsidRPr="001A15CC" w:rsidRDefault="00B65902" w:rsidP="00383159">
      <w:pPr>
        <w:autoSpaceDE w:val="0"/>
        <w:autoSpaceDN w:val="0"/>
        <w:adjustRightInd w:val="0"/>
        <w:spacing w:after="0" w:line="384" w:lineRule="auto"/>
        <w:ind w:firstLine="709"/>
        <w:contextualSpacing/>
        <w:jc w:val="both"/>
        <w:rPr>
          <w:rFonts w:ascii="Times New Roman" w:hAnsi="Times New Roman" w:cs="Times New Roman"/>
          <w:sz w:val="28"/>
          <w:szCs w:val="28"/>
        </w:rPr>
      </w:pPr>
      <w:r w:rsidRPr="001A15CC">
        <w:rPr>
          <w:rFonts w:ascii="Times New Roman" w:hAnsi="Times New Roman" w:cs="Times New Roman"/>
          <w:sz w:val="28"/>
          <w:szCs w:val="28"/>
        </w:rPr>
        <w:t>о реализации целевых значений показателей Указа Президента РФ</w:t>
      </w:r>
      <w:r w:rsidRPr="001A15CC">
        <w:rPr>
          <w:rFonts w:ascii="Times New Roman" w:hAnsi="Times New Roman" w:cs="Times New Roman"/>
          <w:sz w:val="28"/>
          <w:szCs w:val="28"/>
        </w:rPr>
        <w:br/>
        <w:t>от 04</w:t>
      </w:r>
      <w:r>
        <w:rPr>
          <w:rFonts w:ascii="Times New Roman" w:hAnsi="Times New Roman" w:cs="Times New Roman"/>
          <w:sz w:val="28"/>
          <w:szCs w:val="28"/>
        </w:rPr>
        <w:t xml:space="preserve"> февраля </w:t>
      </w:r>
      <w:r w:rsidRPr="001A15CC">
        <w:rPr>
          <w:rFonts w:ascii="Times New Roman" w:hAnsi="Times New Roman" w:cs="Times New Roman"/>
          <w:sz w:val="28"/>
          <w:szCs w:val="28"/>
        </w:rPr>
        <w:t>2021 г</w:t>
      </w:r>
      <w:r>
        <w:rPr>
          <w:rFonts w:ascii="Times New Roman" w:hAnsi="Times New Roman" w:cs="Times New Roman"/>
          <w:sz w:val="28"/>
          <w:szCs w:val="28"/>
        </w:rPr>
        <w:t>ода</w:t>
      </w:r>
      <w:r w:rsidRPr="001A15CC">
        <w:rPr>
          <w:rFonts w:ascii="Times New Roman" w:hAnsi="Times New Roman" w:cs="Times New Roman"/>
          <w:sz w:val="28"/>
          <w:szCs w:val="28"/>
        </w:rPr>
        <w:t xml:space="preserve"> № 68 «Об оценке эффективности деятельности высших должностных лиц (руководителей высших исполнительных органов государственной власти) субъектов РФ и деятельности органов исполнительной власти субъектов РФ»;</w:t>
      </w:r>
    </w:p>
    <w:p w:rsidR="00B65902" w:rsidRPr="001A15CC" w:rsidRDefault="00B65902" w:rsidP="00383159">
      <w:pPr>
        <w:autoSpaceDE w:val="0"/>
        <w:autoSpaceDN w:val="0"/>
        <w:adjustRightInd w:val="0"/>
        <w:spacing w:after="0" w:line="384" w:lineRule="auto"/>
        <w:ind w:firstLine="709"/>
        <w:contextualSpacing/>
        <w:jc w:val="both"/>
        <w:rPr>
          <w:rFonts w:ascii="Times New Roman" w:hAnsi="Times New Roman" w:cs="Times New Roman"/>
          <w:sz w:val="28"/>
          <w:szCs w:val="28"/>
        </w:rPr>
      </w:pPr>
      <w:r w:rsidRPr="001A15CC">
        <w:rPr>
          <w:rFonts w:ascii="Times New Roman" w:hAnsi="Times New Roman" w:cs="Times New Roman"/>
          <w:sz w:val="28"/>
          <w:szCs w:val="28"/>
        </w:rPr>
        <w:t>о реализации мероприятий направленных</w:t>
      </w:r>
      <w:r>
        <w:rPr>
          <w:rFonts w:ascii="Times New Roman" w:hAnsi="Times New Roman" w:cs="Times New Roman"/>
          <w:sz w:val="28"/>
          <w:szCs w:val="28"/>
        </w:rPr>
        <w:t>,</w:t>
      </w:r>
      <w:r w:rsidRPr="001A15CC">
        <w:rPr>
          <w:rFonts w:ascii="Times New Roman" w:hAnsi="Times New Roman" w:cs="Times New Roman"/>
          <w:sz w:val="28"/>
          <w:szCs w:val="28"/>
        </w:rPr>
        <w:t xml:space="preserve"> на повышение индекса качества городской среды на территории города Уссурийска;</w:t>
      </w:r>
    </w:p>
    <w:p w:rsidR="00B65902" w:rsidRPr="001A15CC" w:rsidRDefault="00B65902" w:rsidP="00383159">
      <w:pPr>
        <w:autoSpaceDE w:val="0"/>
        <w:autoSpaceDN w:val="0"/>
        <w:adjustRightInd w:val="0"/>
        <w:spacing w:after="0" w:line="384" w:lineRule="auto"/>
        <w:ind w:firstLine="709"/>
        <w:contextualSpacing/>
        <w:jc w:val="both"/>
        <w:rPr>
          <w:rFonts w:ascii="Times New Roman" w:hAnsi="Times New Roman" w:cs="Times New Roman"/>
          <w:sz w:val="28"/>
          <w:szCs w:val="28"/>
        </w:rPr>
      </w:pPr>
      <w:r w:rsidRPr="001A15CC">
        <w:rPr>
          <w:rFonts w:ascii="Times New Roman" w:hAnsi="Times New Roman" w:cs="Times New Roman"/>
          <w:sz w:val="28"/>
          <w:szCs w:val="28"/>
        </w:rPr>
        <w:t>о реализации мероприятий направленных</w:t>
      </w:r>
      <w:r>
        <w:rPr>
          <w:rFonts w:ascii="Times New Roman" w:hAnsi="Times New Roman" w:cs="Times New Roman"/>
          <w:sz w:val="28"/>
          <w:szCs w:val="28"/>
        </w:rPr>
        <w:t>,</w:t>
      </w:r>
      <w:r w:rsidRPr="001A15CC">
        <w:rPr>
          <w:rFonts w:ascii="Times New Roman" w:hAnsi="Times New Roman" w:cs="Times New Roman"/>
          <w:sz w:val="28"/>
          <w:szCs w:val="28"/>
        </w:rPr>
        <w:t xml:space="preserve"> на достижение целевых значений показателей регионального проекта «Жилье» национального проекта «Жилье и городская среда»</w:t>
      </w:r>
      <w:r>
        <w:rPr>
          <w:rFonts w:ascii="Times New Roman" w:hAnsi="Times New Roman" w:cs="Times New Roman"/>
          <w:sz w:val="28"/>
          <w:szCs w:val="28"/>
        </w:rPr>
        <w:t>,</w:t>
      </w:r>
      <w:r w:rsidRPr="001A15CC">
        <w:rPr>
          <w:rFonts w:ascii="Times New Roman" w:hAnsi="Times New Roman" w:cs="Times New Roman"/>
          <w:sz w:val="28"/>
          <w:szCs w:val="28"/>
        </w:rPr>
        <w:t xml:space="preserve"> в части достижения целевого показателя «Объем жилищного строительства».</w:t>
      </w:r>
    </w:p>
    <w:p w:rsidR="00B65902" w:rsidRPr="00EE77FC" w:rsidRDefault="00B65902" w:rsidP="00383159">
      <w:pPr>
        <w:autoSpaceDE w:val="0"/>
        <w:autoSpaceDN w:val="0"/>
        <w:adjustRightInd w:val="0"/>
        <w:spacing w:after="0" w:line="384" w:lineRule="auto"/>
        <w:ind w:firstLine="709"/>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В настоящее время наиболее актуальным</w:t>
      </w:r>
      <w:r>
        <w:rPr>
          <w:rFonts w:ascii="Times New Roman" w:eastAsia="Times New Roman" w:hAnsi="Times New Roman" w:cs="Times New Roman"/>
          <w:sz w:val="28"/>
          <w:szCs w:val="28"/>
          <w:lang w:eastAsia="ru-RU"/>
        </w:rPr>
        <w:t>и</w:t>
      </w:r>
      <w:r w:rsidRPr="009A7F9E">
        <w:rPr>
          <w:rFonts w:ascii="Times New Roman" w:eastAsia="Times New Roman" w:hAnsi="Times New Roman" w:cs="Times New Roman"/>
          <w:sz w:val="28"/>
          <w:szCs w:val="28"/>
          <w:lang w:eastAsia="ru-RU"/>
        </w:rPr>
        <w:t xml:space="preserve"> и востребованными являются вопросы земельных отношений и градостроительства, что приводит к ежегодному увеличению документопотока.</w:t>
      </w:r>
      <w:r>
        <w:rPr>
          <w:rFonts w:ascii="Times New Roman" w:eastAsia="Times New Roman" w:hAnsi="Times New Roman" w:cs="Times New Roman"/>
          <w:sz w:val="28"/>
          <w:szCs w:val="28"/>
          <w:lang w:eastAsia="ru-RU"/>
        </w:rPr>
        <w:t xml:space="preserve"> </w:t>
      </w:r>
      <w:r w:rsidRPr="00EE77FC">
        <w:rPr>
          <w:rFonts w:ascii="Times New Roman" w:eastAsia="Times New Roman" w:hAnsi="Times New Roman" w:cs="Times New Roman"/>
          <w:sz w:val="28"/>
          <w:szCs w:val="28"/>
          <w:lang w:eastAsia="ru-RU"/>
        </w:rPr>
        <w:t>За отчетный период в управлении зарегистрировано 53195 входящих и исходящих документов.</w:t>
      </w:r>
    </w:p>
    <w:p w:rsidR="00B65902" w:rsidRPr="00F36375" w:rsidRDefault="00B65902" w:rsidP="00383159">
      <w:pPr>
        <w:autoSpaceDE w:val="0"/>
        <w:autoSpaceDN w:val="0"/>
        <w:adjustRightInd w:val="0"/>
        <w:spacing w:after="0" w:line="384" w:lineRule="auto"/>
        <w:ind w:firstLine="709"/>
        <w:jc w:val="both"/>
        <w:rPr>
          <w:rFonts w:ascii="Times New Roman" w:eastAsia="Times New Roman" w:hAnsi="Times New Roman" w:cs="Times New Roman"/>
          <w:sz w:val="28"/>
          <w:szCs w:val="28"/>
          <w:lang w:eastAsia="ru-RU"/>
        </w:rPr>
      </w:pPr>
      <w:r w:rsidRPr="00EE77FC">
        <w:rPr>
          <w:rFonts w:ascii="Times New Roman" w:eastAsia="Times New Roman" w:hAnsi="Times New Roman" w:cs="Times New Roman"/>
          <w:sz w:val="28"/>
          <w:szCs w:val="28"/>
          <w:lang w:eastAsia="ru-RU"/>
        </w:rPr>
        <w:lastRenderedPageBreak/>
        <w:t xml:space="preserve">В 2021 году в целях </w:t>
      </w:r>
      <w:r w:rsidRPr="00F36375">
        <w:rPr>
          <w:rFonts w:ascii="Times New Roman" w:eastAsia="Times New Roman" w:hAnsi="Times New Roman" w:cs="Times New Roman"/>
          <w:sz w:val="28"/>
          <w:szCs w:val="28"/>
          <w:lang w:eastAsia="ru-RU"/>
        </w:rPr>
        <w:t>предоставления земельных участков для строительства социально значимых объектов, используемы</w:t>
      </w:r>
      <w:r>
        <w:rPr>
          <w:rFonts w:ascii="Times New Roman" w:eastAsia="Times New Roman" w:hAnsi="Times New Roman" w:cs="Times New Roman"/>
          <w:sz w:val="28"/>
          <w:szCs w:val="28"/>
          <w:lang w:eastAsia="ru-RU"/>
        </w:rPr>
        <w:t>х</w:t>
      </w:r>
      <w:r w:rsidRPr="00F36375">
        <w:rPr>
          <w:rFonts w:ascii="Times New Roman" w:eastAsia="Times New Roman" w:hAnsi="Times New Roman" w:cs="Times New Roman"/>
          <w:sz w:val="28"/>
          <w:szCs w:val="28"/>
          <w:lang w:eastAsia="ru-RU"/>
        </w:rPr>
        <w:t xml:space="preserve"> для обеспечения деятельности дошкольных, образовательных организаций, объектов, используемых для организации доврачебной помощи</w:t>
      </w:r>
      <w:r>
        <w:rPr>
          <w:rFonts w:ascii="Times New Roman" w:eastAsia="Times New Roman" w:hAnsi="Times New Roman" w:cs="Times New Roman"/>
          <w:sz w:val="28"/>
          <w:szCs w:val="28"/>
          <w:lang w:eastAsia="ru-RU"/>
        </w:rPr>
        <w:t>,</w:t>
      </w:r>
      <w:r w:rsidRPr="00F36375">
        <w:rPr>
          <w:rFonts w:ascii="Times New Roman" w:eastAsia="Times New Roman" w:hAnsi="Times New Roman" w:cs="Times New Roman"/>
          <w:sz w:val="28"/>
          <w:szCs w:val="28"/>
          <w:lang w:eastAsia="ru-RU"/>
        </w:rPr>
        <w:t xml:space="preserve"> необходимых для жизнеобеспечения граждан</w:t>
      </w:r>
      <w:r>
        <w:rPr>
          <w:rFonts w:ascii="Times New Roman" w:eastAsia="Times New Roman" w:hAnsi="Times New Roman" w:cs="Times New Roman"/>
          <w:sz w:val="28"/>
          <w:szCs w:val="28"/>
          <w:lang w:eastAsia="ru-RU"/>
        </w:rPr>
        <w:t>,</w:t>
      </w:r>
      <w:r w:rsidRPr="00F36375">
        <w:rPr>
          <w:rFonts w:ascii="Times New Roman" w:eastAsia="Times New Roman" w:hAnsi="Times New Roman" w:cs="Times New Roman"/>
          <w:sz w:val="28"/>
          <w:szCs w:val="28"/>
          <w:lang w:eastAsia="ru-RU"/>
        </w:rPr>
        <w:t xml:space="preserve"> проведена работа по утверждению </w:t>
      </w:r>
      <w:r>
        <w:rPr>
          <w:rFonts w:ascii="Times New Roman" w:eastAsia="Times New Roman" w:hAnsi="Times New Roman" w:cs="Times New Roman"/>
          <w:sz w:val="28"/>
          <w:szCs w:val="28"/>
          <w:lang w:eastAsia="ru-RU"/>
        </w:rPr>
        <w:t>документации</w:t>
      </w:r>
      <w:r w:rsidRPr="00F36375">
        <w:rPr>
          <w:rFonts w:ascii="Times New Roman" w:eastAsia="Times New Roman" w:hAnsi="Times New Roman" w:cs="Times New Roman"/>
          <w:sz w:val="28"/>
          <w:szCs w:val="28"/>
          <w:lang w:eastAsia="ru-RU"/>
        </w:rPr>
        <w:t xml:space="preserve"> по планировке территории, в том числе:</w:t>
      </w:r>
    </w:p>
    <w:p w:rsidR="00B65902" w:rsidRPr="00F36375" w:rsidRDefault="00B65902" w:rsidP="00B659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36375">
        <w:rPr>
          <w:rFonts w:ascii="Times New Roman" w:eastAsia="Times New Roman" w:hAnsi="Times New Roman" w:cs="Times New Roman"/>
          <w:sz w:val="28"/>
          <w:szCs w:val="28"/>
          <w:lang w:eastAsia="ru-RU"/>
        </w:rPr>
        <w:t>в с. Корсаковка в районе ул. Кирова предусмотрено формирование земельных участков для строительства средней образовательной школы на 400 мест</w:t>
      </w:r>
      <w:r>
        <w:rPr>
          <w:rFonts w:ascii="Times New Roman" w:eastAsia="Times New Roman" w:hAnsi="Times New Roman" w:cs="Times New Roman"/>
          <w:sz w:val="28"/>
          <w:szCs w:val="28"/>
          <w:lang w:eastAsia="ru-RU"/>
        </w:rPr>
        <w:t xml:space="preserve"> и дошкольного </w:t>
      </w:r>
      <w:r w:rsidRPr="00F36375">
        <w:rPr>
          <w:rFonts w:ascii="Times New Roman" w:eastAsia="Times New Roman" w:hAnsi="Times New Roman" w:cs="Times New Roman"/>
          <w:sz w:val="28"/>
          <w:szCs w:val="28"/>
          <w:lang w:eastAsia="ru-RU"/>
        </w:rPr>
        <w:t xml:space="preserve">образовательного учреждения на 350 мест; </w:t>
      </w:r>
    </w:p>
    <w:p w:rsidR="00B65902" w:rsidRPr="00F36375" w:rsidRDefault="00B65902" w:rsidP="00B659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36375">
        <w:rPr>
          <w:rFonts w:ascii="Times New Roman" w:eastAsia="Times New Roman" w:hAnsi="Times New Roman" w:cs="Times New Roman"/>
          <w:sz w:val="28"/>
          <w:szCs w:val="28"/>
          <w:lang w:eastAsia="ru-RU"/>
        </w:rPr>
        <w:t>в г. Уссурийске в границах ул. Пионерская, ул. Пологая, ул. Кирова, предусмотрено формирование земельного участка для строительства средней образовательной школы на 750 мест;</w:t>
      </w:r>
    </w:p>
    <w:p w:rsidR="00B65902" w:rsidRDefault="00B65902" w:rsidP="00B65902">
      <w:pPr>
        <w:autoSpaceDE w:val="0"/>
        <w:autoSpaceDN w:val="0"/>
        <w:adjustRightInd w:val="0"/>
        <w:spacing w:after="0" w:line="360" w:lineRule="auto"/>
        <w:ind w:firstLine="709"/>
        <w:jc w:val="both"/>
        <w:rPr>
          <w:rFonts w:ascii="Times New Roman" w:hAnsi="Times New Roman" w:cs="Times New Roman"/>
          <w:sz w:val="28"/>
          <w:szCs w:val="28"/>
          <w:shd w:val="clear" w:color="auto" w:fill="FBFBFB"/>
        </w:rPr>
      </w:pPr>
      <w:r w:rsidRPr="00F36375">
        <w:rPr>
          <w:rFonts w:ascii="Times New Roman" w:eastAsia="Times New Roman" w:hAnsi="Times New Roman" w:cs="Times New Roman"/>
          <w:sz w:val="28"/>
          <w:szCs w:val="28"/>
          <w:lang w:eastAsia="ru-RU"/>
        </w:rPr>
        <w:t>в г. Уссурийске в границах ул. Чичерина, ул. Первомайская,</w:t>
      </w:r>
      <w:r>
        <w:rPr>
          <w:rFonts w:ascii="Times New Roman" w:eastAsia="Times New Roman" w:hAnsi="Times New Roman" w:cs="Times New Roman"/>
          <w:sz w:val="28"/>
          <w:szCs w:val="28"/>
          <w:lang w:eastAsia="ru-RU"/>
        </w:rPr>
        <w:br/>
      </w:r>
      <w:r w:rsidRPr="00F36375">
        <w:rPr>
          <w:rFonts w:ascii="Times New Roman" w:eastAsia="Times New Roman" w:hAnsi="Times New Roman" w:cs="Times New Roman"/>
          <w:sz w:val="28"/>
          <w:szCs w:val="28"/>
          <w:lang w:eastAsia="ru-RU"/>
        </w:rPr>
        <w:t xml:space="preserve">ул. Бирюкова, ул. Мичурина предусмотрено формирование земельного участка </w:t>
      </w:r>
      <w:r>
        <w:rPr>
          <w:rFonts w:ascii="Times New Roman" w:eastAsia="Times New Roman" w:hAnsi="Times New Roman" w:cs="Times New Roman"/>
          <w:sz w:val="28"/>
          <w:szCs w:val="28"/>
          <w:lang w:eastAsia="ru-RU"/>
        </w:rPr>
        <w:t xml:space="preserve">для </w:t>
      </w:r>
      <w:r w:rsidRPr="00F36375">
        <w:rPr>
          <w:rFonts w:ascii="Times New Roman" w:hAnsi="Times New Roman" w:cs="Times New Roman"/>
          <w:sz w:val="28"/>
          <w:szCs w:val="28"/>
          <w:shd w:val="clear" w:color="auto" w:fill="FBFBFB"/>
        </w:rPr>
        <w:t>объекта здравоохранения</w:t>
      </w:r>
      <w:r>
        <w:rPr>
          <w:rFonts w:ascii="Times New Roman" w:hAnsi="Times New Roman" w:cs="Times New Roman"/>
          <w:sz w:val="28"/>
          <w:szCs w:val="28"/>
          <w:shd w:val="clear" w:color="auto" w:fill="FBFBFB"/>
        </w:rPr>
        <w:t>;</w:t>
      </w:r>
    </w:p>
    <w:p w:rsidR="00B65902" w:rsidRDefault="00B65902" w:rsidP="00B65902">
      <w:pPr>
        <w:autoSpaceDE w:val="0"/>
        <w:autoSpaceDN w:val="0"/>
        <w:adjustRightInd w:val="0"/>
        <w:spacing w:after="0" w:line="360" w:lineRule="auto"/>
        <w:ind w:firstLine="709"/>
        <w:jc w:val="both"/>
        <w:rPr>
          <w:rFonts w:ascii="Times New Roman" w:hAnsi="Times New Roman" w:cs="Times New Roman"/>
          <w:sz w:val="28"/>
          <w:szCs w:val="28"/>
          <w:shd w:val="clear" w:color="auto" w:fill="FBFBFB"/>
        </w:rPr>
      </w:pPr>
      <w:r w:rsidRPr="00F36375">
        <w:rPr>
          <w:rFonts w:ascii="Times New Roman" w:hAnsi="Times New Roman" w:cs="Times New Roman"/>
          <w:sz w:val="28"/>
          <w:szCs w:val="28"/>
          <w:shd w:val="clear" w:color="auto" w:fill="FBFBFB"/>
        </w:rPr>
        <w:t xml:space="preserve">предусмотрено увеличение </w:t>
      </w:r>
      <w:r>
        <w:rPr>
          <w:rFonts w:ascii="Times New Roman" w:hAnsi="Times New Roman" w:cs="Times New Roman"/>
          <w:sz w:val="28"/>
          <w:szCs w:val="28"/>
          <w:shd w:val="clear" w:color="auto" w:fill="FBFBFB"/>
        </w:rPr>
        <w:t>существующего земельного участка</w:t>
      </w:r>
      <w:r w:rsidRPr="00F36375">
        <w:rPr>
          <w:rFonts w:ascii="Times New Roman" w:hAnsi="Times New Roman" w:cs="Times New Roman"/>
          <w:sz w:val="28"/>
          <w:szCs w:val="28"/>
          <w:shd w:val="clear" w:color="auto" w:fill="FBFBFB"/>
        </w:rPr>
        <w:t xml:space="preserve"> для д</w:t>
      </w:r>
      <w:r>
        <w:rPr>
          <w:rFonts w:ascii="Times New Roman" w:hAnsi="Times New Roman" w:cs="Times New Roman"/>
          <w:sz w:val="28"/>
          <w:szCs w:val="28"/>
          <w:shd w:val="clear" w:color="auto" w:fill="FBFBFB"/>
        </w:rPr>
        <w:t>етского сада,</w:t>
      </w:r>
      <w:r w:rsidRPr="00F36375">
        <w:rPr>
          <w:rFonts w:ascii="Times New Roman" w:hAnsi="Times New Roman" w:cs="Times New Roman"/>
          <w:sz w:val="28"/>
          <w:szCs w:val="28"/>
          <w:shd w:val="clear" w:color="auto" w:fill="FBFBFB"/>
        </w:rPr>
        <w:t> </w:t>
      </w:r>
      <w:r>
        <w:rPr>
          <w:rFonts w:ascii="Times New Roman" w:hAnsi="Times New Roman" w:cs="Times New Roman"/>
          <w:sz w:val="28"/>
          <w:szCs w:val="28"/>
          <w:shd w:val="clear" w:color="auto" w:fill="FBFBFB"/>
        </w:rPr>
        <w:t>расположенного по ул. Андрея Кушнира, 18.</w:t>
      </w:r>
      <w:r w:rsidRPr="00F36375">
        <w:rPr>
          <w:rFonts w:ascii="Times New Roman" w:hAnsi="Times New Roman" w:cs="Times New Roman"/>
          <w:sz w:val="28"/>
          <w:szCs w:val="28"/>
          <w:shd w:val="clear" w:color="auto" w:fill="FBFBFB"/>
        </w:rPr>
        <w:t xml:space="preserve"> </w:t>
      </w:r>
    </w:p>
    <w:p w:rsidR="00B65902" w:rsidRPr="007D0FE7" w:rsidRDefault="00B65902" w:rsidP="00B6590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72316">
        <w:rPr>
          <w:rFonts w:ascii="Times New Roman" w:eastAsia="Times New Roman" w:hAnsi="Times New Roman" w:cs="Times New Roman"/>
          <w:sz w:val="28"/>
          <w:szCs w:val="28"/>
          <w:lang w:eastAsia="ru-RU"/>
        </w:rPr>
        <w:t>Для улучшения инвестиционной деятельности на территории Уссурийского городского округа решением Думы Уссурийского городского округа утвержден</w:t>
      </w:r>
      <w:r>
        <w:rPr>
          <w:rFonts w:ascii="Times New Roman" w:eastAsia="Times New Roman" w:hAnsi="Times New Roman" w:cs="Times New Roman"/>
          <w:sz w:val="28"/>
          <w:szCs w:val="28"/>
          <w:lang w:eastAsia="ru-RU"/>
        </w:rPr>
        <w:t>ы</w:t>
      </w:r>
      <w:r w:rsidRPr="00472316">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472316">
        <w:rPr>
          <w:rFonts w:ascii="Times New Roman" w:eastAsia="Times New Roman" w:hAnsi="Times New Roman" w:cs="Times New Roman"/>
          <w:sz w:val="28"/>
          <w:szCs w:val="28"/>
          <w:lang w:eastAsia="ru-RU"/>
        </w:rPr>
        <w:t xml:space="preserve"> в Генеральный план Уссурийского городского округа от 30 ноября 2021 года № 532 «О внесении изменений</w:t>
      </w:r>
      <w:r>
        <w:rPr>
          <w:rFonts w:ascii="Times New Roman" w:eastAsia="Times New Roman" w:hAnsi="Times New Roman" w:cs="Times New Roman"/>
          <w:sz w:val="28"/>
          <w:szCs w:val="28"/>
          <w:lang w:eastAsia="ru-RU"/>
        </w:rPr>
        <w:br/>
      </w:r>
      <w:r w:rsidRPr="00472316">
        <w:rPr>
          <w:rFonts w:ascii="Times New Roman" w:eastAsia="Times New Roman" w:hAnsi="Times New Roman" w:cs="Times New Roman"/>
          <w:sz w:val="28"/>
          <w:szCs w:val="28"/>
          <w:lang w:eastAsia="ru-RU"/>
        </w:rPr>
        <w:t>в Генеральный план Уссурийского городского округа, утвержденный решением Думы Уссурийского городского округа от 26 мая 2009 года № 52», в котор</w:t>
      </w:r>
      <w:r>
        <w:rPr>
          <w:rFonts w:ascii="Times New Roman" w:eastAsia="Times New Roman" w:hAnsi="Times New Roman" w:cs="Times New Roman"/>
          <w:sz w:val="28"/>
          <w:szCs w:val="28"/>
          <w:lang w:eastAsia="ru-RU"/>
        </w:rPr>
        <w:t>ых</w:t>
      </w:r>
      <w:r w:rsidRPr="00472316">
        <w:rPr>
          <w:rFonts w:ascii="Times New Roman" w:eastAsia="Times New Roman" w:hAnsi="Times New Roman" w:cs="Times New Roman"/>
          <w:sz w:val="28"/>
          <w:szCs w:val="28"/>
          <w:lang w:eastAsia="ru-RU"/>
        </w:rPr>
        <w:t xml:space="preserve"> предусмотрена реализация социальных программ и мероприятий, направленных на строительство и реконструкцию множества объектов социальной, коммунальной и транспортной инфраструктуры, что</w:t>
      </w:r>
      <w:r>
        <w:rPr>
          <w:rFonts w:ascii="Times New Roman" w:eastAsia="Times New Roman" w:hAnsi="Times New Roman" w:cs="Times New Roman"/>
          <w:sz w:val="28"/>
          <w:szCs w:val="28"/>
          <w:lang w:eastAsia="ru-RU"/>
        </w:rPr>
        <w:br/>
      </w:r>
      <w:r w:rsidRPr="00472316">
        <w:rPr>
          <w:rFonts w:ascii="Times New Roman" w:eastAsia="Times New Roman" w:hAnsi="Times New Roman" w:cs="Times New Roman"/>
          <w:sz w:val="28"/>
          <w:szCs w:val="28"/>
          <w:lang w:eastAsia="ru-RU"/>
        </w:rPr>
        <w:t xml:space="preserve">в совокупности повлияет на развитие </w:t>
      </w:r>
      <w:r>
        <w:rPr>
          <w:rFonts w:ascii="Times New Roman" w:eastAsia="Times New Roman" w:hAnsi="Times New Roman" w:cs="Times New Roman"/>
          <w:sz w:val="28"/>
          <w:szCs w:val="28"/>
          <w:lang w:eastAsia="ru-RU"/>
        </w:rPr>
        <w:t xml:space="preserve">Уссурийского городского округа </w:t>
      </w:r>
      <w:r w:rsidRPr="00472316">
        <w:rPr>
          <w:rFonts w:ascii="Times New Roman" w:eastAsia="Times New Roman" w:hAnsi="Times New Roman" w:cs="Times New Roman"/>
          <w:sz w:val="28"/>
          <w:szCs w:val="28"/>
          <w:lang w:eastAsia="ru-RU"/>
        </w:rPr>
        <w:t>и на качество жизни горожан.</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2021</w:t>
      </w:r>
      <w:r w:rsidRPr="007D0FE7">
        <w:rPr>
          <w:rFonts w:ascii="Times New Roman" w:hAnsi="Times New Roman" w:cs="Times New Roman"/>
          <w:sz w:val="28"/>
          <w:szCs w:val="28"/>
        </w:rPr>
        <w:t xml:space="preserve"> год в рамках проведения публичных слушаний специалистами управления подготовлены и проведены:</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7D0FE7">
        <w:rPr>
          <w:rFonts w:ascii="Times New Roman" w:hAnsi="Times New Roman" w:cs="Times New Roman"/>
          <w:sz w:val="28"/>
          <w:szCs w:val="28"/>
        </w:rPr>
        <w:t xml:space="preserve"> публичных слушаний по вопросу предоставления разрешения </w:t>
      </w:r>
      <w:r>
        <w:rPr>
          <w:rFonts w:ascii="Times New Roman" w:hAnsi="Times New Roman" w:cs="Times New Roman"/>
          <w:sz w:val="28"/>
          <w:szCs w:val="28"/>
        </w:rPr>
        <w:br/>
      </w:r>
      <w:r w:rsidRPr="007D0FE7">
        <w:rPr>
          <w:rFonts w:ascii="Times New Roman" w:hAnsi="Times New Roman" w:cs="Times New Roman"/>
          <w:sz w:val="28"/>
          <w:szCs w:val="28"/>
        </w:rPr>
        <w:t>на условно разрешенный вид использования земельных участков;</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D0FE7">
        <w:rPr>
          <w:rFonts w:ascii="Times New Roman" w:hAnsi="Times New Roman" w:cs="Times New Roman"/>
          <w:sz w:val="28"/>
          <w:szCs w:val="28"/>
        </w:rPr>
        <w:t xml:space="preserve"> публичных слушаний по вопросу предоставления разрешения </w:t>
      </w:r>
      <w:r>
        <w:rPr>
          <w:rFonts w:ascii="Times New Roman" w:hAnsi="Times New Roman" w:cs="Times New Roman"/>
          <w:sz w:val="28"/>
          <w:szCs w:val="28"/>
        </w:rPr>
        <w:br/>
      </w:r>
      <w:r w:rsidRPr="007D0FE7">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7D0FE7">
        <w:rPr>
          <w:rFonts w:ascii="Times New Roman" w:hAnsi="Times New Roman" w:cs="Times New Roman"/>
          <w:sz w:val="28"/>
          <w:szCs w:val="28"/>
        </w:rPr>
        <w:t xml:space="preserve"> публичных слушани</w:t>
      </w:r>
      <w:r>
        <w:rPr>
          <w:rFonts w:ascii="Times New Roman" w:hAnsi="Times New Roman" w:cs="Times New Roman"/>
          <w:sz w:val="28"/>
          <w:szCs w:val="28"/>
        </w:rPr>
        <w:t>я</w:t>
      </w:r>
      <w:r w:rsidRPr="007D0FE7">
        <w:rPr>
          <w:rFonts w:ascii="Times New Roman" w:hAnsi="Times New Roman" w:cs="Times New Roman"/>
          <w:sz w:val="28"/>
          <w:szCs w:val="28"/>
        </w:rPr>
        <w:t xml:space="preserve"> по вопросу обсуждения документации </w:t>
      </w:r>
      <w:r w:rsidRPr="007D0FE7">
        <w:rPr>
          <w:rFonts w:ascii="Times New Roman" w:hAnsi="Times New Roman" w:cs="Times New Roman"/>
          <w:sz w:val="28"/>
          <w:szCs w:val="28"/>
        </w:rPr>
        <w:br/>
        <w:t>по планировке территории;</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D0FE7">
        <w:rPr>
          <w:rFonts w:ascii="Times New Roman" w:hAnsi="Times New Roman" w:cs="Times New Roman"/>
          <w:sz w:val="28"/>
          <w:szCs w:val="28"/>
        </w:rPr>
        <w:t xml:space="preserve"> публичных слушаний по вопросам внесения изменений в Правила землепользования и застройки Уссурийского городского округа.</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D0FE7">
        <w:rPr>
          <w:rFonts w:ascii="Times New Roman" w:hAnsi="Times New Roman" w:cs="Times New Roman"/>
          <w:sz w:val="28"/>
          <w:szCs w:val="28"/>
        </w:rPr>
        <w:t xml:space="preserve"> Управление Росреестра по Приморскому краю в рамках информационного взаимодействия по результатам принятых Дум</w:t>
      </w:r>
      <w:r>
        <w:rPr>
          <w:rFonts w:ascii="Times New Roman" w:hAnsi="Times New Roman" w:cs="Times New Roman"/>
          <w:sz w:val="28"/>
          <w:szCs w:val="28"/>
        </w:rPr>
        <w:t>ой</w:t>
      </w:r>
      <w:r w:rsidRPr="007D0FE7">
        <w:rPr>
          <w:rFonts w:ascii="Times New Roman" w:hAnsi="Times New Roman" w:cs="Times New Roman"/>
          <w:sz w:val="28"/>
          <w:szCs w:val="28"/>
        </w:rPr>
        <w:t xml:space="preserve"> Уссурийского городского округа </w:t>
      </w:r>
      <w:r>
        <w:rPr>
          <w:rFonts w:ascii="Times New Roman" w:hAnsi="Times New Roman" w:cs="Times New Roman"/>
          <w:sz w:val="28"/>
          <w:szCs w:val="28"/>
        </w:rPr>
        <w:t>решений направляются</w:t>
      </w:r>
      <w:r w:rsidRPr="007D0FE7">
        <w:rPr>
          <w:rFonts w:ascii="Times New Roman" w:hAnsi="Times New Roman" w:cs="Times New Roman"/>
          <w:sz w:val="28"/>
          <w:szCs w:val="28"/>
        </w:rPr>
        <w:t xml:space="preserve"> сведения о внесенных изменениях в действующие на территории Уссурийского городского округа Правила землепользования и застройки с границами территориальных зон.</w:t>
      </w:r>
    </w:p>
    <w:p w:rsidR="00B65902" w:rsidRPr="00BB7456" w:rsidRDefault="00B65902" w:rsidP="00B6590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A37420">
        <w:rPr>
          <w:rFonts w:ascii="Times New Roman" w:hAnsi="Times New Roman" w:cs="Times New Roman"/>
          <w:sz w:val="28"/>
          <w:szCs w:val="28"/>
        </w:rPr>
        <w:t xml:space="preserve">За </w:t>
      </w:r>
      <w:r>
        <w:rPr>
          <w:rFonts w:ascii="Times New Roman" w:hAnsi="Times New Roman" w:cs="Times New Roman"/>
          <w:sz w:val="28"/>
          <w:szCs w:val="28"/>
        </w:rPr>
        <w:t xml:space="preserve">счет </w:t>
      </w:r>
      <w:r w:rsidRPr="00A37420">
        <w:rPr>
          <w:rFonts w:ascii="Times New Roman" w:hAnsi="Times New Roman" w:cs="Times New Roman"/>
          <w:sz w:val="28"/>
          <w:szCs w:val="28"/>
        </w:rPr>
        <w:t xml:space="preserve">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на 2016 – 2024 годы, утвержденной постановлением администрации Уссурийского городского округа от 22 декабря </w:t>
      </w:r>
      <w:r>
        <w:rPr>
          <w:rFonts w:ascii="Times New Roman" w:hAnsi="Times New Roman" w:cs="Times New Roman"/>
          <w:sz w:val="28"/>
          <w:szCs w:val="28"/>
        </w:rPr>
        <w:t>2015 года № 3596-НПА, исполнены</w:t>
      </w:r>
      <w:r>
        <w:rPr>
          <w:rFonts w:ascii="Times New Roman" w:hAnsi="Times New Roman" w:cs="Times New Roman"/>
          <w:sz w:val="28"/>
          <w:szCs w:val="28"/>
        </w:rPr>
        <w:br/>
      </w:r>
      <w:r w:rsidRPr="00A37420">
        <w:rPr>
          <w:rFonts w:ascii="Times New Roman" w:hAnsi="Times New Roman" w:cs="Times New Roman"/>
          <w:sz w:val="28"/>
          <w:szCs w:val="28"/>
        </w:rPr>
        <w:t>и оплачены контракты и догово</w:t>
      </w:r>
      <w:r>
        <w:rPr>
          <w:rFonts w:ascii="Times New Roman" w:hAnsi="Times New Roman" w:cs="Times New Roman"/>
          <w:sz w:val="28"/>
          <w:szCs w:val="28"/>
        </w:rPr>
        <w:t xml:space="preserve">ры на сумму </w:t>
      </w:r>
      <w:r w:rsidR="003A7346">
        <w:rPr>
          <w:rFonts w:ascii="Times New Roman" w:hAnsi="Times New Roman" w:cs="Times New Roman"/>
          <w:sz w:val="28"/>
          <w:szCs w:val="28"/>
        </w:rPr>
        <w:t>7,60 млн</w:t>
      </w:r>
      <w:r>
        <w:rPr>
          <w:rFonts w:ascii="Times New Roman" w:hAnsi="Times New Roman" w:cs="Times New Roman"/>
          <w:sz w:val="28"/>
          <w:szCs w:val="28"/>
        </w:rPr>
        <w:t xml:space="preserve"> рублей</w:t>
      </w:r>
      <w:r>
        <w:rPr>
          <w:rFonts w:ascii="Times New Roman" w:hAnsi="Times New Roman" w:cs="Times New Roman"/>
          <w:sz w:val="28"/>
          <w:szCs w:val="28"/>
        </w:rPr>
        <w:br/>
      </w:r>
      <w:r w:rsidRPr="00A37420">
        <w:rPr>
          <w:rFonts w:ascii="Times New Roman" w:hAnsi="Times New Roman" w:cs="Times New Roman"/>
          <w:sz w:val="28"/>
          <w:szCs w:val="28"/>
        </w:rPr>
        <w:t>по следующим мероприятиям:</w:t>
      </w:r>
    </w:p>
    <w:p w:rsidR="00B65902" w:rsidRPr="009A7F9E"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BB7456">
        <w:rPr>
          <w:rFonts w:ascii="Times New Roman" w:hAnsi="Times New Roman" w:cs="Times New Roman"/>
          <w:sz w:val="28"/>
          <w:szCs w:val="28"/>
        </w:rPr>
        <w:t>разработка проектов планировки</w:t>
      </w:r>
      <w:r w:rsidRPr="009A7F9E">
        <w:rPr>
          <w:rFonts w:ascii="Times New Roman" w:hAnsi="Times New Roman" w:cs="Times New Roman"/>
          <w:sz w:val="28"/>
          <w:szCs w:val="28"/>
        </w:rPr>
        <w:t xml:space="preserve"> и проектов </w:t>
      </w:r>
      <w:r w:rsidRPr="006F1AEC">
        <w:rPr>
          <w:rFonts w:ascii="Times New Roman" w:hAnsi="Times New Roman" w:cs="Times New Roman"/>
          <w:sz w:val="28"/>
          <w:szCs w:val="28"/>
        </w:rPr>
        <w:t>межевания (335</w:t>
      </w:r>
      <w:r>
        <w:rPr>
          <w:rFonts w:ascii="Times New Roman" w:hAnsi="Times New Roman" w:cs="Times New Roman"/>
          <w:sz w:val="28"/>
          <w:szCs w:val="28"/>
        </w:rPr>
        <w:t>,40</w:t>
      </w:r>
      <w:r w:rsidRPr="006F1AEC">
        <w:rPr>
          <w:rFonts w:ascii="Times New Roman" w:hAnsi="Times New Roman" w:cs="Times New Roman"/>
          <w:sz w:val="28"/>
          <w:szCs w:val="28"/>
        </w:rPr>
        <w:t xml:space="preserve"> га);</w:t>
      </w:r>
    </w:p>
    <w:p w:rsidR="00B65902" w:rsidRPr="009A7F9E"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9A7F9E">
        <w:rPr>
          <w:rFonts w:ascii="Times New Roman" w:hAnsi="Times New Roman" w:cs="Times New Roman"/>
          <w:sz w:val="28"/>
          <w:szCs w:val="28"/>
        </w:rPr>
        <w:t>по выносу в натуру границ  земельных участков (100 земельных участков);</w:t>
      </w:r>
    </w:p>
    <w:p w:rsidR="00B65902" w:rsidRPr="009A7F9E"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9A7F9E">
        <w:rPr>
          <w:rFonts w:ascii="Times New Roman" w:hAnsi="Times New Roman" w:cs="Times New Roman"/>
          <w:sz w:val="28"/>
          <w:szCs w:val="28"/>
        </w:rPr>
        <w:t xml:space="preserve">межевание и постановка на кадастровый учет земельных участков </w:t>
      </w:r>
      <w:r w:rsidRPr="009A7F9E">
        <w:rPr>
          <w:rFonts w:ascii="Times New Roman" w:hAnsi="Times New Roman" w:cs="Times New Roman"/>
          <w:sz w:val="28"/>
          <w:szCs w:val="28"/>
        </w:rPr>
        <w:br/>
        <w:t>(</w:t>
      </w:r>
      <w:r w:rsidRPr="006F1AEC">
        <w:rPr>
          <w:rFonts w:ascii="Times New Roman" w:hAnsi="Times New Roman" w:cs="Times New Roman"/>
          <w:sz w:val="28"/>
          <w:szCs w:val="28"/>
        </w:rPr>
        <w:t>900</w:t>
      </w:r>
      <w:r w:rsidRPr="009A7F9E">
        <w:rPr>
          <w:rFonts w:ascii="Times New Roman" w:hAnsi="Times New Roman" w:cs="Times New Roman"/>
          <w:sz w:val="28"/>
          <w:szCs w:val="28"/>
        </w:rPr>
        <w:t xml:space="preserve"> земельных участков);</w:t>
      </w:r>
    </w:p>
    <w:p w:rsidR="00B65902" w:rsidRPr="009A7F9E"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9A7F9E">
        <w:rPr>
          <w:rFonts w:ascii="Times New Roman" w:hAnsi="Times New Roman" w:cs="Times New Roman"/>
          <w:sz w:val="28"/>
          <w:szCs w:val="28"/>
        </w:rPr>
        <w:t>по определению координат</w:t>
      </w:r>
      <w:r>
        <w:rPr>
          <w:rFonts w:ascii="Times New Roman" w:hAnsi="Times New Roman" w:cs="Times New Roman"/>
          <w:sz w:val="28"/>
          <w:szCs w:val="28"/>
        </w:rPr>
        <w:t xml:space="preserve"> (73 </w:t>
      </w:r>
      <w:r w:rsidRPr="009A7F9E">
        <w:rPr>
          <w:rFonts w:ascii="Times New Roman" w:hAnsi="Times New Roman" w:cs="Times New Roman"/>
          <w:sz w:val="28"/>
          <w:szCs w:val="28"/>
        </w:rPr>
        <w:t>объект</w:t>
      </w:r>
      <w:r>
        <w:rPr>
          <w:rFonts w:ascii="Times New Roman" w:hAnsi="Times New Roman" w:cs="Times New Roman"/>
          <w:sz w:val="28"/>
          <w:szCs w:val="28"/>
        </w:rPr>
        <w:t>а</w:t>
      </w:r>
      <w:r w:rsidRPr="009A7F9E">
        <w:rPr>
          <w:rFonts w:ascii="Times New Roman" w:hAnsi="Times New Roman" w:cs="Times New Roman"/>
          <w:sz w:val="28"/>
          <w:szCs w:val="28"/>
        </w:rPr>
        <w:t>);</w:t>
      </w:r>
    </w:p>
    <w:p w:rsidR="00B65902" w:rsidRPr="009A7F9E"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9A7F9E">
        <w:rPr>
          <w:rFonts w:ascii="Times New Roman" w:hAnsi="Times New Roman" w:cs="Times New Roman"/>
          <w:sz w:val="28"/>
          <w:szCs w:val="28"/>
        </w:rPr>
        <w:lastRenderedPageBreak/>
        <w:t>по проведению землеустроительной экспертизы (1 объект);</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9A7F9E">
        <w:rPr>
          <w:rFonts w:ascii="Times New Roman" w:hAnsi="Times New Roman" w:cs="Times New Roman"/>
          <w:sz w:val="28"/>
          <w:szCs w:val="28"/>
        </w:rPr>
        <w:t>по оценке рыночной</w:t>
      </w:r>
      <w:r w:rsidRPr="007D0FE7">
        <w:rPr>
          <w:rFonts w:ascii="Times New Roman" w:hAnsi="Times New Roman" w:cs="Times New Roman"/>
          <w:sz w:val="28"/>
          <w:szCs w:val="28"/>
        </w:rPr>
        <w:t xml:space="preserve"> стоимости земельных участков</w:t>
      </w:r>
      <w:r>
        <w:rPr>
          <w:rFonts w:ascii="Times New Roman" w:hAnsi="Times New Roman" w:cs="Times New Roman"/>
          <w:sz w:val="28"/>
          <w:szCs w:val="28"/>
        </w:rPr>
        <w:t xml:space="preserve"> (</w:t>
      </w:r>
      <w:r w:rsidRPr="006F1AEC">
        <w:rPr>
          <w:rFonts w:ascii="Times New Roman" w:hAnsi="Times New Roman" w:cs="Times New Roman"/>
          <w:sz w:val="28"/>
          <w:szCs w:val="28"/>
        </w:rPr>
        <w:t>190</w:t>
      </w:r>
      <w:r w:rsidRPr="007D0FE7">
        <w:rPr>
          <w:rFonts w:ascii="Times New Roman" w:hAnsi="Times New Roman" w:cs="Times New Roman"/>
          <w:sz w:val="28"/>
          <w:szCs w:val="28"/>
        </w:rPr>
        <w:t xml:space="preserve"> земельных участков);</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 xml:space="preserve">по демонтажу, хранению и уничтожению рекламных конструкций </w:t>
      </w:r>
      <w:r w:rsidRPr="007D0FE7">
        <w:rPr>
          <w:rFonts w:ascii="Times New Roman" w:hAnsi="Times New Roman" w:cs="Times New Roman"/>
          <w:sz w:val="28"/>
          <w:szCs w:val="28"/>
        </w:rPr>
        <w:br/>
        <w:t>(6 конструкций);</w:t>
      </w:r>
    </w:p>
    <w:p w:rsidR="00B65902"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по освобождению самовольно занятых земельных участков</w:t>
      </w:r>
      <w:r>
        <w:rPr>
          <w:rFonts w:ascii="Times New Roman" w:hAnsi="Times New Roman" w:cs="Times New Roman"/>
          <w:sz w:val="28"/>
          <w:szCs w:val="28"/>
        </w:rPr>
        <w:t xml:space="preserve"> </w:t>
      </w:r>
      <w:r>
        <w:rPr>
          <w:rFonts w:ascii="Times New Roman" w:hAnsi="Times New Roman" w:cs="Times New Roman"/>
          <w:sz w:val="28"/>
          <w:szCs w:val="28"/>
        </w:rPr>
        <w:br/>
        <w:t>(46</w:t>
      </w:r>
      <w:r w:rsidRPr="007D0FE7">
        <w:rPr>
          <w:rFonts w:ascii="Times New Roman" w:hAnsi="Times New Roman" w:cs="Times New Roman"/>
          <w:sz w:val="28"/>
          <w:szCs w:val="28"/>
        </w:rPr>
        <w:t xml:space="preserve"> земельных участков);</w:t>
      </w:r>
    </w:p>
    <w:p w:rsidR="00B65902" w:rsidRDefault="00B65902" w:rsidP="00A336C9">
      <w:pPr>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Pr="00472316">
        <w:rPr>
          <w:rFonts w:ascii="Times New Roman" w:hAnsi="Times New Roman" w:cs="Times New Roman"/>
          <w:sz w:val="28"/>
          <w:szCs w:val="28"/>
        </w:rPr>
        <w:t>подготовке документации, содержащей описание местоположения границ 32 населенных пунктов, установленных генеральным планом</w:t>
      </w:r>
      <w:r>
        <w:rPr>
          <w:rFonts w:ascii="Times New Roman" w:hAnsi="Times New Roman" w:cs="Times New Roman"/>
          <w:sz w:val="28"/>
          <w:szCs w:val="28"/>
        </w:rPr>
        <w:t xml:space="preserve"> Уссурийского городского округа, </w:t>
      </w:r>
      <w:r w:rsidRPr="00472316">
        <w:rPr>
          <w:rFonts w:ascii="Times New Roman" w:hAnsi="Times New Roman" w:cs="Times New Roman"/>
          <w:sz w:val="28"/>
          <w:szCs w:val="28"/>
        </w:rPr>
        <w:t xml:space="preserve">для внесения в </w:t>
      </w:r>
      <w:r>
        <w:rPr>
          <w:rFonts w:ascii="Times New Roman" w:hAnsi="Times New Roman" w:cs="Times New Roman"/>
          <w:sz w:val="28"/>
          <w:szCs w:val="28"/>
        </w:rPr>
        <w:t xml:space="preserve">единый государственный реестр недвижимости (далее – </w:t>
      </w:r>
      <w:r w:rsidRPr="00472316">
        <w:rPr>
          <w:rFonts w:ascii="Times New Roman" w:hAnsi="Times New Roman" w:cs="Times New Roman"/>
          <w:sz w:val="28"/>
          <w:szCs w:val="28"/>
        </w:rPr>
        <w:t>ЕГРН</w:t>
      </w:r>
      <w:r>
        <w:rPr>
          <w:rFonts w:ascii="Times New Roman" w:hAnsi="Times New Roman" w:cs="Times New Roman"/>
          <w:sz w:val="28"/>
          <w:szCs w:val="28"/>
        </w:rPr>
        <w:t>);</w:t>
      </w:r>
    </w:p>
    <w:p w:rsidR="00B65902" w:rsidRDefault="00B65902" w:rsidP="00A336C9">
      <w:pPr>
        <w:shd w:val="clear" w:color="auto" w:fill="FFFFFF" w:themeFill="background1"/>
        <w:autoSpaceDE w:val="0"/>
        <w:autoSpaceDN w:val="0"/>
        <w:adjustRightInd w:val="0"/>
        <w:spacing w:after="0" w:line="384" w:lineRule="auto"/>
        <w:ind w:firstLine="709"/>
        <w:jc w:val="both"/>
        <w:rPr>
          <w:rFonts w:ascii="Times New Roman" w:hAnsi="Times New Roman" w:cs="Times New Roman"/>
          <w:sz w:val="28"/>
          <w:szCs w:val="28"/>
        </w:rPr>
      </w:pPr>
      <w:r w:rsidRPr="007E3FEE">
        <w:rPr>
          <w:rFonts w:ascii="Times New Roman" w:hAnsi="Times New Roman" w:cs="Times New Roman"/>
          <w:sz w:val="28"/>
          <w:szCs w:val="28"/>
        </w:rPr>
        <w:t>по направлению квитанций по исполнению договорных обязательств по аренде земельных участков (24979 шт.).</w:t>
      </w:r>
    </w:p>
    <w:p w:rsidR="009B069F" w:rsidRPr="007E3FEE" w:rsidRDefault="009B069F" w:rsidP="00B6590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p>
    <w:p w:rsidR="00B65902" w:rsidRPr="003A7346" w:rsidRDefault="00B65902" w:rsidP="00E44DA1">
      <w:pPr>
        <w:pStyle w:val="a5"/>
        <w:numPr>
          <w:ilvl w:val="0"/>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3A7346">
        <w:rPr>
          <w:rFonts w:ascii="Times New Roman" w:hAnsi="Times New Roman" w:cs="Times New Roman"/>
          <w:b/>
          <w:sz w:val="28"/>
          <w:szCs w:val="28"/>
        </w:rPr>
        <w:t>Управление земельными ресурсами</w:t>
      </w:r>
    </w:p>
    <w:p w:rsidR="00B65902" w:rsidRPr="007D0FE7" w:rsidRDefault="00B65902" w:rsidP="00865AD1">
      <w:pPr>
        <w:autoSpaceDE w:val="0"/>
        <w:autoSpaceDN w:val="0"/>
        <w:adjustRightInd w:val="0"/>
        <w:spacing w:after="0" w:line="384" w:lineRule="auto"/>
        <w:ind w:firstLine="709"/>
        <w:jc w:val="both"/>
        <w:rPr>
          <w:rFonts w:ascii="Times New Roman" w:hAnsi="Times New Roman" w:cs="Times New Roman"/>
          <w:b/>
          <w:sz w:val="28"/>
          <w:szCs w:val="28"/>
        </w:rPr>
      </w:pPr>
    </w:p>
    <w:p w:rsidR="00B65902" w:rsidRPr="009A7F9E" w:rsidRDefault="00B65902" w:rsidP="00865AD1">
      <w:pPr>
        <w:autoSpaceDE w:val="0"/>
        <w:autoSpaceDN w:val="0"/>
        <w:adjustRightInd w:val="0"/>
        <w:spacing w:after="0" w:line="384"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В рамках реализации Закона Приморского края от 08 ноября 2011 года № 837-КЗ «О бесплатном предоставлении земельных участков гражданам</w:t>
      </w:r>
      <w:r>
        <w:rPr>
          <w:rFonts w:ascii="Times New Roman" w:hAnsi="Times New Roman" w:cs="Times New Roman"/>
          <w:sz w:val="28"/>
          <w:szCs w:val="28"/>
        </w:rPr>
        <w:t>,</w:t>
      </w:r>
      <w:r w:rsidRPr="007D0FE7">
        <w:rPr>
          <w:rFonts w:ascii="Times New Roman" w:hAnsi="Times New Roman" w:cs="Times New Roman"/>
          <w:sz w:val="28"/>
          <w:szCs w:val="28"/>
        </w:rPr>
        <w:t xml:space="preserve"> имеющим трех и более детей, в Приморском крае» в целях удешевления индивидуального </w:t>
      </w:r>
      <w:r w:rsidRPr="009A7F9E">
        <w:rPr>
          <w:rFonts w:ascii="Times New Roman" w:hAnsi="Times New Roman" w:cs="Times New Roman"/>
          <w:sz w:val="28"/>
          <w:szCs w:val="28"/>
        </w:rPr>
        <w:t xml:space="preserve">жилищного или дачного строительства для многодетных семей </w:t>
      </w:r>
      <w:r>
        <w:rPr>
          <w:rFonts w:ascii="Times New Roman" w:hAnsi="Times New Roman" w:cs="Times New Roman"/>
          <w:sz w:val="28"/>
          <w:szCs w:val="28"/>
        </w:rPr>
        <w:t>за 202</w:t>
      </w:r>
      <w:r w:rsidRPr="006F1AEC">
        <w:rPr>
          <w:rFonts w:ascii="Times New Roman" w:hAnsi="Times New Roman" w:cs="Times New Roman"/>
          <w:sz w:val="28"/>
          <w:szCs w:val="28"/>
        </w:rPr>
        <w:t>1</w:t>
      </w:r>
      <w:r w:rsidRPr="009A7F9E">
        <w:rPr>
          <w:rFonts w:ascii="Times New Roman" w:hAnsi="Times New Roman" w:cs="Times New Roman"/>
          <w:sz w:val="28"/>
          <w:szCs w:val="28"/>
        </w:rPr>
        <w:t xml:space="preserve"> год </w:t>
      </w:r>
      <w:r w:rsidRPr="006F1AEC">
        <w:rPr>
          <w:rFonts w:ascii="Times New Roman" w:hAnsi="Times New Roman" w:cs="Times New Roman"/>
          <w:sz w:val="28"/>
          <w:szCs w:val="28"/>
        </w:rPr>
        <w:t>144</w:t>
      </w:r>
      <w:r w:rsidRPr="009A7F9E">
        <w:rPr>
          <w:rFonts w:ascii="Times New Roman" w:hAnsi="Times New Roman" w:cs="Times New Roman"/>
          <w:sz w:val="28"/>
          <w:szCs w:val="28"/>
        </w:rPr>
        <w:t xml:space="preserve"> семьям предоставлены земельные участки </w:t>
      </w:r>
      <w:r w:rsidRPr="009A7F9E">
        <w:rPr>
          <w:rFonts w:ascii="Times New Roman" w:hAnsi="Times New Roman" w:cs="Times New Roman"/>
          <w:sz w:val="28"/>
          <w:szCs w:val="28"/>
        </w:rPr>
        <w:br/>
        <w:t xml:space="preserve">общей площадью </w:t>
      </w:r>
      <w:r w:rsidRPr="00946B5C">
        <w:rPr>
          <w:rFonts w:ascii="Times New Roman" w:hAnsi="Times New Roman" w:cs="Times New Roman"/>
          <w:sz w:val="28"/>
          <w:szCs w:val="28"/>
        </w:rPr>
        <w:t>14</w:t>
      </w:r>
      <w:r>
        <w:rPr>
          <w:rFonts w:ascii="Times New Roman" w:hAnsi="Times New Roman" w:cs="Times New Roman"/>
          <w:sz w:val="28"/>
          <w:szCs w:val="28"/>
        </w:rPr>
        <w:t>,</w:t>
      </w:r>
      <w:r w:rsidRPr="00946B5C">
        <w:rPr>
          <w:rFonts w:ascii="Times New Roman" w:hAnsi="Times New Roman" w:cs="Times New Roman"/>
          <w:sz w:val="28"/>
          <w:szCs w:val="28"/>
        </w:rPr>
        <w:t>31</w:t>
      </w:r>
      <w:r w:rsidRPr="009A7F9E">
        <w:rPr>
          <w:rFonts w:ascii="Times New Roman" w:hAnsi="Times New Roman" w:cs="Times New Roman"/>
          <w:sz w:val="28"/>
          <w:szCs w:val="28"/>
        </w:rPr>
        <w:t xml:space="preserve"> га.</w:t>
      </w:r>
    </w:p>
    <w:p w:rsidR="00B65902" w:rsidRPr="007D0FE7" w:rsidRDefault="00B65902" w:rsidP="00865AD1">
      <w:pPr>
        <w:autoSpaceDE w:val="0"/>
        <w:autoSpaceDN w:val="0"/>
        <w:adjustRightInd w:val="0"/>
        <w:spacing w:after="0" w:line="384" w:lineRule="auto"/>
        <w:ind w:firstLine="709"/>
        <w:jc w:val="both"/>
        <w:rPr>
          <w:rFonts w:ascii="Times New Roman" w:hAnsi="Times New Roman" w:cs="Times New Roman"/>
          <w:sz w:val="28"/>
          <w:szCs w:val="28"/>
        </w:rPr>
      </w:pPr>
      <w:r w:rsidRPr="009A7F9E">
        <w:rPr>
          <w:rFonts w:ascii="Times New Roman" w:hAnsi="Times New Roman" w:cs="Times New Roman"/>
          <w:sz w:val="28"/>
          <w:szCs w:val="28"/>
        </w:rPr>
        <w:t xml:space="preserve">В рамках Федерального закона от 01 мая 2016 года № 119-ФЗ </w:t>
      </w:r>
      <w:r w:rsidRPr="009A7F9E">
        <w:rPr>
          <w:rFonts w:ascii="Times New Roman" w:hAnsi="Times New Roman" w:cs="Times New Roman"/>
          <w:sz w:val="28"/>
          <w:szCs w:val="28"/>
        </w:rPr>
        <w:br/>
        <w:t xml:space="preserve">«Об особенностях предоставления гражданам земельных участков, находящихся в государственной или муниципальной собственности </w:t>
      </w:r>
      <w:r w:rsidRPr="009A7F9E">
        <w:rPr>
          <w:rFonts w:ascii="Times New Roman" w:hAnsi="Times New Roman" w:cs="Times New Roman"/>
          <w:sz w:val="28"/>
          <w:szCs w:val="28"/>
        </w:rPr>
        <w:br/>
        <w:t>и расположенных на территории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9A7F9E">
        <w:rPr>
          <w:rFonts w:ascii="Times New Roman" w:hAnsi="Times New Roman" w:cs="Times New Roman"/>
          <w:sz w:val="28"/>
          <w:szCs w:val="28"/>
        </w:rPr>
        <w:t xml:space="preserve"> </w:t>
      </w:r>
      <w:r w:rsidRPr="009A7F9E">
        <w:rPr>
          <w:rFonts w:ascii="Times New Roman" w:hAnsi="Times New Roman" w:cs="Times New Roman"/>
          <w:sz w:val="28"/>
          <w:szCs w:val="28"/>
        </w:rPr>
        <w:br/>
      </w:r>
      <w:r>
        <w:rPr>
          <w:rFonts w:ascii="Times New Roman" w:hAnsi="Times New Roman" w:cs="Times New Roman"/>
          <w:sz w:val="28"/>
          <w:szCs w:val="28"/>
        </w:rPr>
        <w:lastRenderedPageBreak/>
        <w:t>в 2021</w:t>
      </w:r>
      <w:r w:rsidRPr="009A7F9E">
        <w:rPr>
          <w:rFonts w:ascii="Times New Roman" w:hAnsi="Times New Roman" w:cs="Times New Roman"/>
          <w:sz w:val="28"/>
          <w:szCs w:val="28"/>
        </w:rPr>
        <w:t xml:space="preserve"> год</w:t>
      </w:r>
      <w:r>
        <w:rPr>
          <w:rFonts w:ascii="Times New Roman" w:hAnsi="Times New Roman" w:cs="Times New Roman"/>
          <w:sz w:val="28"/>
          <w:szCs w:val="28"/>
        </w:rPr>
        <w:t>у</w:t>
      </w:r>
      <w:r w:rsidRPr="009A7F9E">
        <w:rPr>
          <w:rFonts w:ascii="Times New Roman" w:hAnsi="Times New Roman" w:cs="Times New Roman"/>
          <w:sz w:val="28"/>
          <w:szCs w:val="28"/>
        </w:rPr>
        <w:t xml:space="preserve"> заключены договоры безвозмездного пользования участками площадью </w:t>
      </w:r>
      <w:r>
        <w:rPr>
          <w:rFonts w:ascii="Times New Roman" w:hAnsi="Times New Roman" w:cs="Times New Roman"/>
          <w:sz w:val="28"/>
          <w:szCs w:val="28"/>
        </w:rPr>
        <w:t>69,30</w:t>
      </w:r>
      <w:r w:rsidRPr="009A7F9E">
        <w:rPr>
          <w:rFonts w:ascii="Times New Roman" w:hAnsi="Times New Roman" w:cs="Times New Roman"/>
          <w:sz w:val="28"/>
          <w:szCs w:val="28"/>
        </w:rPr>
        <w:t xml:space="preserve"> га.</w:t>
      </w:r>
    </w:p>
    <w:p w:rsidR="00B65902" w:rsidRPr="007D0FE7" w:rsidRDefault="00B65902" w:rsidP="00865AD1">
      <w:pPr>
        <w:autoSpaceDE w:val="0"/>
        <w:autoSpaceDN w:val="0"/>
        <w:adjustRightInd w:val="0"/>
        <w:spacing w:after="0" w:line="384"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 xml:space="preserve">В рамках Федерального закона от 29 декабря 2003 года № 90-КЗ </w:t>
      </w:r>
      <w:r w:rsidRPr="007D0FE7">
        <w:rPr>
          <w:rFonts w:ascii="Times New Roman" w:hAnsi="Times New Roman" w:cs="Times New Roman"/>
          <w:sz w:val="28"/>
          <w:szCs w:val="28"/>
        </w:rPr>
        <w:br/>
        <w:t xml:space="preserve">«О регулировании земельных отношений </w:t>
      </w:r>
      <w:r>
        <w:rPr>
          <w:rFonts w:ascii="Times New Roman" w:hAnsi="Times New Roman" w:cs="Times New Roman"/>
          <w:sz w:val="28"/>
          <w:szCs w:val="28"/>
        </w:rPr>
        <w:t>в Приморском крае» предоставлены земельные участки общей</w:t>
      </w:r>
      <w:r w:rsidRPr="007D0FE7">
        <w:rPr>
          <w:rFonts w:ascii="Times New Roman" w:hAnsi="Times New Roman" w:cs="Times New Roman"/>
          <w:sz w:val="28"/>
          <w:szCs w:val="28"/>
        </w:rPr>
        <w:t xml:space="preserve"> площадью </w:t>
      </w:r>
      <w:r>
        <w:rPr>
          <w:rFonts w:ascii="Times New Roman" w:hAnsi="Times New Roman" w:cs="Times New Roman"/>
          <w:sz w:val="28"/>
          <w:szCs w:val="28"/>
        </w:rPr>
        <w:t>16,10</w:t>
      </w:r>
      <w:r w:rsidRPr="007D0FE7">
        <w:rPr>
          <w:rFonts w:ascii="Times New Roman" w:hAnsi="Times New Roman" w:cs="Times New Roman"/>
          <w:sz w:val="28"/>
          <w:szCs w:val="28"/>
        </w:rPr>
        <w:t xml:space="preserve"> га.</w:t>
      </w:r>
    </w:p>
    <w:p w:rsidR="00B65902" w:rsidRPr="007D0FE7" w:rsidRDefault="00B65902" w:rsidP="00865AD1">
      <w:pPr>
        <w:autoSpaceDE w:val="0"/>
        <w:autoSpaceDN w:val="0"/>
        <w:adjustRightInd w:val="0"/>
        <w:spacing w:after="0" w:line="384"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Всем гражданам, получившим земельные участки, выданы акты передачи земельных участков для регистрации права.</w:t>
      </w:r>
    </w:p>
    <w:p w:rsidR="00B65902"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Земельные участки, предоставленные посредс</w:t>
      </w:r>
      <w:r>
        <w:rPr>
          <w:rFonts w:ascii="Times New Roman" w:hAnsi="Times New Roman" w:cs="Times New Roman"/>
          <w:sz w:val="28"/>
          <w:szCs w:val="28"/>
        </w:rPr>
        <w:t>твом аукционов</w:t>
      </w:r>
    </w:p>
    <w:p w:rsidR="00A7076A" w:rsidRPr="007D0FE7" w:rsidRDefault="00A7076A" w:rsidP="00B65902">
      <w:pPr>
        <w:autoSpaceDE w:val="0"/>
        <w:autoSpaceDN w:val="0"/>
        <w:adjustRightInd w:val="0"/>
        <w:spacing w:after="0" w:line="360" w:lineRule="auto"/>
        <w:ind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933"/>
        <w:gridCol w:w="2693"/>
      </w:tblGrid>
      <w:tr w:rsidR="00B65902" w:rsidRPr="007D0FE7" w:rsidTr="00995797">
        <w:tc>
          <w:tcPr>
            <w:tcW w:w="838" w:type="dxa"/>
            <w:shd w:val="clear" w:color="auto" w:fill="auto"/>
          </w:tcPr>
          <w:p w:rsidR="00B65902" w:rsidRPr="007D0FE7" w:rsidRDefault="00B65902" w:rsidP="00995797">
            <w:pPr>
              <w:spacing w:after="0" w:line="360" w:lineRule="auto"/>
              <w:jc w:val="center"/>
              <w:rPr>
                <w:rFonts w:ascii="Times New Roman" w:eastAsia="Times New Roman" w:hAnsi="Times New Roman" w:cs="Times New Roman"/>
                <w:sz w:val="28"/>
                <w:szCs w:val="28"/>
                <w:lang w:eastAsia="ru-RU"/>
              </w:rPr>
            </w:pPr>
            <w:r w:rsidRPr="007D0FE7">
              <w:rPr>
                <w:rFonts w:ascii="Times New Roman" w:eastAsia="Times New Roman" w:hAnsi="Times New Roman" w:cs="Times New Roman"/>
                <w:sz w:val="28"/>
                <w:szCs w:val="28"/>
                <w:lang w:eastAsia="ru-RU"/>
              </w:rPr>
              <w:t>1.</w:t>
            </w:r>
          </w:p>
        </w:tc>
        <w:tc>
          <w:tcPr>
            <w:tcW w:w="5933" w:type="dxa"/>
            <w:shd w:val="clear" w:color="auto" w:fill="auto"/>
          </w:tcPr>
          <w:p w:rsidR="00B65902" w:rsidRPr="007D0FE7" w:rsidRDefault="00B65902" w:rsidP="00995797">
            <w:pPr>
              <w:spacing w:after="0" w:line="360" w:lineRule="auto"/>
              <w:jc w:val="both"/>
              <w:rPr>
                <w:rFonts w:ascii="Times New Roman" w:eastAsia="Times New Roman" w:hAnsi="Times New Roman" w:cs="Times New Roman"/>
                <w:sz w:val="28"/>
                <w:szCs w:val="28"/>
                <w:lang w:eastAsia="ru-RU"/>
              </w:rPr>
            </w:pPr>
            <w:r w:rsidRPr="007D0FE7">
              <w:rPr>
                <w:rFonts w:ascii="Times New Roman" w:eastAsia="Times New Roman" w:hAnsi="Times New Roman" w:cs="Times New Roman"/>
                <w:sz w:val="28"/>
                <w:szCs w:val="28"/>
                <w:lang w:eastAsia="ru-RU"/>
              </w:rPr>
              <w:t>ИЖС</w:t>
            </w:r>
          </w:p>
        </w:tc>
        <w:tc>
          <w:tcPr>
            <w:tcW w:w="2693" w:type="dxa"/>
          </w:tcPr>
          <w:p w:rsidR="00B65902" w:rsidRPr="007D0FE7" w:rsidRDefault="00B65902" w:rsidP="0099579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Pr="007D0FE7">
              <w:rPr>
                <w:rFonts w:ascii="Times New Roman" w:eastAsia="Times New Roman" w:hAnsi="Times New Roman" w:cs="Times New Roman"/>
                <w:sz w:val="28"/>
                <w:szCs w:val="28"/>
                <w:lang w:eastAsia="ru-RU"/>
              </w:rPr>
              <w:t xml:space="preserve"> га</w:t>
            </w:r>
          </w:p>
        </w:tc>
      </w:tr>
      <w:tr w:rsidR="00B65902" w:rsidRPr="007D0FE7" w:rsidTr="00995797">
        <w:tc>
          <w:tcPr>
            <w:tcW w:w="838" w:type="dxa"/>
            <w:shd w:val="clear" w:color="auto" w:fill="auto"/>
          </w:tcPr>
          <w:p w:rsidR="00B65902" w:rsidRPr="007D0FE7" w:rsidRDefault="00B65902" w:rsidP="00995797">
            <w:pPr>
              <w:spacing w:after="0" w:line="360" w:lineRule="auto"/>
              <w:jc w:val="center"/>
              <w:rPr>
                <w:rFonts w:ascii="Times New Roman" w:eastAsia="Times New Roman" w:hAnsi="Times New Roman" w:cs="Times New Roman"/>
                <w:sz w:val="28"/>
                <w:szCs w:val="28"/>
                <w:lang w:eastAsia="ru-RU"/>
              </w:rPr>
            </w:pPr>
            <w:r w:rsidRPr="007D0FE7">
              <w:rPr>
                <w:rFonts w:ascii="Times New Roman" w:eastAsia="Times New Roman" w:hAnsi="Times New Roman" w:cs="Times New Roman"/>
                <w:sz w:val="28"/>
                <w:szCs w:val="28"/>
                <w:lang w:eastAsia="ru-RU"/>
              </w:rPr>
              <w:t>2.</w:t>
            </w:r>
          </w:p>
        </w:tc>
        <w:tc>
          <w:tcPr>
            <w:tcW w:w="5933" w:type="dxa"/>
            <w:shd w:val="clear" w:color="auto" w:fill="auto"/>
          </w:tcPr>
          <w:p w:rsidR="00B65902" w:rsidRPr="007D0FE7" w:rsidRDefault="00B65902" w:rsidP="00995797">
            <w:pPr>
              <w:spacing w:after="0" w:line="360" w:lineRule="auto"/>
              <w:jc w:val="both"/>
              <w:rPr>
                <w:rFonts w:ascii="Times New Roman" w:eastAsia="Times New Roman" w:hAnsi="Times New Roman" w:cs="Times New Roman"/>
                <w:sz w:val="28"/>
                <w:szCs w:val="28"/>
                <w:lang w:eastAsia="ru-RU"/>
              </w:rPr>
            </w:pPr>
            <w:r w:rsidRPr="007D0FE7">
              <w:rPr>
                <w:rFonts w:ascii="Times New Roman" w:eastAsia="Times New Roman" w:hAnsi="Times New Roman" w:cs="Times New Roman"/>
                <w:sz w:val="28"/>
                <w:szCs w:val="28"/>
                <w:lang w:eastAsia="ru-RU"/>
              </w:rPr>
              <w:t>Коммерческого назначения</w:t>
            </w:r>
          </w:p>
        </w:tc>
        <w:tc>
          <w:tcPr>
            <w:tcW w:w="2693" w:type="dxa"/>
          </w:tcPr>
          <w:p w:rsidR="00B65902" w:rsidRPr="007D0FE7" w:rsidRDefault="00B65902" w:rsidP="0099579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15,20</w:t>
            </w:r>
            <w:r w:rsidRPr="007D0FE7">
              <w:rPr>
                <w:rFonts w:ascii="Times New Roman" w:eastAsia="Times New Roman" w:hAnsi="Times New Roman" w:cs="Times New Roman"/>
                <w:sz w:val="28"/>
                <w:szCs w:val="28"/>
                <w:lang w:eastAsia="ru-RU"/>
              </w:rPr>
              <w:t xml:space="preserve"> га</w:t>
            </w:r>
          </w:p>
        </w:tc>
      </w:tr>
      <w:tr w:rsidR="00B65902" w:rsidRPr="007D0FE7" w:rsidTr="00995797">
        <w:tc>
          <w:tcPr>
            <w:tcW w:w="838" w:type="dxa"/>
            <w:shd w:val="clear" w:color="auto" w:fill="auto"/>
          </w:tcPr>
          <w:p w:rsidR="00B65902" w:rsidRPr="007D0FE7" w:rsidRDefault="00B65902" w:rsidP="00995797">
            <w:pPr>
              <w:spacing w:after="0" w:line="360" w:lineRule="auto"/>
              <w:jc w:val="both"/>
              <w:rPr>
                <w:rFonts w:ascii="Times New Roman" w:eastAsia="Times New Roman" w:hAnsi="Times New Roman" w:cs="Times New Roman"/>
                <w:sz w:val="28"/>
                <w:szCs w:val="28"/>
                <w:lang w:eastAsia="ru-RU"/>
              </w:rPr>
            </w:pPr>
          </w:p>
        </w:tc>
        <w:tc>
          <w:tcPr>
            <w:tcW w:w="5933" w:type="dxa"/>
            <w:shd w:val="clear" w:color="auto" w:fill="auto"/>
          </w:tcPr>
          <w:p w:rsidR="00B65902" w:rsidRPr="007D0FE7" w:rsidRDefault="00B65902" w:rsidP="00995797">
            <w:pPr>
              <w:spacing w:after="0" w:line="360" w:lineRule="auto"/>
              <w:jc w:val="both"/>
              <w:rPr>
                <w:rFonts w:ascii="Times New Roman" w:eastAsia="Times New Roman" w:hAnsi="Times New Roman" w:cs="Times New Roman"/>
                <w:sz w:val="28"/>
                <w:szCs w:val="28"/>
                <w:lang w:eastAsia="ru-RU"/>
              </w:rPr>
            </w:pPr>
            <w:r w:rsidRPr="007D0FE7">
              <w:rPr>
                <w:rFonts w:ascii="Times New Roman" w:eastAsia="Times New Roman" w:hAnsi="Times New Roman" w:cs="Times New Roman"/>
                <w:sz w:val="28"/>
                <w:szCs w:val="28"/>
                <w:lang w:eastAsia="ru-RU"/>
              </w:rPr>
              <w:t>Итого</w:t>
            </w:r>
          </w:p>
        </w:tc>
        <w:tc>
          <w:tcPr>
            <w:tcW w:w="2693" w:type="dxa"/>
          </w:tcPr>
          <w:p w:rsidR="00B65902" w:rsidRPr="007D0FE7" w:rsidRDefault="00B65902" w:rsidP="00995797">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22,60</w:t>
            </w:r>
            <w:r w:rsidRPr="007D0FE7">
              <w:rPr>
                <w:rFonts w:ascii="Times New Roman" w:eastAsia="Times New Roman" w:hAnsi="Times New Roman" w:cs="Times New Roman"/>
                <w:sz w:val="28"/>
                <w:szCs w:val="28"/>
                <w:lang w:eastAsia="ru-RU"/>
              </w:rPr>
              <w:t xml:space="preserve"> га</w:t>
            </w:r>
          </w:p>
        </w:tc>
      </w:tr>
    </w:tbl>
    <w:p w:rsidR="009B069F" w:rsidRDefault="009B069F"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 xml:space="preserve">С целью пресечения самовольного захвата земельных участков </w:t>
      </w:r>
      <w:r>
        <w:rPr>
          <w:rFonts w:ascii="Times New Roman" w:hAnsi="Times New Roman" w:cs="Times New Roman"/>
          <w:sz w:val="28"/>
          <w:szCs w:val="28"/>
        </w:rPr>
        <w:br/>
      </w:r>
      <w:r w:rsidRPr="007D0FE7">
        <w:rPr>
          <w:rFonts w:ascii="Times New Roman" w:hAnsi="Times New Roman" w:cs="Times New Roman"/>
          <w:sz w:val="28"/>
          <w:szCs w:val="28"/>
        </w:rPr>
        <w:t>на территории Уссури</w:t>
      </w:r>
      <w:r>
        <w:rPr>
          <w:rFonts w:ascii="Times New Roman" w:hAnsi="Times New Roman" w:cs="Times New Roman"/>
          <w:sz w:val="28"/>
          <w:szCs w:val="28"/>
        </w:rPr>
        <w:t>йского городского округа в 2021</w:t>
      </w:r>
      <w:r w:rsidRPr="007D0FE7">
        <w:rPr>
          <w:rFonts w:ascii="Times New Roman" w:hAnsi="Times New Roman" w:cs="Times New Roman"/>
          <w:sz w:val="28"/>
          <w:szCs w:val="28"/>
        </w:rPr>
        <w:t xml:space="preserve"> году проводились мероприятия по муниципальному земельному контролю.</w:t>
      </w:r>
    </w:p>
    <w:p w:rsidR="00B65902" w:rsidRDefault="00B65902" w:rsidP="00B65902">
      <w:pPr>
        <w:spacing w:after="0" w:line="240" w:lineRule="auto"/>
        <w:ind w:firstLine="708"/>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Мероприятия по исполнению соблюдения земельного законодательства</w:t>
      </w:r>
    </w:p>
    <w:p w:rsidR="00A7076A" w:rsidRPr="009E2BAB" w:rsidRDefault="00A7076A" w:rsidP="00B65902">
      <w:pPr>
        <w:spacing w:after="0" w:line="240" w:lineRule="auto"/>
        <w:ind w:firstLine="708"/>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1"/>
        <w:gridCol w:w="2552"/>
      </w:tblGrid>
      <w:tr w:rsidR="00B65902" w:rsidRPr="007D0FE7" w:rsidTr="00995797">
        <w:tc>
          <w:tcPr>
            <w:tcW w:w="861" w:type="dxa"/>
            <w:shd w:val="clear" w:color="auto" w:fill="auto"/>
          </w:tcPr>
          <w:p w:rsidR="00B65902" w:rsidRPr="009E2BAB" w:rsidRDefault="00B65902" w:rsidP="00995797">
            <w:pPr>
              <w:spacing w:after="0" w:line="240" w:lineRule="auto"/>
              <w:jc w:val="both"/>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№п/п</w:t>
            </w:r>
          </w:p>
        </w:tc>
        <w:tc>
          <w:tcPr>
            <w:tcW w:w="6051" w:type="dxa"/>
            <w:shd w:val="clear" w:color="auto" w:fill="auto"/>
          </w:tcPr>
          <w:p w:rsidR="00B65902" w:rsidRPr="009E2BAB" w:rsidRDefault="00B65902" w:rsidP="00995797">
            <w:pPr>
              <w:tabs>
                <w:tab w:val="left" w:pos="1077"/>
              </w:tabs>
              <w:spacing w:after="0" w:line="240" w:lineRule="auto"/>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Мероприятия</w:t>
            </w:r>
          </w:p>
        </w:tc>
        <w:tc>
          <w:tcPr>
            <w:tcW w:w="2552"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9E2BAB">
              <w:rPr>
                <w:rFonts w:ascii="Times New Roman" w:eastAsia="Times New Roman" w:hAnsi="Times New Roman" w:cs="Times New Roman"/>
                <w:sz w:val="28"/>
                <w:szCs w:val="28"/>
                <w:lang w:eastAsia="ru-RU"/>
              </w:rPr>
              <w:t xml:space="preserve"> год</w:t>
            </w:r>
          </w:p>
        </w:tc>
      </w:tr>
      <w:tr w:rsidR="00B65902" w:rsidRPr="007D0FE7" w:rsidTr="00995797">
        <w:tc>
          <w:tcPr>
            <w:tcW w:w="861"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1</w:t>
            </w:r>
          </w:p>
        </w:tc>
        <w:tc>
          <w:tcPr>
            <w:tcW w:w="6051"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2</w:t>
            </w:r>
          </w:p>
        </w:tc>
        <w:tc>
          <w:tcPr>
            <w:tcW w:w="2552"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5902" w:rsidRPr="007D0FE7" w:rsidTr="00995797">
        <w:tc>
          <w:tcPr>
            <w:tcW w:w="861"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1.</w:t>
            </w:r>
          </w:p>
        </w:tc>
        <w:tc>
          <w:tcPr>
            <w:tcW w:w="6051" w:type="dxa"/>
            <w:shd w:val="clear" w:color="auto" w:fill="auto"/>
          </w:tcPr>
          <w:p w:rsidR="00B65902" w:rsidRPr="009E2BAB"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E2BAB">
              <w:rPr>
                <w:rFonts w:ascii="Times New Roman" w:eastAsia="Times New Roman" w:hAnsi="Times New Roman" w:cs="Times New Roman"/>
                <w:sz w:val="28"/>
                <w:szCs w:val="28"/>
                <w:lang w:eastAsia="ru-RU"/>
              </w:rPr>
              <w:t>ыявлено самовольно занятых земельных участков согласно ст.7.1.</w:t>
            </w:r>
            <w:r>
              <w:rPr>
                <w:rFonts w:ascii="Times New Roman" w:eastAsia="Times New Roman" w:hAnsi="Times New Roman" w:cs="Times New Roman"/>
                <w:sz w:val="28"/>
                <w:szCs w:val="28"/>
                <w:lang w:eastAsia="ru-RU"/>
              </w:rPr>
              <w:t xml:space="preserve"> </w:t>
            </w:r>
            <w:r w:rsidRPr="009E2BAB">
              <w:rPr>
                <w:rFonts w:ascii="Times New Roman" w:eastAsia="Times New Roman" w:hAnsi="Times New Roman" w:cs="Times New Roman"/>
                <w:sz w:val="28"/>
                <w:szCs w:val="28"/>
                <w:lang w:eastAsia="ru-RU"/>
              </w:rPr>
              <w:t xml:space="preserve">КоАП </w:t>
            </w:r>
            <w:r>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br/>
            </w:r>
            <w:r w:rsidRPr="009E2BAB">
              <w:rPr>
                <w:rFonts w:ascii="Times New Roman" w:eastAsia="Times New Roman" w:hAnsi="Times New Roman" w:cs="Times New Roman"/>
                <w:sz w:val="28"/>
                <w:szCs w:val="28"/>
                <w:lang w:eastAsia="ru-RU"/>
              </w:rPr>
              <w:t>с составлением актов нарушения земельного законодательства</w:t>
            </w:r>
          </w:p>
        </w:tc>
        <w:tc>
          <w:tcPr>
            <w:tcW w:w="2552" w:type="dxa"/>
            <w:shd w:val="clear" w:color="auto" w:fill="auto"/>
            <w:vAlign w:val="center"/>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B65902" w:rsidRPr="007D0FE7" w:rsidTr="00995797">
        <w:tc>
          <w:tcPr>
            <w:tcW w:w="861"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2.</w:t>
            </w:r>
          </w:p>
        </w:tc>
        <w:tc>
          <w:tcPr>
            <w:tcW w:w="6051" w:type="dxa"/>
            <w:shd w:val="clear" w:color="auto" w:fill="auto"/>
          </w:tcPr>
          <w:p w:rsidR="00B65902" w:rsidRPr="009E2BAB"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E2BAB">
              <w:rPr>
                <w:rFonts w:ascii="Times New Roman" w:eastAsia="Times New Roman" w:hAnsi="Times New Roman" w:cs="Times New Roman"/>
                <w:sz w:val="28"/>
                <w:szCs w:val="28"/>
                <w:lang w:eastAsia="ru-RU"/>
              </w:rPr>
              <w:t>ыявлено земельных участков</w:t>
            </w:r>
            <w:r>
              <w:rPr>
                <w:rFonts w:ascii="Times New Roman" w:eastAsia="Times New Roman" w:hAnsi="Times New Roman" w:cs="Times New Roman"/>
                <w:sz w:val="28"/>
                <w:szCs w:val="28"/>
                <w:lang w:eastAsia="ru-RU"/>
              </w:rPr>
              <w:t>,</w:t>
            </w:r>
            <w:r w:rsidRPr="009E2BAB">
              <w:rPr>
                <w:rFonts w:ascii="Times New Roman" w:eastAsia="Times New Roman" w:hAnsi="Times New Roman" w:cs="Times New Roman"/>
                <w:sz w:val="28"/>
                <w:szCs w:val="28"/>
                <w:lang w:eastAsia="ru-RU"/>
              </w:rPr>
              <w:t xml:space="preserve"> используемых не по целевому назначению</w:t>
            </w:r>
            <w:r>
              <w:rPr>
                <w:rFonts w:ascii="Times New Roman" w:eastAsia="Times New Roman" w:hAnsi="Times New Roman" w:cs="Times New Roman"/>
                <w:sz w:val="28"/>
                <w:szCs w:val="28"/>
                <w:lang w:eastAsia="ru-RU"/>
              </w:rPr>
              <w:t>,</w:t>
            </w:r>
            <w:r w:rsidRPr="009E2BAB">
              <w:rPr>
                <w:rFonts w:ascii="Times New Roman" w:eastAsia="Times New Roman" w:hAnsi="Times New Roman" w:cs="Times New Roman"/>
                <w:sz w:val="28"/>
                <w:szCs w:val="28"/>
                <w:lang w:eastAsia="ru-RU"/>
              </w:rPr>
              <w:t xml:space="preserve"> согласно ст.8.8.</w:t>
            </w:r>
            <w:r>
              <w:rPr>
                <w:rFonts w:ascii="Times New Roman" w:eastAsia="Times New Roman" w:hAnsi="Times New Roman" w:cs="Times New Roman"/>
                <w:sz w:val="28"/>
                <w:szCs w:val="28"/>
                <w:lang w:eastAsia="ru-RU"/>
              </w:rPr>
              <w:t xml:space="preserve"> </w:t>
            </w:r>
            <w:r w:rsidRPr="009E2BAB">
              <w:rPr>
                <w:rFonts w:ascii="Times New Roman" w:eastAsia="Times New Roman" w:hAnsi="Times New Roman" w:cs="Times New Roman"/>
                <w:sz w:val="28"/>
                <w:szCs w:val="28"/>
                <w:lang w:eastAsia="ru-RU"/>
              </w:rPr>
              <w:t xml:space="preserve">КоАП </w:t>
            </w:r>
            <w:r>
              <w:rPr>
                <w:rFonts w:ascii="Times New Roman" w:eastAsia="Times New Roman" w:hAnsi="Times New Roman" w:cs="Times New Roman"/>
                <w:sz w:val="28"/>
                <w:szCs w:val="28"/>
                <w:lang w:eastAsia="ru-RU"/>
              </w:rPr>
              <w:t xml:space="preserve">РФ </w:t>
            </w:r>
            <w:r w:rsidR="00383159">
              <w:rPr>
                <w:rFonts w:ascii="Times New Roman" w:eastAsia="Times New Roman" w:hAnsi="Times New Roman" w:cs="Times New Roman"/>
                <w:sz w:val="28"/>
                <w:szCs w:val="28"/>
                <w:lang w:eastAsia="ru-RU"/>
              </w:rPr>
              <w:t xml:space="preserve">с составлением </w:t>
            </w:r>
            <w:r w:rsidRPr="009E2BAB">
              <w:rPr>
                <w:rFonts w:ascii="Times New Roman" w:eastAsia="Times New Roman" w:hAnsi="Times New Roman" w:cs="Times New Roman"/>
                <w:sz w:val="28"/>
                <w:szCs w:val="28"/>
                <w:lang w:eastAsia="ru-RU"/>
              </w:rPr>
              <w:t>акта нарушения земельного законодательства</w:t>
            </w:r>
          </w:p>
        </w:tc>
        <w:tc>
          <w:tcPr>
            <w:tcW w:w="2552" w:type="dxa"/>
            <w:shd w:val="clear" w:color="auto" w:fill="auto"/>
            <w:vAlign w:val="center"/>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B65902" w:rsidRPr="007D0FE7" w:rsidTr="00995797">
        <w:tc>
          <w:tcPr>
            <w:tcW w:w="861" w:type="dxa"/>
            <w:shd w:val="clear" w:color="auto" w:fill="auto"/>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sidRPr="009E2BAB">
              <w:rPr>
                <w:rFonts w:ascii="Times New Roman" w:eastAsia="Times New Roman" w:hAnsi="Times New Roman" w:cs="Times New Roman"/>
                <w:sz w:val="28"/>
                <w:szCs w:val="28"/>
                <w:lang w:eastAsia="ru-RU"/>
              </w:rPr>
              <w:t>3</w:t>
            </w:r>
          </w:p>
        </w:tc>
        <w:tc>
          <w:tcPr>
            <w:tcW w:w="6051" w:type="dxa"/>
            <w:shd w:val="clear" w:color="auto" w:fill="auto"/>
          </w:tcPr>
          <w:p w:rsidR="00B65902" w:rsidRPr="009E2BAB"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E2BAB">
              <w:rPr>
                <w:rFonts w:ascii="Times New Roman" w:eastAsia="Times New Roman" w:hAnsi="Times New Roman" w:cs="Times New Roman"/>
                <w:sz w:val="28"/>
                <w:szCs w:val="28"/>
                <w:lang w:eastAsia="ru-RU"/>
              </w:rPr>
              <w:t>аправлено актов о нарушении земельного законодательства в Росреестр для дальнейшего рассмотрения.</w:t>
            </w:r>
          </w:p>
        </w:tc>
        <w:tc>
          <w:tcPr>
            <w:tcW w:w="2552" w:type="dxa"/>
            <w:shd w:val="clear" w:color="auto" w:fill="auto"/>
            <w:vAlign w:val="center"/>
          </w:tcPr>
          <w:p w:rsidR="00B65902" w:rsidRPr="009E2BAB"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bl>
    <w:p w:rsidR="009B069F" w:rsidRDefault="009B069F"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Default="00A7076A" w:rsidP="00A7076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Доход, поступивший в бюджет Уссурийского городского округа, в результате деятельности управления градостроительства</w:t>
      </w:r>
    </w:p>
    <w:p w:rsidR="00A7076A" w:rsidRPr="00947C60" w:rsidRDefault="00A7076A" w:rsidP="00A7076A">
      <w:pPr>
        <w:autoSpaceDE w:val="0"/>
        <w:autoSpaceDN w:val="0"/>
        <w:adjustRightInd w:val="0"/>
        <w:spacing w:after="0" w:line="240" w:lineRule="auto"/>
        <w:jc w:val="center"/>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5768"/>
        <w:gridCol w:w="2835"/>
      </w:tblGrid>
      <w:tr w:rsidR="00B65902" w:rsidRPr="00947C60" w:rsidTr="00995797">
        <w:trPr>
          <w:trHeight w:val="976"/>
        </w:trPr>
        <w:tc>
          <w:tcPr>
            <w:tcW w:w="861" w:type="dxa"/>
            <w:shd w:val="clear" w:color="auto" w:fill="auto"/>
          </w:tcPr>
          <w:p w:rsidR="00B65902" w:rsidRPr="00947C60" w:rsidRDefault="00B65902" w:rsidP="00995797">
            <w:pPr>
              <w:spacing w:after="0" w:line="240" w:lineRule="auto"/>
              <w:jc w:val="both"/>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lastRenderedPageBreak/>
              <w:t>№п/п</w:t>
            </w:r>
          </w:p>
        </w:tc>
        <w:tc>
          <w:tcPr>
            <w:tcW w:w="5768" w:type="dxa"/>
            <w:shd w:val="clear" w:color="auto" w:fill="auto"/>
          </w:tcPr>
          <w:p w:rsidR="00B65902" w:rsidRPr="00947C60" w:rsidRDefault="00B65902" w:rsidP="00995797">
            <w:pPr>
              <w:spacing w:after="0" w:line="240" w:lineRule="auto"/>
              <w:jc w:val="both"/>
              <w:rPr>
                <w:rFonts w:ascii="Times New Roman" w:eastAsia="Times New Roman" w:hAnsi="Times New Roman" w:cs="Times New Roman"/>
                <w:sz w:val="28"/>
                <w:szCs w:val="28"/>
                <w:lang w:eastAsia="ru-RU"/>
              </w:rPr>
            </w:pPr>
          </w:p>
        </w:tc>
        <w:tc>
          <w:tcPr>
            <w:tcW w:w="2835"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фактическое поступление (</w:t>
            </w:r>
            <w:proofErr w:type="spellStart"/>
            <w:r w:rsidRPr="00947C60">
              <w:rPr>
                <w:rFonts w:ascii="Times New Roman" w:eastAsia="Times New Roman" w:hAnsi="Times New Roman" w:cs="Times New Roman"/>
                <w:sz w:val="28"/>
                <w:szCs w:val="28"/>
                <w:lang w:eastAsia="ru-RU"/>
              </w:rPr>
              <w:t>тыс.руб</w:t>
            </w:r>
            <w:proofErr w:type="spellEnd"/>
            <w:r w:rsidRPr="00947C60">
              <w:rPr>
                <w:rFonts w:ascii="Times New Roman" w:eastAsia="Times New Roman" w:hAnsi="Times New Roman" w:cs="Times New Roman"/>
                <w:sz w:val="28"/>
                <w:szCs w:val="28"/>
                <w:lang w:eastAsia="ru-RU"/>
              </w:rPr>
              <w:t>.)</w:t>
            </w:r>
          </w:p>
        </w:tc>
      </w:tr>
      <w:tr w:rsidR="00B65902" w:rsidRPr="00947C60" w:rsidTr="00995797">
        <w:tc>
          <w:tcPr>
            <w:tcW w:w="861"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1</w:t>
            </w:r>
          </w:p>
        </w:tc>
        <w:tc>
          <w:tcPr>
            <w:tcW w:w="5768"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2</w:t>
            </w:r>
          </w:p>
        </w:tc>
        <w:tc>
          <w:tcPr>
            <w:tcW w:w="2835"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3</w:t>
            </w:r>
          </w:p>
        </w:tc>
      </w:tr>
      <w:tr w:rsidR="00B65902" w:rsidRPr="00947C60" w:rsidTr="00995797">
        <w:tc>
          <w:tcPr>
            <w:tcW w:w="861"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1.</w:t>
            </w:r>
          </w:p>
        </w:tc>
        <w:tc>
          <w:tcPr>
            <w:tcW w:w="5768" w:type="dxa"/>
            <w:shd w:val="clear" w:color="auto" w:fill="auto"/>
          </w:tcPr>
          <w:p w:rsidR="00B65902" w:rsidRPr="00947C60"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947C60">
              <w:rPr>
                <w:rFonts w:ascii="Times New Roman" w:eastAsia="Times New Roman" w:hAnsi="Times New Roman" w:cs="Times New Roman"/>
                <w:sz w:val="28"/>
                <w:szCs w:val="28"/>
                <w:lang w:eastAsia="ru-RU"/>
              </w:rPr>
              <w:t xml:space="preserve">т аренды земельных участков </w:t>
            </w:r>
          </w:p>
        </w:tc>
        <w:tc>
          <w:tcPr>
            <w:tcW w:w="2835" w:type="dxa"/>
            <w:shd w:val="clear" w:color="auto" w:fill="auto"/>
          </w:tcPr>
          <w:p w:rsidR="00B65902" w:rsidRPr="00CC1B66" w:rsidRDefault="00B65902" w:rsidP="00995797">
            <w:pPr>
              <w:spacing w:after="0" w:line="240" w:lineRule="auto"/>
              <w:jc w:val="center"/>
              <w:rPr>
                <w:rFonts w:ascii="Times New Roman" w:eastAsia="Times New Roman" w:hAnsi="Times New Roman" w:cs="Times New Roman"/>
                <w:color w:val="FF0000"/>
                <w:sz w:val="28"/>
                <w:szCs w:val="28"/>
                <w:lang w:eastAsia="ru-RU"/>
              </w:rPr>
            </w:pPr>
            <w:r w:rsidRPr="003A358A">
              <w:rPr>
                <w:rFonts w:ascii="Times New Roman" w:eastAsia="Times New Roman" w:hAnsi="Times New Roman" w:cs="Times New Roman"/>
                <w:sz w:val="28"/>
                <w:szCs w:val="28"/>
                <w:lang w:eastAsia="ru-RU"/>
              </w:rPr>
              <w:t>94804,73</w:t>
            </w:r>
          </w:p>
        </w:tc>
      </w:tr>
      <w:tr w:rsidR="00B65902" w:rsidRPr="00947C60" w:rsidTr="00995797">
        <w:tc>
          <w:tcPr>
            <w:tcW w:w="861"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2.</w:t>
            </w:r>
          </w:p>
        </w:tc>
        <w:tc>
          <w:tcPr>
            <w:tcW w:w="5768" w:type="dxa"/>
            <w:shd w:val="clear" w:color="auto" w:fill="auto"/>
          </w:tcPr>
          <w:p w:rsidR="00B65902" w:rsidRPr="00947C60"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47C60">
              <w:rPr>
                <w:rFonts w:ascii="Times New Roman" w:eastAsia="Times New Roman" w:hAnsi="Times New Roman" w:cs="Times New Roman"/>
                <w:sz w:val="28"/>
                <w:szCs w:val="28"/>
                <w:lang w:eastAsia="ru-RU"/>
              </w:rPr>
              <w:t>о предоставлению в собственность земельных участков</w:t>
            </w:r>
          </w:p>
        </w:tc>
        <w:tc>
          <w:tcPr>
            <w:tcW w:w="2835"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62829,42</w:t>
            </w:r>
          </w:p>
        </w:tc>
      </w:tr>
      <w:tr w:rsidR="00B65902" w:rsidRPr="00947C60" w:rsidTr="00995797">
        <w:tc>
          <w:tcPr>
            <w:tcW w:w="861"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3.</w:t>
            </w:r>
          </w:p>
        </w:tc>
        <w:tc>
          <w:tcPr>
            <w:tcW w:w="5768" w:type="dxa"/>
            <w:shd w:val="clear" w:color="auto" w:fill="auto"/>
          </w:tcPr>
          <w:p w:rsidR="00B65902" w:rsidRPr="00947C60"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83159">
              <w:rPr>
                <w:rFonts w:ascii="Times New Roman" w:eastAsia="Times New Roman" w:hAnsi="Times New Roman" w:cs="Times New Roman"/>
                <w:sz w:val="28"/>
                <w:szCs w:val="28"/>
                <w:lang w:eastAsia="ru-RU"/>
              </w:rPr>
              <w:t xml:space="preserve">о соглашению </w:t>
            </w:r>
            <w:r w:rsidRPr="00947C60">
              <w:rPr>
                <w:rFonts w:ascii="Times New Roman" w:eastAsia="Times New Roman" w:hAnsi="Times New Roman" w:cs="Times New Roman"/>
                <w:sz w:val="28"/>
                <w:szCs w:val="28"/>
                <w:lang w:eastAsia="ru-RU"/>
              </w:rPr>
              <w:t>о перераспределении земель</w:t>
            </w:r>
          </w:p>
        </w:tc>
        <w:tc>
          <w:tcPr>
            <w:tcW w:w="2835"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18747,60</w:t>
            </w:r>
          </w:p>
        </w:tc>
      </w:tr>
      <w:tr w:rsidR="00B65902" w:rsidRPr="00947C60" w:rsidTr="00995797">
        <w:tc>
          <w:tcPr>
            <w:tcW w:w="861"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4.</w:t>
            </w:r>
          </w:p>
        </w:tc>
        <w:tc>
          <w:tcPr>
            <w:tcW w:w="5768" w:type="dxa"/>
            <w:shd w:val="clear" w:color="auto" w:fill="auto"/>
          </w:tcPr>
          <w:p w:rsidR="00B65902" w:rsidRPr="00947C60" w:rsidRDefault="00B65902" w:rsidP="0099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47C60">
              <w:rPr>
                <w:rFonts w:ascii="Times New Roman" w:eastAsia="Times New Roman" w:hAnsi="Times New Roman" w:cs="Times New Roman"/>
                <w:sz w:val="28"/>
                <w:szCs w:val="28"/>
                <w:lang w:eastAsia="ru-RU"/>
              </w:rPr>
              <w:t>о использованию земель без заключения договора</w:t>
            </w:r>
          </w:p>
        </w:tc>
        <w:tc>
          <w:tcPr>
            <w:tcW w:w="2835" w:type="dxa"/>
            <w:shd w:val="clear" w:color="auto" w:fill="auto"/>
          </w:tcPr>
          <w:p w:rsidR="00B65902" w:rsidRPr="006F1AEC"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957,36</w:t>
            </w:r>
          </w:p>
        </w:tc>
      </w:tr>
      <w:tr w:rsidR="00B65902" w:rsidRPr="00947C60" w:rsidTr="00995797">
        <w:tc>
          <w:tcPr>
            <w:tcW w:w="861"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sidRPr="00947C60">
              <w:rPr>
                <w:rFonts w:ascii="Times New Roman" w:eastAsia="Times New Roman" w:hAnsi="Times New Roman" w:cs="Times New Roman"/>
                <w:sz w:val="28"/>
                <w:szCs w:val="28"/>
                <w:lang w:eastAsia="ru-RU"/>
              </w:rPr>
              <w:t>5.</w:t>
            </w:r>
          </w:p>
        </w:tc>
        <w:tc>
          <w:tcPr>
            <w:tcW w:w="5768" w:type="dxa"/>
            <w:shd w:val="clear" w:color="auto" w:fill="auto"/>
          </w:tcPr>
          <w:p w:rsidR="00B65902" w:rsidRPr="00947C60" w:rsidRDefault="00B65902" w:rsidP="003831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947C60">
              <w:rPr>
                <w:rFonts w:ascii="Times New Roman" w:eastAsia="Times New Roman" w:hAnsi="Times New Roman" w:cs="Times New Roman"/>
                <w:sz w:val="28"/>
                <w:szCs w:val="28"/>
                <w:lang w:eastAsia="ru-RU"/>
              </w:rPr>
              <w:t xml:space="preserve">а выдачу сведений из региональной информационной системы обеспечения градостроительной деятельности (далее </w:t>
            </w:r>
            <w:r w:rsidR="00383159">
              <w:rPr>
                <w:rFonts w:ascii="Times New Roman" w:eastAsia="Times New Roman" w:hAnsi="Times New Roman" w:cs="Times New Roman"/>
                <w:sz w:val="28"/>
                <w:szCs w:val="28"/>
                <w:lang w:eastAsia="ru-RU"/>
              </w:rPr>
              <w:t xml:space="preserve">– </w:t>
            </w:r>
            <w:r w:rsidRPr="00947C60">
              <w:rPr>
                <w:rFonts w:ascii="Times New Roman" w:eastAsia="Times New Roman" w:hAnsi="Times New Roman" w:cs="Times New Roman"/>
                <w:sz w:val="28"/>
                <w:szCs w:val="28"/>
                <w:lang w:eastAsia="ru-RU"/>
              </w:rPr>
              <w:t>РИСОГД)</w:t>
            </w:r>
          </w:p>
        </w:tc>
        <w:tc>
          <w:tcPr>
            <w:tcW w:w="2835" w:type="dxa"/>
            <w:shd w:val="clear" w:color="auto" w:fill="auto"/>
          </w:tcPr>
          <w:p w:rsidR="00B65902" w:rsidRPr="00947C60" w:rsidRDefault="00B65902" w:rsidP="009957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123,90</w:t>
            </w:r>
          </w:p>
        </w:tc>
      </w:tr>
    </w:tbl>
    <w:p w:rsidR="00A7076A" w:rsidRDefault="00A7076A" w:rsidP="00A7076A">
      <w:pPr>
        <w:autoSpaceDE w:val="0"/>
        <w:autoSpaceDN w:val="0"/>
        <w:adjustRightInd w:val="0"/>
        <w:spacing w:after="0" w:line="384" w:lineRule="auto"/>
        <w:ind w:firstLine="709"/>
        <w:jc w:val="both"/>
        <w:rPr>
          <w:rFonts w:ascii="Times New Roman" w:hAnsi="Times New Roman" w:cs="Times New Roman"/>
          <w:sz w:val="28"/>
          <w:szCs w:val="28"/>
        </w:rPr>
      </w:pPr>
    </w:p>
    <w:p w:rsidR="00B65902" w:rsidRPr="007D0FE7" w:rsidRDefault="00B65902" w:rsidP="00383159">
      <w:pPr>
        <w:autoSpaceDE w:val="0"/>
        <w:autoSpaceDN w:val="0"/>
        <w:adjustRightInd w:val="0"/>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47C60">
        <w:rPr>
          <w:rFonts w:ascii="Times New Roman" w:hAnsi="Times New Roman" w:cs="Times New Roman"/>
          <w:sz w:val="28"/>
          <w:szCs w:val="28"/>
        </w:rPr>
        <w:t xml:space="preserve">роведена </w:t>
      </w:r>
      <w:r w:rsidRPr="007D0FE7">
        <w:rPr>
          <w:rFonts w:ascii="Times New Roman" w:hAnsi="Times New Roman" w:cs="Times New Roman"/>
          <w:sz w:val="28"/>
          <w:szCs w:val="28"/>
        </w:rPr>
        <w:t xml:space="preserve">большая </w:t>
      </w:r>
      <w:proofErr w:type="spellStart"/>
      <w:r w:rsidRPr="007D0FE7">
        <w:rPr>
          <w:rFonts w:ascii="Times New Roman" w:hAnsi="Times New Roman" w:cs="Times New Roman"/>
          <w:sz w:val="28"/>
          <w:szCs w:val="28"/>
        </w:rPr>
        <w:t>претензионно</w:t>
      </w:r>
      <w:proofErr w:type="spellEnd"/>
      <w:r w:rsidRPr="007D0FE7">
        <w:rPr>
          <w:rFonts w:ascii="Times New Roman" w:hAnsi="Times New Roman" w:cs="Times New Roman"/>
          <w:sz w:val="28"/>
          <w:szCs w:val="28"/>
        </w:rPr>
        <w:t>-исковая работа по взысканию задолженности по арендной плате за земельные участки, предоставленные гражданам и юридическим лицам по договорам аренды:</w:t>
      </w:r>
    </w:p>
    <w:p w:rsidR="00B65902" w:rsidRPr="00257F9E" w:rsidRDefault="00B65902" w:rsidP="00383159">
      <w:pPr>
        <w:autoSpaceDE w:val="0"/>
        <w:autoSpaceDN w:val="0"/>
        <w:adjustRightInd w:val="0"/>
        <w:spacing w:after="0" w:line="384" w:lineRule="auto"/>
        <w:ind w:firstLine="709"/>
        <w:jc w:val="both"/>
        <w:rPr>
          <w:rFonts w:ascii="Times New Roman" w:hAnsi="Times New Roman" w:cs="Times New Roman"/>
          <w:sz w:val="28"/>
          <w:szCs w:val="28"/>
        </w:rPr>
      </w:pPr>
      <w:r w:rsidRPr="00257F9E">
        <w:rPr>
          <w:rFonts w:ascii="Times New Roman" w:hAnsi="Times New Roman" w:cs="Times New Roman"/>
          <w:sz w:val="28"/>
          <w:szCs w:val="28"/>
        </w:rPr>
        <w:t xml:space="preserve">подготовлено и направлено исков в суд по 346 договорам аренды земельных участков на сумму </w:t>
      </w:r>
      <w:r w:rsidR="003A358A" w:rsidRPr="00257F9E">
        <w:rPr>
          <w:rFonts w:ascii="Times New Roman" w:hAnsi="Times New Roman" w:cs="Times New Roman"/>
          <w:sz w:val="28"/>
          <w:szCs w:val="28"/>
        </w:rPr>
        <w:t>30,06</w:t>
      </w:r>
      <w:r w:rsidRPr="00257F9E">
        <w:rPr>
          <w:rFonts w:ascii="Times New Roman" w:hAnsi="Times New Roman" w:cs="Times New Roman"/>
          <w:sz w:val="28"/>
          <w:szCs w:val="28"/>
        </w:rPr>
        <w:t xml:space="preserve"> </w:t>
      </w:r>
      <w:r w:rsidR="003A358A" w:rsidRPr="00257F9E">
        <w:rPr>
          <w:rFonts w:ascii="Times New Roman" w:hAnsi="Times New Roman" w:cs="Times New Roman"/>
          <w:sz w:val="28"/>
          <w:szCs w:val="28"/>
        </w:rPr>
        <w:t>млн</w:t>
      </w:r>
      <w:r w:rsidRPr="00257F9E">
        <w:rPr>
          <w:rFonts w:ascii="Times New Roman" w:hAnsi="Times New Roman" w:cs="Times New Roman"/>
          <w:sz w:val="28"/>
          <w:szCs w:val="28"/>
        </w:rPr>
        <w:t xml:space="preserve"> рублей;</w:t>
      </w:r>
    </w:p>
    <w:p w:rsidR="00B65902" w:rsidRPr="00257F9E" w:rsidRDefault="00B65902" w:rsidP="00383159">
      <w:pPr>
        <w:autoSpaceDE w:val="0"/>
        <w:autoSpaceDN w:val="0"/>
        <w:adjustRightInd w:val="0"/>
        <w:spacing w:after="0" w:line="384" w:lineRule="auto"/>
        <w:ind w:firstLine="709"/>
        <w:jc w:val="both"/>
        <w:rPr>
          <w:rFonts w:ascii="Times New Roman" w:hAnsi="Times New Roman" w:cs="Times New Roman"/>
          <w:sz w:val="28"/>
          <w:szCs w:val="28"/>
        </w:rPr>
      </w:pPr>
      <w:r w:rsidRPr="00257F9E">
        <w:rPr>
          <w:rFonts w:ascii="Times New Roman" w:hAnsi="Times New Roman" w:cs="Times New Roman"/>
          <w:sz w:val="28"/>
          <w:szCs w:val="28"/>
        </w:rPr>
        <w:t xml:space="preserve">вынесено решений судов в пользу администрации Уссурийского городского округа по 155 договорам на сумму </w:t>
      </w:r>
      <w:r w:rsidR="003A358A" w:rsidRPr="00257F9E">
        <w:rPr>
          <w:rFonts w:ascii="Times New Roman" w:hAnsi="Times New Roman" w:cs="Times New Roman"/>
          <w:sz w:val="28"/>
          <w:szCs w:val="28"/>
        </w:rPr>
        <w:t>14,24</w:t>
      </w:r>
      <w:r w:rsidRPr="00257F9E">
        <w:rPr>
          <w:rFonts w:ascii="Times New Roman" w:hAnsi="Times New Roman" w:cs="Times New Roman"/>
          <w:sz w:val="28"/>
          <w:szCs w:val="28"/>
        </w:rPr>
        <w:t xml:space="preserve"> </w:t>
      </w:r>
      <w:r w:rsidR="003A358A" w:rsidRPr="00257F9E">
        <w:rPr>
          <w:rFonts w:ascii="Times New Roman" w:hAnsi="Times New Roman" w:cs="Times New Roman"/>
          <w:sz w:val="28"/>
          <w:szCs w:val="28"/>
        </w:rPr>
        <w:t>млн</w:t>
      </w:r>
      <w:r w:rsidRPr="00257F9E">
        <w:rPr>
          <w:rFonts w:ascii="Times New Roman" w:hAnsi="Times New Roman" w:cs="Times New Roman"/>
          <w:sz w:val="28"/>
          <w:szCs w:val="28"/>
        </w:rPr>
        <w:t xml:space="preserve"> рублей;</w:t>
      </w:r>
    </w:p>
    <w:p w:rsidR="00B65902" w:rsidRPr="00257F9E" w:rsidRDefault="00B65902" w:rsidP="00383159">
      <w:pPr>
        <w:autoSpaceDE w:val="0"/>
        <w:autoSpaceDN w:val="0"/>
        <w:adjustRightInd w:val="0"/>
        <w:spacing w:after="0" w:line="384" w:lineRule="auto"/>
        <w:ind w:firstLine="709"/>
        <w:jc w:val="both"/>
        <w:rPr>
          <w:rFonts w:ascii="Times New Roman" w:hAnsi="Times New Roman" w:cs="Times New Roman"/>
          <w:sz w:val="28"/>
          <w:szCs w:val="28"/>
        </w:rPr>
      </w:pPr>
      <w:r w:rsidRPr="00257F9E">
        <w:rPr>
          <w:rFonts w:ascii="Times New Roman" w:hAnsi="Times New Roman" w:cs="Times New Roman"/>
          <w:sz w:val="28"/>
          <w:szCs w:val="28"/>
        </w:rPr>
        <w:t xml:space="preserve">направлены исполнительные листы в отдел судебных приставов </w:t>
      </w:r>
      <w:r w:rsidRPr="00257F9E">
        <w:rPr>
          <w:rFonts w:ascii="Times New Roman" w:hAnsi="Times New Roman" w:cs="Times New Roman"/>
          <w:sz w:val="28"/>
          <w:szCs w:val="28"/>
        </w:rPr>
        <w:br/>
        <w:t xml:space="preserve">по 116 договорам на сумму </w:t>
      </w:r>
      <w:r w:rsidR="003A358A" w:rsidRPr="00257F9E">
        <w:rPr>
          <w:rFonts w:ascii="Times New Roman" w:hAnsi="Times New Roman" w:cs="Times New Roman"/>
          <w:sz w:val="28"/>
          <w:szCs w:val="28"/>
        </w:rPr>
        <w:t>5,57</w:t>
      </w:r>
      <w:r w:rsidRPr="00257F9E">
        <w:rPr>
          <w:rFonts w:ascii="Times New Roman" w:hAnsi="Times New Roman" w:cs="Times New Roman"/>
          <w:sz w:val="28"/>
          <w:szCs w:val="28"/>
        </w:rPr>
        <w:t xml:space="preserve"> </w:t>
      </w:r>
      <w:r w:rsidR="003A358A" w:rsidRPr="00257F9E">
        <w:rPr>
          <w:rFonts w:ascii="Times New Roman" w:hAnsi="Times New Roman" w:cs="Times New Roman"/>
          <w:sz w:val="28"/>
          <w:szCs w:val="28"/>
        </w:rPr>
        <w:t>млн</w:t>
      </w:r>
      <w:r w:rsidRPr="00257F9E">
        <w:rPr>
          <w:rFonts w:ascii="Times New Roman" w:hAnsi="Times New Roman" w:cs="Times New Roman"/>
          <w:sz w:val="28"/>
          <w:szCs w:val="28"/>
        </w:rPr>
        <w:t xml:space="preserve"> рублей. </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Pr="003A7346" w:rsidRDefault="00B65902" w:rsidP="00A336C9">
      <w:pPr>
        <w:pStyle w:val="a5"/>
        <w:numPr>
          <w:ilvl w:val="0"/>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3A7346">
        <w:rPr>
          <w:rFonts w:ascii="Times New Roman" w:hAnsi="Times New Roman" w:cs="Times New Roman"/>
          <w:b/>
          <w:sz w:val="28"/>
          <w:szCs w:val="28"/>
        </w:rPr>
        <w:t>Строительство</w:t>
      </w:r>
    </w:p>
    <w:p w:rsidR="00B65902" w:rsidRPr="007D0FE7" w:rsidRDefault="00B65902" w:rsidP="00B65902">
      <w:pPr>
        <w:autoSpaceDE w:val="0"/>
        <w:autoSpaceDN w:val="0"/>
        <w:adjustRightInd w:val="0"/>
        <w:spacing w:after="0" w:line="360" w:lineRule="auto"/>
        <w:ind w:firstLine="709"/>
        <w:jc w:val="center"/>
        <w:rPr>
          <w:rFonts w:ascii="Times New Roman" w:hAnsi="Times New Roman" w:cs="Times New Roman"/>
          <w:b/>
          <w:sz w:val="28"/>
          <w:szCs w:val="28"/>
        </w:rPr>
      </w:pPr>
    </w:p>
    <w:p w:rsidR="00B65902" w:rsidRPr="007D0FE7" w:rsidRDefault="00B65902" w:rsidP="00383159">
      <w:pPr>
        <w:shd w:val="clear" w:color="auto" w:fill="FFFFFF" w:themeFill="background1"/>
        <w:autoSpaceDE w:val="0"/>
        <w:autoSpaceDN w:val="0"/>
        <w:adjustRightInd w:val="0"/>
        <w:spacing w:after="0" w:line="384"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 xml:space="preserve">Одним из показателей социально-экономического развития территории является строительство различных </w:t>
      </w:r>
      <w:r>
        <w:rPr>
          <w:rFonts w:ascii="Times New Roman" w:hAnsi="Times New Roman" w:cs="Times New Roman"/>
          <w:sz w:val="28"/>
          <w:szCs w:val="28"/>
        </w:rPr>
        <w:t xml:space="preserve">капитальных </w:t>
      </w:r>
      <w:r w:rsidRPr="007D0FE7">
        <w:rPr>
          <w:rFonts w:ascii="Times New Roman" w:hAnsi="Times New Roman" w:cs="Times New Roman"/>
          <w:sz w:val="28"/>
          <w:szCs w:val="28"/>
        </w:rPr>
        <w:t>объектов.</w:t>
      </w:r>
    </w:p>
    <w:p w:rsidR="00B65902" w:rsidRPr="00D61D30" w:rsidRDefault="00B65902" w:rsidP="00383159">
      <w:pPr>
        <w:shd w:val="clear" w:color="auto" w:fill="FFFFFF" w:themeFill="background1"/>
        <w:autoSpaceDE w:val="0"/>
        <w:autoSpaceDN w:val="0"/>
        <w:adjustRightInd w:val="0"/>
        <w:spacing w:after="0" w:line="384" w:lineRule="auto"/>
        <w:ind w:firstLine="709"/>
        <w:jc w:val="both"/>
        <w:rPr>
          <w:rFonts w:ascii="Times New Roman" w:eastAsia="Times New Roman" w:hAnsi="Times New Roman" w:cs="Times New Roman"/>
          <w:sz w:val="28"/>
          <w:szCs w:val="28"/>
          <w:lang w:eastAsia="ru-RU"/>
        </w:rPr>
      </w:pPr>
      <w:r w:rsidRPr="00C75163">
        <w:rPr>
          <w:rFonts w:ascii="Times New Roman" w:eastAsia="Times New Roman" w:hAnsi="Times New Roman" w:cs="Times New Roman"/>
          <w:sz w:val="28"/>
          <w:szCs w:val="28"/>
          <w:lang w:eastAsia="ru-RU"/>
        </w:rPr>
        <w:t xml:space="preserve">Реализуя мероприятие регионального проекта «Жилье» национального проекта «Жилье и городская среда» в части достижения целевого показателя «Объем жилищного строительства», управление на постоянной основе осуществляет мониторинг площади </w:t>
      </w:r>
      <w:r w:rsidRPr="00D61D30">
        <w:rPr>
          <w:rFonts w:ascii="Times New Roman" w:eastAsia="Times New Roman" w:hAnsi="Times New Roman" w:cs="Times New Roman"/>
          <w:sz w:val="28"/>
          <w:szCs w:val="28"/>
          <w:lang w:eastAsia="ru-RU"/>
        </w:rPr>
        <w:t>вводимого жилья на территории Уссурийского городского округа</w:t>
      </w:r>
      <w:r>
        <w:rPr>
          <w:rFonts w:ascii="Times New Roman" w:eastAsia="Times New Roman" w:hAnsi="Times New Roman" w:cs="Times New Roman"/>
          <w:sz w:val="28"/>
          <w:szCs w:val="28"/>
          <w:lang w:eastAsia="ru-RU"/>
        </w:rPr>
        <w:t>.</w:t>
      </w:r>
      <w:r w:rsidRPr="00D61D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2021 году </w:t>
      </w:r>
      <w:r w:rsidRPr="00D61D30">
        <w:rPr>
          <w:rFonts w:ascii="Times New Roman" w:eastAsia="Times New Roman" w:hAnsi="Times New Roman" w:cs="Times New Roman"/>
          <w:sz w:val="28"/>
          <w:szCs w:val="28"/>
          <w:lang w:eastAsia="ru-RU"/>
        </w:rPr>
        <w:t xml:space="preserve">введено в эксплуатацию </w:t>
      </w:r>
      <w:r w:rsidR="00257F9E">
        <w:rPr>
          <w:rFonts w:ascii="Times New Roman" w:eastAsia="Times New Roman" w:hAnsi="Times New Roman" w:cs="Times New Roman"/>
          <w:sz w:val="28"/>
          <w:szCs w:val="28"/>
          <w:lang w:eastAsia="ru-RU"/>
        </w:rPr>
        <w:br/>
      </w:r>
      <w:r w:rsidRPr="00D61D30">
        <w:rPr>
          <w:rFonts w:ascii="Times New Roman" w:eastAsia="Times New Roman" w:hAnsi="Times New Roman" w:cs="Times New Roman"/>
          <w:sz w:val="28"/>
          <w:szCs w:val="28"/>
          <w:lang w:eastAsia="ru-RU"/>
        </w:rPr>
        <w:lastRenderedPageBreak/>
        <w:t xml:space="preserve">0,075 </w:t>
      </w:r>
      <w:proofErr w:type="spellStart"/>
      <w:r w:rsidRPr="00D61D30">
        <w:rPr>
          <w:rFonts w:ascii="Times New Roman" w:eastAsia="Times New Roman" w:hAnsi="Times New Roman" w:cs="Times New Roman"/>
          <w:sz w:val="28"/>
          <w:szCs w:val="28"/>
          <w:lang w:eastAsia="ru-RU"/>
        </w:rPr>
        <w:t>млн.</w:t>
      </w:r>
      <w:r>
        <w:rPr>
          <w:rFonts w:ascii="Times New Roman" w:eastAsia="Times New Roman" w:hAnsi="Times New Roman" w:cs="Times New Roman"/>
          <w:sz w:val="28"/>
          <w:szCs w:val="28"/>
          <w:lang w:eastAsia="ru-RU"/>
        </w:rPr>
        <w:t>кв.м</w:t>
      </w:r>
      <w:proofErr w:type="spellEnd"/>
      <w:r w:rsidRPr="00D61D30">
        <w:rPr>
          <w:rFonts w:ascii="Times New Roman" w:eastAsia="Times New Roman" w:hAnsi="Times New Roman" w:cs="Times New Roman"/>
          <w:sz w:val="28"/>
          <w:szCs w:val="28"/>
          <w:lang w:eastAsia="ru-RU"/>
        </w:rPr>
        <w:t xml:space="preserve">, что составляет 88,24%, при поставленном плане 0,085 </w:t>
      </w:r>
      <w:proofErr w:type="spellStart"/>
      <w:r w:rsidRPr="00D61D3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лн</w:t>
      </w:r>
      <w:r w:rsidRPr="00D61D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кв.м</w:t>
      </w:r>
      <w:proofErr w:type="spellEnd"/>
      <w:r w:rsidRPr="00D61D30">
        <w:rPr>
          <w:rFonts w:ascii="Times New Roman" w:eastAsia="Times New Roman" w:hAnsi="Times New Roman" w:cs="Times New Roman"/>
          <w:sz w:val="28"/>
          <w:szCs w:val="28"/>
          <w:lang w:eastAsia="ru-RU"/>
        </w:rPr>
        <w:t>.</w:t>
      </w:r>
    </w:p>
    <w:p w:rsidR="00B65902" w:rsidRPr="00D61D30" w:rsidRDefault="00B65902" w:rsidP="00383159">
      <w:pPr>
        <w:autoSpaceDE w:val="0"/>
        <w:autoSpaceDN w:val="0"/>
        <w:adjustRightInd w:val="0"/>
        <w:spacing w:after="0" w:line="384" w:lineRule="auto"/>
        <w:ind w:firstLine="709"/>
        <w:jc w:val="both"/>
        <w:rPr>
          <w:rFonts w:ascii="Times New Roman" w:hAnsi="Times New Roman" w:cs="Times New Roman"/>
          <w:sz w:val="28"/>
          <w:szCs w:val="28"/>
        </w:rPr>
      </w:pPr>
      <w:r w:rsidRPr="00D61D30">
        <w:rPr>
          <w:rFonts w:ascii="Times New Roman" w:hAnsi="Times New Roman" w:cs="Times New Roman"/>
          <w:sz w:val="28"/>
          <w:szCs w:val="28"/>
        </w:rPr>
        <w:t>В течени</w:t>
      </w:r>
      <w:r>
        <w:rPr>
          <w:rFonts w:ascii="Times New Roman" w:hAnsi="Times New Roman" w:cs="Times New Roman"/>
          <w:sz w:val="28"/>
          <w:szCs w:val="28"/>
        </w:rPr>
        <w:t>е</w:t>
      </w:r>
      <w:r w:rsidRPr="00D61D30">
        <w:rPr>
          <w:rFonts w:ascii="Times New Roman" w:hAnsi="Times New Roman" w:cs="Times New Roman"/>
          <w:sz w:val="28"/>
          <w:szCs w:val="28"/>
        </w:rPr>
        <w:t xml:space="preserve"> 2021 года:</w:t>
      </w:r>
    </w:p>
    <w:p w:rsidR="00B65902" w:rsidRPr="009A7F9E" w:rsidRDefault="00B65902" w:rsidP="00383159">
      <w:pPr>
        <w:autoSpaceDE w:val="0"/>
        <w:autoSpaceDN w:val="0"/>
        <w:adjustRightInd w:val="0"/>
        <w:spacing w:after="0" w:line="384" w:lineRule="auto"/>
        <w:ind w:firstLine="709"/>
        <w:jc w:val="both"/>
        <w:rPr>
          <w:rFonts w:ascii="Times New Roman" w:hAnsi="Times New Roman" w:cs="Times New Roman"/>
          <w:sz w:val="28"/>
          <w:szCs w:val="28"/>
        </w:rPr>
      </w:pPr>
      <w:r w:rsidRPr="00D61D30">
        <w:rPr>
          <w:rFonts w:ascii="Times New Roman" w:hAnsi="Times New Roman" w:cs="Times New Roman"/>
          <w:sz w:val="28"/>
          <w:szCs w:val="28"/>
        </w:rPr>
        <w:t xml:space="preserve">выданы 12 разрешений на ввод объектов в эксплуатацию </w:t>
      </w:r>
      <w:r w:rsidRPr="009A7F9E">
        <w:rPr>
          <w:rFonts w:ascii="Times New Roman" w:hAnsi="Times New Roman" w:cs="Times New Roman"/>
          <w:sz w:val="28"/>
          <w:szCs w:val="28"/>
        </w:rPr>
        <w:t xml:space="preserve">на многоквартирные жилые дома (далее – МКД), площадь ввода составила </w:t>
      </w:r>
      <w:r>
        <w:rPr>
          <w:rFonts w:ascii="Times New Roman" w:hAnsi="Times New Roman" w:cs="Times New Roman"/>
          <w:sz w:val="28"/>
          <w:szCs w:val="28"/>
        </w:rPr>
        <w:t>40141,00</w:t>
      </w:r>
      <w:r w:rsidRPr="009A7F9E">
        <w:rPr>
          <w:rFonts w:ascii="Times New Roman" w:hAnsi="Times New Roman" w:cs="Times New Roman"/>
          <w:sz w:val="28"/>
          <w:szCs w:val="28"/>
        </w:rPr>
        <w:t xml:space="preserve"> кв.</w:t>
      </w:r>
      <w:r>
        <w:rPr>
          <w:rFonts w:ascii="Times New Roman" w:hAnsi="Times New Roman" w:cs="Times New Roman"/>
          <w:sz w:val="28"/>
          <w:szCs w:val="28"/>
        </w:rPr>
        <w:t xml:space="preserve"> м</w:t>
      </w:r>
      <w:r w:rsidRPr="009A7F9E">
        <w:rPr>
          <w:rFonts w:ascii="Times New Roman" w:hAnsi="Times New Roman" w:cs="Times New Roman"/>
          <w:sz w:val="28"/>
          <w:szCs w:val="28"/>
        </w:rPr>
        <w:t>;</w:t>
      </w:r>
    </w:p>
    <w:p w:rsidR="00B65902" w:rsidRDefault="00B65902" w:rsidP="00A336C9">
      <w:pPr>
        <w:autoSpaceDE w:val="0"/>
        <w:autoSpaceDN w:val="0"/>
        <w:adjustRightInd w:val="0"/>
        <w:spacing w:after="0" w:line="528" w:lineRule="auto"/>
        <w:ind w:firstLine="709"/>
        <w:jc w:val="both"/>
        <w:rPr>
          <w:rFonts w:ascii="Times New Roman" w:eastAsia="Times New Roman" w:hAnsi="Times New Roman" w:cs="Times New Roman"/>
          <w:sz w:val="28"/>
          <w:szCs w:val="28"/>
          <w:lang w:eastAsia="ru-RU"/>
        </w:rPr>
      </w:pPr>
      <w:r w:rsidRPr="009A7F9E">
        <w:rPr>
          <w:rFonts w:ascii="Times New Roman" w:eastAsia="Times New Roman" w:hAnsi="Times New Roman" w:cs="Times New Roman"/>
          <w:sz w:val="28"/>
          <w:szCs w:val="28"/>
          <w:lang w:eastAsia="ru-RU"/>
        </w:rPr>
        <w:t xml:space="preserve">выданы </w:t>
      </w:r>
      <w:r>
        <w:rPr>
          <w:rFonts w:ascii="Times New Roman" w:eastAsia="Times New Roman" w:hAnsi="Times New Roman" w:cs="Times New Roman"/>
          <w:sz w:val="28"/>
          <w:szCs w:val="28"/>
          <w:lang w:eastAsia="ru-RU"/>
        </w:rPr>
        <w:t>57</w:t>
      </w:r>
      <w:r w:rsidRPr="009A7F9E">
        <w:rPr>
          <w:rFonts w:ascii="Times New Roman" w:eastAsia="Times New Roman" w:hAnsi="Times New Roman" w:cs="Times New Roman"/>
          <w:sz w:val="28"/>
          <w:szCs w:val="28"/>
          <w:lang w:eastAsia="ru-RU"/>
        </w:rPr>
        <w:t xml:space="preserve">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ИЖС) площадью </w:t>
      </w:r>
      <w:r>
        <w:rPr>
          <w:rFonts w:ascii="Times New Roman" w:eastAsia="Times New Roman" w:hAnsi="Times New Roman" w:cs="Times New Roman"/>
          <w:sz w:val="28"/>
          <w:szCs w:val="28"/>
          <w:lang w:eastAsia="ru-RU"/>
        </w:rPr>
        <w:t>5878,00</w:t>
      </w:r>
      <w:r w:rsidRPr="009A7F9E">
        <w:rPr>
          <w:rFonts w:ascii="Times New Roman" w:eastAsia="Times New Roman" w:hAnsi="Times New Roman" w:cs="Times New Roman"/>
          <w:sz w:val="28"/>
          <w:szCs w:val="28"/>
          <w:lang w:eastAsia="ru-RU"/>
        </w:rPr>
        <w:t xml:space="preserve"> кв. м.</w:t>
      </w:r>
    </w:p>
    <w:p w:rsidR="00B65902" w:rsidRDefault="00B65902" w:rsidP="00A336C9">
      <w:pPr>
        <w:autoSpaceDE w:val="0"/>
        <w:autoSpaceDN w:val="0"/>
        <w:adjustRightInd w:val="0"/>
        <w:spacing w:after="0" w:line="528" w:lineRule="auto"/>
        <w:ind w:firstLine="709"/>
        <w:jc w:val="both"/>
        <w:rPr>
          <w:rFonts w:ascii="Times New Roman" w:eastAsia="Times New Roman" w:hAnsi="Times New Roman" w:cs="Times New Roman"/>
          <w:sz w:val="28"/>
          <w:szCs w:val="28"/>
          <w:lang w:eastAsia="ru-RU"/>
        </w:rPr>
      </w:pPr>
      <w:r w:rsidRPr="00EB5101">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2021 год</w:t>
      </w:r>
      <w:r w:rsidRPr="00EB5101">
        <w:rPr>
          <w:rFonts w:ascii="Times New Roman" w:eastAsia="Times New Roman" w:hAnsi="Times New Roman" w:cs="Times New Roman"/>
          <w:sz w:val="28"/>
          <w:szCs w:val="28"/>
          <w:lang w:eastAsia="ru-RU"/>
        </w:rPr>
        <w:t xml:space="preserve"> проведены работы по выдаче разрешительной документации:</w:t>
      </w:r>
    </w:p>
    <w:p w:rsidR="00B65902" w:rsidRDefault="00B65902" w:rsidP="00A336C9">
      <w:pPr>
        <w:autoSpaceDE w:val="0"/>
        <w:autoSpaceDN w:val="0"/>
        <w:adjustRightInd w:val="0"/>
        <w:spacing w:after="0" w:line="5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выданы 385 документов </w:t>
      </w:r>
      <w:r w:rsidRPr="00EB5101">
        <w:rPr>
          <w:rFonts w:ascii="Times New Roman" w:eastAsia="Times New Roman" w:hAnsi="Times New Roman" w:cs="Times New Roman"/>
          <w:sz w:val="28"/>
          <w:szCs w:val="28"/>
          <w:lang w:eastAsia="ru-RU"/>
        </w:rPr>
        <w:t>на строительство объектов</w:t>
      </w:r>
      <w:r>
        <w:rPr>
          <w:rFonts w:ascii="Times New Roman" w:eastAsia="Times New Roman" w:hAnsi="Times New Roman" w:cs="Times New Roman"/>
          <w:sz w:val="28"/>
          <w:szCs w:val="28"/>
          <w:lang w:eastAsia="ru-RU"/>
        </w:rPr>
        <w:t xml:space="preserve"> капитального строительства</w:t>
      </w:r>
      <w:r w:rsidRPr="00EB5101">
        <w:rPr>
          <w:rFonts w:ascii="Times New Roman" w:eastAsia="Times New Roman" w:hAnsi="Times New Roman" w:cs="Times New Roman"/>
          <w:sz w:val="28"/>
          <w:szCs w:val="28"/>
          <w:lang w:eastAsia="ru-RU"/>
        </w:rPr>
        <w:t>, включая уведомления о планируемом строительстве или реконструкции объектов ИЖС или садового дома</w:t>
      </w:r>
      <w:r>
        <w:rPr>
          <w:rFonts w:ascii="Times New Roman" w:eastAsia="Times New Roman" w:hAnsi="Times New Roman" w:cs="Times New Roman"/>
          <w:sz w:val="28"/>
          <w:szCs w:val="28"/>
          <w:lang w:eastAsia="ru-RU"/>
        </w:rPr>
        <w:t>;</w:t>
      </w:r>
    </w:p>
    <w:p w:rsidR="00B65902" w:rsidRDefault="00B65902" w:rsidP="00A336C9">
      <w:pPr>
        <w:autoSpaceDE w:val="0"/>
        <w:autoSpaceDN w:val="0"/>
        <w:adjustRightInd w:val="0"/>
        <w:spacing w:after="0" w:line="5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выданы 115 документов </w:t>
      </w:r>
      <w:r w:rsidRPr="00EB5101">
        <w:rPr>
          <w:rFonts w:ascii="Times New Roman" w:eastAsia="Times New Roman" w:hAnsi="Times New Roman" w:cs="Times New Roman"/>
          <w:sz w:val="28"/>
          <w:szCs w:val="28"/>
          <w:lang w:eastAsia="ru-RU"/>
        </w:rPr>
        <w:t>на ввод объект</w:t>
      </w:r>
      <w:r>
        <w:rPr>
          <w:rFonts w:ascii="Times New Roman" w:eastAsia="Times New Roman" w:hAnsi="Times New Roman" w:cs="Times New Roman"/>
          <w:sz w:val="28"/>
          <w:szCs w:val="28"/>
          <w:lang w:eastAsia="ru-RU"/>
        </w:rPr>
        <w:t>ов</w:t>
      </w:r>
      <w:r w:rsidRPr="00EB5101">
        <w:rPr>
          <w:rFonts w:ascii="Times New Roman" w:eastAsia="Times New Roman" w:hAnsi="Times New Roman" w:cs="Times New Roman"/>
          <w:sz w:val="28"/>
          <w:szCs w:val="28"/>
          <w:lang w:eastAsia="ru-RU"/>
        </w:rPr>
        <w:t xml:space="preserve"> в эксплуатацию, включая уведомлени</w:t>
      </w:r>
      <w:r>
        <w:rPr>
          <w:rFonts w:ascii="Times New Roman" w:eastAsia="Times New Roman" w:hAnsi="Times New Roman" w:cs="Times New Roman"/>
          <w:sz w:val="28"/>
          <w:szCs w:val="28"/>
          <w:lang w:eastAsia="ru-RU"/>
        </w:rPr>
        <w:t>я</w:t>
      </w:r>
      <w:r w:rsidRPr="00EB5101">
        <w:rPr>
          <w:rFonts w:ascii="Times New Roman" w:eastAsia="Times New Roman" w:hAnsi="Times New Roman" w:cs="Times New Roman"/>
          <w:sz w:val="28"/>
          <w:szCs w:val="28"/>
          <w:lang w:eastAsia="ru-RU"/>
        </w:rPr>
        <w:t xml:space="preserve"> об окончании строительства или реконструкции объекта ИЖС или садового дома</w:t>
      </w:r>
      <w:r>
        <w:rPr>
          <w:rFonts w:ascii="Times New Roman" w:eastAsia="Times New Roman" w:hAnsi="Times New Roman" w:cs="Times New Roman"/>
          <w:sz w:val="28"/>
          <w:szCs w:val="28"/>
          <w:lang w:eastAsia="ru-RU"/>
        </w:rPr>
        <w:t>.</w:t>
      </w:r>
    </w:p>
    <w:p w:rsidR="00B65902" w:rsidRPr="007D0FE7" w:rsidRDefault="00B65902" w:rsidP="00A336C9">
      <w:pPr>
        <w:autoSpaceDE w:val="0"/>
        <w:autoSpaceDN w:val="0"/>
        <w:adjustRightInd w:val="0"/>
        <w:spacing w:after="0" w:line="528" w:lineRule="auto"/>
        <w:ind w:firstLine="709"/>
        <w:jc w:val="both"/>
        <w:rPr>
          <w:rFonts w:ascii="Times New Roman" w:hAnsi="Times New Roman" w:cs="Times New Roman"/>
          <w:sz w:val="28"/>
          <w:szCs w:val="28"/>
        </w:rPr>
      </w:pPr>
      <w:r w:rsidRPr="009A7F9E">
        <w:rPr>
          <w:rFonts w:ascii="Times New Roman" w:eastAsia="Times New Roman" w:hAnsi="Times New Roman" w:cs="Times New Roman"/>
          <w:sz w:val="28"/>
          <w:szCs w:val="28"/>
          <w:lang w:eastAsia="ru-RU"/>
        </w:rPr>
        <w:t xml:space="preserve">Согласно Федеральному закону от 13 июля 2015 года № 218-ФЗ </w:t>
      </w:r>
      <w:r w:rsidRPr="009A7F9E">
        <w:rPr>
          <w:rFonts w:ascii="Times New Roman" w:eastAsia="Times New Roman" w:hAnsi="Times New Roman" w:cs="Times New Roman"/>
          <w:sz w:val="28"/>
          <w:szCs w:val="28"/>
          <w:lang w:eastAsia="ru-RU"/>
        </w:rPr>
        <w:br/>
        <w:t>«О государственной регистрации недвижимости» органы местного самоуправления выполняют работу по постановке на кадастровый учет введенных в эксплуатацию объектов. Так</w:t>
      </w:r>
      <w:r>
        <w:rPr>
          <w:rFonts w:ascii="Times New Roman" w:eastAsia="Times New Roman" w:hAnsi="Times New Roman" w:cs="Times New Roman"/>
          <w:sz w:val="28"/>
          <w:szCs w:val="28"/>
          <w:lang w:eastAsia="ru-RU"/>
        </w:rPr>
        <w:t>, за 2021</w:t>
      </w:r>
      <w:r w:rsidRPr="009A7F9E">
        <w:rPr>
          <w:rFonts w:ascii="Times New Roman" w:eastAsia="Times New Roman" w:hAnsi="Times New Roman" w:cs="Times New Roman"/>
          <w:sz w:val="28"/>
          <w:szCs w:val="28"/>
          <w:lang w:eastAsia="ru-RU"/>
        </w:rPr>
        <w:t xml:space="preserve"> год направлено </w:t>
      </w:r>
      <w:r w:rsidRPr="009A7F9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151 заявление</w:t>
      </w:r>
      <w:r w:rsidRPr="009A7F9E">
        <w:rPr>
          <w:rFonts w:ascii="Times New Roman" w:eastAsia="Times New Roman" w:hAnsi="Times New Roman" w:cs="Times New Roman"/>
          <w:sz w:val="28"/>
          <w:szCs w:val="28"/>
          <w:lang w:eastAsia="ru-RU"/>
        </w:rPr>
        <w:t xml:space="preserve"> для постановки на кадастровый</w:t>
      </w:r>
      <w:r w:rsidRPr="007D0FE7">
        <w:rPr>
          <w:rFonts w:ascii="Times New Roman" w:eastAsia="Times New Roman" w:hAnsi="Times New Roman" w:cs="Times New Roman"/>
          <w:sz w:val="28"/>
          <w:szCs w:val="28"/>
          <w:lang w:eastAsia="ru-RU"/>
        </w:rPr>
        <w:t xml:space="preserve"> учет объектов капитального строительства</w:t>
      </w:r>
      <w:r>
        <w:rPr>
          <w:rFonts w:ascii="Times New Roman" w:eastAsia="Times New Roman" w:hAnsi="Times New Roman" w:cs="Times New Roman"/>
          <w:sz w:val="28"/>
          <w:szCs w:val="28"/>
          <w:lang w:eastAsia="ru-RU"/>
        </w:rPr>
        <w:t>. Поставлено на кадастровый учет</w:t>
      </w:r>
      <w:r w:rsidRPr="007D0F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w:t>
      </w:r>
      <w:r w:rsidRPr="007D0FE7">
        <w:rPr>
          <w:rFonts w:ascii="Times New Roman" w:eastAsia="Times New Roman" w:hAnsi="Times New Roman" w:cs="Times New Roman"/>
          <w:sz w:val="28"/>
          <w:szCs w:val="28"/>
          <w:lang w:eastAsia="ru-RU"/>
        </w:rPr>
        <w:t xml:space="preserve"> объектов капитального строительства. </w:t>
      </w:r>
      <w:r w:rsidRPr="007D0FE7">
        <w:rPr>
          <w:rFonts w:ascii="Times New Roman" w:hAnsi="Times New Roman" w:cs="Times New Roman"/>
          <w:sz w:val="28"/>
          <w:szCs w:val="28"/>
        </w:rPr>
        <w:t xml:space="preserve">Направлено документов для постановки на кадастровый учет </w:t>
      </w:r>
      <w:r w:rsidRPr="007D0FE7">
        <w:rPr>
          <w:rFonts w:ascii="Times New Roman" w:hAnsi="Times New Roman" w:cs="Times New Roman"/>
          <w:sz w:val="28"/>
          <w:szCs w:val="28"/>
        </w:rPr>
        <w:br/>
        <w:t>с одновременной регистрацией права индивидуал</w:t>
      </w:r>
      <w:r>
        <w:rPr>
          <w:rFonts w:ascii="Times New Roman" w:hAnsi="Times New Roman" w:cs="Times New Roman"/>
          <w:sz w:val="28"/>
          <w:szCs w:val="28"/>
        </w:rPr>
        <w:t>ьных жилых домов, садовых домов</w:t>
      </w:r>
      <w:r w:rsidRPr="007D0FE7">
        <w:rPr>
          <w:rFonts w:ascii="Times New Roman" w:hAnsi="Times New Roman" w:cs="Times New Roman"/>
          <w:sz w:val="28"/>
          <w:szCs w:val="28"/>
        </w:rPr>
        <w:t xml:space="preserve"> </w:t>
      </w:r>
      <w:r w:rsidR="00A336C9">
        <w:rPr>
          <w:rFonts w:ascii="Times New Roman" w:hAnsi="Times New Roman" w:cs="Times New Roman"/>
          <w:sz w:val="28"/>
          <w:szCs w:val="28"/>
        </w:rPr>
        <w:t>–</w:t>
      </w:r>
      <w:r>
        <w:rPr>
          <w:rFonts w:ascii="Times New Roman" w:hAnsi="Times New Roman" w:cs="Times New Roman"/>
          <w:sz w:val="28"/>
          <w:szCs w:val="28"/>
        </w:rPr>
        <w:t xml:space="preserve"> 84</w:t>
      </w:r>
      <w:r w:rsidRPr="007D0FE7">
        <w:rPr>
          <w:rFonts w:ascii="Times New Roman" w:hAnsi="Times New Roman" w:cs="Times New Roman"/>
          <w:sz w:val="28"/>
          <w:szCs w:val="28"/>
        </w:rPr>
        <w:t xml:space="preserve">, из них </w:t>
      </w:r>
      <w:r>
        <w:rPr>
          <w:rFonts w:ascii="Times New Roman" w:hAnsi="Times New Roman" w:cs="Times New Roman"/>
          <w:sz w:val="28"/>
          <w:szCs w:val="28"/>
        </w:rPr>
        <w:t>поставлено на кадастровый учет</w:t>
      </w:r>
      <w:r w:rsidRPr="007D0FE7">
        <w:rPr>
          <w:rFonts w:ascii="Times New Roman" w:hAnsi="Times New Roman" w:cs="Times New Roman"/>
          <w:sz w:val="28"/>
          <w:szCs w:val="28"/>
        </w:rPr>
        <w:t xml:space="preserve"> </w:t>
      </w:r>
      <w:r>
        <w:rPr>
          <w:rFonts w:ascii="Times New Roman" w:hAnsi="Times New Roman" w:cs="Times New Roman"/>
          <w:sz w:val="28"/>
          <w:szCs w:val="28"/>
        </w:rPr>
        <w:t>68</w:t>
      </w:r>
      <w:r w:rsidRPr="007D0FE7">
        <w:rPr>
          <w:rFonts w:ascii="Times New Roman" w:hAnsi="Times New Roman" w:cs="Times New Roman"/>
          <w:sz w:val="28"/>
          <w:szCs w:val="28"/>
        </w:rPr>
        <w:t xml:space="preserve"> объект</w:t>
      </w:r>
      <w:r>
        <w:rPr>
          <w:rFonts w:ascii="Times New Roman" w:hAnsi="Times New Roman" w:cs="Times New Roman"/>
          <w:sz w:val="28"/>
          <w:szCs w:val="28"/>
        </w:rPr>
        <w:t>ов</w:t>
      </w:r>
      <w:r w:rsidRPr="007D0FE7">
        <w:rPr>
          <w:rFonts w:ascii="Times New Roman" w:hAnsi="Times New Roman" w:cs="Times New Roman"/>
          <w:sz w:val="28"/>
          <w:szCs w:val="28"/>
        </w:rPr>
        <w:t>.</w:t>
      </w:r>
    </w:p>
    <w:p w:rsidR="00B65902" w:rsidRPr="003A7346" w:rsidRDefault="003A7346" w:rsidP="00A336C9">
      <w:pPr>
        <w:pStyle w:val="a5"/>
        <w:numPr>
          <w:ilvl w:val="0"/>
          <w:numId w:val="2"/>
        </w:num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B65902" w:rsidRPr="003A7346">
        <w:rPr>
          <w:rFonts w:ascii="Times New Roman" w:hAnsi="Times New Roman" w:cs="Times New Roman"/>
          <w:b/>
          <w:sz w:val="28"/>
          <w:szCs w:val="28"/>
        </w:rPr>
        <w:t xml:space="preserve">Присвоение адресов объектам адресации, изменение, аннулирование адресов, присвоение наименований элементам </w:t>
      </w:r>
      <w:r w:rsidR="00B65902" w:rsidRPr="003A7346">
        <w:rPr>
          <w:rFonts w:ascii="Times New Roman" w:hAnsi="Times New Roman" w:cs="Times New Roman"/>
          <w:b/>
          <w:sz w:val="28"/>
          <w:szCs w:val="28"/>
        </w:rPr>
        <w:br/>
        <w:t xml:space="preserve">улично-дорожной сети (за исключением автомобильных дорог федерального значения, автомобильных дорог регионального </w:t>
      </w:r>
      <w:r w:rsidR="00B65902" w:rsidRPr="003A7346">
        <w:rPr>
          <w:rFonts w:ascii="Times New Roman" w:hAnsi="Times New Roman" w:cs="Times New Roman"/>
          <w:b/>
          <w:sz w:val="28"/>
          <w:szCs w:val="28"/>
        </w:rPr>
        <w:br/>
        <w:t xml:space="preserve">или межмуниципального значения), наименования элементам планировочной структуры в границах городского округа, изменение, аннулирование таких именований, размещение информации </w:t>
      </w:r>
      <w:r w:rsidR="00B65902" w:rsidRPr="003A7346">
        <w:rPr>
          <w:rFonts w:ascii="Times New Roman" w:hAnsi="Times New Roman" w:cs="Times New Roman"/>
          <w:b/>
          <w:sz w:val="28"/>
          <w:szCs w:val="28"/>
        </w:rPr>
        <w:br/>
        <w:t>в государственном адресном реестре.</w:t>
      </w:r>
    </w:p>
    <w:p w:rsidR="009B069F" w:rsidRDefault="009B069F" w:rsidP="00B65902">
      <w:pPr>
        <w:autoSpaceDE w:val="0"/>
        <w:autoSpaceDN w:val="0"/>
        <w:adjustRightInd w:val="0"/>
        <w:spacing w:after="0" w:line="240" w:lineRule="auto"/>
        <w:ind w:firstLine="709"/>
        <w:jc w:val="center"/>
        <w:rPr>
          <w:rFonts w:ascii="Times New Roman" w:hAnsi="Times New Roman" w:cs="Times New Roman"/>
          <w:b/>
          <w:sz w:val="28"/>
          <w:szCs w:val="28"/>
        </w:rPr>
      </w:pPr>
    </w:p>
    <w:p w:rsidR="00B65902" w:rsidRDefault="00B65902" w:rsidP="00B6590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527B1F">
        <w:rPr>
          <w:rFonts w:ascii="Times New Roman" w:hAnsi="Times New Roman" w:cs="Times New Roman"/>
          <w:sz w:val="28"/>
          <w:szCs w:val="28"/>
        </w:rPr>
        <w:t xml:space="preserve">В рамках </w:t>
      </w:r>
      <w:r>
        <w:rPr>
          <w:rFonts w:ascii="Times New Roman" w:hAnsi="Times New Roman" w:cs="Times New Roman"/>
          <w:sz w:val="28"/>
          <w:szCs w:val="28"/>
        </w:rPr>
        <w:t>проведения</w:t>
      </w:r>
      <w:r w:rsidRPr="00527B1F">
        <w:rPr>
          <w:rFonts w:ascii="Times New Roman" w:hAnsi="Times New Roman" w:cs="Times New Roman"/>
          <w:sz w:val="28"/>
          <w:szCs w:val="28"/>
        </w:rPr>
        <w:t xml:space="preserve"> кампании по </w:t>
      </w:r>
      <w:r>
        <w:rPr>
          <w:rFonts w:ascii="Times New Roman" w:hAnsi="Times New Roman" w:cs="Times New Roman"/>
          <w:sz w:val="28"/>
          <w:szCs w:val="28"/>
        </w:rPr>
        <w:t xml:space="preserve">всероссийской </w:t>
      </w:r>
      <w:r w:rsidRPr="00527B1F">
        <w:rPr>
          <w:rFonts w:ascii="Times New Roman" w:hAnsi="Times New Roman" w:cs="Times New Roman"/>
          <w:sz w:val="28"/>
          <w:szCs w:val="28"/>
        </w:rPr>
        <w:t>переписи населения</w:t>
      </w:r>
      <w:r>
        <w:rPr>
          <w:rFonts w:ascii="Times New Roman" w:hAnsi="Times New Roman" w:cs="Times New Roman"/>
          <w:sz w:val="28"/>
          <w:szCs w:val="28"/>
        </w:rPr>
        <w:t xml:space="preserve"> управлением </w:t>
      </w:r>
      <w:r w:rsidRPr="00527B1F">
        <w:rPr>
          <w:rFonts w:ascii="Times New Roman" w:hAnsi="Times New Roman" w:cs="Times New Roman"/>
          <w:sz w:val="28"/>
          <w:szCs w:val="28"/>
        </w:rPr>
        <w:t xml:space="preserve">проведена работа по упорядочиванию адресного хозяйства на территории </w:t>
      </w:r>
      <w:r>
        <w:rPr>
          <w:rFonts w:ascii="Times New Roman" w:hAnsi="Times New Roman" w:cs="Times New Roman"/>
          <w:sz w:val="28"/>
          <w:szCs w:val="28"/>
        </w:rPr>
        <w:t>Уссурийского городского округа.</w:t>
      </w:r>
    </w:p>
    <w:p w:rsidR="00F96A02" w:rsidRDefault="00B65902" w:rsidP="00B65902">
      <w:pPr>
        <w:spacing w:line="360" w:lineRule="auto"/>
        <w:ind w:firstLine="709"/>
        <w:contextualSpacing/>
        <w:jc w:val="both"/>
        <w:rPr>
          <w:rFonts w:ascii="Times New Roman" w:hAnsi="Times New Roman" w:cs="Times New Roman"/>
          <w:sz w:val="28"/>
          <w:szCs w:val="28"/>
        </w:rPr>
      </w:pPr>
      <w:r w:rsidRPr="00C75163">
        <w:rPr>
          <w:rFonts w:ascii="Times New Roman" w:hAnsi="Times New Roman" w:cs="Times New Roman"/>
          <w:sz w:val="28"/>
          <w:szCs w:val="28"/>
        </w:rPr>
        <w:t xml:space="preserve">В рамках </w:t>
      </w:r>
      <w:r>
        <w:rPr>
          <w:rFonts w:ascii="Times New Roman" w:hAnsi="Times New Roman" w:cs="Times New Roman"/>
          <w:sz w:val="28"/>
          <w:szCs w:val="28"/>
        </w:rPr>
        <w:t>регулирования</w:t>
      </w:r>
      <w:r w:rsidRPr="00C75163">
        <w:rPr>
          <w:rFonts w:ascii="Times New Roman" w:hAnsi="Times New Roman" w:cs="Times New Roman"/>
          <w:sz w:val="28"/>
          <w:szCs w:val="28"/>
        </w:rPr>
        <w:t xml:space="preserve"> и точной идентификации объектов адресации, в том числе для своевременного получения социальных услуг, услуг экстренных служб (скорой помощи</w:t>
      </w:r>
      <w:r>
        <w:rPr>
          <w:rFonts w:ascii="Times New Roman" w:hAnsi="Times New Roman" w:cs="Times New Roman"/>
          <w:sz w:val="28"/>
          <w:szCs w:val="28"/>
        </w:rPr>
        <w:t>,</w:t>
      </w:r>
      <w:r w:rsidRPr="00C75163">
        <w:rPr>
          <w:rFonts w:ascii="Times New Roman" w:hAnsi="Times New Roman" w:cs="Times New Roman"/>
          <w:sz w:val="28"/>
          <w:szCs w:val="28"/>
        </w:rPr>
        <w:t xml:space="preserve"> полиции и т.п.), а также</w:t>
      </w:r>
      <w:r w:rsidRPr="00C75163">
        <w:rPr>
          <w:rFonts w:ascii="Times New Roman" w:hAnsi="Times New Roman" w:cs="Times New Roman"/>
          <w:sz w:val="28"/>
          <w:szCs w:val="28"/>
        </w:rPr>
        <w:br/>
        <w:t xml:space="preserve">для осуществления контроля и проведения администрирования объектов недвижимости, </w:t>
      </w:r>
      <w:r>
        <w:rPr>
          <w:rFonts w:ascii="Times New Roman" w:hAnsi="Times New Roman" w:cs="Times New Roman"/>
          <w:sz w:val="28"/>
          <w:szCs w:val="28"/>
        </w:rPr>
        <w:t>осуществлено:</w:t>
      </w:r>
      <w:r w:rsidRPr="00C75163">
        <w:rPr>
          <w:rFonts w:ascii="Times New Roman" w:hAnsi="Times New Roman" w:cs="Times New Roman"/>
          <w:sz w:val="28"/>
          <w:szCs w:val="28"/>
        </w:rPr>
        <w:t xml:space="preserve"> </w:t>
      </w:r>
    </w:p>
    <w:p w:rsidR="00B65902" w:rsidRDefault="00B65902" w:rsidP="00B659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присвоение и внесение </w:t>
      </w:r>
      <w:r w:rsidRPr="003C2E9E">
        <w:rPr>
          <w:rFonts w:ascii="Times New Roman" w:hAnsi="Times New Roman" w:cs="Times New Roman"/>
          <w:sz w:val="28"/>
          <w:szCs w:val="28"/>
        </w:rPr>
        <w:t>адресов</w:t>
      </w:r>
      <w:r w:rsidRPr="00C75163">
        <w:rPr>
          <w:rFonts w:ascii="Times New Roman" w:hAnsi="Times New Roman" w:cs="Times New Roman"/>
          <w:sz w:val="28"/>
          <w:szCs w:val="28"/>
        </w:rPr>
        <w:t xml:space="preserve"> в </w:t>
      </w:r>
      <w:r>
        <w:rPr>
          <w:rFonts w:ascii="Times New Roman" w:hAnsi="Times New Roman" w:cs="Times New Roman"/>
          <w:sz w:val="28"/>
          <w:szCs w:val="28"/>
        </w:rPr>
        <w:t>государственный адресный реестр сведений о присвоенных адресах объектам</w:t>
      </w:r>
      <w:r w:rsidRPr="00C75163">
        <w:rPr>
          <w:rFonts w:ascii="Times New Roman" w:hAnsi="Times New Roman" w:cs="Times New Roman"/>
          <w:sz w:val="28"/>
          <w:szCs w:val="28"/>
        </w:rPr>
        <w:t xml:space="preserve"> недвижимости</w:t>
      </w:r>
      <w:r>
        <w:rPr>
          <w:rFonts w:ascii="Times New Roman" w:hAnsi="Times New Roman" w:cs="Times New Roman"/>
          <w:sz w:val="28"/>
          <w:szCs w:val="28"/>
        </w:rPr>
        <w:t>,</w:t>
      </w:r>
      <w:r w:rsidRPr="00C75163">
        <w:rPr>
          <w:rFonts w:ascii="Times New Roman" w:hAnsi="Times New Roman" w:cs="Times New Roman"/>
          <w:sz w:val="28"/>
          <w:szCs w:val="28"/>
        </w:rPr>
        <w:t xml:space="preserve"> </w:t>
      </w:r>
      <w:r>
        <w:rPr>
          <w:rFonts w:ascii="Times New Roman" w:hAnsi="Times New Roman" w:cs="Times New Roman"/>
          <w:sz w:val="28"/>
          <w:szCs w:val="28"/>
        </w:rPr>
        <w:t xml:space="preserve">находящихся на территории Уссурийского </w:t>
      </w:r>
      <w:r w:rsidRPr="0057604B">
        <w:rPr>
          <w:rFonts w:ascii="Times New Roman" w:hAnsi="Times New Roman" w:cs="Times New Roman"/>
          <w:sz w:val="28"/>
          <w:szCs w:val="28"/>
        </w:rPr>
        <w:t>городского</w:t>
      </w:r>
      <w:r>
        <w:rPr>
          <w:rFonts w:ascii="Times New Roman" w:hAnsi="Times New Roman" w:cs="Times New Roman"/>
          <w:sz w:val="28"/>
          <w:szCs w:val="28"/>
        </w:rPr>
        <w:t xml:space="preserve"> округа (2080 сведений об адресах)</w:t>
      </w:r>
      <w:r w:rsidR="00257F9E">
        <w:rPr>
          <w:rFonts w:ascii="Times New Roman" w:hAnsi="Times New Roman" w:cs="Times New Roman"/>
          <w:sz w:val="28"/>
          <w:szCs w:val="28"/>
        </w:rPr>
        <w:t>;</w:t>
      </w:r>
    </w:p>
    <w:p w:rsidR="00B65902" w:rsidRDefault="00B65902" w:rsidP="00B659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подготовлено и направлено</w:t>
      </w:r>
      <w:r w:rsidRPr="00C75163">
        <w:rPr>
          <w:rFonts w:ascii="Times New Roman" w:hAnsi="Times New Roman" w:cs="Times New Roman"/>
          <w:sz w:val="28"/>
          <w:szCs w:val="28"/>
        </w:rPr>
        <w:t xml:space="preserve"> </w:t>
      </w:r>
      <w:r>
        <w:rPr>
          <w:rFonts w:ascii="Times New Roman" w:hAnsi="Times New Roman" w:cs="Times New Roman"/>
          <w:sz w:val="28"/>
          <w:szCs w:val="28"/>
        </w:rPr>
        <w:t xml:space="preserve">78 </w:t>
      </w:r>
      <w:r w:rsidRPr="00C75163">
        <w:rPr>
          <w:rFonts w:ascii="Times New Roman" w:hAnsi="Times New Roman" w:cs="Times New Roman"/>
          <w:sz w:val="28"/>
          <w:szCs w:val="28"/>
        </w:rPr>
        <w:t>извещений о явке владельцев объектов адресации</w:t>
      </w:r>
      <w:r>
        <w:rPr>
          <w:rFonts w:ascii="Times New Roman" w:hAnsi="Times New Roman" w:cs="Times New Roman"/>
          <w:sz w:val="28"/>
          <w:szCs w:val="28"/>
        </w:rPr>
        <w:t xml:space="preserve"> (недвижимость) для составления</w:t>
      </w:r>
      <w:r w:rsidRPr="00C75163">
        <w:rPr>
          <w:rFonts w:ascii="Times New Roman" w:hAnsi="Times New Roman" w:cs="Times New Roman"/>
          <w:sz w:val="28"/>
          <w:szCs w:val="28"/>
        </w:rPr>
        <w:t xml:space="preserve"> протоколов об административном правонарушении в соответствии статьей 7.21 Закона Приморского края от 05 марта 2007 года № 44-КЗ «Об административных правонарушениях в Приморском крае»</w:t>
      </w:r>
      <w:r>
        <w:rPr>
          <w:rFonts w:ascii="Times New Roman" w:hAnsi="Times New Roman" w:cs="Times New Roman"/>
          <w:sz w:val="28"/>
          <w:szCs w:val="28"/>
        </w:rPr>
        <w:t>;</w:t>
      </w:r>
    </w:p>
    <w:p w:rsidR="00B65902" w:rsidRPr="00C75163" w:rsidRDefault="00B65902" w:rsidP="00B65902">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направлено</w:t>
      </w:r>
      <w:r w:rsidRPr="00C75163">
        <w:rPr>
          <w:rFonts w:ascii="Times New Roman" w:hAnsi="Times New Roman" w:cs="Times New Roman"/>
          <w:sz w:val="28"/>
          <w:szCs w:val="28"/>
        </w:rPr>
        <w:t xml:space="preserve"> </w:t>
      </w:r>
      <w:r>
        <w:rPr>
          <w:rFonts w:ascii="Times New Roman" w:hAnsi="Times New Roman" w:cs="Times New Roman"/>
          <w:sz w:val="28"/>
          <w:szCs w:val="28"/>
        </w:rPr>
        <w:t>33 протокола</w:t>
      </w:r>
      <w:r w:rsidRPr="00C75163">
        <w:rPr>
          <w:rFonts w:ascii="Times New Roman" w:hAnsi="Times New Roman" w:cs="Times New Roman"/>
          <w:sz w:val="28"/>
          <w:szCs w:val="28"/>
        </w:rPr>
        <w:t xml:space="preserve"> об административном правонарушении </w:t>
      </w:r>
      <w:r>
        <w:rPr>
          <w:rFonts w:ascii="Times New Roman" w:hAnsi="Times New Roman" w:cs="Times New Roman"/>
          <w:sz w:val="28"/>
          <w:szCs w:val="28"/>
        </w:rPr>
        <w:t>на</w:t>
      </w:r>
      <w:r w:rsidRPr="00C75163">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w:t>
      </w:r>
      <w:r w:rsidRPr="00C75163">
        <w:rPr>
          <w:rFonts w:ascii="Times New Roman" w:hAnsi="Times New Roman" w:cs="Times New Roman"/>
          <w:sz w:val="28"/>
          <w:szCs w:val="28"/>
        </w:rPr>
        <w:t>административн</w:t>
      </w:r>
      <w:r>
        <w:rPr>
          <w:rFonts w:ascii="Times New Roman" w:hAnsi="Times New Roman" w:cs="Times New Roman"/>
          <w:sz w:val="28"/>
          <w:szCs w:val="28"/>
        </w:rPr>
        <w:t>ой комиссией</w:t>
      </w:r>
      <w:r w:rsidRPr="00C75163">
        <w:rPr>
          <w:rFonts w:ascii="Times New Roman" w:hAnsi="Times New Roman" w:cs="Times New Roman"/>
          <w:sz w:val="28"/>
          <w:szCs w:val="28"/>
        </w:rPr>
        <w:t xml:space="preserve"> и владельцам объектов адресации (недвижимость)</w:t>
      </w:r>
      <w:r>
        <w:rPr>
          <w:rFonts w:ascii="Times New Roman" w:hAnsi="Times New Roman" w:cs="Times New Roman"/>
          <w:sz w:val="28"/>
          <w:szCs w:val="28"/>
        </w:rPr>
        <w:t>.</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C75163">
        <w:rPr>
          <w:rFonts w:ascii="Times New Roman" w:hAnsi="Times New Roman" w:cs="Times New Roman"/>
          <w:sz w:val="28"/>
          <w:szCs w:val="28"/>
        </w:rPr>
        <w:t>Также при присвоении адресов земельным</w:t>
      </w:r>
      <w:r w:rsidRPr="007D0FE7">
        <w:rPr>
          <w:rFonts w:ascii="Times New Roman" w:hAnsi="Times New Roman" w:cs="Times New Roman"/>
          <w:sz w:val="28"/>
          <w:szCs w:val="28"/>
        </w:rPr>
        <w:t xml:space="preserve"> участкам</w:t>
      </w:r>
      <w:r>
        <w:rPr>
          <w:rFonts w:ascii="Times New Roman" w:hAnsi="Times New Roman" w:cs="Times New Roman"/>
          <w:sz w:val="28"/>
          <w:szCs w:val="28"/>
        </w:rPr>
        <w:t>,</w:t>
      </w:r>
      <w:r w:rsidRPr="007D0FE7">
        <w:rPr>
          <w:rFonts w:ascii="Times New Roman" w:hAnsi="Times New Roman" w:cs="Times New Roman"/>
          <w:sz w:val="28"/>
          <w:szCs w:val="28"/>
        </w:rPr>
        <w:t xml:space="preserve"> находящи</w:t>
      </w:r>
      <w:r>
        <w:rPr>
          <w:rFonts w:ascii="Times New Roman" w:hAnsi="Times New Roman" w:cs="Times New Roman"/>
          <w:sz w:val="28"/>
          <w:szCs w:val="28"/>
        </w:rPr>
        <w:t>м</w:t>
      </w:r>
      <w:r w:rsidRPr="007D0FE7">
        <w:rPr>
          <w:rFonts w:ascii="Times New Roman" w:hAnsi="Times New Roman" w:cs="Times New Roman"/>
          <w:sz w:val="28"/>
          <w:szCs w:val="28"/>
        </w:rPr>
        <w:t xml:space="preserve">ся в аренде или </w:t>
      </w:r>
      <w:r>
        <w:rPr>
          <w:rFonts w:ascii="Times New Roman" w:hAnsi="Times New Roman" w:cs="Times New Roman"/>
          <w:sz w:val="28"/>
          <w:szCs w:val="28"/>
        </w:rPr>
        <w:t>прав</w:t>
      </w:r>
      <w:r w:rsidR="00162218">
        <w:rPr>
          <w:rFonts w:ascii="Times New Roman" w:hAnsi="Times New Roman" w:cs="Times New Roman"/>
          <w:sz w:val="28"/>
          <w:szCs w:val="28"/>
        </w:rPr>
        <w:t>а</w:t>
      </w:r>
      <w:r w:rsidRPr="007D0FE7">
        <w:rPr>
          <w:rFonts w:ascii="Times New Roman" w:hAnsi="Times New Roman" w:cs="Times New Roman"/>
          <w:sz w:val="28"/>
          <w:szCs w:val="28"/>
        </w:rPr>
        <w:t xml:space="preserve"> на которые не зарегистрированы, сведения о присвоенных адресах направляются в Росреестр для внесения</w:t>
      </w:r>
      <w:r>
        <w:rPr>
          <w:rFonts w:ascii="Times New Roman" w:hAnsi="Times New Roman" w:cs="Times New Roman"/>
          <w:sz w:val="28"/>
          <w:szCs w:val="28"/>
        </w:rPr>
        <w:t xml:space="preserve"> </w:t>
      </w:r>
      <w:r w:rsidRPr="007D0FE7">
        <w:rPr>
          <w:rFonts w:ascii="Times New Roman" w:hAnsi="Times New Roman" w:cs="Times New Roman"/>
          <w:sz w:val="28"/>
          <w:szCs w:val="28"/>
        </w:rPr>
        <w:t>в единый государственный реестр недвижимости.</w:t>
      </w: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Pr="003A7346" w:rsidRDefault="00B65902" w:rsidP="00A336C9">
      <w:pPr>
        <w:pStyle w:val="a5"/>
        <w:numPr>
          <w:ilvl w:val="0"/>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3A7346">
        <w:rPr>
          <w:rFonts w:ascii="Times New Roman" w:hAnsi="Times New Roman" w:cs="Times New Roman"/>
          <w:b/>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Pr="003A7346">
        <w:rPr>
          <w:rFonts w:ascii="Times New Roman" w:hAnsi="Times New Roman" w:cs="Times New Roman"/>
          <w:b/>
          <w:sz w:val="28"/>
          <w:szCs w:val="28"/>
        </w:rPr>
        <w:br/>
        <w:t>«О рекламе»</w:t>
      </w:r>
    </w:p>
    <w:p w:rsidR="00B65902" w:rsidRPr="007D0FE7" w:rsidRDefault="00B65902" w:rsidP="00B65902">
      <w:pPr>
        <w:autoSpaceDE w:val="0"/>
        <w:autoSpaceDN w:val="0"/>
        <w:adjustRightInd w:val="0"/>
        <w:spacing w:after="0" w:line="360" w:lineRule="auto"/>
        <w:ind w:firstLine="709"/>
        <w:jc w:val="center"/>
        <w:rPr>
          <w:rFonts w:ascii="Times New Roman" w:hAnsi="Times New Roman" w:cs="Times New Roman"/>
          <w:b/>
          <w:sz w:val="28"/>
          <w:szCs w:val="28"/>
        </w:rPr>
      </w:pPr>
    </w:p>
    <w:p w:rsidR="00B65902"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 xml:space="preserve">С целью обеспечения </w:t>
      </w:r>
      <w:proofErr w:type="spellStart"/>
      <w:r w:rsidRPr="007D0FE7">
        <w:rPr>
          <w:rFonts w:ascii="Times New Roman" w:hAnsi="Times New Roman" w:cs="Times New Roman"/>
          <w:sz w:val="28"/>
          <w:szCs w:val="28"/>
        </w:rPr>
        <w:t>медийным</w:t>
      </w:r>
      <w:proofErr w:type="spellEnd"/>
      <w:r w:rsidRPr="007D0FE7">
        <w:rPr>
          <w:rFonts w:ascii="Times New Roman" w:hAnsi="Times New Roman" w:cs="Times New Roman"/>
          <w:sz w:val="28"/>
          <w:szCs w:val="28"/>
        </w:rPr>
        <w:t xml:space="preserve"> пространством (наружная реклама) хозяйствующих субъектов для информации о товарах и услугах, оказываемых населению округа, включая и социально направленные проекты, в соответствии со статьей 19 Федерального Закона № 38-ФЗ </w:t>
      </w:r>
      <w:r w:rsidRPr="007D0FE7">
        <w:rPr>
          <w:rFonts w:ascii="Times New Roman" w:hAnsi="Times New Roman" w:cs="Times New Roman"/>
          <w:sz w:val="28"/>
          <w:szCs w:val="28"/>
        </w:rPr>
        <w:br/>
        <w:t xml:space="preserve">от 13 марта 2006 года «О рекламе» </w:t>
      </w:r>
      <w:r>
        <w:rPr>
          <w:rFonts w:ascii="Times New Roman" w:hAnsi="Times New Roman" w:cs="Times New Roman"/>
          <w:sz w:val="28"/>
          <w:szCs w:val="28"/>
        </w:rPr>
        <w:t>осуществлен</w:t>
      </w:r>
      <w:r w:rsidRPr="007D0FE7">
        <w:rPr>
          <w:rFonts w:ascii="Times New Roman" w:hAnsi="Times New Roman" w:cs="Times New Roman"/>
          <w:sz w:val="28"/>
          <w:szCs w:val="28"/>
        </w:rPr>
        <w:t xml:space="preserve"> </w:t>
      </w:r>
      <w:r w:rsidR="00A336C9">
        <w:rPr>
          <w:rFonts w:ascii="Times New Roman" w:hAnsi="Times New Roman" w:cs="Times New Roman"/>
          <w:sz w:val="28"/>
          <w:szCs w:val="28"/>
        </w:rPr>
        <w:t>ряд мероприятий.</w:t>
      </w:r>
      <w:r>
        <w:rPr>
          <w:rFonts w:ascii="Times New Roman" w:hAnsi="Times New Roman" w:cs="Times New Roman"/>
          <w:sz w:val="28"/>
          <w:szCs w:val="28"/>
        </w:rPr>
        <w:t xml:space="preserve"> </w:t>
      </w:r>
    </w:p>
    <w:p w:rsidR="00B51031" w:rsidRDefault="00B51031"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Default="00A336C9" w:rsidP="00B65902">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w:t>
      </w:r>
      <w:r w:rsidR="00B65902">
        <w:rPr>
          <w:rFonts w:ascii="Times New Roman" w:hAnsi="Times New Roman" w:cs="Times New Roman"/>
          <w:sz w:val="28"/>
          <w:szCs w:val="28"/>
        </w:rPr>
        <w:t xml:space="preserve">ероприятия </w:t>
      </w:r>
      <w:r w:rsidR="00B65902" w:rsidRPr="009C2726">
        <w:rPr>
          <w:rFonts w:ascii="Times New Roman" w:hAnsi="Times New Roman" w:cs="Times New Roman"/>
          <w:sz w:val="28"/>
          <w:szCs w:val="28"/>
        </w:rPr>
        <w:t>по управлению наружной рекламой</w:t>
      </w:r>
    </w:p>
    <w:p w:rsidR="00A336C9" w:rsidRPr="009C2726" w:rsidRDefault="00A336C9" w:rsidP="00B65902">
      <w:pPr>
        <w:autoSpaceDE w:val="0"/>
        <w:autoSpaceDN w:val="0"/>
        <w:adjustRightInd w:val="0"/>
        <w:spacing w:after="0" w:line="360" w:lineRule="auto"/>
        <w:ind w:firstLine="709"/>
        <w:jc w:val="center"/>
        <w:rPr>
          <w:rFonts w:ascii="Times New Roman" w:hAnsi="Times New Roman" w:cs="Times New Roman"/>
          <w:sz w:val="28"/>
          <w:szCs w:val="28"/>
        </w:rPr>
      </w:pPr>
    </w:p>
    <w:tbl>
      <w:tblPr>
        <w:tblStyle w:val="ae"/>
        <w:tblW w:w="0" w:type="auto"/>
        <w:tblLook w:val="04A0" w:firstRow="1" w:lastRow="0" w:firstColumn="1" w:lastColumn="0" w:noHBand="0" w:noVBand="1"/>
      </w:tblPr>
      <w:tblGrid>
        <w:gridCol w:w="817"/>
        <w:gridCol w:w="6521"/>
        <w:gridCol w:w="2233"/>
      </w:tblGrid>
      <w:tr w:rsidR="00B65902" w:rsidTr="00995797">
        <w:tc>
          <w:tcPr>
            <w:tcW w:w="817" w:type="dxa"/>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521" w:type="dxa"/>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233" w:type="dxa"/>
            <w:vAlign w:val="center"/>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2021 год</w:t>
            </w:r>
          </w:p>
        </w:tc>
      </w:tr>
      <w:tr w:rsidR="00B65902" w:rsidTr="00995797">
        <w:trPr>
          <w:trHeight w:val="293"/>
        </w:trPr>
        <w:tc>
          <w:tcPr>
            <w:tcW w:w="817" w:type="dxa"/>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33" w:type="dxa"/>
            <w:vAlign w:val="center"/>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B65902" w:rsidTr="00995797">
        <w:tc>
          <w:tcPr>
            <w:tcW w:w="817" w:type="dxa"/>
          </w:tcPr>
          <w:p w:rsidR="00B65902" w:rsidRDefault="00B65902" w:rsidP="0099579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6521" w:type="dxa"/>
          </w:tcPr>
          <w:p w:rsidR="00B65902" w:rsidRDefault="00B65902" w:rsidP="00995797">
            <w:pPr>
              <w:autoSpaceDE w:val="0"/>
              <w:autoSpaceDN w:val="0"/>
              <w:adjustRightInd w:val="0"/>
              <w:contextualSpacing/>
              <w:jc w:val="both"/>
              <w:rPr>
                <w:rFonts w:ascii="Times New Roman" w:hAnsi="Times New Roman" w:cs="Times New Roman"/>
                <w:sz w:val="28"/>
                <w:szCs w:val="28"/>
              </w:rPr>
            </w:pPr>
            <w:r w:rsidRPr="00A37420">
              <w:rPr>
                <w:rFonts w:ascii="Times New Roman" w:hAnsi="Times New Roman" w:cs="Times New Roman"/>
                <w:sz w:val="28"/>
                <w:szCs w:val="28"/>
              </w:rPr>
              <w:t>Выдано разрешений на установку и эксплуатацию рекламных конструкций</w:t>
            </w:r>
          </w:p>
        </w:tc>
        <w:tc>
          <w:tcPr>
            <w:tcW w:w="2233" w:type="dxa"/>
            <w:vAlign w:val="center"/>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sidRPr="00A37420">
              <w:rPr>
                <w:rFonts w:ascii="Times New Roman" w:hAnsi="Times New Roman" w:cs="Times New Roman"/>
                <w:sz w:val="28"/>
                <w:szCs w:val="28"/>
              </w:rPr>
              <w:t>130</w:t>
            </w:r>
          </w:p>
        </w:tc>
      </w:tr>
      <w:tr w:rsidR="00B65902" w:rsidTr="00995797">
        <w:tc>
          <w:tcPr>
            <w:tcW w:w="817" w:type="dxa"/>
          </w:tcPr>
          <w:p w:rsidR="00B65902" w:rsidRDefault="00B65902" w:rsidP="0099579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6521" w:type="dxa"/>
          </w:tcPr>
          <w:p w:rsidR="00B65902" w:rsidRDefault="00B65902" w:rsidP="00995797">
            <w:pPr>
              <w:autoSpaceDE w:val="0"/>
              <w:autoSpaceDN w:val="0"/>
              <w:adjustRightInd w:val="0"/>
              <w:contextualSpacing/>
              <w:jc w:val="both"/>
              <w:rPr>
                <w:rFonts w:ascii="Times New Roman" w:hAnsi="Times New Roman" w:cs="Times New Roman"/>
                <w:sz w:val="28"/>
                <w:szCs w:val="28"/>
              </w:rPr>
            </w:pPr>
            <w:r w:rsidRPr="00BB7456">
              <w:rPr>
                <w:rFonts w:ascii="Times New Roman" w:eastAsia="Times New Roman" w:hAnsi="Times New Roman" w:cs="Times New Roman"/>
                <w:sz w:val="28"/>
                <w:szCs w:val="28"/>
                <w:lang w:eastAsia="ru-RU"/>
              </w:rPr>
              <w:t>Предоставлено рекламных поверхностей в целях информирования населения о социально значимых проектах, реализуемых на территории Уссурийского городского округа</w:t>
            </w:r>
          </w:p>
        </w:tc>
        <w:tc>
          <w:tcPr>
            <w:tcW w:w="2233" w:type="dxa"/>
            <w:vAlign w:val="center"/>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sidRPr="00A37420">
              <w:rPr>
                <w:rFonts w:ascii="Times New Roman" w:hAnsi="Times New Roman" w:cs="Times New Roman"/>
                <w:sz w:val="28"/>
                <w:szCs w:val="28"/>
              </w:rPr>
              <w:t>47</w:t>
            </w:r>
          </w:p>
        </w:tc>
      </w:tr>
      <w:tr w:rsidR="00B65902" w:rsidTr="00995797">
        <w:tc>
          <w:tcPr>
            <w:tcW w:w="817" w:type="dxa"/>
          </w:tcPr>
          <w:p w:rsidR="00B65902" w:rsidRDefault="00B65902" w:rsidP="0099579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B65902" w:rsidRDefault="00B65902" w:rsidP="00995797">
            <w:pPr>
              <w:autoSpaceDE w:val="0"/>
              <w:autoSpaceDN w:val="0"/>
              <w:adjustRightInd w:val="0"/>
              <w:jc w:val="both"/>
              <w:rPr>
                <w:rFonts w:ascii="Times New Roman" w:hAnsi="Times New Roman" w:cs="Times New Roman"/>
                <w:sz w:val="28"/>
                <w:szCs w:val="28"/>
              </w:rPr>
            </w:pPr>
            <w:r w:rsidRPr="00BB7456">
              <w:rPr>
                <w:rFonts w:ascii="Times New Roman" w:eastAsia="Times New Roman" w:hAnsi="Times New Roman" w:cs="Times New Roman"/>
                <w:sz w:val="28"/>
                <w:szCs w:val="28"/>
                <w:lang w:eastAsia="ru-RU"/>
              </w:rPr>
              <w:t>Составлены и направленны владельцам рекламных конструкций предписания на демонтаж рекламных конструкций, установленных без разрешения</w:t>
            </w:r>
          </w:p>
        </w:tc>
        <w:tc>
          <w:tcPr>
            <w:tcW w:w="2233" w:type="dxa"/>
            <w:vAlign w:val="center"/>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sidRPr="00A37420">
              <w:rPr>
                <w:rFonts w:ascii="Times New Roman" w:hAnsi="Times New Roman" w:cs="Times New Roman"/>
                <w:sz w:val="28"/>
                <w:szCs w:val="28"/>
              </w:rPr>
              <w:t>288</w:t>
            </w:r>
          </w:p>
        </w:tc>
      </w:tr>
      <w:tr w:rsidR="00B65902" w:rsidTr="00995797">
        <w:tc>
          <w:tcPr>
            <w:tcW w:w="817" w:type="dxa"/>
          </w:tcPr>
          <w:p w:rsidR="00B65902" w:rsidRDefault="00B65902" w:rsidP="0099579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6521" w:type="dxa"/>
          </w:tcPr>
          <w:p w:rsidR="00B65902" w:rsidRDefault="00B65902" w:rsidP="00995797">
            <w:pPr>
              <w:autoSpaceDE w:val="0"/>
              <w:autoSpaceDN w:val="0"/>
              <w:adjustRightInd w:val="0"/>
              <w:jc w:val="both"/>
              <w:rPr>
                <w:rFonts w:ascii="Times New Roman" w:hAnsi="Times New Roman" w:cs="Times New Roman"/>
                <w:sz w:val="28"/>
                <w:szCs w:val="28"/>
              </w:rPr>
            </w:pPr>
            <w:r w:rsidRPr="00BB7456">
              <w:rPr>
                <w:rFonts w:ascii="Times New Roman" w:eastAsia="Times New Roman" w:hAnsi="Times New Roman" w:cs="Times New Roman"/>
                <w:sz w:val="28"/>
                <w:szCs w:val="28"/>
                <w:lang w:eastAsia="ru-RU"/>
              </w:rPr>
              <w:t>Внесены измене</w:t>
            </w:r>
            <w:r w:rsidRPr="009B069F">
              <w:rPr>
                <w:rFonts w:ascii="Times New Roman" w:eastAsia="Times New Roman" w:hAnsi="Times New Roman" w:cs="Times New Roman"/>
                <w:sz w:val="28"/>
                <w:szCs w:val="28"/>
                <w:lang w:eastAsia="ru-RU"/>
              </w:rPr>
              <w:t>н</w:t>
            </w:r>
            <w:r w:rsidRPr="00BB7456">
              <w:rPr>
                <w:rFonts w:ascii="Times New Roman" w:eastAsia="Times New Roman" w:hAnsi="Times New Roman" w:cs="Times New Roman"/>
                <w:sz w:val="28"/>
                <w:szCs w:val="28"/>
                <w:lang w:eastAsia="ru-RU"/>
              </w:rPr>
              <w:t>ия в схему размещения рекламных конструкций на территории Уссурийского городского округа (новые места)</w:t>
            </w:r>
          </w:p>
        </w:tc>
        <w:tc>
          <w:tcPr>
            <w:tcW w:w="2233" w:type="dxa"/>
            <w:vAlign w:val="center"/>
          </w:tcPr>
          <w:p w:rsidR="00B65902" w:rsidRDefault="00B65902" w:rsidP="00995797">
            <w:pPr>
              <w:autoSpaceDE w:val="0"/>
              <w:autoSpaceDN w:val="0"/>
              <w:adjustRightInd w:val="0"/>
              <w:spacing w:line="360" w:lineRule="auto"/>
              <w:jc w:val="center"/>
              <w:rPr>
                <w:rFonts w:ascii="Times New Roman" w:hAnsi="Times New Roman" w:cs="Times New Roman"/>
                <w:sz w:val="28"/>
                <w:szCs w:val="28"/>
              </w:rPr>
            </w:pPr>
            <w:r w:rsidRPr="00A37420">
              <w:rPr>
                <w:rFonts w:ascii="Times New Roman" w:hAnsi="Times New Roman" w:cs="Times New Roman"/>
                <w:sz w:val="28"/>
                <w:szCs w:val="28"/>
              </w:rPr>
              <w:t>288</w:t>
            </w:r>
          </w:p>
        </w:tc>
      </w:tr>
    </w:tbl>
    <w:p w:rsidR="009B069F" w:rsidRDefault="009B069F"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Pr="007D0FE7"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r w:rsidRPr="007D0FE7">
        <w:rPr>
          <w:rFonts w:ascii="Times New Roman" w:hAnsi="Times New Roman" w:cs="Times New Roman"/>
          <w:sz w:val="28"/>
          <w:szCs w:val="28"/>
        </w:rPr>
        <w:t>В бюджет Уссурийс</w:t>
      </w:r>
      <w:r>
        <w:rPr>
          <w:rFonts w:ascii="Times New Roman" w:hAnsi="Times New Roman" w:cs="Times New Roman"/>
          <w:sz w:val="28"/>
          <w:szCs w:val="28"/>
        </w:rPr>
        <w:t>кого городского округа поступили</w:t>
      </w:r>
      <w:r w:rsidRPr="007D0FE7">
        <w:rPr>
          <w:rFonts w:ascii="Times New Roman" w:hAnsi="Times New Roman" w:cs="Times New Roman"/>
          <w:sz w:val="28"/>
          <w:szCs w:val="28"/>
        </w:rPr>
        <w:t xml:space="preserve"> средств</w:t>
      </w:r>
      <w:r>
        <w:rPr>
          <w:rFonts w:ascii="Times New Roman" w:hAnsi="Times New Roman" w:cs="Times New Roman"/>
          <w:sz w:val="28"/>
          <w:szCs w:val="28"/>
        </w:rPr>
        <w:t>а</w:t>
      </w:r>
      <w:r w:rsidRPr="007D0FE7">
        <w:rPr>
          <w:rFonts w:ascii="Times New Roman" w:hAnsi="Times New Roman" w:cs="Times New Roman"/>
          <w:sz w:val="28"/>
          <w:szCs w:val="28"/>
        </w:rPr>
        <w:t xml:space="preserve"> </w:t>
      </w:r>
      <w:r w:rsidRPr="007D0FE7">
        <w:rPr>
          <w:rFonts w:ascii="Times New Roman" w:hAnsi="Times New Roman" w:cs="Times New Roman"/>
          <w:sz w:val="28"/>
          <w:szCs w:val="28"/>
        </w:rPr>
        <w:br/>
        <w:t>от использования имущества, находящегося в собственности Уссурийского городского округа</w:t>
      </w:r>
      <w:r>
        <w:rPr>
          <w:rFonts w:ascii="Times New Roman" w:hAnsi="Times New Roman" w:cs="Times New Roman"/>
          <w:sz w:val="28"/>
          <w:szCs w:val="28"/>
        </w:rPr>
        <w:t>,</w:t>
      </w:r>
      <w:r w:rsidRPr="007D0FE7">
        <w:rPr>
          <w:rFonts w:ascii="Times New Roman" w:hAnsi="Times New Roman" w:cs="Times New Roman"/>
          <w:sz w:val="28"/>
          <w:szCs w:val="28"/>
        </w:rPr>
        <w:t xml:space="preserve"> платежи за установку и эксплуатацию рекламных конструкций в </w:t>
      </w:r>
      <w:r w:rsidRPr="00625488">
        <w:rPr>
          <w:rFonts w:ascii="Times New Roman" w:hAnsi="Times New Roman" w:cs="Times New Roman"/>
          <w:sz w:val="28"/>
          <w:szCs w:val="28"/>
        </w:rPr>
        <w:t xml:space="preserve">сумме </w:t>
      </w:r>
      <w:r w:rsidR="00F96A02">
        <w:rPr>
          <w:rFonts w:ascii="Times New Roman" w:hAnsi="Times New Roman" w:cs="Times New Roman"/>
          <w:sz w:val="28"/>
          <w:szCs w:val="28"/>
        </w:rPr>
        <w:t>14,25</w:t>
      </w:r>
      <w:r w:rsidRPr="00625488">
        <w:rPr>
          <w:rFonts w:ascii="Times New Roman" w:hAnsi="Times New Roman" w:cs="Times New Roman"/>
          <w:sz w:val="28"/>
          <w:szCs w:val="28"/>
        </w:rPr>
        <w:t xml:space="preserve"> </w:t>
      </w:r>
      <w:r w:rsidR="00F96A02">
        <w:rPr>
          <w:rFonts w:ascii="Times New Roman" w:hAnsi="Times New Roman" w:cs="Times New Roman"/>
          <w:sz w:val="28"/>
          <w:szCs w:val="28"/>
        </w:rPr>
        <w:t>млн</w:t>
      </w:r>
      <w:r w:rsidRPr="00625488">
        <w:rPr>
          <w:rFonts w:ascii="Times New Roman" w:hAnsi="Times New Roman" w:cs="Times New Roman"/>
          <w:sz w:val="28"/>
          <w:szCs w:val="28"/>
        </w:rPr>
        <w:t xml:space="preserve"> рублей, по оплате госпошлины за выдачу разрешения на установку и эксплуатацию рекламных конструкций, </w:t>
      </w:r>
      <w:r w:rsidRPr="00625488">
        <w:rPr>
          <w:rFonts w:ascii="Times New Roman" w:hAnsi="Times New Roman" w:cs="Times New Roman"/>
          <w:sz w:val="28"/>
          <w:szCs w:val="28"/>
        </w:rPr>
        <w:br/>
        <w:t xml:space="preserve">на сумму </w:t>
      </w:r>
      <w:r w:rsidR="00F96A02">
        <w:rPr>
          <w:rFonts w:ascii="Times New Roman" w:hAnsi="Times New Roman" w:cs="Times New Roman"/>
          <w:sz w:val="28"/>
          <w:szCs w:val="28"/>
        </w:rPr>
        <w:t>0,88</w:t>
      </w:r>
      <w:r w:rsidRPr="00625488">
        <w:rPr>
          <w:rFonts w:ascii="Times New Roman" w:hAnsi="Times New Roman" w:cs="Times New Roman"/>
          <w:sz w:val="28"/>
          <w:szCs w:val="28"/>
        </w:rPr>
        <w:t xml:space="preserve"> </w:t>
      </w:r>
      <w:r w:rsidR="00F96A02">
        <w:rPr>
          <w:rFonts w:ascii="Times New Roman" w:hAnsi="Times New Roman" w:cs="Times New Roman"/>
          <w:sz w:val="28"/>
          <w:szCs w:val="28"/>
        </w:rPr>
        <w:t>млн</w:t>
      </w:r>
      <w:r w:rsidRPr="00625488">
        <w:rPr>
          <w:rFonts w:ascii="Times New Roman" w:hAnsi="Times New Roman" w:cs="Times New Roman"/>
          <w:sz w:val="28"/>
          <w:szCs w:val="28"/>
        </w:rPr>
        <w:t xml:space="preserve"> рублей</w:t>
      </w:r>
      <w:r w:rsidRPr="007D0FE7">
        <w:rPr>
          <w:rFonts w:ascii="Times New Roman" w:hAnsi="Times New Roman" w:cs="Times New Roman"/>
          <w:sz w:val="28"/>
          <w:szCs w:val="28"/>
        </w:rPr>
        <w:t>.</w:t>
      </w:r>
    </w:p>
    <w:p w:rsidR="00B65902" w:rsidRDefault="00B65902" w:rsidP="00B65902">
      <w:pPr>
        <w:autoSpaceDE w:val="0"/>
        <w:autoSpaceDN w:val="0"/>
        <w:adjustRightInd w:val="0"/>
        <w:spacing w:after="0" w:line="360" w:lineRule="auto"/>
        <w:ind w:firstLine="709"/>
        <w:jc w:val="both"/>
        <w:rPr>
          <w:rFonts w:ascii="Times New Roman" w:hAnsi="Times New Roman" w:cs="Times New Roman"/>
          <w:sz w:val="28"/>
          <w:szCs w:val="28"/>
        </w:rPr>
      </w:pPr>
    </w:p>
    <w:p w:rsidR="00B65902" w:rsidRDefault="00B65902" w:rsidP="00A336C9">
      <w:pPr>
        <w:pStyle w:val="a5"/>
        <w:numPr>
          <w:ilvl w:val="0"/>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3A7346">
        <w:rPr>
          <w:rFonts w:ascii="Times New Roman" w:hAnsi="Times New Roman" w:cs="Times New Roman"/>
          <w:b/>
          <w:sz w:val="28"/>
          <w:szCs w:val="28"/>
        </w:rPr>
        <w:t>Включение новых мест и включение индивидуальн</w:t>
      </w:r>
      <w:r w:rsidR="009B069F" w:rsidRPr="003A7346">
        <w:rPr>
          <w:rFonts w:ascii="Times New Roman" w:hAnsi="Times New Roman" w:cs="Times New Roman"/>
          <w:b/>
          <w:sz w:val="28"/>
          <w:szCs w:val="28"/>
        </w:rPr>
        <w:t>ы</w:t>
      </w:r>
      <w:r w:rsidRPr="003A7346">
        <w:rPr>
          <w:rFonts w:ascii="Times New Roman" w:hAnsi="Times New Roman" w:cs="Times New Roman"/>
          <w:b/>
          <w:sz w:val="28"/>
          <w:szCs w:val="28"/>
        </w:rPr>
        <w:t>х предпринимателей и юридических лиц в схему размещения нестационарных торговых объектов на территории Уссурийского городского округа</w:t>
      </w:r>
    </w:p>
    <w:p w:rsidR="00A336C9" w:rsidRPr="00A336C9" w:rsidRDefault="00A336C9" w:rsidP="00A336C9">
      <w:pPr>
        <w:autoSpaceDE w:val="0"/>
        <w:autoSpaceDN w:val="0"/>
        <w:adjustRightInd w:val="0"/>
        <w:spacing w:after="0" w:line="240" w:lineRule="auto"/>
        <w:ind w:left="2411"/>
        <w:jc w:val="center"/>
        <w:rPr>
          <w:rFonts w:ascii="Times New Roman" w:hAnsi="Times New Roman" w:cs="Times New Roman"/>
          <w:b/>
          <w:sz w:val="28"/>
          <w:szCs w:val="28"/>
        </w:rPr>
      </w:pPr>
    </w:p>
    <w:p w:rsidR="00B65902" w:rsidRPr="00362C30"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sidRPr="00362C30">
        <w:rPr>
          <w:rFonts w:ascii="Times New Roman" w:hAnsi="Times New Roman" w:cs="Times New Roman"/>
          <w:sz w:val="28"/>
          <w:szCs w:val="28"/>
        </w:rPr>
        <w:t>В целях обеспечения единства требований к организации торговой деятельности при размещении нестационарных торговых объектов на территории Уссурийского городского округа</w:t>
      </w:r>
      <w:r w:rsidRPr="00362C30">
        <w:t xml:space="preserve"> </w:t>
      </w:r>
      <w:r w:rsidRPr="00362C30">
        <w:rPr>
          <w:rFonts w:ascii="Times New Roman" w:hAnsi="Times New Roman" w:cs="Times New Roman"/>
          <w:sz w:val="28"/>
          <w:szCs w:val="28"/>
        </w:rPr>
        <w:t>администрацией Уссурийского городского округа в рамках своих полномочий выполнены следующие работы:</w:t>
      </w:r>
    </w:p>
    <w:p w:rsidR="00B65902" w:rsidRPr="00362C30"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проведено четыре аукциона</w:t>
      </w:r>
      <w:r w:rsidRPr="00362C30">
        <w:rPr>
          <w:rFonts w:ascii="Times New Roman" w:hAnsi="Times New Roman" w:cs="Times New Roman"/>
          <w:sz w:val="28"/>
          <w:szCs w:val="28"/>
        </w:rPr>
        <w:t xml:space="preserve"> на право включения ИП/ЮЛ в схему размещения нестационарных торговых объектов и по итогам про</w:t>
      </w:r>
      <w:r>
        <w:rPr>
          <w:rFonts w:ascii="Times New Roman" w:hAnsi="Times New Roman" w:cs="Times New Roman"/>
          <w:sz w:val="28"/>
          <w:szCs w:val="28"/>
        </w:rPr>
        <w:t>веденных мероприятий заключено 27</w:t>
      </w:r>
      <w:r w:rsidRPr="00362C30">
        <w:rPr>
          <w:rFonts w:ascii="Times New Roman" w:hAnsi="Times New Roman" w:cs="Times New Roman"/>
          <w:sz w:val="28"/>
          <w:szCs w:val="28"/>
        </w:rPr>
        <w:t xml:space="preserve"> договоров на размещение нестационарных торговых объектов;</w:t>
      </w:r>
    </w:p>
    <w:p w:rsidR="00B65902" w:rsidRPr="00362C30"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sidRPr="00362C30">
        <w:rPr>
          <w:rFonts w:ascii="Times New Roman" w:hAnsi="Times New Roman" w:cs="Times New Roman"/>
          <w:sz w:val="28"/>
          <w:szCs w:val="28"/>
        </w:rPr>
        <w:t xml:space="preserve">проведено </w:t>
      </w:r>
      <w:r>
        <w:rPr>
          <w:rFonts w:ascii="Times New Roman" w:hAnsi="Times New Roman" w:cs="Times New Roman"/>
          <w:sz w:val="28"/>
          <w:szCs w:val="28"/>
        </w:rPr>
        <w:t>семь</w:t>
      </w:r>
      <w:r w:rsidRPr="00362C30">
        <w:rPr>
          <w:rFonts w:ascii="Times New Roman" w:hAnsi="Times New Roman" w:cs="Times New Roman"/>
          <w:sz w:val="28"/>
          <w:szCs w:val="28"/>
        </w:rPr>
        <w:t xml:space="preserve"> к</w:t>
      </w:r>
      <w:r>
        <w:rPr>
          <w:rFonts w:ascii="Times New Roman" w:hAnsi="Times New Roman" w:cs="Times New Roman"/>
          <w:sz w:val="28"/>
          <w:szCs w:val="28"/>
        </w:rPr>
        <w:t>омиссий</w:t>
      </w:r>
      <w:r w:rsidRPr="00362C30">
        <w:rPr>
          <w:rFonts w:ascii="Times New Roman" w:hAnsi="Times New Roman" w:cs="Times New Roman"/>
          <w:sz w:val="28"/>
          <w:szCs w:val="28"/>
        </w:rPr>
        <w:t xml:space="preserve"> по размещению нестационарных торговых объектов на территории </w:t>
      </w:r>
      <w:r w:rsidR="00162218">
        <w:rPr>
          <w:rFonts w:ascii="Times New Roman" w:hAnsi="Times New Roman" w:cs="Times New Roman"/>
          <w:sz w:val="28"/>
          <w:szCs w:val="28"/>
        </w:rPr>
        <w:t>Уссурийского городского округа</w:t>
      </w:r>
      <w:r w:rsidRPr="00362C30">
        <w:rPr>
          <w:rFonts w:ascii="Times New Roman" w:hAnsi="Times New Roman" w:cs="Times New Roman"/>
          <w:sz w:val="28"/>
          <w:szCs w:val="28"/>
        </w:rPr>
        <w:t>;</w:t>
      </w:r>
    </w:p>
    <w:p w:rsidR="00B65902" w:rsidRPr="00362C30"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sidRPr="00362C30">
        <w:rPr>
          <w:rFonts w:ascii="Times New Roman" w:hAnsi="Times New Roman" w:cs="Times New Roman"/>
          <w:sz w:val="28"/>
          <w:szCs w:val="28"/>
        </w:rPr>
        <w:t xml:space="preserve">включено </w:t>
      </w:r>
      <w:r>
        <w:rPr>
          <w:rFonts w:ascii="Times New Roman" w:hAnsi="Times New Roman" w:cs="Times New Roman"/>
          <w:sz w:val="28"/>
          <w:szCs w:val="28"/>
        </w:rPr>
        <w:t>15</w:t>
      </w:r>
      <w:r w:rsidRPr="00362C30">
        <w:rPr>
          <w:rFonts w:ascii="Times New Roman" w:hAnsi="Times New Roman" w:cs="Times New Roman"/>
          <w:sz w:val="28"/>
          <w:szCs w:val="28"/>
        </w:rPr>
        <w:t xml:space="preserve"> новых мест под размещение нестационарных торговых объектов; </w:t>
      </w:r>
    </w:p>
    <w:p w:rsidR="00B65902"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sidRPr="00362C30">
        <w:rPr>
          <w:rFonts w:ascii="Times New Roman" w:hAnsi="Times New Roman" w:cs="Times New Roman"/>
          <w:sz w:val="28"/>
          <w:szCs w:val="28"/>
        </w:rPr>
        <w:t xml:space="preserve">пересмотрено </w:t>
      </w:r>
      <w:r>
        <w:rPr>
          <w:rFonts w:ascii="Times New Roman" w:hAnsi="Times New Roman" w:cs="Times New Roman"/>
          <w:sz w:val="28"/>
          <w:szCs w:val="28"/>
        </w:rPr>
        <w:t>63</w:t>
      </w:r>
      <w:r w:rsidRPr="00362C30">
        <w:rPr>
          <w:rFonts w:ascii="Times New Roman" w:hAnsi="Times New Roman" w:cs="Times New Roman"/>
          <w:sz w:val="28"/>
          <w:szCs w:val="28"/>
        </w:rPr>
        <w:t xml:space="preserve"> мест</w:t>
      </w:r>
      <w:r>
        <w:rPr>
          <w:rFonts w:ascii="Times New Roman" w:hAnsi="Times New Roman" w:cs="Times New Roman"/>
          <w:sz w:val="28"/>
          <w:szCs w:val="28"/>
        </w:rPr>
        <w:t>а</w:t>
      </w:r>
      <w:r w:rsidRPr="00362C30">
        <w:rPr>
          <w:rFonts w:ascii="Times New Roman" w:hAnsi="Times New Roman" w:cs="Times New Roman"/>
          <w:sz w:val="28"/>
          <w:szCs w:val="28"/>
        </w:rPr>
        <w:t xml:space="preserve"> под размещение нестационарных торговых объектов</w:t>
      </w:r>
      <w:r>
        <w:rPr>
          <w:rFonts w:ascii="Times New Roman" w:hAnsi="Times New Roman" w:cs="Times New Roman"/>
          <w:sz w:val="28"/>
          <w:szCs w:val="28"/>
        </w:rPr>
        <w:t>.</w:t>
      </w:r>
    </w:p>
    <w:p w:rsidR="00B65902" w:rsidRPr="00362C30"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sidRPr="0031705A">
        <w:rPr>
          <w:rFonts w:ascii="Times New Roman" w:hAnsi="Times New Roman" w:cs="Times New Roman"/>
          <w:sz w:val="28"/>
          <w:szCs w:val="28"/>
        </w:rPr>
        <w:lastRenderedPageBreak/>
        <w:t>В рамках реализации Протокола от 16 марта 2020 года № 22 совещания под руководством Губернатора Приморского края О.Н. Кожемяко по вопросу развития сельского хозяйства</w:t>
      </w:r>
      <w:r>
        <w:rPr>
          <w:rFonts w:ascii="Times New Roman" w:hAnsi="Times New Roman" w:cs="Times New Roman"/>
          <w:sz w:val="28"/>
          <w:szCs w:val="28"/>
        </w:rPr>
        <w:t xml:space="preserve"> Приморского края сформированы</w:t>
      </w:r>
      <w:r>
        <w:rPr>
          <w:rFonts w:ascii="Times New Roman" w:hAnsi="Times New Roman" w:cs="Times New Roman"/>
          <w:sz w:val="28"/>
          <w:szCs w:val="28"/>
        </w:rPr>
        <w:br/>
        <w:t>шесть</w:t>
      </w:r>
      <w:r w:rsidRPr="0031705A">
        <w:rPr>
          <w:rFonts w:ascii="Times New Roman" w:hAnsi="Times New Roman" w:cs="Times New Roman"/>
          <w:sz w:val="28"/>
          <w:szCs w:val="28"/>
        </w:rPr>
        <w:t xml:space="preserve"> дополнительных мест под размещение нестационарных торговых объектов (автомобили</w:t>
      </w:r>
      <w:r>
        <w:rPr>
          <w:rFonts w:ascii="Times New Roman" w:hAnsi="Times New Roman" w:cs="Times New Roman"/>
          <w:sz w:val="28"/>
          <w:szCs w:val="28"/>
        </w:rPr>
        <w:t>,</w:t>
      </w:r>
      <w:r w:rsidRPr="0031705A">
        <w:rPr>
          <w:rFonts w:ascii="Times New Roman" w:hAnsi="Times New Roman" w:cs="Times New Roman"/>
          <w:sz w:val="28"/>
          <w:szCs w:val="28"/>
        </w:rPr>
        <w:t xml:space="preserve"> автолавки), для местных сельскохоз</w:t>
      </w:r>
      <w:r>
        <w:rPr>
          <w:rFonts w:ascii="Times New Roman" w:hAnsi="Times New Roman" w:cs="Times New Roman"/>
          <w:sz w:val="28"/>
          <w:szCs w:val="28"/>
        </w:rPr>
        <w:t>яйственных товаропроизводителей.</w:t>
      </w:r>
    </w:p>
    <w:p w:rsidR="00B65902" w:rsidRDefault="00B65902" w:rsidP="00A336C9">
      <w:pPr>
        <w:autoSpaceDE w:val="0"/>
        <w:autoSpaceDN w:val="0"/>
        <w:adjustRightInd w:val="0"/>
        <w:spacing w:after="0" w:line="408" w:lineRule="auto"/>
        <w:ind w:firstLine="709"/>
        <w:jc w:val="both"/>
        <w:rPr>
          <w:rFonts w:ascii="Times New Roman" w:hAnsi="Times New Roman" w:cs="Times New Roman"/>
          <w:sz w:val="28"/>
          <w:szCs w:val="28"/>
        </w:rPr>
      </w:pPr>
      <w:r w:rsidRPr="00625488">
        <w:rPr>
          <w:rFonts w:ascii="Times New Roman" w:hAnsi="Times New Roman" w:cs="Times New Roman"/>
          <w:sz w:val="28"/>
          <w:szCs w:val="28"/>
        </w:rPr>
        <w:t>В бюджет Уссурийского городс</w:t>
      </w:r>
      <w:r>
        <w:rPr>
          <w:rFonts w:ascii="Times New Roman" w:hAnsi="Times New Roman" w:cs="Times New Roman"/>
          <w:sz w:val="28"/>
          <w:szCs w:val="28"/>
        </w:rPr>
        <w:t xml:space="preserve">кого округа поступили средства </w:t>
      </w:r>
      <w:r w:rsidRPr="00625488">
        <w:rPr>
          <w:rFonts w:ascii="Times New Roman" w:hAnsi="Times New Roman" w:cs="Times New Roman"/>
          <w:sz w:val="28"/>
          <w:szCs w:val="28"/>
        </w:rPr>
        <w:t xml:space="preserve">за размещение нестационарных торговых объектов в </w:t>
      </w:r>
      <w:r>
        <w:rPr>
          <w:rFonts w:ascii="Times New Roman" w:hAnsi="Times New Roman" w:cs="Times New Roman"/>
          <w:sz w:val="28"/>
          <w:szCs w:val="28"/>
        </w:rPr>
        <w:t>размере</w:t>
      </w:r>
      <w:r w:rsidRPr="00625488">
        <w:rPr>
          <w:rFonts w:ascii="Times New Roman" w:hAnsi="Times New Roman" w:cs="Times New Roman"/>
          <w:sz w:val="28"/>
          <w:szCs w:val="28"/>
        </w:rPr>
        <w:t xml:space="preserve"> </w:t>
      </w:r>
      <w:r w:rsidR="009D6C83">
        <w:rPr>
          <w:rFonts w:ascii="Times New Roman" w:hAnsi="Times New Roman" w:cs="Times New Roman"/>
          <w:sz w:val="28"/>
          <w:szCs w:val="28"/>
        </w:rPr>
        <w:t>1,57</w:t>
      </w:r>
      <w:r>
        <w:rPr>
          <w:rFonts w:ascii="Times New Roman" w:hAnsi="Times New Roman" w:cs="Times New Roman"/>
          <w:sz w:val="28"/>
          <w:szCs w:val="28"/>
        </w:rPr>
        <w:t xml:space="preserve"> </w:t>
      </w:r>
      <w:r w:rsidR="009D6C83">
        <w:rPr>
          <w:rFonts w:ascii="Times New Roman" w:hAnsi="Times New Roman" w:cs="Times New Roman"/>
          <w:sz w:val="28"/>
          <w:szCs w:val="28"/>
        </w:rPr>
        <w:t>млн</w:t>
      </w:r>
      <w:r>
        <w:rPr>
          <w:rFonts w:ascii="Times New Roman" w:hAnsi="Times New Roman" w:cs="Times New Roman"/>
          <w:sz w:val="28"/>
          <w:szCs w:val="28"/>
        </w:rPr>
        <w:t xml:space="preserve"> рублей.</w:t>
      </w:r>
      <w:r w:rsidRPr="00625488">
        <w:rPr>
          <w:rFonts w:ascii="Times New Roman" w:hAnsi="Times New Roman" w:cs="Times New Roman"/>
          <w:sz w:val="28"/>
          <w:szCs w:val="28"/>
        </w:rPr>
        <w:t xml:space="preserve"> </w:t>
      </w:r>
    </w:p>
    <w:p w:rsidR="00B51031" w:rsidRDefault="00B51031" w:rsidP="00A336C9">
      <w:pPr>
        <w:autoSpaceDE w:val="0"/>
        <w:autoSpaceDN w:val="0"/>
        <w:adjustRightInd w:val="0"/>
        <w:spacing w:after="0" w:line="408" w:lineRule="auto"/>
        <w:ind w:firstLine="709"/>
        <w:jc w:val="both"/>
        <w:rPr>
          <w:rFonts w:ascii="Times New Roman" w:hAnsi="Times New Roman" w:cs="Times New Roman"/>
          <w:sz w:val="28"/>
          <w:szCs w:val="28"/>
        </w:rPr>
      </w:pPr>
    </w:p>
    <w:p w:rsidR="00995797" w:rsidRDefault="00995797" w:rsidP="00A336C9">
      <w:pPr>
        <w:pStyle w:val="a5"/>
        <w:numPr>
          <w:ilvl w:val="0"/>
          <w:numId w:val="1"/>
        </w:numPr>
        <w:autoSpaceDE w:val="0"/>
        <w:autoSpaceDN w:val="0"/>
        <w:adjustRightInd w:val="0"/>
        <w:spacing w:after="0" w:line="240" w:lineRule="auto"/>
        <w:ind w:left="0" w:firstLine="0"/>
        <w:jc w:val="center"/>
        <w:rPr>
          <w:rFonts w:ascii="Times New Roman" w:hAnsi="Times New Roman" w:cs="Times New Roman"/>
          <w:b/>
          <w:sz w:val="28"/>
          <w:szCs w:val="28"/>
        </w:rPr>
      </w:pPr>
      <w:r w:rsidRPr="00995797">
        <w:rPr>
          <w:rFonts w:ascii="Times New Roman" w:hAnsi="Times New Roman" w:cs="Times New Roman"/>
          <w:b/>
          <w:sz w:val="28"/>
          <w:szCs w:val="28"/>
        </w:rPr>
        <w:t>ИСПОЛНЕНИЕ ВОПРОСОВ МЕСТНОГО ЗНАЧЕНИЯ В СФЕРЕ СОЗДАНИЯ УСЛОВИЙ ДЛЯ РАСШИРЕНИЯ РЫНКА СЕЛЬСКОХОЗЯЙСТВЕННОЙ ПРОДУКЦИИ, СЫРЬЯ И ПРОДОВОЛЬСТВИЯ.</w:t>
      </w:r>
    </w:p>
    <w:p w:rsidR="00995797" w:rsidRDefault="00995797" w:rsidP="00995797">
      <w:pPr>
        <w:autoSpaceDE w:val="0"/>
        <w:autoSpaceDN w:val="0"/>
        <w:adjustRightInd w:val="0"/>
        <w:spacing w:after="0" w:line="360" w:lineRule="auto"/>
        <w:jc w:val="center"/>
        <w:rPr>
          <w:rFonts w:ascii="Times New Roman" w:hAnsi="Times New Roman" w:cs="Times New Roman"/>
          <w:b/>
          <w:sz w:val="28"/>
          <w:szCs w:val="28"/>
        </w:rPr>
      </w:pPr>
    </w:p>
    <w:p w:rsidR="00995797" w:rsidRPr="00037D70" w:rsidRDefault="00995797" w:rsidP="00995797">
      <w:pPr>
        <w:spacing w:after="0" w:line="360" w:lineRule="auto"/>
        <w:ind w:firstLine="709"/>
        <w:jc w:val="both"/>
        <w:rPr>
          <w:rFonts w:ascii="Times New Roman" w:hAnsi="Times New Roman" w:cs="Times New Roman"/>
          <w:sz w:val="28"/>
          <w:szCs w:val="28"/>
        </w:rPr>
      </w:pPr>
      <w:r w:rsidRPr="00037D70">
        <w:rPr>
          <w:rFonts w:ascii="Times New Roman" w:hAnsi="Times New Roman" w:cs="Times New Roman"/>
          <w:sz w:val="28"/>
          <w:szCs w:val="28"/>
        </w:rPr>
        <w:t xml:space="preserve">В целях повышения уровня и качества жизни сельского населения, решения вопросов жизнедеятельности сельских населенных пунктов Уссурийского городского округа Управлением по работе с территориями совместно с общественностью сел Уссурийского городского округа и во взаимодействии со структурными подразделениями администрации Уссурийского городского округа проводилась работа по развитию, содержанию улично-дорожной сети, благоустройству территории сельских населенных пунктов, улучшению жилищных условий граждан, проживающих в сельской местности, обеспечению доступным жильем молодых семей и молодых специалистов на селе, контролю за использованием земель сельскохозяйственного назначения, развитию личных подсобных хозяйств. </w:t>
      </w:r>
    </w:p>
    <w:p w:rsidR="00995797" w:rsidRPr="00033ED2" w:rsidRDefault="00995797" w:rsidP="00995797">
      <w:pPr>
        <w:spacing w:after="0" w:line="360" w:lineRule="auto"/>
        <w:ind w:firstLine="709"/>
        <w:jc w:val="both"/>
        <w:rPr>
          <w:rFonts w:ascii="Times New Roman" w:hAnsi="Times New Roman" w:cs="Times New Roman"/>
          <w:b/>
          <w:color w:val="FF0000"/>
          <w:sz w:val="28"/>
          <w:szCs w:val="28"/>
        </w:rPr>
      </w:pPr>
    </w:p>
    <w:p w:rsidR="00995797" w:rsidRPr="003A7346" w:rsidRDefault="00995797" w:rsidP="00A336C9">
      <w:pPr>
        <w:pStyle w:val="a5"/>
        <w:numPr>
          <w:ilvl w:val="0"/>
          <w:numId w:val="2"/>
        </w:numPr>
        <w:spacing w:after="0" w:line="240" w:lineRule="auto"/>
        <w:ind w:left="0" w:firstLine="0"/>
        <w:jc w:val="center"/>
        <w:rPr>
          <w:rFonts w:ascii="Times New Roman" w:hAnsi="Times New Roman" w:cs="Times New Roman"/>
          <w:b/>
          <w:sz w:val="28"/>
          <w:szCs w:val="28"/>
        </w:rPr>
      </w:pPr>
      <w:r w:rsidRPr="003A7346">
        <w:rPr>
          <w:rFonts w:ascii="Times New Roman" w:hAnsi="Times New Roman" w:cs="Times New Roman"/>
          <w:b/>
          <w:sz w:val="28"/>
          <w:szCs w:val="28"/>
        </w:rPr>
        <w:t>Развитие сельского хозяйства</w:t>
      </w:r>
    </w:p>
    <w:p w:rsidR="00995797" w:rsidRPr="00672C7A" w:rsidRDefault="00995797" w:rsidP="00995797">
      <w:pPr>
        <w:spacing w:after="0" w:line="360" w:lineRule="auto"/>
        <w:ind w:firstLine="709"/>
        <w:jc w:val="center"/>
        <w:rPr>
          <w:rFonts w:ascii="Times New Roman" w:hAnsi="Times New Roman" w:cs="Times New Roman"/>
          <w:b/>
          <w:color w:val="FF0000"/>
          <w:sz w:val="28"/>
          <w:szCs w:val="28"/>
        </w:rPr>
      </w:pP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lastRenderedPageBreak/>
        <w:t xml:space="preserve">Одной из задач Управления по работе с территориями является создание условий для расширения рынка сельскохозяйственной продукции, сырья и продовольствия, а также оказание содействия развитию малого и среднего предпринимательства в сельских населенных пунктах. </w:t>
      </w:r>
    </w:p>
    <w:p w:rsidR="00995797" w:rsidRPr="00672C7A" w:rsidRDefault="00995797" w:rsidP="00B51031">
      <w:pPr>
        <w:tabs>
          <w:tab w:val="left" w:pos="1080"/>
        </w:tabs>
        <w:spacing w:after="0" w:line="456"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Управлением по работе с территориями проводилась работа с сельскохозяйственными товаропроизводителями Уссурийского городского округа всех форм собственности: крестьянскими (фермерскими) хозяйствами, индивидуальными предпринимателями, личными подсобными хозяйствами по вопросу участия в государственных программах поддержки сельского хозяйства.</w:t>
      </w:r>
    </w:p>
    <w:p w:rsidR="00995797" w:rsidRPr="00672C7A" w:rsidRDefault="00995797" w:rsidP="00B51031">
      <w:pPr>
        <w:spacing w:after="0" w:line="456"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По данным федеральной службы государственной статистики на территории Уссурийского городского округа по виду экономической деятельности «Сельское хозяйство» осуществляли деятельность 166 организаций (98,8% к 2020 году) и 208 индивидуальных предпринимателей (95,8 % к 2020 году).</w:t>
      </w:r>
    </w:p>
    <w:p w:rsidR="00995797" w:rsidRDefault="00995797" w:rsidP="00B51031">
      <w:pPr>
        <w:spacing w:after="0" w:line="456"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В рамках </w:t>
      </w:r>
      <w:hyperlink r:id="rId10" w:anchor="/document/70210644/entry/1000" w:history="1">
        <w:r w:rsidRPr="00672C7A">
          <w:rPr>
            <w:rFonts w:ascii="Times New Roman" w:hAnsi="Times New Roman" w:cs="Times New Roman"/>
            <w:sz w:val="28"/>
            <w:szCs w:val="28"/>
          </w:rPr>
          <w:t>Государственной программы</w:t>
        </w:r>
      </w:hyperlink>
      <w:r w:rsidRPr="00672C7A">
        <w:rPr>
          <w:rFonts w:ascii="Times New Roman" w:hAnsi="Times New Roman" w:cs="Times New Roman"/>
          <w:sz w:val="28"/>
          <w:szCs w:val="28"/>
        </w:rPr>
        <w:t xml:space="preserve"> «Комплексное развитие сельских территорий» от 31 мая 2019 года (далее – Государственная программа);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от 27 декабря 2019 года № 933-па (далее – Программа Приморского края), осуществляется поддержка сельскохозяйственных предприятий всех форм собственности, крестьянских (фермерских) хозяйств, индивидуальных предпринимателей Уссурийского городского округа в развитии сельского хозяйства</w:t>
      </w:r>
      <w:r>
        <w:rPr>
          <w:rFonts w:ascii="Times New Roman" w:hAnsi="Times New Roman" w:cs="Times New Roman"/>
          <w:sz w:val="28"/>
          <w:szCs w:val="28"/>
        </w:rPr>
        <w:t>.</w:t>
      </w:r>
      <w:r w:rsidRPr="00672C7A">
        <w:rPr>
          <w:rFonts w:ascii="Times New Roman" w:hAnsi="Times New Roman" w:cs="Times New Roman"/>
          <w:sz w:val="28"/>
          <w:szCs w:val="28"/>
        </w:rPr>
        <w:t xml:space="preserve"> </w:t>
      </w:r>
    </w:p>
    <w:p w:rsidR="00995797" w:rsidRDefault="00995797" w:rsidP="00B51031">
      <w:pPr>
        <w:spacing w:after="0" w:line="456"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lastRenderedPageBreak/>
        <w:t xml:space="preserve">В 2021 году сельскохозяйственными предприятиями всех форм собственности, крестьянскими (фермерскими) хозяйствами, индивидуальными предпринимателями Уссурийского городского округа заключено 46 </w:t>
      </w:r>
      <w:r>
        <w:rPr>
          <w:rFonts w:ascii="Times New Roman" w:hAnsi="Times New Roman" w:cs="Times New Roman"/>
          <w:sz w:val="28"/>
          <w:szCs w:val="28"/>
        </w:rPr>
        <w:t>с</w:t>
      </w:r>
      <w:r w:rsidRPr="00672C7A">
        <w:rPr>
          <w:rFonts w:ascii="Times New Roman" w:hAnsi="Times New Roman" w:cs="Times New Roman"/>
          <w:sz w:val="28"/>
          <w:szCs w:val="28"/>
        </w:rPr>
        <w:t>оглашений с Министерством сельского хозяйства Приморского края о комплексном участии в Программе Приморского края, в том числе по направлению растениеводства заключено 40 соглашений, по направлению животноводства заключено 25 соглашений, что составляет 73% к аналогичному периоду прошлого года.</w:t>
      </w:r>
    </w:p>
    <w:p w:rsidR="00B51031" w:rsidRPr="00672C7A" w:rsidRDefault="00B51031" w:rsidP="00995797">
      <w:pPr>
        <w:spacing w:after="0" w:line="360" w:lineRule="auto"/>
        <w:ind w:firstLine="709"/>
        <w:jc w:val="both"/>
        <w:rPr>
          <w:rFonts w:ascii="Times New Roman" w:hAnsi="Times New Roman" w:cs="Times New Roman"/>
          <w:sz w:val="28"/>
          <w:szCs w:val="28"/>
        </w:rPr>
      </w:pPr>
    </w:p>
    <w:p w:rsidR="00995797" w:rsidRDefault="00995797" w:rsidP="00995797">
      <w:pPr>
        <w:spacing w:after="0" w:line="360" w:lineRule="auto"/>
        <w:ind w:firstLine="709"/>
        <w:jc w:val="center"/>
        <w:rPr>
          <w:rFonts w:ascii="Times New Roman" w:hAnsi="Times New Roman" w:cs="Times New Roman"/>
          <w:sz w:val="28"/>
          <w:szCs w:val="28"/>
        </w:rPr>
      </w:pPr>
      <w:r w:rsidRPr="00672C7A">
        <w:rPr>
          <w:rFonts w:ascii="Times New Roman" w:hAnsi="Times New Roman" w:cs="Times New Roman"/>
          <w:sz w:val="28"/>
          <w:szCs w:val="28"/>
        </w:rPr>
        <w:t>Количество заключенных соглашений</w:t>
      </w:r>
    </w:p>
    <w:p w:rsidR="00A336C9" w:rsidRPr="00A336C9" w:rsidRDefault="00A336C9" w:rsidP="00995797">
      <w:pPr>
        <w:spacing w:after="0" w:line="360" w:lineRule="auto"/>
        <w:ind w:firstLine="709"/>
        <w:jc w:val="center"/>
        <w:rPr>
          <w:rFonts w:ascii="Times New Roman" w:hAnsi="Times New Roman" w:cs="Times New Roman"/>
          <w:b/>
          <w:sz w:val="28"/>
          <w:szCs w:val="28"/>
        </w:rPr>
      </w:pPr>
    </w:p>
    <w:tbl>
      <w:tblPr>
        <w:tblW w:w="9371" w:type="dxa"/>
        <w:tblInd w:w="93" w:type="dxa"/>
        <w:tblLook w:val="04A0" w:firstRow="1" w:lastRow="0" w:firstColumn="1" w:lastColumn="0" w:noHBand="0" w:noVBand="1"/>
      </w:tblPr>
      <w:tblGrid>
        <w:gridCol w:w="2709"/>
        <w:gridCol w:w="1984"/>
        <w:gridCol w:w="1843"/>
        <w:gridCol w:w="2835"/>
      </w:tblGrid>
      <w:tr w:rsidR="00995797" w:rsidRPr="00672C7A" w:rsidTr="00995797">
        <w:trPr>
          <w:trHeight w:val="256"/>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Отрасль</w:t>
            </w:r>
          </w:p>
        </w:tc>
        <w:tc>
          <w:tcPr>
            <w:tcW w:w="1984" w:type="dxa"/>
            <w:tcBorders>
              <w:top w:val="single" w:sz="4" w:space="0" w:color="auto"/>
              <w:left w:val="single" w:sz="4" w:space="0" w:color="auto"/>
              <w:bottom w:val="single" w:sz="4" w:space="0" w:color="auto"/>
              <w:right w:val="single" w:sz="4" w:space="0" w:color="auto"/>
            </w:tcBorders>
            <w:vAlign w:val="bottom"/>
          </w:tcPr>
          <w:p w:rsidR="00995797" w:rsidRPr="00A336C9" w:rsidRDefault="00995797" w:rsidP="00995797">
            <w:pPr>
              <w:pStyle w:val="ac"/>
              <w:jc w:val="center"/>
              <w:rPr>
                <w:sz w:val="28"/>
                <w:szCs w:val="28"/>
              </w:rPr>
            </w:pPr>
            <w:r w:rsidRPr="00A336C9">
              <w:rPr>
                <w:sz w:val="28"/>
                <w:szCs w:val="28"/>
              </w:rPr>
              <w:t>2020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2021 год</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в % 2021 к 2020 году</w:t>
            </w:r>
          </w:p>
        </w:tc>
      </w:tr>
      <w:tr w:rsidR="00995797" w:rsidRPr="00672C7A" w:rsidTr="00995797">
        <w:trPr>
          <w:trHeight w:val="46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5797" w:rsidRPr="00A336C9" w:rsidRDefault="00995797" w:rsidP="00995797">
            <w:pPr>
              <w:pStyle w:val="ac"/>
              <w:rPr>
                <w:sz w:val="28"/>
                <w:szCs w:val="28"/>
              </w:rPr>
            </w:pPr>
            <w:r w:rsidRPr="00A336C9">
              <w:rPr>
                <w:sz w:val="28"/>
                <w:szCs w:val="28"/>
              </w:rPr>
              <w:t>Растениеводство</w:t>
            </w:r>
          </w:p>
        </w:tc>
        <w:tc>
          <w:tcPr>
            <w:tcW w:w="1984" w:type="dxa"/>
            <w:tcBorders>
              <w:top w:val="single" w:sz="4" w:space="0" w:color="auto"/>
              <w:left w:val="single" w:sz="4" w:space="0" w:color="auto"/>
              <w:bottom w:val="single" w:sz="4" w:space="0" w:color="auto"/>
              <w:right w:val="single" w:sz="4" w:space="0" w:color="auto"/>
            </w:tcBorders>
            <w:vAlign w:val="bottom"/>
          </w:tcPr>
          <w:p w:rsidR="00995797" w:rsidRPr="00A336C9" w:rsidRDefault="00995797" w:rsidP="00995797">
            <w:pPr>
              <w:pStyle w:val="ac"/>
              <w:jc w:val="center"/>
              <w:rPr>
                <w:sz w:val="28"/>
                <w:szCs w:val="28"/>
              </w:rPr>
            </w:pPr>
            <w:r w:rsidRPr="00A336C9">
              <w:rPr>
                <w:sz w:val="28"/>
                <w:szCs w:val="28"/>
              </w:rPr>
              <w:t>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35</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87,5</w:t>
            </w:r>
          </w:p>
        </w:tc>
      </w:tr>
      <w:tr w:rsidR="00995797" w:rsidRPr="00672C7A" w:rsidTr="00995797">
        <w:trPr>
          <w:trHeight w:val="4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95797" w:rsidRPr="00A336C9" w:rsidRDefault="00995797" w:rsidP="00995797">
            <w:pPr>
              <w:pStyle w:val="ac"/>
              <w:rPr>
                <w:sz w:val="28"/>
                <w:szCs w:val="28"/>
              </w:rPr>
            </w:pPr>
            <w:r w:rsidRPr="00A336C9">
              <w:rPr>
                <w:sz w:val="28"/>
                <w:szCs w:val="28"/>
              </w:rPr>
              <w:t>Животноводство</w:t>
            </w:r>
          </w:p>
        </w:tc>
        <w:tc>
          <w:tcPr>
            <w:tcW w:w="1984" w:type="dxa"/>
            <w:tcBorders>
              <w:top w:val="nil"/>
              <w:left w:val="single" w:sz="4" w:space="0" w:color="auto"/>
              <w:bottom w:val="single" w:sz="4" w:space="0" w:color="auto"/>
              <w:right w:val="single" w:sz="4" w:space="0" w:color="auto"/>
            </w:tcBorders>
            <w:vAlign w:val="bottom"/>
          </w:tcPr>
          <w:p w:rsidR="00995797" w:rsidRPr="00A336C9" w:rsidRDefault="00995797" w:rsidP="00995797">
            <w:pPr>
              <w:pStyle w:val="ac"/>
              <w:jc w:val="center"/>
              <w:rPr>
                <w:sz w:val="28"/>
                <w:szCs w:val="28"/>
              </w:rPr>
            </w:pPr>
            <w:r w:rsidRPr="00A336C9">
              <w:rPr>
                <w:sz w:val="28"/>
                <w:szCs w:val="28"/>
              </w:rPr>
              <w:t>25</w:t>
            </w:r>
          </w:p>
        </w:tc>
        <w:tc>
          <w:tcPr>
            <w:tcW w:w="1843" w:type="dxa"/>
            <w:tcBorders>
              <w:top w:val="nil"/>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11</w:t>
            </w:r>
          </w:p>
        </w:tc>
        <w:tc>
          <w:tcPr>
            <w:tcW w:w="2835" w:type="dxa"/>
            <w:tcBorders>
              <w:top w:val="nil"/>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44</w:t>
            </w:r>
          </w:p>
        </w:tc>
      </w:tr>
      <w:tr w:rsidR="00995797" w:rsidRPr="00672C7A" w:rsidTr="00995797">
        <w:trPr>
          <w:trHeight w:val="40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Итого</w:t>
            </w:r>
          </w:p>
        </w:tc>
        <w:tc>
          <w:tcPr>
            <w:tcW w:w="1984" w:type="dxa"/>
            <w:tcBorders>
              <w:top w:val="nil"/>
              <w:left w:val="single" w:sz="4" w:space="0" w:color="auto"/>
              <w:bottom w:val="single" w:sz="4" w:space="0" w:color="auto"/>
              <w:right w:val="single" w:sz="4" w:space="0" w:color="auto"/>
            </w:tcBorders>
            <w:vAlign w:val="bottom"/>
          </w:tcPr>
          <w:p w:rsidR="00995797" w:rsidRPr="00A336C9" w:rsidRDefault="00995797" w:rsidP="00995797">
            <w:pPr>
              <w:pStyle w:val="ac"/>
              <w:jc w:val="center"/>
              <w:rPr>
                <w:sz w:val="28"/>
                <w:szCs w:val="28"/>
              </w:rPr>
            </w:pPr>
            <w:r w:rsidRPr="00A336C9">
              <w:rPr>
                <w:sz w:val="28"/>
                <w:szCs w:val="28"/>
              </w:rPr>
              <w:t>65</w:t>
            </w:r>
          </w:p>
        </w:tc>
        <w:tc>
          <w:tcPr>
            <w:tcW w:w="1843" w:type="dxa"/>
            <w:tcBorders>
              <w:top w:val="nil"/>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46</w:t>
            </w:r>
          </w:p>
        </w:tc>
        <w:tc>
          <w:tcPr>
            <w:tcW w:w="2835" w:type="dxa"/>
            <w:tcBorders>
              <w:top w:val="nil"/>
              <w:left w:val="nil"/>
              <w:bottom w:val="single" w:sz="4" w:space="0" w:color="auto"/>
              <w:right w:val="single" w:sz="4" w:space="0" w:color="auto"/>
            </w:tcBorders>
            <w:shd w:val="clear" w:color="auto" w:fill="auto"/>
            <w:noWrap/>
            <w:vAlign w:val="bottom"/>
            <w:hideMark/>
          </w:tcPr>
          <w:p w:rsidR="00995797" w:rsidRPr="00A336C9" w:rsidRDefault="00995797" w:rsidP="00995797">
            <w:pPr>
              <w:pStyle w:val="ac"/>
              <w:jc w:val="center"/>
              <w:rPr>
                <w:sz w:val="28"/>
                <w:szCs w:val="28"/>
              </w:rPr>
            </w:pPr>
            <w:r w:rsidRPr="00A336C9">
              <w:rPr>
                <w:sz w:val="28"/>
                <w:szCs w:val="28"/>
              </w:rPr>
              <w:t>70,8</w:t>
            </w:r>
          </w:p>
        </w:tc>
      </w:tr>
    </w:tbl>
    <w:p w:rsidR="00A336C9" w:rsidRDefault="00A336C9" w:rsidP="00995797">
      <w:pPr>
        <w:tabs>
          <w:tab w:val="left" w:pos="851"/>
        </w:tabs>
        <w:spacing w:after="0" w:line="360" w:lineRule="auto"/>
        <w:ind w:firstLine="709"/>
        <w:jc w:val="both"/>
        <w:rPr>
          <w:rFonts w:ascii="Times New Roman" w:hAnsi="Times New Roman" w:cs="Times New Roman"/>
          <w:sz w:val="28"/>
          <w:szCs w:val="28"/>
        </w:rPr>
      </w:pPr>
    </w:p>
    <w:p w:rsidR="00995797" w:rsidRPr="00672C7A" w:rsidRDefault="00995797" w:rsidP="00995797">
      <w:pPr>
        <w:tabs>
          <w:tab w:val="left" w:pos="851"/>
        </w:tabs>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Основной причиной снижения количества заключенных </w:t>
      </w:r>
      <w:r>
        <w:rPr>
          <w:rFonts w:ascii="Times New Roman" w:hAnsi="Times New Roman" w:cs="Times New Roman"/>
          <w:sz w:val="28"/>
          <w:szCs w:val="28"/>
        </w:rPr>
        <w:t>с</w:t>
      </w:r>
      <w:r w:rsidRPr="00672C7A">
        <w:rPr>
          <w:rFonts w:ascii="Times New Roman" w:hAnsi="Times New Roman" w:cs="Times New Roman"/>
          <w:sz w:val="28"/>
          <w:szCs w:val="28"/>
        </w:rPr>
        <w:t>оглашений с</w:t>
      </w:r>
      <w:r>
        <w:rPr>
          <w:rFonts w:ascii="Times New Roman" w:hAnsi="Times New Roman" w:cs="Times New Roman"/>
          <w:sz w:val="28"/>
          <w:szCs w:val="28"/>
        </w:rPr>
        <w:t> </w:t>
      </w:r>
      <w:r w:rsidR="00162218">
        <w:rPr>
          <w:rFonts w:ascii="Times New Roman" w:hAnsi="Times New Roman" w:cs="Times New Roman"/>
          <w:sz w:val="28"/>
          <w:szCs w:val="28"/>
        </w:rPr>
        <w:t>м</w:t>
      </w:r>
      <w:r w:rsidRPr="00672C7A">
        <w:rPr>
          <w:rFonts w:ascii="Times New Roman" w:hAnsi="Times New Roman" w:cs="Times New Roman"/>
          <w:sz w:val="28"/>
          <w:szCs w:val="28"/>
        </w:rPr>
        <w:t xml:space="preserve">инистерством сельского хозяйства Приморского края является введение дополнительного критерия отбора субъектов сельскохозяйственной деятельности при предоставлении субсидий </w:t>
      </w:r>
      <w:r>
        <w:rPr>
          <w:rFonts w:ascii="Times New Roman" w:hAnsi="Times New Roman" w:cs="Times New Roman"/>
          <w:sz w:val="28"/>
          <w:szCs w:val="28"/>
        </w:rPr>
        <w:t>–</w:t>
      </w:r>
      <w:r w:rsidRPr="00672C7A">
        <w:rPr>
          <w:rFonts w:ascii="Times New Roman" w:hAnsi="Times New Roman" w:cs="Times New Roman"/>
          <w:sz w:val="28"/>
          <w:szCs w:val="28"/>
        </w:rPr>
        <w:t xml:space="preserve"> наличие договоров сельскохозяйственного страхования в области растениеводства всей посевной площади. Данный критерий отбора предусмотрен Постановлением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w:t>
      </w:r>
    </w:p>
    <w:p w:rsidR="00995797" w:rsidRPr="00672C7A" w:rsidRDefault="00995797" w:rsidP="00995797">
      <w:pPr>
        <w:tabs>
          <w:tab w:val="left" w:pos="851"/>
        </w:tabs>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По отрасли животноводства снижение количества заключенных соглашений вызвано тем, что необходимо заключение договоров </w:t>
      </w:r>
      <w:r w:rsidRPr="00672C7A">
        <w:rPr>
          <w:rFonts w:ascii="Times New Roman" w:hAnsi="Times New Roman" w:cs="Times New Roman"/>
          <w:sz w:val="28"/>
          <w:szCs w:val="28"/>
        </w:rPr>
        <w:lastRenderedPageBreak/>
        <w:t xml:space="preserve">сельскохозяйственного страхования сельскохозяйственных животных на все имеющееся у производителя поголовье сельскохозяйственных животных, в соответствии  </w:t>
      </w:r>
      <w:r>
        <w:rPr>
          <w:rFonts w:ascii="Times New Roman" w:hAnsi="Times New Roman" w:cs="Times New Roman"/>
          <w:sz w:val="28"/>
          <w:szCs w:val="28"/>
        </w:rPr>
        <w:t>с п</w:t>
      </w:r>
      <w:r w:rsidRPr="00672C7A">
        <w:rPr>
          <w:rFonts w:ascii="Times New Roman" w:hAnsi="Times New Roman" w:cs="Times New Roman"/>
          <w:sz w:val="28"/>
          <w:szCs w:val="28"/>
        </w:rPr>
        <w:t>остановление</w:t>
      </w:r>
      <w:r>
        <w:rPr>
          <w:rFonts w:ascii="Times New Roman" w:hAnsi="Times New Roman" w:cs="Times New Roman"/>
          <w:sz w:val="28"/>
          <w:szCs w:val="28"/>
        </w:rPr>
        <w:t>м</w:t>
      </w:r>
      <w:r w:rsidRPr="00672C7A">
        <w:rPr>
          <w:rFonts w:ascii="Times New Roman" w:hAnsi="Times New Roman" w:cs="Times New Roman"/>
          <w:sz w:val="28"/>
          <w:szCs w:val="28"/>
        </w:rPr>
        <w:t xml:space="preserve"> Правительства Приморского края от 10</w:t>
      </w:r>
      <w:r>
        <w:rPr>
          <w:rFonts w:ascii="Times New Roman" w:hAnsi="Times New Roman" w:cs="Times New Roman"/>
          <w:sz w:val="28"/>
          <w:szCs w:val="28"/>
        </w:rPr>
        <w:t xml:space="preserve"> июня </w:t>
      </w:r>
      <w:r w:rsidRPr="00672C7A">
        <w:rPr>
          <w:rFonts w:ascii="Times New Roman" w:hAnsi="Times New Roman" w:cs="Times New Roman"/>
          <w:sz w:val="28"/>
          <w:szCs w:val="28"/>
        </w:rPr>
        <w:t xml:space="preserve">2020 </w:t>
      </w:r>
      <w:r>
        <w:rPr>
          <w:rFonts w:ascii="Times New Roman" w:hAnsi="Times New Roman" w:cs="Times New Roman"/>
          <w:sz w:val="28"/>
          <w:szCs w:val="28"/>
        </w:rPr>
        <w:t>№</w:t>
      </w:r>
      <w:r w:rsidRPr="00672C7A">
        <w:rPr>
          <w:rFonts w:ascii="Times New Roman" w:hAnsi="Times New Roman" w:cs="Times New Roman"/>
          <w:sz w:val="28"/>
          <w:szCs w:val="28"/>
        </w:rPr>
        <w:t xml:space="preserve"> 520-пп </w:t>
      </w:r>
      <w:r>
        <w:rPr>
          <w:rFonts w:ascii="Times New Roman" w:hAnsi="Times New Roman" w:cs="Times New Roman"/>
          <w:sz w:val="28"/>
          <w:szCs w:val="28"/>
        </w:rPr>
        <w:t>«</w:t>
      </w:r>
      <w:r w:rsidRPr="00672C7A">
        <w:rPr>
          <w:rFonts w:ascii="Times New Roman" w:hAnsi="Times New Roman" w:cs="Times New Roman"/>
          <w:sz w:val="28"/>
          <w:szCs w:val="28"/>
        </w:rPr>
        <w:t xml:space="preserve">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rsidRPr="00672C7A">
        <w:rPr>
          <w:rFonts w:ascii="Times New Roman" w:hAnsi="Times New Roman" w:cs="Times New Roman"/>
          <w:sz w:val="28"/>
          <w:szCs w:val="28"/>
        </w:rPr>
        <w:t>подотраслям</w:t>
      </w:r>
      <w:proofErr w:type="spellEnd"/>
      <w:r w:rsidRPr="00672C7A">
        <w:rPr>
          <w:rFonts w:ascii="Times New Roman" w:hAnsi="Times New Roman" w:cs="Times New Roman"/>
          <w:sz w:val="28"/>
          <w:szCs w:val="28"/>
        </w:rPr>
        <w:t xml:space="preserve"> растениеводства и животноводства Приморского края</w:t>
      </w:r>
      <w:r>
        <w:rPr>
          <w:rFonts w:ascii="Times New Roman" w:hAnsi="Times New Roman" w:cs="Times New Roman"/>
          <w:sz w:val="28"/>
          <w:szCs w:val="28"/>
        </w:rPr>
        <w:t>»</w:t>
      </w:r>
      <w:r w:rsidRPr="00672C7A">
        <w:rPr>
          <w:rFonts w:ascii="Times New Roman" w:hAnsi="Times New Roman" w:cs="Times New Roman"/>
          <w:sz w:val="28"/>
          <w:szCs w:val="28"/>
        </w:rPr>
        <w:t xml:space="preserve">. </w:t>
      </w:r>
    </w:p>
    <w:p w:rsidR="00995797" w:rsidRPr="00672C7A" w:rsidRDefault="00995797" w:rsidP="00995797">
      <w:pPr>
        <w:tabs>
          <w:tab w:val="left" w:pos="851"/>
        </w:tabs>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В рамках вышеуказанных соглашений за 2021 год участники мероприятий программы (сельскохозяйственные предприятия, </w:t>
      </w:r>
      <w:r>
        <w:rPr>
          <w:rFonts w:ascii="Times New Roman" w:hAnsi="Times New Roman" w:cs="Times New Roman"/>
          <w:sz w:val="28"/>
          <w:szCs w:val="28"/>
        </w:rPr>
        <w:t>крестьянские фермерские хозяйства</w:t>
      </w:r>
      <w:r w:rsidRPr="00672C7A">
        <w:rPr>
          <w:rFonts w:ascii="Times New Roman" w:hAnsi="Times New Roman" w:cs="Times New Roman"/>
          <w:sz w:val="28"/>
          <w:szCs w:val="28"/>
        </w:rPr>
        <w:t xml:space="preserve"> Уссурийского городского округа) получили субсидии в сумме 740,3 млн рублей, в том числе – федеральный бюджет 575,5 млн рублей: из них инвестиции </w:t>
      </w:r>
      <w:r>
        <w:rPr>
          <w:rFonts w:ascii="Times New Roman" w:hAnsi="Times New Roman" w:cs="Times New Roman"/>
          <w:sz w:val="28"/>
          <w:szCs w:val="28"/>
        </w:rPr>
        <w:t>–</w:t>
      </w:r>
      <w:r w:rsidR="00B51031">
        <w:rPr>
          <w:rFonts w:ascii="Times New Roman" w:hAnsi="Times New Roman" w:cs="Times New Roman"/>
          <w:sz w:val="28"/>
          <w:szCs w:val="28"/>
        </w:rPr>
        <w:t xml:space="preserve"> </w:t>
      </w:r>
      <w:r w:rsidRPr="00672C7A">
        <w:rPr>
          <w:rFonts w:ascii="Times New Roman" w:hAnsi="Times New Roman" w:cs="Times New Roman"/>
          <w:sz w:val="28"/>
          <w:szCs w:val="28"/>
        </w:rPr>
        <w:t xml:space="preserve">370,7 млн рублей, страховка 4,4 млн рублей, семена 13,8 млн рублей, агротехнологические работы 21,9 млн рублей, молоко 5,3 млн рублей, приемка молока и мяса 3,9 млн рублей, </w:t>
      </w:r>
      <w:proofErr w:type="spellStart"/>
      <w:r w:rsidRPr="00672C7A">
        <w:rPr>
          <w:rFonts w:ascii="Times New Roman" w:hAnsi="Times New Roman" w:cs="Times New Roman"/>
          <w:sz w:val="28"/>
          <w:szCs w:val="28"/>
        </w:rPr>
        <w:t>маслиничные</w:t>
      </w:r>
      <w:proofErr w:type="spellEnd"/>
      <w:r w:rsidRPr="00672C7A">
        <w:rPr>
          <w:rFonts w:ascii="Times New Roman" w:hAnsi="Times New Roman" w:cs="Times New Roman"/>
          <w:sz w:val="28"/>
          <w:szCs w:val="28"/>
        </w:rPr>
        <w:t xml:space="preserve"> культуры 52,1</w:t>
      </w:r>
      <w:r>
        <w:rPr>
          <w:rFonts w:ascii="Times New Roman" w:hAnsi="Times New Roman" w:cs="Times New Roman"/>
          <w:sz w:val="28"/>
          <w:szCs w:val="28"/>
        </w:rPr>
        <w:t> </w:t>
      </w:r>
      <w:r w:rsidRPr="00672C7A">
        <w:rPr>
          <w:rFonts w:ascii="Times New Roman" w:hAnsi="Times New Roman" w:cs="Times New Roman"/>
          <w:sz w:val="28"/>
          <w:szCs w:val="28"/>
        </w:rPr>
        <w:t xml:space="preserve">млн рублей; – краевой бюджет – 164,8 млн рублей: из них инвестиции 108,2 млн рублей, страховка 618,1 млн рублей, техника </w:t>
      </w:r>
      <w:r w:rsidR="00162218">
        <w:rPr>
          <w:rFonts w:ascii="Times New Roman" w:hAnsi="Times New Roman" w:cs="Times New Roman"/>
          <w:sz w:val="28"/>
          <w:szCs w:val="28"/>
        </w:rPr>
        <w:br/>
      </w:r>
      <w:r w:rsidRPr="00672C7A">
        <w:rPr>
          <w:rFonts w:ascii="Times New Roman" w:hAnsi="Times New Roman" w:cs="Times New Roman"/>
          <w:sz w:val="28"/>
          <w:szCs w:val="28"/>
        </w:rPr>
        <w:t xml:space="preserve">21,4 млн рублей, семена 12,1 млн рублей, овощи открытого грунта 5,8 млн рублей, животноводство 122,9 млн рублей, хлеб 12,4 млн рублей, агротехнологические работы 2,6 млн рублей, приемка молока и мяса </w:t>
      </w:r>
      <w:r w:rsidR="00162218">
        <w:rPr>
          <w:rFonts w:ascii="Times New Roman" w:hAnsi="Times New Roman" w:cs="Times New Roman"/>
          <w:sz w:val="28"/>
          <w:szCs w:val="28"/>
        </w:rPr>
        <w:br/>
      </w:r>
      <w:r w:rsidRPr="00672C7A">
        <w:rPr>
          <w:rFonts w:ascii="Times New Roman" w:hAnsi="Times New Roman" w:cs="Times New Roman"/>
          <w:sz w:val="28"/>
          <w:szCs w:val="28"/>
        </w:rPr>
        <w:t xml:space="preserve">525,1 млн рублей, </w:t>
      </w:r>
      <w:proofErr w:type="spellStart"/>
      <w:r w:rsidRPr="00672C7A">
        <w:rPr>
          <w:rFonts w:ascii="Times New Roman" w:hAnsi="Times New Roman" w:cs="Times New Roman"/>
          <w:sz w:val="28"/>
          <w:szCs w:val="28"/>
        </w:rPr>
        <w:t>маслиничные</w:t>
      </w:r>
      <w:proofErr w:type="spellEnd"/>
      <w:r w:rsidRPr="00672C7A">
        <w:rPr>
          <w:rFonts w:ascii="Times New Roman" w:hAnsi="Times New Roman" w:cs="Times New Roman"/>
          <w:sz w:val="28"/>
          <w:szCs w:val="28"/>
        </w:rPr>
        <w:t xml:space="preserve"> культуры 960,7 млн рублей, молоко </w:t>
      </w:r>
      <w:r w:rsidR="00162218">
        <w:rPr>
          <w:rFonts w:ascii="Times New Roman" w:hAnsi="Times New Roman" w:cs="Times New Roman"/>
          <w:sz w:val="28"/>
          <w:szCs w:val="28"/>
        </w:rPr>
        <w:br/>
      </w:r>
      <w:r w:rsidRPr="00672C7A">
        <w:rPr>
          <w:rFonts w:ascii="Times New Roman" w:hAnsi="Times New Roman" w:cs="Times New Roman"/>
          <w:sz w:val="28"/>
          <w:szCs w:val="28"/>
        </w:rPr>
        <w:t>726,1 млн рублей.</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Сельхозпроизводители модернизировали парк сельскохозяйственной техники, приобрели элитные семена, провели агротехнологические работы, получили субсидии на стимулирование увеличения производства </w:t>
      </w:r>
      <w:proofErr w:type="spellStart"/>
      <w:r w:rsidRPr="00672C7A">
        <w:rPr>
          <w:rFonts w:ascii="Times New Roman" w:hAnsi="Times New Roman" w:cs="Times New Roman"/>
          <w:sz w:val="28"/>
          <w:szCs w:val="28"/>
        </w:rPr>
        <w:t>маслиничных</w:t>
      </w:r>
      <w:proofErr w:type="spellEnd"/>
      <w:r w:rsidRPr="00672C7A">
        <w:rPr>
          <w:rFonts w:ascii="Times New Roman" w:hAnsi="Times New Roman" w:cs="Times New Roman"/>
          <w:sz w:val="28"/>
          <w:szCs w:val="28"/>
        </w:rPr>
        <w:t xml:space="preserve"> культур, на возведение весенних теплиц, на производство и</w:t>
      </w:r>
      <w:r>
        <w:rPr>
          <w:rFonts w:ascii="Times New Roman" w:hAnsi="Times New Roman" w:cs="Times New Roman"/>
          <w:sz w:val="28"/>
          <w:szCs w:val="28"/>
        </w:rPr>
        <w:t> </w:t>
      </w:r>
      <w:r w:rsidRPr="00672C7A">
        <w:rPr>
          <w:rFonts w:ascii="Times New Roman" w:hAnsi="Times New Roman" w:cs="Times New Roman"/>
          <w:sz w:val="28"/>
          <w:szCs w:val="28"/>
        </w:rPr>
        <w:t>реализацию картофеля и овощей открытого грунта, получили выплаты на</w:t>
      </w:r>
      <w:r>
        <w:rPr>
          <w:rFonts w:ascii="Times New Roman" w:hAnsi="Times New Roman" w:cs="Times New Roman"/>
          <w:sz w:val="28"/>
          <w:szCs w:val="28"/>
        </w:rPr>
        <w:t> </w:t>
      </w:r>
      <w:r w:rsidRPr="00672C7A">
        <w:rPr>
          <w:rFonts w:ascii="Times New Roman" w:hAnsi="Times New Roman" w:cs="Times New Roman"/>
          <w:sz w:val="28"/>
          <w:szCs w:val="28"/>
        </w:rPr>
        <w:t>инвестиционные кредиты.</w:t>
      </w:r>
    </w:p>
    <w:p w:rsidR="00995797" w:rsidRPr="00672C7A" w:rsidRDefault="00995797" w:rsidP="00995797">
      <w:pPr>
        <w:spacing w:after="0" w:line="360" w:lineRule="auto"/>
        <w:ind w:firstLine="709"/>
        <w:jc w:val="both"/>
      </w:pPr>
      <w:r w:rsidRPr="00672C7A">
        <w:rPr>
          <w:rFonts w:ascii="Times New Roman" w:hAnsi="Times New Roman" w:cs="Times New Roman"/>
          <w:sz w:val="28"/>
          <w:szCs w:val="28"/>
        </w:rPr>
        <w:lastRenderedPageBreak/>
        <w:t>Проводились мероприятия крестьянскими (фермерскими) хозяйствами по использованию денежных средств, полученных в виде грантов «Начинающий фермер», «Семейная ферма» и «</w:t>
      </w:r>
      <w:proofErr w:type="spellStart"/>
      <w:r w:rsidRPr="00672C7A">
        <w:rPr>
          <w:rFonts w:ascii="Times New Roman" w:hAnsi="Times New Roman" w:cs="Times New Roman"/>
          <w:sz w:val="28"/>
          <w:szCs w:val="28"/>
        </w:rPr>
        <w:t>Агростартап</w:t>
      </w:r>
      <w:proofErr w:type="spellEnd"/>
      <w:r w:rsidRPr="00672C7A">
        <w:rPr>
          <w:rFonts w:ascii="Times New Roman" w:hAnsi="Times New Roman" w:cs="Times New Roman"/>
          <w:sz w:val="28"/>
          <w:szCs w:val="28"/>
        </w:rPr>
        <w:t>», получатели грантов:</w:t>
      </w:r>
      <w:r w:rsidRPr="00672C7A">
        <w:t xml:space="preserve"> </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По программе «Начинающий фермер» – по направлению «Растениеводств</w:t>
      </w:r>
      <w:r>
        <w:rPr>
          <w:rFonts w:ascii="Times New Roman" w:hAnsi="Times New Roman" w:cs="Times New Roman"/>
          <w:sz w:val="28"/>
          <w:szCs w:val="28"/>
        </w:rPr>
        <w:t>о</w:t>
      </w:r>
      <w:r w:rsidRPr="00672C7A">
        <w:rPr>
          <w:rFonts w:ascii="Times New Roman" w:hAnsi="Times New Roman" w:cs="Times New Roman"/>
          <w:sz w:val="28"/>
          <w:szCs w:val="28"/>
        </w:rPr>
        <w:t>» ИП Романюк А.А. в размере 3790 тыс</w:t>
      </w:r>
      <w:r>
        <w:rPr>
          <w:rFonts w:ascii="Times New Roman" w:hAnsi="Times New Roman" w:cs="Times New Roman"/>
          <w:sz w:val="28"/>
          <w:szCs w:val="28"/>
        </w:rPr>
        <w:t>яч</w:t>
      </w:r>
      <w:r w:rsidRPr="00672C7A">
        <w:rPr>
          <w:rFonts w:ascii="Times New Roman" w:hAnsi="Times New Roman" w:cs="Times New Roman"/>
          <w:sz w:val="28"/>
          <w:szCs w:val="28"/>
        </w:rPr>
        <w:t xml:space="preserve"> рублей, было приобретено в 2021 году: трактор Беларусь, плуг навесной, опрыскиватель навесной, разбрасыватель минеральных удобрений, картофелекопалка. </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По программе «Начинающий фермер» - по направлению «Растениеводств</w:t>
      </w:r>
      <w:r>
        <w:rPr>
          <w:rFonts w:ascii="Times New Roman" w:hAnsi="Times New Roman" w:cs="Times New Roman"/>
          <w:sz w:val="28"/>
          <w:szCs w:val="28"/>
        </w:rPr>
        <w:t>о</w:t>
      </w:r>
      <w:r w:rsidRPr="00672C7A">
        <w:rPr>
          <w:rFonts w:ascii="Times New Roman" w:hAnsi="Times New Roman" w:cs="Times New Roman"/>
          <w:sz w:val="28"/>
          <w:szCs w:val="28"/>
        </w:rPr>
        <w:t xml:space="preserve">» ИП </w:t>
      </w:r>
      <w:proofErr w:type="spellStart"/>
      <w:r w:rsidRPr="00672C7A">
        <w:rPr>
          <w:rFonts w:ascii="Times New Roman" w:hAnsi="Times New Roman" w:cs="Times New Roman"/>
          <w:sz w:val="28"/>
          <w:szCs w:val="28"/>
        </w:rPr>
        <w:t>Кондратков</w:t>
      </w:r>
      <w:proofErr w:type="spellEnd"/>
      <w:r w:rsidRPr="00672C7A">
        <w:rPr>
          <w:rFonts w:ascii="Times New Roman" w:hAnsi="Times New Roman" w:cs="Times New Roman"/>
          <w:sz w:val="28"/>
          <w:szCs w:val="28"/>
        </w:rPr>
        <w:t xml:space="preserve"> А.Ю. в размере </w:t>
      </w:r>
      <w:r w:rsidR="00942F6E">
        <w:rPr>
          <w:rFonts w:ascii="Times New Roman" w:hAnsi="Times New Roman" w:cs="Times New Roman"/>
          <w:sz w:val="28"/>
          <w:szCs w:val="28"/>
        </w:rPr>
        <w:t>3,35</w:t>
      </w:r>
      <w:r w:rsidRPr="00672C7A">
        <w:rPr>
          <w:rFonts w:ascii="Times New Roman" w:hAnsi="Times New Roman" w:cs="Times New Roman"/>
          <w:sz w:val="28"/>
          <w:szCs w:val="28"/>
        </w:rPr>
        <w:t xml:space="preserve"> </w:t>
      </w:r>
      <w:r w:rsidR="00942F6E">
        <w:rPr>
          <w:rFonts w:ascii="Times New Roman" w:hAnsi="Times New Roman" w:cs="Times New Roman"/>
          <w:sz w:val="28"/>
          <w:szCs w:val="28"/>
        </w:rPr>
        <w:t>млн</w:t>
      </w:r>
      <w:r w:rsidRPr="00672C7A">
        <w:rPr>
          <w:rFonts w:ascii="Times New Roman" w:hAnsi="Times New Roman" w:cs="Times New Roman"/>
          <w:sz w:val="28"/>
          <w:szCs w:val="28"/>
        </w:rPr>
        <w:t xml:space="preserve"> руб</w:t>
      </w:r>
      <w:r>
        <w:rPr>
          <w:rFonts w:ascii="Times New Roman" w:hAnsi="Times New Roman" w:cs="Times New Roman"/>
          <w:sz w:val="28"/>
          <w:szCs w:val="28"/>
        </w:rPr>
        <w:t>лей</w:t>
      </w:r>
      <w:r w:rsidRPr="00672C7A">
        <w:rPr>
          <w:rFonts w:ascii="Times New Roman" w:hAnsi="Times New Roman" w:cs="Times New Roman"/>
          <w:sz w:val="28"/>
          <w:szCs w:val="28"/>
        </w:rPr>
        <w:t>, в</w:t>
      </w:r>
      <w:r>
        <w:rPr>
          <w:rFonts w:ascii="Times New Roman" w:hAnsi="Times New Roman" w:cs="Times New Roman"/>
          <w:sz w:val="28"/>
          <w:szCs w:val="28"/>
        </w:rPr>
        <w:t> </w:t>
      </w:r>
      <w:r w:rsidRPr="00672C7A">
        <w:rPr>
          <w:rFonts w:ascii="Times New Roman" w:hAnsi="Times New Roman" w:cs="Times New Roman"/>
          <w:sz w:val="28"/>
          <w:szCs w:val="28"/>
        </w:rPr>
        <w:t>2021</w:t>
      </w:r>
      <w:r>
        <w:rPr>
          <w:rFonts w:ascii="Times New Roman" w:hAnsi="Times New Roman" w:cs="Times New Roman"/>
          <w:sz w:val="28"/>
          <w:szCs w:val="28"/>
        </w:rPr>
        <w:t> </w:t>
      </w:r>
      <w:r w:rsidRPr="00672C7A">
        <w:rPr>
          <w:rFonts w:ascii="Times New Roman" w:hAnsi="Times New Roman" w:cs="Times New Roman"/>
          <w:sz w:val="28"/>
          <w:szCs w:val="28"/>
        </w:rPr>
        <w:t xml:space="preserve">году приобрел опрыскиватель самоходный ОС 1110 «RОSA», культиватор предпосевной КПМ-8. </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Получатели грантов по программе «Семейная ферма» </w:t>
      </w:r>
      <w:r>
        <w:rPr>
          <w:rFonts w:ascii="Times New Roman" w:hAnsi="Times New Roman" w:cs="Times New Roman"/>
          <w:sz w:val="28"/>
          <w:szCs w:val="28"/>
        </w:rPr>
        <w:t>–</w:t>
      </w:r>
      <w:r w:rsidRPr="00672C7A">
        <w:rPr>
          <w:rFonts w:ascii="Times New Roman" w:hAnsi="Times New Roman" w:cs="Times New Roman"/>
          <w:sz w:val="28"/>
          <w:szCs w:val="28"/>
        </w:rPr>
        <w:t xml:space="preserve"> по</w:t>
      </w:r>
      <w:r>
        <w:rPr>
          <w:rFonts w:ascii="Times New Roman" w:hAnsi="Times New Roman" w:cs="Times New Roman"/>
          <w:sz w:val="28"/>
          <w:szCs w:val="28"/>
        </w:rPr>
        <w:t> </w:t>
      </w:r>
      <w:r w:rsidRPr="00672C7A">
        <w:rPr>
          <w:rFonts w:ascii="Times New Roman" w:hAnsi="Times New Roman" w:cs="Times New Roman"/>
          <w:sz w:val="28"/>
          <w:szCs w:val="28"/>
        </w:rPr>
        <w:t xml:space="preserve">направлению «Животноводство» ИП </w:t>
      </w:r>
      <w:proofErr w:type="spellStart"/>
      <w:r w:rsidRPr="00672C7A">
        <w:rPr>
          <w:rFonts w:ascii="Times New Roman" w:hAnsi="Times New Roman" w:cs="Times New Roman"/>
          <w:sz w:val="28"/>
          <w:szCs w:val="28"/>
        </w:rPr>
        <w:t>Артыкова</w:t>
      </w:r>
      <w:proofErr w:type="spellEnd"/>
      <w:r w:rsidRPr="00672C7A">
        <w:rPr>
          <w:rFonts w:ascii="Times New Roman" w:hAnsi="Times New Roman" w:cs="Times New Roman"/>
          <w:sz w:val="28"/>
          <w:szCs w:val="28"/>
        </w:rPr>
        <w:t xml:space="preserve"> Г.А. в размере 17</w:t>
      </w:r>
      <w:r w:rsidR="00942F6E">
        <w:rPr>
          <w:rFonts w:ascii="Times New Roman" w:hAnsi="Times New Roman" w:cs="Times New Roman"/>
          <w:sz w:val="28"/>
          <w:szCs w:val="28"/>
        </w:rPr>
        <w:t>,99</w:t>
      </w:r>
      <w:r w:rsidRPr="00672C7A">
        <w:rPr>
          <w:rFonts w:ascii="Times New Roman" w:hAnsi="Times New Roman" w:cs="Times New Roman"/>
          <w:sz w:val="28"/>
          <w:szCs w:val="28"/>
        </w:rPr>
        <w:t xml:space="preserve"> </w:t>
      </w:r>
      <w:r w:rsidR="00942F6E">
        <w:rPr>
          <w:rFonts w:ascii="Times New Roman" w:hAnsi="Times New Roman" w:cs="Times New Roman"/>
          <w:sz w:val="28"/>
          <w:szCs w:val="28"/>
        </w:rPr>
        <w:t>млн</w:t>
      </w:r>
      <w:r w:rsidRPr="00672C7A">
        <w:rPr>
          <w:rFonts w:ascii="Times New Roman" w:hAnsi="Times New Roman" w:cs="Times New Roman"/>
          <w:sz w:val="28"/>
          <w:szCs w:val="28"/>
        </w:rPr>
        <w:t xml:space="preserve"> руб</w:t>
      </w:r>
      <w:r>
        <w:rPr>
          <w:rFonts w:ascii="Times New Roman" w:hAnsi="Times New Roman" w:cs="Times New Roman"/>
          <w:sz w:val="28"/>
          <w:szCs w:val="28"/>
        </w:rPr>
        <w:t>лей</w:t>
      </w:r>
      <w:r w:rsidRPr="00672C7A">
        <w:rPr>
          <w:rFonts w:ascii="Times New Roman" w:hAnsi="Times New Roman" w:cs="Times New Roman"/>
          <w:sz w:val="28"/>
          <w:szCs w:val="28"/>
        </w:rPr>
        <w:t>, приобрела в 2021 году: трактор МТЗ, комбайн Нова, роторная косилка, транспортировщик рулонов, плуг, обмотчик рулонов, сеялка зерновая.</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По программе «Семейная ферма»</w:t>
      </w:r>
      <w:r>
        <w:rPr>
          <w:rFonts w:ascii="Times New Roman" w:hAnsi="Times New Roman" w:cs="Times New Roman"/>
          <w:sz w:val="28"/>
          <w:szCs w:val="28"/>
        </w:rPr>
        <w:t xml:space="preserve"> </w:t>
      </w:r>
      <w:r w:rsidRPr="00672C7A">
        <w:rPr>
          <w:rFonts w:ascii="Times New Roman" w:hAnsi="Times New Roman" w:cs="Times New Roman"/>
          <w:sz w:val="28"/>
          <w:szCs w:val="28"/>
        </w:rPr>
        <w:t xml:space="preserve">- по направлению «Животноводство» ИП </w:t>
      </w:r>
      <w:proofErr w:type="spellStart"/>
      <w:r w:rsidRPr="00672C7A">
        <w:rPr>
          <w:rFonts w:ascii="Times New Roman" w:hAnsi="Times New Roman" w:cs="Times New Roman"/>
          <w:sz w:val="28"/>
          <w:szCs w:val="28"/>
        </w:rPr>
        <w:t>Хашиева</w:t>
      </w:r>
      <w:proofErr w:type="spellEnd"/>
      <w:r w:rsidRPr="00672C7A">
        <w:rPr>
          <w:rFonts w:ascii="Times New Roman" w:hAnsi="Times New Roman" w:cs="Times New Roman"/>
          <w:sz w:val="28"/>
          <w:szCs w:val="28"/>
        </w:rPr>
        <w:t xml:space="preserve"> З.Б. в размере </w:t>
      </w:r>
      <w:r w:rsidR="00942F6E">
        <w:rPr>
          <w:rFonts w:ascii="Times New Roman" w:hAnsi="Times New Roman" w:cs="Times New Roman"/>
          <w:sz w:val="28"/>
          <w:szCs w:val="28"/>
        </w:rPr>
        <w:t>50,05</w:t>
      </w:r>
      <w:r w:rsidRPr="00672C7A">
        <w:rPr>
          <w:rFonts w:ascii="Times New Roman" w:hAnsi="Times New Roman" w:cs="Times New Roman"/>
          <w:sz w:val="28"/>
          <w:szCs w:val="28"/>
        </w:rPr>
        <w:t xml:space="preserve"> </w:t>
      </w:r>
      <w:r w:rsidR="00942F6E">
        <w:rPr>
          <w:rFonts w:ascii="Times New Roman" w:hAnsi="Times New Roman" w:cs="Times New Roman"/>
          <w:sz w:val="28"/>
          <w:szCs w:val="28"/>
        </w:rPr>
        <w:t>млн</w:t>
      </w:r>
      <w:r w:rsidRPr="00672C7A">
        <w:rPr>
          <w:rFonts w:ascii="Times New Roman" w:hAnsi="Times New Roman" w:cs="Times New Roman"/>
          <w:sz w:val="28"/>
          <w:szCs w:val="28"/>
        </w:rPr>
        <w:t xml:space="preserve"> руб</w:t>
      </w:r>
      <w:r>
        <w:rPr>
          <w:rFonts w:ascii="Times New Roman" w:hAnsi="Times New Roman" w:cs="Times New Roman"/>
          <w:sz w:val="28"/>
          <w:szCs w:val="28"/>
        </w:rPr>
        <w:t>лей</w:t>
      </w:r>
      <w:r w:rsidRPr="00672C7A">
        <w:rPr>
          <w:rFonts w:ascii="Times New Roman" w:hAnsi="Times New Roman" w:cs="Times New Roman"/>
          <w:sz w:val="28"/>
          <w:szCs w:val="28"/>
        </w:rPr>
        <w:t xml:space="preserve">, были приобретены: кормоуборочный комбайн, трактор Беларусь, сеялка Веста, жатка для </w:t>
      </w:r>
      <w:proofErr w:type="spellStart"/>
      <w:r w:rsidRPr="00672C7A">
        <w:rPr>
          <w:rFonts w:ascii="Times New Roman" w:hAnsi="Times New Roman" w:cs="Times New Roman"/>
          <w:sz w:val="28"/>
          <w:szCs w:val="28"/>
        </w:rPr>
        <w:t>грубостебельных</w:t>
      </w:r>
      <w:proofErr w:type="spellEnd"/>
      <w:r w:rsidRPr="00672C7A">
        <w:rPr>
          <w:rFonts w:ascii="Times New Roman" w:hAnsi="Times New Roman" w:cs="Times New Roman"/>
          <w:sz w:val="28"/>
          <w:szCs w:val="28"/>
        </w:rPr>
        <w:t xml:space="preserve"> культур, полуприцеп самосвальный, </w:t>
      </w:r>
      <w:proofErr w:type="spellStart"/>
      <w:r w:rsidRPr="00672C7A">
        <w:rPr>
          <w:rFonts w:ascii="Times New Roman" w:hAnsi="Times New Roman" w:cs="Times New Roman"/>
          <w:sz w:val="28"/>
          <w:szCs w:val="28"/>
        </w:rPr>
        <w:t>гранулятор</w:t>
      </w:r>
      <w:proofErr w:type="spellEnd"/>
      <w:r w:rsidRPr="00672C7A">
        <w:rPr>
          <w:rFonts w:ascii="Times New Roman" w:hAnsi="Times New Roman" w:cs="Times New Roman"/>
          <w:sz w:val="28"/>
          <w:szCs w:val="28"/>
        </w:rPr>
        <w:t xml:space="preserve"> с</w:t>
      </w:r>
      <w:r>
        <w:rPr>
          <w:rFonts w:ascii="Times New Roman" w:hAnsi="Times New Roman" w:cs="Times New Roman"/>
          <w:sz w:val="28"/>
          <w:szCs w:val="28"/>
        </w:rPr>
        <w:t> </w:t>
      </w:r>
      <w:r w:rsidRPr="00672C7A">
        <w:rPr>
          <w:rFonts w:ascii="Times New Roman" w:hAnsi="Times New Roman" w:cs="Times New Roman"/>
          <w:sz w:val="28"/>
          <w:szCs w:val="28"/>
        </w:rPr>
        <w:t xml:space="preserve">кольцевой матрицей, племенные нетели черно-пестрой породы. </w:t>
      </w:r>
    </w:p>
    <w:p w:rsidR="00995797" w:rsidRPr="00672C7A" w:rsidRDefault="00995797" w:rsidP="00A336C9">
      <w:pPr>
        <w:spacing w:after="0" w:line="408"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По программе «Семейная ферма» </w:t>
      </w:r>
      <w:r>
        <w:rPr>
          <w:rFonts w:ascii="Times New Roman" w:hAnsi="Times New Roman" w:cs="Times New Roman"/>
          <w:sz w:val="28"/>
          <w:szCs w:val="28"/>
        </w:rPr>
        <w:t>–</w:t>
      </w:r>
      <w:r w:rsidRPr="00672C7A">
        <w:rPr>
          <w:rFonts w:ascii="Times New Roman" w:hAnsi="Times New Roman" w:cs="Times New Roman"/>
          <w:sz w:val="28"/>
          <w:szCs w:val="28"/>
        </w:rPr>
        <w:t xml:space="preserve"> по направлению «Растен</w:t>
      </w:r>
      <w:r w:rsidR="00A336C9">
        <w:rPr>
          <w:rFonts w:ascii="Times New Roman" w:hAnsi="Times New Roman" w:cs="Times New Roman"/>
          <w:sz w:val="28"/>
          <w:szCs w:val="28"/>
        </w:rPr>
        <w:t>и</w:t>
      </w:r>
      <w:r w:rsidRPr="00672C7A">
        <w:rPr>
          <w:rFonts w:ascii="Times New Roman" w:hAnsi="Times New Roman" w:cs="Times New Roman"/>
          <w:sz w:val="28"/>
          <w:szCs w:val="28"/>
        </w:rPr>
        <w:t xml:space="preserve">еводство» ИП </w:t>
      </w:r>
      <w:proofErr w:type="spellStart"/>
      <w:r w:rsidRPr="00672C7A">
        <w:rPr>
          <w:rFonts w:ascii="Times New Roman" w:hAnsi="Times New Roman" w:cs="Times New Roman"/>
          <w:sz w:val="28"/>
          <w:szCs w:val="28"/>
        </w:rPr>
        <w:t>Тян</w:t>
      </w:r>
      <w:proofErr w:type="spellEnd"/>
      <w:r w:rsidRPr="00672C7A">
        <w:rPr>
          <w:rFonts w:ascii="Times New Roman" w:hAnsi="Times New Roman" w:cs="Times New Roman"/>
          <w:sz w:val="28"/>
          <w:szCs w:val="28"/>
        </w:rPr>
        <w:t xml:space="preserve"> А. в размере </w:t>
      </w:r>
      <w:r w:rsidR="00942F6E">
        <w:rPr>
          <w:rFonts w:ascii="Times New Roman" w:hAnsi="Times New Roman" w:cs="Times New Roman"/>
          <w:sz w:val="28"/>
          <w:szCs w:val="28"/>
        </w:rPr>
        <w:t>33,35</w:t>
      </w:r>
      <w:r w:rsidRPr="00672C7A">
        <w:rPr>
          <w:rFonts w:ascii="Times New Roman" w:hAnsi="Times New Roman" w:cs="Times New Roman"/>
          <w:sz w:val="28"/>
          <w:szCs w:val="28"/>
        </w:rPr>
        <w:t xml:space="preserve"> </w:t>
      </w:r>
      <w:r w:rsidR="00942F6E">
        <w:rPr>
          <w:rFonts w:ascii="Times New Roman" w:hAnsi="Times New Roman" w:cs="Times New Roman"/>
          <w:sz w:val="28"/>
          <w:szCs w:val="28"/>
        </w:rPr>
        <w:t>млн</w:t>
      </w:r>
      <w:r w:rsidRPr="00672C7A">
        <w:rPr>
          <w:rFonts w:ascii="Times New Roman" w:hAnsi="Times New Roman" w:cs="Times New Roman"/>
          <w:sz w:val="28"/>
          <w:szCs w:val="28"/>
        </w:rPr>
        <w:t xml:space="preserve"> руб</w:t>
      </w:r>
      <w:r>
        <w:rPr>
          <w:rFonts w:ascii="Times New Roman" w:hAnsi="Times New Roman" w:cs="Times New Roman"/>
          <w:sz w:val="28"/>
          <w:szCs w:val="28"/>
        </w:rPr>
        <w:t>лей</w:t>
      </w:r>
      <w:r w:rsidRPr="00672C7A">
        <w:rPr>
          <w:rFonts w:ascii="Times New Roman" w:hAnsi="Times New Roman" w:cs="Times New Roman"/>
          <w:sz w:val="28"/>
          <w:szCs w:val="28"/>
        </w:rPr>
        <w:t>, был</w:t>
      </w:r>
      <w:r w:rsidR="00162218">
        <w:rPr>
          <w:rFonts w:ascii="Times New Roman" w:hAnsi="Times New Roman" w:cs="Times New Roman"/>
          <w:sz w:val="28"/>
          <w:szCs w:val="28"/>
        </w:rPr>
        <w:t>и</w:t>
      </w:r>
      <w:r w:rsidRPr="00672C7A">
        <w:rPr>
          <w:rFonts w:ascii="Times New Roman" w:hAnsi="Times New Roman" w:cs="Times New Roman"/>
          <w:sz w:val="28"/>
          <w:szCs w:val="28"/>
        </w:rPr>
        <w:t xml:space="preserve"> приобретен</w:t>
      </w:r>
      <w:r w:rsidR="00162218">
        <w:rPr>
          <w:rFonts w:ascii="Times New Roman" w:hAnsi="Times New Roman" w:cs="Times New Roman"/>
          <w:sz w:val="28"/>
          <w:szCs w:val="28"/>
        </w:rPr>
        <w:t>ы</w:t>
      </w:r>
      <w:r w:rsidRPr="00672C7A">
        <w:rPr>
          <w:rFonts w:ascii="Times New Roman" w:hAnsi="Times New Roman" w:cs="Times New Roman"/>
          <w:sz w:val="28"/>
          <w:szCs w:val="28"/>
        </w:rPr>
        <w:t xml:space="preserve"> в 2021 году: трактор Беларусь – </w:t>
      </w:r>
      <w:r>
        <w:rPr>
          <w:rFonts w:ascii="Times New Roman" w:hAnsi="Times New Roman" w:cs="Times New Roman"/>
          <w:sz w:val="28"/>
          <w:szCs w:val="28"/>
        </w:rPr>
        <w:t>две</w:t>
      </w:r>
      <w:r w:rsidRPr="00672C7A">
        <w:rPr>
          <w:rFonts w:ascii="Times New Roman" w:hAnsi="Times New Roman" w:cs="Times New Roman"/>
          <w:sz w:val="28"/>
          <w:szCs w:val="28"/>
        </w:rPr>
        <w:t xml:space="preserve"> ед</w:t>
      </w:r>
      <w:r>
        <w:rPr>
          <w:rFonts w:ascii="Times New Roman" w:hAnsi="Times New Roman" w:cs="Times New Roman"/>
          <w:sz w:val="28"/>
          <w:szCs w:val="28"/>
        </w:rPr>
        <w:t>иницы</w:t>
      </w:r>
      <w:r w:rsidRPr="00672C7A">
        <w:rPr>
          <w:rFonts w:ascii="Times New Roman" w:hAnsi="Times New Roman" w:cs="Times New Roman"/>
          <w:sz w:val="28"/>
          <w:szCs w:val="28"/>
        </w:rPr>
        <w:t xml:space="preserve">, теплица арочная – </w:t>
      </w:r>
      <w:r>
        <w:rPr>
          <w:rFonts w:ascii="Times New Roman" w:hAnsi="Times New Roman" w:cs="Times New Roman"/>
          <w:sz w:val="28"/>
          <w:szCs w:val="28"/>
        </w:rPr>
        <w:t xml:space="preserve">четыре </w:t>
      </w:r>
      <w:r w:rsidRPr="00672C7A">
        <w:rPr>
          <w:rFonts w:ascii="Times New Roman" w:hAnsi="Times New Roman" w:cs="Times New Roman"/>
          <w:sz w:val="28"/>
          <w:szCs w:val="28"/>
        </w:rPr>
        <w:t>шт</w:t>
      </w:r>
      <w:r>
        <w:rPr>
          <w:rFonts w:ascii="Times New Roman" w:hAnsi="Times New Roman" w:cs="Times New Roman"/>
          <w:sz w:val="28"/>
          <w:szCs w:val="28"/>
        </w:rPr>
        <w:t>уки,</w:t>
      </w:r>
      <w:r w:rsidRPr="00672C7A">
        <w:rPr>
          <w:rFonts w:ascii="Times New Roman" w:hAnsi="Times New Roman" w:cs="Times New Roman"/>
          <w:sz w:val="28"/>
          <w:szCs w:val="28"/>
        </w:rPr>
        <w:t xml:space="preserve"> </w:t>
      </w:r>
      <w:proofErr w:type="spellStart"/>
      <w:r w:rsidRPr="00672C7A">
        <w:rPr>
          <w:rFonts w:ascii="Times New Roman" w:hAnsi="Times New Roman" w:cs="Times New Roman"/>
          <w:sz w:val="28"/>
          <w:szCs w:val="28"/>
        </w:rPr>
        <w:t>гребнеобразователь</w:t>
      </w:r>
      <w:proofErr w:type="spellEnd"/>
      <w:r w:rsidRPr="00672C7A">
        <w:rPr>
          <w:rFonts w:ascii="Times New Roman" w:hAnsi="Times New Roman" w:cs="Times New Roman"/>
          <w:sz w:val="28"/>
          <w:szCs w:val="28"/>
        </w:rPr>
        <w:t xml:space="preserve">, </w:t>
      </w:r>
      <w:proofErr w:type="spellStart"/>
      <w:r w:rsidRPr="00672C7A">
        <w:rPr>
          <w:rFonts w:ascii="Times New Roman" w:hAnsi="Times New Roman" w:cs="Times New Roman"/>
          <w:sz w:val="28"/>
          <w:szCs w:val="28"/>
        </w:rPr>
        <w:t>грядообразователь</w:t>
      </w:r>
      <w:proofErr w:type="spellEnd"/>
      <w:r w:rsidRPr="00672C7A">
        <w:rPr>
          <w:rFonts w:ascii="Times New Roman" w:hAnsi="Times New Roman" w:cs="Times New Roman"/>
          <w:sz w:val="28"/>
          <w:szCs w:val="28"/>
        </w:rPr>
        <w:t xml:space="preserve">, сажалка прицепная четырехрядная, культиватор окучник, сеялка овощная, разбрасыватель удобрений, картофелеуборочный комбайн – </w:t>
      </w:r>
      <w:r>
        <w:rPr>
          <w:rFonts w:ascii="Times New Roman" w:hAnsi="Times New Roman" w:cs="Times New Roman"/>
          <w:sz w:val="28"/>
          <w:szCs w:val="28"/>
        </w:rPr>
        <w:t>две</w:t>
      </w:r>
      <w:r w:rsidRPr="00672C7A">
        <w:rPr>
          <w:rFonts w:ascii="Times New Roman" w:hAnsi="Times New Roman" w:cs="Times New Roman"/>
          <w:sz w:val="28"/>
          <w:szCs w:val="28"/>
        </w:rPr>
        <w:t xml:space="preserve"> ед</w:t>
      </w:r>
      <w:r>
        <w:rPr>
          <w:rFonts w:ascii="Times New Roman" w:hAnsi="Times New Roman" w:cs="Times New Roman"/>
          <w:sz w:val="28"/>
          <w:szCs w:val="28"/>
        </w:rPr>
        <w:t>иницы</w:t>
      </w:r>
      <w:r w:rsidRPr="00672C7A">
        <w:rPr>
          <w:rFonts w:ascii="Times New Roman" w:hAnsi="Times New Roman" w:cs="Times New Roman"/>
          <w:sz w:val="28"/>
          <w:szCs w:val="28"/>
        </w:rPr>
        <w:t xml:space="preserve">, полуприцеп тракторный – </w:t>
      </w:r>
      <w:r>
        <w:rPr>
          <w:rFonts w:ascii="Times New Roman" w:hAnsi="Times New Roman" w:cs="Times New Roman"/>
          <w:sz w:val="28"/>
          <w:szCs w:val="28"/>
        </w:rPr>
        <w:t>две</w:t>
      </w:r>
      <w:r w:rsidRPr="00672C7A">
        <w:rPr>
          <w:rFonts w:ascii="Times New Roman" w:hAnsi="Times New Roman" w:cs="Times New Roman"/>
          <w:sz w:val="28"/>
          <w:szCs w:val="28"/>
        </w:rPr>
        <w:t xml:space="preserve"> ед</w:t>
      </w:r>
      <w:r>
        <w:rPr>
          <w:rFonts w:ascii="Times New Roman" w:hAnsi="Times New Roman" w:cs="Times New Roman"/>
          <w:sz w:val="28"/>
          <w:szCs w:val="28"/>
        </w:rPr>
        <w:t>иницы</w:t>
      </w:r>
      <w:r w:rsidRPr="00672C7A">
        <w:rPr>
          <w:rFonts w:ascii="Times New Roman" w:hAnsi="Times New Roman" w:cs="Times New Roman"/>
          <w:sz w:val="28"/>
          <w:szCs w:val="28"/>
        </w:rPr>
        <w:t xml:space="preserve">, грузовой фургон – </w:t>
      </w:r>
      <w:r>
        <w:rPr>
          <w:rFonts w:ascii="Times New Roman" w:hAnsi="Times New Roman" w:cs="Times New Roman"/>
          <w:sz w:val="28"/>
          <w:szCs w:val="28"/>
        </w:rPr>
        <w:t>две</w:t>
      </w:r>
      <w:r w:rsidRPr="00672C7A">
        <w:rPr>
          <w:rFonts w:ascii="Times New Roman" w:hAnsi="Times New Roman" w:cs="Times New Roman"/>
          <w:sz w:val="28"/>
          <w:szCs w:val="28"/>
        </w:rPr>
        <w:t xml:space="preserve"> ед</w:t>
      </w:r>
      <w:r>
        <w:rPr>
          <w:rFonts w:ascii="Times New Roman" w:hAnsi="Times New Roman" w:cs="Times New Roman"/>
          <w:sz w:val="28"/>
          <w:szCs w:val="28"/>
        </w:rPr>
        <w:t>иницы.</w:t>
      </w:r>
    </w:p>
    <w:p w:rsidR="00995797" w:rsidRPr="00942F6E" w:rsidRDefault="00995797" w:rsidP="00A336C9">
      <w:pPr>
        <w:spacing w:after="0" w:line="408"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lastRenderedPageBreak/>
        <w:t xml:space="preserve">В целом фермерским хозяйствам по Уссурийскому городскому округу выдано гратов на поддержу и развитие сельского хозяйства в сумме </w:t>
      </w:r>
      <w:r w:rsidR="00B51031">
        <w:rPr>
          <w:rFonts w:ascii="Times New Roman" w:hAnsi="Times New Roman" w:cs="Times New Roman"/>
          <w:sz w:val="28"/>
          <w:szCs w:val="28"/>
        </w:rPr>
        <w:br/>
      </w:r>
      <w:r w:rsidR="00942F6E" w:rsidRPr="00942F6E">
        <w:rPr>
          <w:rFonts w:ascii="Times New Roman" w:hAnsi="Times New Roman" w:cs="Times New Roman"/>
          <w:sz w:val="28"/>
          <w:szCs w:val="28"/>
        </w:rPr>
        <w:t>1687,53 млн рублей.</w:t>
      </w:r>
    </w:p>
    <w:p w:rsidR="00995797" w:rsidRPr="00672C7A" w:rsidRDefault="00995797" w:rsidP="00B51031">
      <w:pPr>
        <w:spacing w:after="0" w:line="432" w:lineRule="auto"/>
        <w:ind w:firstLine="709"/>
        <w:jc w:val="both"/>
        <w:rPr>
          <w:sz w:val="28"/>
          <w:szCs w:val="28"/>
        </w:rPr>
      </w:pPr>
      <w:r w:rsidRPr="00672C7A">
        <w:rPr>
          <w:rFonts w:ascii="Times New Roman" w:hAnsi="Times New Roman"/>
          <w:sz w:val="28"/>
          <w:szCs w:val="28"/>
        </w:rPr>
        <w:t xml:space="preserve">Одним из направлений деятельности Управления по работе с территориями является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в сельских населенных пунктах. </w:t>
      </w:r>
      <w:r>
        <w:rPr>
          <w:rFonts w:ascii="Times New Roman" w:hAnsi="Times New Roman" w:cs="Times New Roman"/>
          <w:sz w:val="28"/>
          <w:szCs w:val="28"/>
        </w:rPr>
        <w:t>За 2021 год</w:t>
      </w:r>
      <w:r w:rsidRPr="00672C7A">
        <w:rPr>
          <w:rFonts w:ascii="Times New Roman" w:hAnsi="Times New Roman" w:cs="Times New Roman"/>
          <w:sz w:val="28"/>
          <w:szCs w:val="28"/>
        </w:rPr>
        <w:t xml:space="preserve"> в рамках выполнения национального проекта были зарегистрированы: ИП ГК(Ф)Х </w:t>
      </w:r>
      <w:proofErr w:type="spellStart"/>
      <w:r w:rsidRPr="00672C7A">
        <w:rPr>
          <w:rFonts w:ascii="Times New Roman" w:hAnsi="Times New Roman" w:cs="Times New Roman"/>
          <w:sz w:val="28"/>
          <w:szCs w:val="28"/>
        </w:rPr>
        <w:t>Ермащук</w:t>
      </w:r>
      <w:proofErr w:type="spellEnd"/>
      <w:r w:rsidRPr="00672C7A">
        <w:rPr>
          <w:rFonts w:ascii="Times New Roman" w:hAnsi="Times New Roman" w:cs="Times New Roman"/>
          <w:sz w:val="28"/>
          <w:szCs w:val="28"/>
        </w:rPr>
        <w:t xml:space="preserve"> О.В. (растениеводство, пчеловодство), ООО «</w:t>
      </w:r>
      <w:proofErr w:type="spellStart"/>
      <w:r w:rsidRPr="00672C7A">
        <w:rPr>
          <w:rFonts w:ascii="Times New Roman" w:hAnsi="Times New Roman" w:cs="Times New Roman"/>
          <w:sz w:val="28"/>
          <w:szCs w:val="28"/>
        </w:rPr>
        <w:t>Агроинвест</w:t>
      </w:r>
      <w:proofErr w:type="spellEnd"/>
      <w:r w:rsidRPr="00672C7A">
        <w:rPr>
          <w:rFonts w:ascii="Times New Roman" w:hAnsi="Times New Roman" w:cs="Times New Roman"/>
          <w:sz w:val="28"/>
          <w:szCs w:val="28"/>
        </w:rPr>
        <w:t>» (растениеводство), ООО «</w:t>
      </w:r>
      <w:proofErr w:type="spellStart"/>
      <w:r w:rsidRPr="00672C7A">
        <w:rPr>
          <w:rFonts w:ascii="Times New Roman" w:hAnsi="Times New Roman" w:cs="Times New Roman"/>
          <w:sz w:val="28"/>
          <w:szCs w:val="28"/>
        </w:rPr>
        <w:t>Ариранг</w:t>
      </w:r>
      <w:proofErr w:type="spellEnd"/>
      <w:r w:rsidRPr="00672C7A">
        <w:rPr>
          <w:rFonts w:ascii="Times New Roman" w:hAnsi="Times New Roman" w:cs="Times New Roman"/>
          <w:sz w:val="28"/>
          <w:szCs w:val="28"/>
        </w:rPr>
        <w:t xml:space="preserve"> </w:t>
      </w:r>
      <w:proofErr w:type="spellStart"/>
      <w:r w:rsidRPr="00672C7A">
        <w:rPr>
          <w:rFonts w:ascii="Times New Roman" w:hAnsi="Times New Roman" w:cs="Times New Roman"/>
          <w:sz w:val="28"/>
          <w:szCs w:val="28"/>
        </w:rPr>
        <w:t>Гринагро</w:t>
      </w:r>
      <w:proofErr w:type="spellEnd"/>
      <w:r w:rsidRPr="00672C7A">
        <w:rPr>
          <w:rFonts w:ascii="Times New Roman" w:hAnsi="Times New Roman" w:cs="Times New Roman"/>
          <w:sz w:val="28"/>
          <w:szCs w:val="28"/>
        </w:rPr>
        <w:t xml:space="preserve"> </w:t>
      </w:r>
      <w:proofErr w:type="spellStart"/>
      <w:r w:rsidRPr="00672C7A">
        <w:rPr>
          <w:rFonts w:ascii="Times New Roman" w:hAnsi="Times New Roman" w:cs="Times New Roman"/>
          <w:sz w:val="28"/>
          <w:szCs w:val="28"/>
        </w:rPr>
        <w:t>Фарм</w:t>
      </w:r>
      <w:proofErr w:type="spellEnd"/>
      <w:r w:rsidRPr="00672C7A">
        <w:rPr>
          <w:rFonts w:ascii="Times New Roman" w:hAnsi="Times New Roman" w:cs="Times New Roman"/>
          <w:sz w:val="28"/>
          <w:szCs w:val="28"/>
        </w:rPr>
        <w:t>», ООО «</w:t>
      </w:r>
      <w:proofErr w:type="spellStart"/>
      <w:r w:rsidRPr="00672C7A">
        <w:rPr>
          <w:rFonts w:ascii="Times New Roman" w:hAnsi="Times New Roman" w:cs="Times New Roman"/>
          <w:sz w:val="28"/>
          <w:szCs w:val="28"/>
        </w:rPr>
        <w:t>Арканг</w:t>
      </w:r>
      <w:proofErr w:type="spellEnd"/>
      <w:r w:rsidRPr="00672C7A">
        <w:rPr>
          <w:rFonts w:ascii="Times New Roman" w:hAnsi="Times New Roman" w:cs="Times New Roman"/>
          <w:sz w:val="28"/>
          <w:szCs w:val="28"/>
        </w:rPr>
        <w:t>», ООО «Ханаан Агро», ООО «</w:t>
      </w:r>
      <w:proofErr w:type="spellStart"/>
      <w:r w:rsidRPr="00672C7A">
        <w:rPr>
          <w:rFonts w:ascii="Times New Roman" w:hAnsi="Times New Roman" w:cs="Times New Roman"/>
          <w:sz w:val="28"/>
          <w:szCs w:val="28"/>
        </w:rPr>
        <w:t>Хатри</w:t>
      </w:r>
      <w:proofErr w:type="spellEnd"/>
      <w:r w:rsidRPr="00672C7A">
        <w:rPr>
          <w:rFonts w:ascii="Times New Roman" w:hAnsi="Times New Roman" w:cs="Times New Roman"/>
          <w:sz w:val="28"/>
          <w:szCs w:val="28"/>
        </w:rPr>
        <w:t xml:space="preserve"> Ферма» </w:t>
      </w:r>
      <w:r>
        <w:rPr>
          <w:rFonts w:ascii="Times New Roman" w:hAnsi="Times New Roman" w:cs="Times New Roman"/>
          <w:sz w:val="28"/>
          <w:szCs w:val="28"/>
        </w:rPr>
        <w:t>(</w:t>
      </w:r>
      <w:r w:rsidRPr="00672C7A">
        <w:rPr>
          <w:rFonts w:ascii="Times New Roman" w:hAnsi="Times New Roman" w:cs="Times New Roman"/>
          <w:sz w:val="28"/>
          <w:szCs w:val="28"/>
        </w:rPr>
        <w:t>растениеводство</w:t>
      </w:r>
      <w:r>
        <w:rPr>
          <w:rFonts w:ascii="Times New Roman" w:hAnsi="Times New Roman" w:cs="Times New Roman"/>
          <w:sz w:val="28"/>
          <w:szCs w:val="28"/>
        </w:rPr>
        <w:t>)</w:t>
      </w:r>
      <w:r w:rsidRPr="00672C7A">
        <w:rPr>
          <w:rFonts w:ascii="Times New Roman" w:hAnsi="Times New Roman" w:cs="Times New Roman"/>
          <w:sz w:val="28"/>
          <w:szCs w:val="28"/>
        </w:rPr>
        <w:t>.</w:t>
      </w:r>
    </w:p>
    <w:p w:rsidR="00995797" w:rsidRPr="00672C7A" w:rsidRDefault="00995797" w:rsidP="00B51031">
      <w:pPr>
        <w:tabs>
          <w:tab w:val="right" w:pos="0"/>
        </w:tabs>
        <w:spacing w:after="0" w:line="432" w:lineRule="auto"/>
        <w:ind w:firstLine="709"/>
        <w:jc w:val="both"/>
        <w:rPr>
          <w:rFonts w:ascii="Times New Roman" w:hAnsi="Times New Roman"/>
          <w:sz w:val="28"/>
          <w:szCs w:val="28"/>
        </w:rPr>
      </w:pPr>
      <w:r w:rsidRPr="00672C7A">
        <w:rPr>
          <w:rFonts w:ascii="Times New Roman" w:hAnsi="Times New Roman"/>
          <w:sz w:val="28"/>
          <w:szCs w:val="28"/>
        </w:rPr>
        <w:t>В целях реализации Программы Приморского края в 2021 году специалистами отдела сельского хозяйства осуществлялся сбор оперативной информации по животноводству (наличие поголовья крупного рогатого скота, в том числе коров, наличие поголовья свиней, поголовья птицы за отчетный период, производство и реализация молочной продукции, получение приплода) и растениеводству (проведение агротехнических полевых работ).</w:t>
      </w:r>
    </w:p>
    <w:p w:rsidR="00995797" w:rsidRPr="00672C7A" w:rsidRDefault="00995797" w:rsidP="00B51031">
      <w:pPr>
        <w:tabs>
          <w:tab w:val="right" w:pos="0"/>
        </w:tabs>
        <w:spacing w:after="0" w:line="432" w:lineRule="auto"/>
        <w:ind w:firstLine="709"/>
        <w:jc w:val="both"/>
        <w:rPr>
          <w:rFonts w:ascii="Times New Roman" w:hAnsi="Times New Roman"/>
          <w:sz w:val="28"/>
          <w:szCs w:val="28"/>
        </w:rPr>
      </w:pPr>
      <w:r w:rsidRPr="00672C7A">
        <w:rPr>
          <w:rFonts w:ascii="Times New Roman" w:hAnsi="Times New Roman"/>
          <w:sz w:val="28"/>
          <w:szCs w:val="28"/>
        </w:rPr>
        <w:t>Проводилась работа по подготовке информации о показателях экономического развития:</w:t>
      </w:r>
    </w:p>
    <w:p w:rsidR="00995797" w:rsidRPr="00672C7A" w:rsidRDefault="00995797" w:rsidP="00B51031">
      <w:pPr>
        <w:spacing w:after="0" w:line="432" w:lineRule="auto"/>
        <w:ind w:firstLine="709"/>
        <w:jc w:val="both"/>
        <w:rPr>
          <w:rFonts w:ascii="Times New Roman" w:hAnsi="Times New Roman"/>
          <w:sz w:val="28"/>
          <w:szCs w:val="28"/>
        </w:rPr>
      </w:pPr>
      <w:r w:rsidRPr="00672C7A">
        <w:rPr>
          <w:rFonts w:ascii="Times New Roman" w:hAnsi="Times New Roman"/>
          <w:sz w:val="28"/>
          <w:szCs w:val="28"/>
        </w:rPr>
        <w:t xml:space="preserve">оказание содействия </w:t>
      </w:r>
      <w:proofErr w:type="spellStart"/>
      <w:r w:rsidRPr="00672C7A">
        <w:rPr>
          <w:rFonts w:ascii="Times New Roman" w:hAnsi="Times New Roman"/>
          <w:sz w:val="28"/>
          <w:szCs w:val="28"/>
        </w:rPr>
        <w:t>сельхозтоваропроизводителям</w:t>
      </w:r>
      <w:proofErr w:type="spellEnd"/>
      <w:r w:rsidRPr="00672C7A">
        <w:rPr>
          <w:rFonts w:ascii="Times New Roman" w:hAnsi="Times New Roman"/>
          <w:sz w:val="28"/>
          <w:szCs w:val="28"/>
        </w:rPr>
        <w:t xml:space="preserve"> по заполнению форм статистической отчетности «Сведения о сборе урожая сельскохозяйственных культур 2020 года» формы 2- фермер и 29-СХ;</w:t>
      </w:r>
    </w:p>
    <w:p w:rsidR="00995797" w:rsidRPr="00672C7A" w:rsidRDefault="00995797" w:rsidP="00B51031">
      <w:pPr>
        <w:spacing w:after="0" w:line="432" w:lineRule="auto"/>
        <w:ind w:firstLine="709"/>
        <w:jc w:val="both"/>
        <w:rPr>
          <w:sz w:val="28"/>
          <w:szCs w:val="28"/>
        </w:rPr>
      </w:pPr>
      <w:r w:rsidRPr="00672C7A">
        <w:rPr>
          <w:rFonts w:ascii="Times New Roman" w:hAnsi="Times New Roman" w:cs="Times New Roman"/>
          <w:sz w:val="28"/>
          <w:szCs w:val="28"/>
        </w:rPr>
        <w:lastRenderedPageBreak/>
        <w:t>основные показатели по сельскому хозяйству для разработки прогноза социально-экономического развития Уссурийского городского округа на 2020 – 2025 годы;</w:t>
      </w:r>
    </w:p>
    <w:p w:rsidR="00995797" w:rsidRPr="00672C7A" w:rsidRDefault="00995797" w:rsidP="00B51031">
      <w:pPr>
        <w:spacing w:after="0" w:line="432"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сбор статистических данных по сведениям о предоставлении муниципальных услуг (предоставление выписки из похозяйственной книги) и сдача статистического отчета формы 1-МУ за 2020 год в государственной автоматизированной информационной системе «Управление»);</w:t>
      </w:r>
    </w:p>
    <w:p w:rsidR="00995797" w:rsidRPr="00672C7A" w:rsidRDefault="00995797" w:rsidP="00B51031">
      <w:pPr>
        <w:widowControl w:val="0"/>
        <w:tabs>
          <w:tab w:val="left" w:pos="709"/>
          <w:tab w:val="left" w:pos="1845"/>
        </w:tabs>
        <w:spacing w:after="0" w:line="432"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За 2021 год по отрасли «Животноводство» достигнуты следующие результаты:</w:t>
      </w:r>
    </w:p>
    <w:p w:rsidR="00995797"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поголовье крупного рогатого скота в хозяйствах всех категорий составило 8057 голов (102% к прошлому году, из них поголовье коров</w:t>
      </w:r>
      <w:r>
        <w:rPr>
          <w:rFonts w:ascii="Times New Roman" w:hAnsi="Times New Roman" w:cs="Times New Roman"/>
          <w:sz w:val="28"/>
          <w:szCs w:val="28"/>
        </w:rPr>
        <w:t xml:space="preserve"> –</w:t>
      </w:r>
      <w:r w:rsidRPr="00672C7A">
        <w:rPr>
          <w:rFonts w:ascii="Times New Roman" w:hAnsi="Times New Roman" w:cs="Times New Roman"/>
          <w:sz w:val="28"/>
          <w:szCs w:val="28"/>
        </w:rPr>
        <w:t xml:space="preserve"> 4037 голов (98,1</w:t>
      </w:r>
      <w:r>
        <w:rPr>
          <w:rFonts w:ascii="Times New Roman" w:hAnsi="Times New Roman" w:cs="Times New Roman"/>
          <w:sz w:val="28"/>
          <w:szCs w:val="28"/>
        </w:rPr>
        <w:t>%);</w:t>
      </w:r>
    </w:p>
    <w:p w:rsidR="00995797" w:rsidRDefault="00995797" w:rsidP="00995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72C7A">
        <w:rPr>
          <w:rFonts w:ascii="Times New Roman" w:hAnsi="Times New Roman" w:cs="Times New Roman"/>
          <w:sz w:val="28"/>
          <w:szCs w:val="28"/>
        </w:rPr>
        <w:t>оголовье свиней составило 11233 голов или 85,8% к уровню прошлого года</w:t>
      </w:r>
      <w:r>
        <w:rPr>
          <w:rFonts w:ascii="Times New Roman" w:hAnsi="Times New Roman" w:cs="Times New Roman"/>
          <w:sz w:val="28"/>
          <w:szCs w:val="28"/>
        </w:rPr>
        <w:t>;</w:t>
      </w:r>
    </w:p>
    <w:p w:rsidR="00995797" w:rsidRPr="00672C7A" w:rsidRDefault="00995797" w:rsidP="00995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72C7A">
        <w:rPr>
          <w:rFonts w:ascii="Times New Roman" w:hAnsi="Times New Roman" w:cs="Times New Roman"/>
          <w:sz w:val="28"/>
          <w:szCs w:val="28"/>
        </w:rPr>
        <w:t>оголовье овец и коз увеличилось на 3,3% к уровн</w:t>
      </w:r>
      <w:r>
        <w:rPr>
          <w:rFonts w:ascii="Times New Roman" w:hAnsi="Times New Roman" w:cs="Times New Roman"/>
          <w:sz w:val="28"/>
          <w:szCs w:val="28"/>
        </w:rPr>
        <w:t>ю прошлого года и </w:t>
      </w:r>
      <w:r w:rsidRPr="00672C7A">
        <w:rPr>
          <w:rFonts w:ascii="Times New Roman" w:hAnsi="Times New Roman" w:cs="Times New Roman"/>
          <w:sz w:val="28"/>
          <w:szCs w:val="28"/>
        </w:rPr>
        <w:t>составило 2255 голов.</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По итогам 2021 года поголовье крупного рогатого скота и коров молочного направления Уссурийского городского округа в </w:t>
      </w:r>
      <w:r>
        <w:rPr>
          <w:rFonts w:ascii="Times New Roman" w:hAnsi="Times New Roman" w:cs="Times New Roman"/>
          <w:sz w:val="28"/>
          <w:szCs w:val="28"/>
        </w:rPr>
        <w:t>Приморском крае находится на 2-м</w:t>
      </w:r>
      <w:r w:rsidRPr="00672C7A">
        <w:rPr>
          <w:rFonts w:ascii="Times New Roman" w:hAnsi="Times New Roman" w:cs="Times New Roman"/>
          <w:sz w:val="28"/>
          <w:szCs w:val="28"/>
        </w:rPr>
        <w:t xml:space="preserve"> месте.</w:t>
      </w:r>
      <w:r w:rsidRPr="00672C7A">
        <w:rPr>
          <w:rFonts w:ascii="Times New Roman" w:hAnsi="Times New Roman" w:cs="Times New Roman"/>
          <w:color w:val="FF0000"/>
          <w:sz w:val="28"/>
          <w:szCs w:val="28"/>
        </w:rPr>
        <w:t xml:space="preserve"> </w:t>
      </w:r>
      <w:r w:rsidRPr="00672C7A">
        <w:rPr>
          <w:rFonts w:ascii="Times New Roman" w:hAnsi="Times New Roman" w:cs="Times New Roman"/>
          <w:sz w:val="28"/>
          <w:szCs w:val="28"/>
        </w:rPr>
        <w:t xml:space="preserve">По поголовью свиней Уссурийский городской округ на 4-м месте, по поголовью овец и коз </w:t>
      </w:r>
      <w:r>
        <w:rPr>
          <w:rFonts w:ascii="Times New Roman" w:hAnsi="Times New Roman" w:cs="Times New Roman"/>
          <w:sz w:val="28"/>
          <w:szCs w:val="28"/>
        </w:rPr>
        <w:t xml:space="preserve">– </w:t>
      </w:r>
      <w:r w:rsidRPr="00672C7A">
        <w:rPr>
          <w:rFonts w:ascii="Times New Roman" w:hAnsi="Times New Roman" w:cs="Times New Roman"/>
          <w:sz w:val="28"/>
          <w:szCs w:val="28"/>
        </w:rPr>
        <w:t>на 2-м месте.</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Производство основных продуктов животноводства во всех категориях хозяйств за 2021 год по отношению к 2020 году в натуральном выражении составило:</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молока – 21711 тонн (105,3%);</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мясо скота и птицы (в живом весе) – 34796 тонн (98,2%);</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яйца – 28569 тыс. штук (91,6%).</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Следует отметить, что основными производителями мяса являются хозяйства населения, на долю которых приходится 38,9% от общего объема </w:t>
      </w:r>
      <w:r w:rsidRPr="00672C7A">
        <w:rPr>
          <w:rFonts w:ascii="Times New Roman" w:hAnsi="Times New Roman" w:cs="Times New Roman"/>
          <w:sz w:val="28"/>
          <w:szCs w:val="28"/>
        </w:rPr>
        <w:lastRenderedPageBreak/>
        <w:t>производства мяса, крестьянские (фермерские) хозяйства и индивидуальные предприниматели – 46,1% от общего объема производства мяса. На долю сельскохозяйственных организаций приходится 15% от общего объема производства мяса.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Производство молока в основном сосредоточено в сельскохозяйственных организациях. Доля молока в общем объеме произведенной продукции по итогам 2020 года составила 65%, на долю крестьянских (фермерских) хозяйств и предпринимателей приходится 19% от общего объема молока, хозяйств населения – 16% от общего объема молока.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Производство яйца сосредоточено в крестьянских (фермерских) хозяйствах и составляет 90% от общего объема произведенной продукции.</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По данным оперативной информации предприятия всех форм собственности, крестьянские (фермерские) хозяйства, индивидуальные предприниматели за 2021 год в отрасли «Растениеводство» провели следующие работы, собран урожай:</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ранних зерновых культур убрано 2508 га</w:t>
      </w:r>
      <w:r>
        <w:rPr>
          <w:rFonts w:ascii="Times New Roman" w:hAnsi="Times New Roman" w:cs="Times New Roman"/>
          <w:sz w:val="28"/>
          <w:szCs w:val="28"/>
        </w:rPr>
        <w:t>,</w:t>
      </w:r>
      <w:r w:rsidRPr="00672C7A">
        <w:rPr>
          <w:rFonts w:ascii="Times New Roman" w:hAnsi="Times New Roman" w:cs="Times New Roman"/>
          <w:sz w:val="28"/>
          <w:szCs w:val="28"/>
        </w:rPr>
        <w:t xml:space="preserve"> намолочено 7610 тонн (в</w:t>
      </w:r>
      <w:r>
        <w:rPr>
          <w:rFonts w:ascii="Times New Roman" w:hAnsi="Times New Roman" w:cs="Times New Roman"/>
          <w:sz w:val="28"/>
          <w:szCs w:val="28"/>
        </w:rPr>
        <w:t> </w:t>
      </w:r>
      <w:r w:rsidRPr="00672C7A">
        <w:rPr>
          <w:rFonts w:ascii="Times New Roman" w:hAnsi="Times New Roman" w:cs="Times New Roman"/>
          <w:sz w:val="28"/>
          <w:szCs w:val="28"/>
        </w:rPr>
        <w:t>2020 году – 6082,3 тонн) урожайность составила 3,0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сои </w:t>
      </w:r>
      <w:r>
        <w:rPr>
          <w:rFonts w:ascii="Times New Roman" w:hAnsi="Times New Roman" w:cs="Times New Roman"/>
          <w:sz w:val="28"/>
          <w:szCs w:val="28"/>
        </w:rPr>
        <w:t xml:space="preserve">убрано </w:t>
      </w:r>
      <w:r w:rsidRPr="00672C7A">
        <w:rPr>
          <w:rFonts w:ascii="Times New Roman" w:hAnsi="Times New Roman" w:cs="Times New Roman"/>
          <w:sz w:val="28"/>
          <w:szCs w:val="28"/>
        </w:rPr>
        <w:t>19088 га</w:t>
      </w:r>
      <w:r>
        <w:rPr>
          <w:rFonts w:ascii="Times New Roman" w:hAnsi="Times New Roman" w:cs="Times New Roman"/>
          <w:sz w:val="28"/>
          <w:szCs w:val="28"/>
        </w:rPr>
        <w:t>,</w:t>
      </w:r>
      <w:r w:rsidRPr="00672C7A">
        <w:rPr>
          <w:rFonts w:ascii="Times New Roman" w:hAnsi="Times New Roman" w:cs="Times New Roman"/>
          <w:sz w:val="28"/>
          <w:szCs w:val="28"/>
        </w:rPr>
        <w:t xml:space="preserve"> намолочено 32421 тонн (в 2020 году – 24093,5 тонн), урожайность 1,7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кукуруз</w:t>
      </w:r>
      <w:r w:rsidR="00162218">
        <w:rPr>
          <w:rFonts w:ascii="Times New Roman" w:hAnsi="Times New Roman" w:cs="Times New Roman"/>
          <w:sz w:val="28"/>
          <w:szCs w:val="28"/>
        </w:rPr>
        <w:t>ы</w:t>
      </w:r>
      <w:r w:rsidRPr="00672C7A">
        <w:rPr>
          <w:rFonts w:ascii="Times New Roman" w:hAnsi="Times New Roman" w:cs="Times New Roman"/>
          <w:sz w:val="28"/>
          <w:szCs w:val="28"/>
        </w:rPr>
        <w:t xml:space="preserve"> на зерно </w:t>
      </w:r>
      <w:r>
        <w:rPr>
          <w:rFonts w:ascii="Times New Roman" w:hAnsi="Times New Roman" w:cs="Times New Roman"/>
          <w:sz w:val="28"/>
          <w:szCs w:val="28"/>
        </w:rPr>
        <w:t xml:space="preserve">убрано </w:t>
      </w:r>
      <w:r w:rsidRPr="00672C7A">
        <w:rPr>
          <w:rFonts w:ascii="Times New Roman" w:hAnsi="Times New Roman" w:cs="Times New Roman"/>
          <w:sz w:val="28"/>
          <w:szCs w:val="28"/>
        </w:rPr>
        <w:t>2304 га</w:t>
      </w:r>
      <w:r>
        <w:rPr>
          <w:rFonts w:ascii="Times New Roman" w:hAnsi="Times New Roman" w:cs="Times New Roman"/>
          <w:sz w:val="28"/>
          <w:szCs w:val="28"/>
        </w:rPr>
        <w:t>,</w:t>
      </w:r>
      <w:r w:rsidRPr="00672C7A">
        <w:rPr>
          <w:rFonts w:ascii="Times New Roman" w:hAnsi="Times New Roman" w:cs="Times New Roman"/>
          <w:sz w:val="28"/>
          <w:szCs w:val="28"/>
        </w:rPr>
        <w:t xml:space="preserve"> намолочено 13228 тонн (в</w:t>
      </w:r>
      <w:r>
        <w:rPr>
          <w:rFonts w:ascii="Times New Roman" w:hAnsi="Times New Roman" w:cs="Times New Roman"/>
          <w:sz w:val="28"/>
          <w:szCs w:val="28"/>
        </w:rPr>
        <w:t> </w:t>
      </w:r>
      <w:r w:rsidRPr="00672C7A">
        <w:rPr>
          <w:rFonts w:ascii="Times New Roman" w:hAnsi="Times New Roman" w:cs="Times New Roman"/>
          <w:sz w:val="28"/>
          <w:szCs w:val="28"/>
        </w:rPr>
        <w:t>2020</w:t>
      </w:r>
      <w:r>
        <w:rPr>
          <w:rFonts w:ascii="Times New Roman" w:hAnsi="Times New Roman" w:cs="Times New Roman"/>
          <w:sz w:val="28"/>
          <w:szCs w:val="28"/>
        </w:rPr>
        <w:t> </w:t>
      </w:r>
      <w:r w:rsidRPr="00672C7A">
        <w:rPr>
          <w:rFonts w:ascii="Times New Roman" w:hAnsi="Times New Roman" w:cs="Times New Roman"/>
          <w:sz w:val="28"/>
          <w:szCs w:val="28"/>
        </w:rPr>
        <w:t>году – 22536,0 тонн), урожайность 5,7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заготовка сена </w:t>
      </w:r>
      <w:r>
        <w:rPr>
          <w:rFonts w:ascii="Times New Roman" w:hAnsi="Times New Roman" w:cs="Times New Roman"/>
          <w:sz w:val="28"/>
          <w:szCs w:val="28"/>
        </w:rPr>
        <w:t>–</w:t>
      </w:r>
      <w:r w:rsidRPr="00672C7A">
        <w:rPr>
          <w:rFonts w:ascii="Times New Roman" w:hAnsi="Times New Roman" w:cs="Times New Roman"/>
          <w:sz w:val="28"/>
          <w:szCs w:val="28"/>
        </w:rPr>
        <w:t xml:space="preserve"> скошено 2939 га</w:t>
      </w:r>
      <w:r>
        <w:rPr>
          <w:rFonts w:ascii="Times New Roman" w:hAnsi="Times New Roman" w:cs="Times New Roman"/>
          <w:sz w:val="28"/>
          <w:szCs w:val="28"/>
        </w:rPr>
        <w:t>,</w:t>
      </w:r>
      <w:r w:rsidRPr="00672C7A">
        <w:rPr>
          <w:rFonts w:ascii="Times New Roman" w:hAnsi="Times New Roman" w:cs="Times New Roman"/>
          <w:sz w:val="28"/>
          <w:szCs w:val="28"/>
        </w:rPr>
        <w:t xml:space="preserve"> заготовлено 8050 тонн</w:t>
      </w:r>
      <w:r w:rsidRPr="00672C7A">
        <w:t xml:space="preserve"> (</w:t>
      </w:r>
      <w:r w:rsidRPr="00672C7A">
        <w:rPr>
          <w:rFonts w:ascii="Times New Roman" w:hAnsi="Times New Roman" w:cs="Times New Roman"/>
          <w:sz w:val="28"/>
          <w:szCs w:val="28"/>
        </w:rPr>
        <w:t xml:space="preserve">в 2020 году – 8887 </w:t>
      </w:r>
      <w:proofErr w:type="gramStart"/>
      <w:r w:rsidRPr="00672C7A">
        <w:rPr>
          <w:rFonts w:ascii="Times New Roman" w:hAnsi="Times New Roman" w:cs="Times New Roman"/>
          <w:sz w:val="28"/>
          <w:szCs w:val="28"/>
        </w:rPr>
        <w:t>тонн )</w:t>
      </w:r>
      <w:proofErr w:type="gramEnd"/>
      <w:r>
        <w:rPr>
          <w:rFonts w:ascii="Times New Roman" w:hAnsi="Times New Roman" w:cs="Times New Roman"/>
          <w:sz w:val="28"/>
          <w:szCs w:val="28"/>
        </w:rPr>
        <w:t>,</w:t>
      </w:r>
      <w:r w:rsidRPr="00672C7A">
        <w:rPr>
          <w:rFonts w:ascii="Times New Roman" w:hAnsi="Times New Roman" w:cs="Times New Roman"/>
          <w:sz w:val="28"/>
          <w:szCs w:val="28"/>
        </w:rPr>
        <w:t xml:space="preserve"> урожайность составила 2,7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заготовка сенажа – скошено 366 га</w:t>
      </w:r>
      <w:r>
        <w:rPr>
          <w:rFonts w:ascii="Times New Roman" w:hAnsi="Times New Roman" w:cs="Times New Roman"/>
          <w:sz w:val="28"/>
          <w:szCs w:val="28"/>
        </w:rPr>
        <w:t>,</w:t>
      </w:r>
      <w:r w:rsidRPr="00672C7A">
        <w:rPr>
          <w:rFonts w:ascii="Times New Roman" w:hAnsi="Times New Roman" w:cs="Times New Roman"/>
          <w:sz w:val="28"/>
          <w:szCs w:val="28"/>
        </w:rPr>
        <w:t xml:space="preserve"> заготовлено 4268 тонн (в</w:t>
      </w:r>
      <w:r>
        <w:rPr>
          <w:rFonts w:ascii="Times New Roman" w:hAnsi="Times New Roman" w:cs="Times New Roman"/>
          <w:sz w:val="28"/>
          <w:szCs w:val="28"/>
        </w:rPr>
        <w:t> </w:t>
      </w:r>
      <w:r w:rsidRPr="00672C7A">
        <w:rPr>
          <w:rFonts w:ascii="Times New Roman" w:hAnsi="Times New Roman" w:cs="Times New Roman"/>
          <w:sz w:val="28"/>
          <w:szCs w:val="28"/>
        </w:rPr>
        <w:t>2020</w:t>
      </w:r>
      <w:r>
        <w:rPr>
          <w:rFonts w:ascii="Times New Roman" w:hAnsi="Times New Roman" w:cs="Times New Roman"/>
          <w:sz w:val="28"/>
          <w:szCs w:val="28"/>
        </w:rPr>
        <w:t> </w:t>
      </w:r>
      <w:r w:rsidRPr="00672C7A">
        <w:rPr>
          <w:rFonts w:ascii="Times New Roman" w:hAnsi="Times New Roman" w:cs="Times New Roman"/>
          <w:sz w:val="28"/>
          <w:szCs w:val="28"/>
        </w:rPr>
        <w:t>году – 5130 тонн)</w:t>
      </w:r>
      <w:r>
        <w:rPr>
          <w:rFonts w:ascii="Times New Roman" w:hAnsi="Times New Roman" w:cs="Times New Roman"/>
          <w:sz w:val="28"/>
          <w:szCs w:val="28"/>
        </w:rPr>
        <w:t>,</w:t>
      </w:r>
      <w:r w:rsidRPr="00672C7A">
        <w:rPr>
          <w:rFonts w:ascii="Times New Roman" w:hAnsi="Times New Roman" w:cs="Times New Roman"/>
          <w:sz w:val="28"/>
          <w:szCs w:val="28"/>
        </w:rPr>
        <w:t xml:space="preserve"> урожайность составила 11,6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заготовка силоса – скошено 970 га</w:t>
      </w:r>
      <w:r>
        <w:rPr>
          <w:rFonts w:ascii="Times New Roman" w:hAnsi="Times New Roman" w:cs="Times New Roman"/>
          <w:sz w:val="28"/>
          <w:szCs w:val="28"/>
        </w:rPr>
        <w:t>,</w:t>
      </w:r>
      <w:r w:rsidRPr="00672C7A">
        <w:rPr>
          <w:rFonts w:ascii="Times New Roman" w:hAnsi="Times New Roman" w:cs="Times New Roman"/>
          <w:sz w:val="28"/>
          <w:szCs w:val="28"/>
        </w:rPr>
        <w:t xml:space="preserve"> заготовлено 26000 тонн (в</w:t>
      </w:r>
      <w:r>
        <w:rPr>
          <w:rFonts w:ascii="Times New Roman" w:hAnsi="Times New Roman" w:cs="Times New Roman"/>
          <w:sz w:val="28"/>
          <w:szCs w:val="28"/>
        </w:rPr>
        <w:t> </w:t>
      </w:r>
      <w:r w:rsidRPr="00672C7A">
        <w:rPr>
          <w:rFonts w:ascii="Times New Roman" w:hAnsi="Times New Roman" w:cs="Times New Roman"/>
          <w:sz w:val="28"/>
          <w:szCs w:val="28"/>
        </w:rPr>
        <w:t>2020</w:t>
      </w:r>
      <w:r>
        <w:rPr>
          <w:rFonts w:ascii="Times New Roman" w:hAnsi="Times New Roman" w:cs="Times New Roman"/>
          <w:sz w:val="28"/>
          <w:szCs w:val="28"/>
        </w:rPr>
        <w:t> </w:t>
      </w:r>
      <w:r w:rsidRPr="00672C7A">
        <w:rPr>
          <w:rFonts w:ascii="Times New Roman" w:hAnsi="Times New Roman" w:cs="Times New Roman"/>
          <w:sz w:val="28"/>
          <w:szCs w:val="28"/>
        </w:rPr>
        <w:t>году – 11400 тонн)</w:t>
      </w:r>
      <w:r>
        <w:rPr>
          <w:rFonts w:ascii="Times New Roman" w:hAnsi="Times New Roman" w:cs="Times New Roman"/>
          <w:sz w:val="28"/>
          <w:szCs w:val="28"/>
        </w:rPr>
        <w:t>,</w:t>
      </w:r>
      <w:r w:rsidRPr="00672C7A">
        <w:rPr>
          <w:rFonts w:ascii="Times New Roman" w:hAnsi="Times New Roman" w:cs="Times New Roman"/>
          <w:sz w:val="28"/>
          <w:szCs w:val="28"/>
        </w:rPr>
        <w:t xml:space="preserve"> урожайность составила 27,3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уборка овощей – убрано 674 га</w:t>
      </w:r>
      <w:r>
        <w:rPr>
          <w:rFonts w:ascii="Times New Roman" w:hAnsi="Times New Roman" w:cs="Times New Roman"/>
          <w:sz w:val="28"/>
          <w:szCs w:val="28"/>
        </w:rPr>
        <w:t xml:space="preserve">, </w:t>
      </w:r>
      <w:r w:rsidRPr="00672C7A">
        <w:rPr>
          <w:rFonts w:ascii="Times New Roman" w:hAnsi="Times New Roman" w:cs="Times New Roman"/>
          <w:sz w:val="28"/>
          <w:szCs w:val="28"/>
        </w:rPr>
        <w:t>собрано 12433 тонн</w:t>
      </w:r>
      <w:r w:rsidRPr="00672C7A">
        <w:t xml:space="preserve"> </w:t>
      </w:r>
      <w:r w:rsidRPr="00672C7A">
        <w:rPr>
          <w:rFonts w:ascii="Times New Roman" w:hAnsi="Times New Roman" w:cs="Times New Roman"/>
          <w:sz w:val="28"/>
          <w:szCs w:val="28"/>
        </w:rPr>
        <w:t>(в 2020 году – 11397 тонн)</w:t>
      </w:r>
      <w:r>
        <w:rPr>
          <w:rFonts w:ascii="Times New Roman" w:hAnsi="Times New Roman" w:cs="Times New Roman"/>
          <w:sz w:val="28"/>
          <w:szCs w:val="28"/>
        </w:rPr>
        <w:t>,</w:t>
      </w:r>
      <w:r w:rsidRPr="00672C7A">
        <w:rPr>
          <w:rFonts w:ascii="Times New Roman" w:hAnsi="Times New Roman" w:cs="Times New Roman"/>
          <w:sz w:val="28"/>
          <w:szCs w:val="28"/>
        </w:rPr>
        <w:t xml:space="preserve"> урожайность составила 18,5 т/га;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lastRenderedPageBreak/>
        <w:t>уборка картофеля – убрано 815 га</w:t>
      </w:r>
      <w:r>
        <w:rPr>
          <w:rFonts w:ascii="Times New Roman" w:hAnsi="Times New Roman" w:cs="Times New Roman"/>
          <w:sz w:val="28"/>
          <w:szCs w:val="28"/>
        </w:rPr>
        <w:t xml:space="preserve">, </w:t>
      </w:r>
      <w:r w:rsidRPr="00672C7A">
        <w:rPr>
          <w:rFonts w:ascii="Times New Roman" w:hAnsi="Times New Roman" w:cs="Times New Roman"/>
          <w:sz w:val="28"/>
          <w:szCs w:val="28"/>
        </w:rPr>
        <w:t>собрано 14524 тонн (в 2020 году –18379тонн)</w:t>
      </w:r>
      <w:r>
        <w:rPr>
          <w:rFonts w:ascii="Times New Roman" w:hAnsi="Times New Roman" w:cs="Times New Roman"/>
          <w:sz w:val="28"/>
          <w:szCs w:val="28"/>
        </w:rPr>
        <w:t>,</w:t>
      </w:r>
      <w:r w:rsidRPr="00672C7A">
        <w:rPr>
          <w:rFonts w:ascii="Times New Roman" w:hAnsi="Times New Roman" w:cs="Times New Roman"/>
          <w:sz w:val="28"/>
          <w:szCs w:val="28"/>
        </w:rPr>
        <w:t xml:space="preserve"> урожайность составила 20,3 т/га; </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засыпка семян ранних зерновых культур – 377 тонн;</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засыпка семян сои 492 тонн;</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зяблевая вспашка – 21668,0 га;</w:t>
      </w:r>
    </w:p>
    <w:p w:rsidR="00995797" w:rsidRPr="00672C7A" w:rsidRDefault="00995797" w:rsidP="00995797">
      <w:pPr>
        <w:spacing w:after="0" w:line="360"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внесение органических удобрений – 300 тонн/15 га</w:t>
      </w:r>
      <w:r w:rsidR="00162218">
        <w:rPr>
          <w:rFonts w:ascii="Times New Roman" w:hAnsi="Times New Roman" w:cs="Times New Roman"/>
          <w:sz w:val="28"/>
          <w:szCs w:val="28"/>
        </w:rPr>
        <w:t>.</w:t>
      </w:r>
    </w:p>
    <w:p w:rsidR="00995797" w:rsidRPr="00672C7A" w:rsidRDefault="00995797" w:rsidP="00995797">
      <w:pPr>
        <w:tabs>
          <w:tab w:val="right" w:pos="0"/>
        </w:tabs>
        <w:spacing w:after="0" w:line="360" w:lineRule="auto"/>
        <w:ind w:firstLine="709"/>
        <w:jc w:val="both"/>
        <w:rPr>
          <w:rFonts w:ascii="Times New Roman" w:hAnsi="Times New Roman"/>
          <w:sz w:val="28"/>
          <w:szCs w:val="28"/>
        </w:rPr>
      </w:pPr>
      <w:r w:rsidRPr="00672C7A">
        <w:rPr>
          <w:rFonts w:ascii="Times New Roman" w:hAnsi="Times New Roman"/>
          <w:sz w:val="28"/>
          <w:szCs w:val="28"/>
        </w:rPr>
        <w:t xml:space="preserve">Специалистами отдела сельского хозяйства Управления по работе </w:t>
      </w:r>
      <w:r w:rsidRPr="00672C7A">
        <w:rPr>
          <w:rFonts w:ascii="Times New Roman" w:hAnsi="Times New Roman"/>
          <w:sz w:val="28"/>
          <w:szCs w:val="28"/>
        </w:rPr>
        <w:br/>
        <w:t>с территориями:</w:t>
      </w:r>
    </w:p>
    <w:p w:rsidR="00995797" w:rsidRPr="00672C7A" w:rsidRDefault="00995797" w:rsidP="00B51031">
      <w:pPr>
        <w:tabs>
          <w:tab w:val="right" w:pos="0"/>
        </w:tabs>
        <w:spacing w:after="0" w:line="408" w:lineRule="auto"/>
        <w:ind w:firstLine="709"/>
        <w:jc w:val="both"/>
        <w:rPr>
          <w:rFonts w:ascii="Times New Roman" w:hAnsi="Times New Roman"/>
          <w:sz w:val="28"/>
          <w:szCs w:val="28"/>
        </w:rPr>
      </w:pPr>
      <w:r w:rsidRPr="00672C7A">
        <w:rPr>
          <w:rFonts w:ascii="Times New Roman" w:hAnsi="Times New Roman"/>
          <w:sz w:val="28"/>
          <w:szCs w:val="28"/>
        </w:rPr>
        <w:t xml:space="preserve">осуществлялся прием руководителей сельскохозяйственных предприятий и крестьянских (фермерских) хозяйств по вопросам участия </w:t>
      </w:r>
      <w:r w:rsidRPr="00672C7A">
        <w:rPr>
          <w:rFonts w:ascii="Times New Roman" w:hAnsi="Times New Roman"/>
          <w:sz w:val="28"/>
          <w:szCs w:val="28"/>
        </w:rPr>
        <w:br/>
        <w:t>в программе «Семейная ферма», «Начинающий фермер», «</w:t>
      </w:r>
      <w:proofErr w:type="spellStart"/>
      <w:r w:rsidRPr="00672C7A">
        <w:rPr>
          <w:rFonts w:ascii="Times New Roman" w:hAnsi="Times New Roman"/>
          <w:sz w:val="28"/>
          <w:szCs w:val="28"/>
        </w:rPr>
        <w:t>Агростартап</w:t>
      </w:r>
      <w:proofErr w:type="spellEnd"/>
      <w:r w:rsidRPr="00672C7A">
        <w:rPr>
          <w:rFonts w:ascii="Times New Roman" w:hAnsi="Times New Roman"/>
          <w:sz w:val="28"/>
          <w:szCs w:val="28"/>
        </w:rPr>
        <w:t>» проведение агротехнических полевых работ. По результатам проведенной работы в 2021 году одно хозяйство получило грант на развитие;</w:t>
      </w:r>
    </w:p>
    <w:p w:rsidR="00995797" w:rsidRPr="00672C7A" w:rsidRDefault="00995797" w:rsidP="00B51031">
      <w:pPr>
        <w:spacing w:after="0" w:line="408"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оказана информационная и консультационная поддержка в</w:t>
      </w:r>
      <w:r>
        <w:rPr>
          <w:rFonts w:ascii="Times New Roman" w:hAnsi="Times New Roman" w:cs="Times New Roman"/>
          <w:sz w:val="28"/>
          <w:szCs w:val="28"/>
        </w:rPr>
        <w:t> </w:t>
      </w:r>
      <w:r w:rsidRPr="00672C7A">
        <w:rPr>
          <w:rFonts w:ascii="Times New Roman" w:hAnsi="Times New Roman" w:cs="Times New Roman"/>
          <w:sz w:val="28"/>
          <w:szCs w:val="28"/>
        </w:rPr>
        <w:t xml:space="preserve">подготовке пакета документов на получение средств субсидий, </w:t>
      </w:r>
      <w:r w:rsidRPr="00672C7A">
        <w:rPr>
          <w:rFonts w:ascii="Times New Roman" w:eastAsia="Times New Roman" w:hAnsi="Times New Roman" w:cs="Times New Roman"/>
          <w:sz w:val="28"/>
          <w:szCs w:val="28"/>
        </w:rPr>
        <w:t>связанных с производством и реализацией картофеля и овощей открытого грунта,</w:t>
      </w:r>
      <w:r w:rsidRPr="00672C7A">
        <w:rPr>
          <w:rFonts w:ascii="Times New Roman" w:hAnsi="Times New Roman" w:cs="Times New Roman"/>
          <w:sz w:val="28"/>
          <w:szCs w:val="28"/>
        </w:rPr>
        <w:t> на возмещение части затрат, связанных с развитием отрасли животноводства</w:t>
      </w:r>
      <w:r w:rsidR="00162218">
        <w:rPr>
          <w:rFonts w:ascii="Times New Roman" w:hAnsi="Times New Roman" w:cs="Times New Roman"/>
          <w:sz w:val="28"/>
          <w:szCs w:val="28"/>
        </w:rPr>
        <w:t>,</w:t>
      </w:r>
      <w:r w:rsidRPr="00672C7A">
        <w:rPr>
          <w:rFonts w:ascii="Times New Roman" w:hAnsi="Times New Roman" w:cs="Times New Roman"/>
          <w:sz w:val="28"/>
          <w:szCs w:val="28"/>
        </w:rPr>
        <w:t xml:space="preserve"> за 2021 год.</w:t>
      </w:r>
    </w:p>
    <w:p w:rsidR="00995797" w:rsidRPr="00672C7A" w:rsidRDefault="00995797" w:rsidP="00B51031">
      <w:pPr>
        <w:tabs>
          <w:tab w:val="left" w:pos="1200"/>
        </w:tabs>
        <w:spacing w:after="0" w:line="408" w:lineRule="auto"/>
        <w:ind w:firstLine="709"/>
        <w:jc w:val="both"/>
        <w:rPr>
          <w:rFonts w:ascii="Times New Roman" w:hAnsi="Times New Roman" w:cs="Times New Roman"/>
          <w:sz w:val="28"/>
          <w:szCs w:val="28"/>
        </w:rPr>
      </w:pPr>
      <w:r w:rsidRPr="00672C7A">
        <w:rPr>
          <w:rFonts w:ascii="Times New Roman" w:hAnsi="Times New Roman" w:cs="Times New Roman"/>
          <w:sz w:val="28"/>
          <w:szCs w:val="28"/>
        </w:rPr>
        <w:t xml:space="preserve">Проводилась работа по ведению </w:t>
      </w:r>
      <w:proofErr w:type="spellStart"/>
      <w:r w:rsidRPr="00672C7A">
        <w:rPr>
          <w:rFonts w:ascii="Times New Roman" w:hAnsi="Times New Roman" w:cs="Times New Roman"/>
          <w:sz w:val="28"/>
          <w:szCs w:val="28"/>
        </w:rPr>
        <w:t>похозяйственных</w:t>
      </w:r>
      <w:proofErr w:type="spellEnd"/>
      <w:r w:rsidRPr="00672C7A">
        <w:rPr>
          <w:rFonts w:ascii="Times New Roman" w:hAnsi="Times New Roman" w:cs="Times New Roman"/>
          <w:sz w:val="28"/>
          <w:szCs w:val="28"/>
        </w:rPr>
        <w:t xml:space="preserve"> книг и выдаче выписок из </w:t>
      </w:r>
      <w:proofErr w:type="spellStart"/>
      <w:r w:rsidRPr="00672C7A">
        <w:rPr>
          <w:rFonts w:ascii="Times New Roman" w:hAnsi="Times New Roman" w:cs="Times New Roman"/>
          <w:sz w:val="28"/>
          <w:szCs w:val="28"/>
        </w:rPr>
        <w:t>похозяйственных</w:t>
      </w:r>
      <w:proofErr w:type="spellEnd"/>
      <w:r w:rsidRPr="00672C7A">
        <w:rPr>
          <w:rFonts w:ascii="Times New Roman" w:hAnsi="Times New Roman" w:cs="Times New Roman"/>
          <w:sz w:val="28"/>
          <w:szCs w:val="28"/>
        </w:rPr>
        <w:t xml:space="preserve"> книг по запросам членов личных подсобных хозяйств в соответствии с </w:t>
      </w:r>
      <w:r w:rsidR="00E3183D">
        <w:rPr>
          <w:rFonts w:ascii="Times New Roman" w:hAnsi="Times New Roman" w:cs="Times New Roman"/>
          <w:sz w:val="28"/>
          <w:szCs w:val="28"/>
        </w:rPr>
        <w:t>П</w:t>
      </w:r>
      <w:r w:rsidRPr="00672C7A">
        <w:rPr>
          <w:rFonts w:ascii="Times New Roman" w:hAnsi="Times New Roman" w:cs="Times New Roman"/>
          <w:sz w:val="28"/>
          <w:szCs w:val="28"/>
        </w:rPr>
        <w:t xml:space="preserve">риказом Минсельхоза России от 11 октября 2010 года № 345 «Об утверждении формы и порядка ведения </w:t>
      </w:r>
      <w:proofErr w:type="spellStart"/>
      <w:r w:rsidRPr="00672C7A">
        <w:rPr>
          <w:rFonts w:ascii="Times New Roman" w:hAnsi="Times New Roman" w:cs="Times New Roman"/>
          <w:sz w:val="28"/>
          <w:szCs w:val="28"/>
        </w:rPr>
        <w:t>похозяйственных</w:t>
      </w:r>
      <w:proofErr w:type="spellEnd"/>
      <w:r w:rsidRPr="00672C7A">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995797" w:rsidRPr="00033ED2" w:rsidRDefault="00995797" w:rsidP="00B51031">
      <w:pPr>
        <w:tabs>
          <w:tab w:val="left" w:pos="1200"/>
        </w:tabs>
        <w:spacing w:after="0" w:line="408"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 xml:space="preserve">За отчетный период в рамках предоставления муниципальной услуги «Предоставление выписки из похозяйственной книги» было выдано </w:t>
      </w:r>
      <w:r w:rsidRPr="00033ED2">
        <w:rPr>
          <w:rFonts w:ascii="Times New Roman" w:hAnsi="Times New Roman" w:cs="Times New Roman"/>
          <w:sz w:val="28"/>
          <w:szCs w:val="28"/>
        </w:rPr>
        <w:lastRenderedPageBreak/>
        <w:t>340 выписок из похозяйственной книги для оформления земельных участков в собственность, получения кредита в банке, реализации сельхозпродукции. В 61 случа</w:t>
      </w:r>
      <w:r>
        <w:rPr>
          <w:rFonts w:ascii="Times New Roman" w:hAnsi="Times New Roman" w:cs="Times New Roman"/>
          <w:sz w:val="28"/>
          <w:szCs w:val="28"/>
        </w:rPr>
        <w:t>е</w:t>
      </w:r>
      <w:r w:rsidRPr="00033ED2">
        <w:rPr>
          <w:rFonts w:ascii="Times New Roman" w:hAnsi="Times New Roman" w:cs="Times New Roman"/>
          <w:sz w:val="28"/>
          <w:szCs w:val="28"/>
        </w:rPr>
        <w:t xml:space="preserve"> обоснованно отказано в предоставлении выписок из </w:t>
      </w:r>
      <w:proofErr w:type="spellStart"/>
      <w:r w:rsidRPr="00033ED2">
        <w:rPr>
          <w:rFonts w:ascii="Times New Roman" w:hAnsi="Times New Roman" w:cs="Times New Roman"/>
          <w:sz w:val="28"/>
          <w:szCs w:val="28"/>
        </w:rPr>
        <w:t>похозяйственных</w:t>
      </w:r>
      <w:proofErr w:type="spellEnd"/>
      <w:r w:rsidRPr="00033ED2">
        <w:rPr>
          <w:rFonts w:ascii="Times New Roman" w:hAnsi="Times New Roman" w:cs="Times New Roman"/>
          <w:sz w:val="28"/>
          <w:szCs w:val="28"/>
        </w:rPr>
        <w:t xml:space="preserve"> книг по предусмотренным административным регламентом основаниям:</w:t>
      </w:r>
    </w:p>
    <w:p w:rsidR="00995797" w:rsidRPr="00033ED2" w:rsidRDefault="00995797" w:rsidP="00B51031">
      <w:pPr>
        <w:tabs>
          <w:tab w:val="left" w:pos="1200"/>
        </w:tabs>
        <w:spacing w:after="0" w:line="408"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отсутствием в похозяйственной книге записи о запрашиваемом личном подсобном хозяйстве;</w:t>
      </w:r>
    </w:p>
    <w:p w:rsidR="00995797" w:rsidRPr="00033ED2" w:rsidRDefault="00995797" w:rsidP="00B51031">
      <w:pPr>
        <w:tabs>
          <w:tab w:val="left" w:pos="1200"/>
        </w:tabs>
        <w:spacing w:after="0" w:line="408"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в связи с подачей заявления о предоставлении выписки, содержащей сведения о личном подсобном хозяйстве, лицом, не являющимся членом запрашиваемого личного подсобного хозяйства.</w:t>
      </w:r>
    </w:p>
    <w:p w:rsidR="00995797" w:rsidRDefault="00995797" w:rsidP="00995797">
      <w:pPr>
        <w:spacing w:after="0" w:line="360" w:lineRule="auto"/>
        <w:ind w:firstLine="709"/>
        <w:jc w:val="center"/>
        <w:rPr>
          <w:rFonts w:ascii="Times New Roman" w:hAnsi="Times New Roman" w:cs="Times New Roman"/>
          <w:b/>
          <w:sz w:val="28"/>
          <w:szCs w:val="28"/>
        </w:rPr>
      </w:pPr>
    </w:p>
    <w:p w:rsidR="00995797" w:rsidRPr="003A7346" w:rsidRDefault="00E3183D" w:rsidP="00A336C9">
      <w:pPr>
        <w:pStyle w:val="a5"/>
        <w:numPr>
          <w:ilvl w:val="0"/>
          <w:numId w:val="2"/>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995797" w:rsidRPr="003A7346">
        <w:rPr>
          <w:rFonts w:ascii="Times New Roman" w:hAnsi="Times New Roman" w:cs="Times New Roman"/>
          <w:b/>
          <w:sz w:val="28"/>
          <w:szCs w:val="28"/>
        </w:rPr>
        <w:t>Благоустройство сел</w:t>
      </w:r>
    </w:p>
    <w:p w:rsidR="00995797" w:rsidRPr="00033ED2" w:rsidRDefault="00995797" w:rsidP="00995797">
      <w:pPr>
        <w:spacing w:after="0" w:line="360" w:lineRule="auto"/>
        <w:ind w:firstLine="709"/>
        <w:jc w:val="center"/>
        <w:rPr>
          <w:rFonts w:ascii="Times New Roman" w:hAnsi="Times New Roman" w:cs="Times New Roman"/>
          <w:b/>
          <w:sz w:val="28"/>
          <w:szCs w:val="28"/>
        </w:rPr>
      </w:pP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 xml:space="preserve">В целях обеспечения сохранности существующей дорожной сети Управлением по работе с территориями координировались дорожные работы в части контроля за </w:t>
      </w:r>
      <w:r>
        <w:rPr>
          <w:rFonts w:ascii="Times New Roman" w:hAnsi="Times New Roman" w:cs="Times New Roman"/>
          <w:sz w:val="28"/>
          <w:szCs w:val="28"/>
        </w:rPr>
        <w:t xml:space="preserve">ходом </w:t>
      </w:r>
      <w:r w:rsidRPr="00033ED2">
        <w:rPr>
          <w:rFonts w:ascii="Times New Roman" w:hAnsi="Times New Roman" w:cs="Times New Roman"/>
          <w:sz w:val="28"/>
          <w:szCs w:val="28"/>
        </w:rPr>
        <w:t>выполнени</w:t>
      </w:r>
      <w:r>
        <w:rPr>
          <w:rFonts w:ascii="Times New Roman" w:hAnsi="Times New Roman" w:cs="Times New Roman"/>
          <w:sz w:val="28"/>
          <w:szCs w:val="28"/>
        </w:rPr>
        <w:t>я</w:t>
      </w:r>
      <w:r w:rsidRPr="00033ED2">
        <w:rPr>
          <w:rFonts w:ascii="Times New Roman" w:hAnsi="Times New Roman" w:cs="Times New Roman"/>
          <w:sz w:val="28"/>
          <w:szCs w:val="28"/>
        </w:rPr>
        <w:t xml:space="preserve"> </w:t>
      </w:r>
      <w:r>
        <w:rPr>
          <w:rFonts w:ascii="Times New Roman" w:hAnsi="Times New Roman" w:cs="Times New Roman"/>
          <w:sz w:val="28"/>
          <w:szCs w:val="28"/>
        </w:rPr>
        <w:t>ремонта дорог</w:t>
      </w:r>
      <w:r w:rsidRPr="00033ED2">
        <w:rPr>
          <w:rFonts w:ascii="Times New Roman" w:hAnsi="Times New Roman" w:cs="Times New Roman"/>
          <w:sz w:val="28"/>
          <w:szCs w:val="28"/>
        </w:rPr>
        <w:t>, определения дорожных объектов, проводимые:</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на автомобильных дорогах краевого значения филиалами «Никольский» АО «Примавтодор», в том числе работы по содержанию; ООО «ВСК № 2» ремонтные работы на объекте  «Уссурийск-Раковка-Осиновка км 9+464 – км 12+464;</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на автомобильных дорогах местного значения подрядной организацией ООО «ВЕЛЕССТРОЙ» в рамках исполнения обязательств по контракту «Содержание автомобильных дорог, расположенных на сельских территориях Уссурийского городского округа» на 2021 год.</w:t>
      </w:r>
    </w:p>
    <w:p w:rsidR="00995797" w:rsidRPr="00033ED2" w:rsidRDefault="00995797" w:rsidP="00567720">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На автомобильных дорогах местного значения производились работы во всех</w:t>
      </w:r>
      <w:r>
        <w:rPr>
          <w:rFonts w:ascii="Times New Roman" w:hAnsi="Times New Roman" w:cs="Times New Roman"/>
          <w:sz w:val="28"/>
          <w:szCs w:val="28"/>
        </w:rPr>
        <w:t xml:space="preserve"> </w:t>
      </w:r>
      <w:r w:rsidRPr="00033ED2">
        <w:rPr>
          <w:rFonts w:ascii="Times New Roman" w:hAnsi="Times New Roman" w:cs="Times New Roman"/>
          <w:sz w:val="28"/>
          <w:szCs w:val="28"/>
        </w:rPr>
        <w:t xml:space="preserve">сельских населенных пунктах Уссурийского городского округа в весенний-летний-осенний период по профилированию (в том числе с добавлением инертных материалов), </w:t>
      </w:r>
      <w:r w:rsidRPr="00033ED2">
        <w:rPr>
          <w:rFonts w:ascii="Times New Roman" w:hAnsi="Times New Roman" w:cs="Times New Roman"/>
          <w:sz w:val="28"/>
          <w:szCs w:val="28"/>
        </w:rPr>
        <w:lastRenderedPageBreak/>
        <w:t>по водоотведению (устройство кюветов, водопропускных труб), по зимнему содержанию.</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 xml:space="preserve">Выполнены работы по ремонту автомобильных дорог местного значения уличного сообщения: </w:t>
      </w:r>
    </w:p>
    <w:p w:rsidR="00995797" w:rsidRPr="00476BC1" w:rsidRDefault="00995797" w:rsidP="00995797">
      <w:pPr>
        <w:pStyle w:val="a5"/>
        <w:spacing w:after="0" w:line="360" w:lineRule="auto"/>
        <w:ind w:left="0" w:firstLine="709"/>
        <w:jc w:val="both"/>
        <w:rPr>
          <w:rFonts w:ascii="Times New Roman" w:eastAsia="Times New Roman" w:hAnsi="Times New Roman" w:cs="Times New Roman"/>
          <w:sz w:val="28"/>
          <w:szCs w:val="28"/>
        </w:rPr>
      </w:pPr>
      <w:r w:rsidRPr="00476BC1">
        <w:rPr>
          <w:rFonts w:ascii="Times New Roman" w:eastAsia="Times New Roman" w:hAnsi="Times New Roman" w:cs="Times New Roman"/>
          <w:sz w:val="28"/>
          <w:szCs w:val="28"/>
        </w:rPr>
        <w:t xml:space="preserve">с. Борисовка, ул. Колхозная; </w:t>
      </w:r>
    </w:p>
    <w:p w:rsidR="00995797" w:rsidRPr="00476BC1" w:rsidRDefault="00995797" w:rsidP="00995797">
      <w:pPr>
        <w:pStyle w:val="a5"/>
        <w:spacing w:after="0" w:line="360" w:lineRule="auto"/>
        <w:ind w:left="0" w:firstLine="709"/>
        <w:jc w:val="both"/>
        <w:rPr>
          <w:rFonts w:ascii="Times New Roman" w:hAnsi="Times New Roman" w:cs="Times New Roman"/>
          <w:sz w:val="28"/>
          <w:szCs w:val="28"/>
        </w:rPr>
      </w:pPr>
      <w:r w:rsidRPr="00476BC1">
        <w:rPr>
          <w:rFonts w:ascii="Times New Roman" w:eastAsia="Times New Roman" w:hAnsi="Times New Roman" w:cs="Times New Roman"/>
          <w:sz w:val="28"/>
          <w:szCs w:val="28"/>
        </w:rPr>
        <w:t>с. Каймановка, ул. Комарова, ул. Весенняя, ул. Молодежная;</w:t>
      </w:r>
    </w:p>
    <w:p w:rsidR="00995797" w:rsidRPr="00476BC1" w:rsidRDefault="00995797" w:rsidP="00995797">
      <w:pPr>
        <w:pStyle w:val="a5"/>
        <w:spacing w:after="0" w:line="360" w:lineRule="auto"/>
        <w:ind w:left="0" w:firstLine="709"/>
        <w:jc w:val="both"/>
        <w:rPr>
          <w:rFonts w:ascii="Times New Roman" w:hAnsi="Times New Roman" w:cs="Times New Roman"/>
          <w:sz w:val="28"/>
          <w:szCs w:val="28"/>
        </w:rPr>
      </w:pPr>
      <w:r w:rsidRPr="00476BC1">
        <w:rPr>
          <w:rFonts w:ascii="Times New Roman" w:eastAsia="Times New Roman" w:hAnsi="Times New Roman" w:cs="Times New Roman"/>
          <w:sz w:val="28"/>
          <w:szCs w:val="28"/>
        </w:rPr>
        <w:t>с. Каменушка, ул. Семеновская;</w:t>
      </w:r>
    </w:p>
    <w:p w:rsidR="00995797" w:rsidRPr="00476BC1" w:rsidRDefault="00A336C9" w:rsidP="00995797">
      <w:pPr>
        <w:pStyle w:val="a5"/>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с. Дубовый Ключ, ул. Сос</w:t>
      </w:r>
      <w:r w:rsidR="00995797" w:rsidRPr="00476BC1">
        <w:rPr>
          <w:rFonts w:ascii="Times New Roman" w:eastAsia="Times New Roman" w:hAnsi="Times New Roman" w:cs="Times New Roman"/>
          <w:sz w:val="28"/>
          <w:szCs w:val="28"/>
        </w:rPr>
        <w:t xml:space="preserve">новая;  </w:t>
      </w:r>
    </w:p>
    <w:p w:rsidR="00995797" w:rsidRPr="00476BC1" w:rsidRDefault="00995797" w:rsidP="00995797">
      <w:pPr>
        <w:pStyle w:val="a5"/>
        <w:spacing w:after="0" w:line="360" w:lineRule="auto"/>
        <w:ind w:left="709"/>
        <w:jc w:val="both"/>
        <w:rPr>
          <w:rFonts w:ascii="Times New Roman" w:eastAsia="Times New Roman" w:hAnsi="Times New Roman" w:cs="Times New Roman"/>
          <w:sz w:val="28"/>
          <w:szCs w:val="28"/>
        </w:rPr>
      </w:pPr>
      <w:r w:rsidRPr="00476BC1">
        <w:rPr>
          <w:rFonts w:ascii="Times New Roman" w:eastAsia="Times New Roman" w:hAnsi="Times New Roman" w:cs="Times New Roman"/>
          <w:sz w:val="28"/>
          <w:szCs w:val="28"/>
        </w:rPr>
        <w:t>с. Раковка, ул. Лесная;</w:t>
      </w:r>
    </w:p>
    <w:p w:rsidR="00995797" w:rsidRPr="00476BC1" w:rsidRDefault="00995797" w:rsidP="00995797">
      <w:pPr>
        <w:pStyle w:val="a5"/>
        <w:spacing w:after="0" w:line="360" w:lineRule="auto"/>
        <w:ind w:left="709"/>
        <w:jc w:val="both"/>
        <w:rPr>
          <w:rFonts w:ascii="Times New Roman" w:hAnsi="Times New Roman" w:cs="Times New Roman"/>
          <w:sz w:val="28"/>
          <w:szCs w:val="28"/>
        </w:rPr>
      </w:pPr>
      <w:r w:rsidRPr="00476BC1">
        <w:rPr>
          <w:rFonts w:ascii="Times New Roman" w:eastAsia="Times New Roman" w:hAnsi="Times New Roman" w:cs="Times New Roman"/>
          <w:sz w:val="28"/>
          <w:szCs w:val="28"/>
        </w:rPr>
        <w:t xml:space="preserve">с. Новоникольск, ул. Писарева, от </w:t>
      </w:r>
      <w:proofErr w:type="spellStart"/>
      <w:r w:rsidRPr="00476BC1">
        <w:rPr>
          <w:rFonts w:ascii="Times New Roman" w:eastAsia="Times New Roman" w:hAnsi="Times New Roman" w:cs="Times New Roman"/>
          <w:sz w:val="28"/>
          <w:szCs w:val="28"/>
        </w:rPr>
        <w:t>ж.д</w:t>
      </w:r>
      <w:proofErr w:type="spellEnd"/>
      <w:r w:rsidRPr="00476BC1">
        <w:rPr>
          <w:rFonts w:ascii="Times New Roman" w:eastAsia="Times New Roman" w:hAnsi="Times New Roman" w:cs="Times New Roman"/>
          <w:sz w:val="28"/>
          <w:szCs w:val="28"/>
        </w:rPr>
        <w:t>. № 1 до пересечения пер. Военный.</w:t>
      </w:r>
    </w:p>
    <w:p w:rsidR="00995797" w:rsidRPr="00033ED2" w:rsidRDefault="00995797" w:rsidP="00995797">
      <w:pPr>
        <w:autoSpaceDE w:val="0"/>
        <w:autoSpaceDN w:val="0"/>
        <w:adjustRightInd w:val="0"/>
        <w:spacing w:after="0" w:line="360" w:lineRule="auto"/>
        <w:ind w:firstLine="709"/>
        <w:jc w:val="both"/>
        <w:rPr>
          <w:rFonts w:ascii="Times New Roman" w:hAnsi="Times New Roman"/>
          <w:sz w:val="28"/>
          <w:szCs w:val="28"/>
        </w:rPr>
      </w:pPr>
      <w:r w:rsidRPr="00033ED2">
        <w:rPr>
          <w:rFonts w:ascii="Times New Roman" w:hAnsi="Times New Roman"/>
          <w:sz w:val="28"/>
          <w:szCs w:val="28"/>
        </w:rPr>
        <w:t>В рамках муниципальной программы «Благоустройство территории Уссурийского городского округа» на 2017</w:t>
      </w:r>
      <w:r>
        <w:rPr>
          <w:rFonts w:ascii="Times New Roman" w:hAnsi="Times New Roman"/>
          <w:sz w:val="28"/>
          <w:szCs w:val="28"/>
        </w:rPr>
        <w:t>–</w:t>
      </w:r>
      <w:r w:rsidRPr="00033ED2">
        <w:rPr>
          <w:rFonts w:ascii="Times New Roman" w:hAnsi="Times New Roman"/>
          <w:sz w:val="28"/>
          <w:szCs w:val="28"/>
        </w:rPr>
        <w:t xml:space="preserve">2024 годы, во всех населенных пунктах выполнялись работы по содержанию территорий общего пользования, не переданных в аренду или собственность: по уборке случайного мусора; по выкашиванию зеленых зон; по ликвидации мест несанкционированного складирования бесхозяйных отходов производства и потребления, в сельских населенных пунктах Уссурийского городского округа, в том числе на неразграниченных» территориях военного городка </w:t>
      </w:r>
      <w:r w:rsidR="00E3183D">
        <w:rPr>
          <w:rFonts w:ascii="Times New Roman" w:hAnsi="Times New Roman"/>
          <w:sz w:val="28"/>
          <w:szCs w:val="28"/>
        </w:rPr>
        <w:br/>
      </w:r>
      <w:r w:rsidRPr="00033ED2">
        <w:rPr>
          <w:rFonts w:ascii="Times New Roman" w:hAnsi="Times New Roman"/>
          <w:sz w:val="28"/>
          <w:szCs w:val="28"/>
        </w:rPr>
        <w:t>№ 11 в селе Воздвиженка.</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Осуществлялся контроль за своевременным вывозом твердых коммунальных отходов из сельских населенных пунктов. Сформирован общий реестр мест (площадок) накопления твердых коммунальных отходов на территории всех населенных пунктов Уссурийского городского округа.</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В рамках муниципальной программы «Благоустройство территории Уссурийского городского округа» на 2017 – 2023 годы выполнены работы:</w:t>
      </w:r>
    </w:p>
    <w:p w:rsidR="00995797" w:rsidRPr="00033ED2" w:rsidRDefault="00995797" w:rsidP="00995797">
      <w:pPr>
        <w:autoSpaceDE w:val="0"/>
        <w:autoSpaceDN w:val="0"/>
        <w:adjustRightInd w:val="0"/>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по обеззараживанию общественных питьевых колодцев во всех населенных пунктах Уссурийского городского округа;</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по ликвидации мест несанкционированного складирования мусора.</w:t>
      </w:r>
    </w:p>
    <w:p w:rsidR="00995797" w:rsidRPr="00033ED2" w:rsidRDefault="00995797" w:rsidP="00995797">
      <w:pPr>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lastRenderedPageBreak/>
        <w:t>В рамках муниципальной программы «Развитие сетей уличного освещения Уссурийского городского округа» на 2018 – 2023 годы выполнено:</w:t>
      </w:r>
    </w:p>
    <w:p w:rsidR="00995797" w:rsidRPr="00033ED2" w:rsidRDefault="00995797" w:rsidP="00995797">
      <w:pPr>
        <w:autoSpaceDE w:val="0"/>
        <w:autoSpaceDN w:val="0"/>
        <w:adjustRightInd w:val="0"/>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проектирование и размещение наружного освещения на опорах АО «ДРСК» по адресу: с. Корсаковка, ул. Кирова от перекрестка с ул. Комсомольской до перекрестка с ул. Ленина, по ул. Ленина от перекрестка с ул. Кирова до перекрестка с ул. Школьной, ул. Комсомольская;</w:t>
      </w:r>
    </w:p>
    <w:p w:rsidR="00995797" w:rsidRPr="00033ED2" w:rsidRDefault="00995797" w:rsidP="00995797">
      <w:pPr>
        <w:autoSpaceDE w:val="0"/>
        <w:autoSpaceDN w:val="0"/>
        <w:adjustRightInd w:val="0"/>
        <w:spacing w:after="0" w:line="360" w:lineRule="auto"/>
        <w:ind w:firstLine="709"/>
        <w:jc w:val="both"/>
        <w:rPr>
          <w:rFonts w:ascii="Times New Roman" w:hAnsi="Times New Roman" w:cs="Times New Roman"/>
          <w:sz w:val="28"/>
          <w:szCs w:val="28"/>
        </w:rPr>
      </w:pPr>
      <w:r w:rsidRPr="00033ED2">
        <w:rPr>
          <w:rFonts w:ascii="Times New Roman" w:hAnsi="Times New Roman" w:cs="Times New Roman"/>
          <w:sz w:val="28"/>
          <w:szCs w:val="28"/>
        </w:rPr>
        <w:t>монтажные работы по устройству наружного освещения от опор ВЛ ДРСК в с. Боголюбовка.</w:t>
      </w:r>
    </w:p>
    <w:p w:rsidR="00995797" w:rsidRDefault="00995797" w:rsidP="00995797">
      <w:pPr>
        <w:spacing w:after="0" w:line="360" w:lineRule="auto"/>
        <w:ind w:firstLine="708"/>
        <w:jc w:val="both"/>
        <w:rPr>
          <w:rFonts w:ascii="Times New Roman" w:hAnsi="Times New Roman" w:cs="Times New Roman"/>
          <w:sz w:val="28"/>
          <w:szCs w:val="28"/>
        </w:rPr>
      </w:pPr>
      <w:r w:rsidRPr="009D5962">
        <w:rPr>
          <w:rFonts w:ascii="Times New Roman" w:hAnsi="Times New Roman" w:cs="Times New Roman"/>
          <w:sz w:val="28"/>
          <w:szCs w:val="28"/>
        </w:rPr>
        <w:t>В рамках реализации</w:t>
      </w:r>
      <w:r w:rsidRPr="00D45EAF">
        <w:rPr>
          <w:rFonts w:ascii="Times New Roman" w:hAnsi="Times New Roman" w:cs="Times New Roman"/>
          <w:sz w:val="28"/>
          <w:szCs w:val="28"/>
        </w:rPr>
        <w:t xml:space="preserve"> мероприятий муниципальной программы «Охрана окружающей среды Уссурийского городского округа» на 2016 </w:t>
      </w:r>
      <w:r>
        <w:rPr>
          <w:rFonts w:ascii="Times New Roman" w:hAnsi="Times New Roman" w:cs="Times New Roman"/>
          <w:sz w:val="28"/>
          <w:szCs w:val="28"/>
        </w:rPr>
        <w:t>–</w:t>
      </w:r>
      <w:r w:rsidRPr="00D45EAF">
        <w:rPr>
          <w:rFonts w:ascii="Times New Roman" w:hAnsi="Times New Roman" w:cs="Times New Roman"/>
          <w:sz w:val="28"/>
          <w:szCs w:val="28"/>
        </w:rPr>
        <w:t xml:space="preserve"> 2023 годы, утвержденной постановлением администрации Уссурийского городского округа от 22 декабря 2015 года № 3595-НПА закуплена техника (</w:t>
      </w:r>
      <w:proofErr w:type="spellStart"/>
      <w:r w:rsidRPr="00D45EAF">
        <w:rPr>
          <w:rFonts w:ascii="Times New Roman" w:hAnsi="Times New Roman" w:cs="Times New Roman"/>
          <w:sz w:val="28"/>
          <w:szCs w:val="28"/>
        </w:rPr>
        <w:t>квадрокоптер</w:t>
      </w:r>
      <w:proofErr w:type="spellEnd"/>
      <w:r w:rsidRPr="00D45EAF">
        <w:rPr>
          <w:rFonts w:ascii="Times New Roman" w:hAnsi="Times New Roman" w:cs="Times New Roman"/>
          <w:sz w:val="28"/>
          <w:szCs w:val="28"/>
        </w:rPr>
        <w:t xml:space="preserve">) для осуществления работ в городских лесах, на сумму </w:t>
      </w:r>
      <w:r w:rsidR="00E3183D">
        <w:rPr>
          <w:rFonts w:ascii="Times New Roman" w:hAnsi="Times New Roman" w:cs="Times New Roman"/>
          <w:sz w:val="28"/>
          <w:szCs w:val="28"/>
        </w:rPr>
        <w:br/>
      </w:r>
      <w:r w:rsidR="00AD6240" w:rsidRPr="00AD6240">
        <w:rPr>
          <w:rFonts w:ascii="Times New Roman" w:hAnsi="Times New Roman" w:cs="Times New Roman"/>
          <w:sz w:val="28"/>
          <w:szCs w:val="28"/>
        </w:rPr>
        <w:t>0</w:t>
      </w:r>
      <w:r w:rsidR="00A336C9">
        <w:rPr>
          <w:rFonts w:ascii="Times New Roman" w:hAnsi="Times New Roman" w:cs="Times New Roman"/>
          <w:sz w:val="28"/>
          <w:szCs w:val="28"/>
        </w:rPr>
        <w:t>,</w:t>
      </w:r>
      <w:r w:rsidR="00AD6240" w:rsidRPr="00AD6240">
        <w:rPr>
          <w:rFonts w:ascii="Times New Roman" w:hAnsi="Times New Roman" w:cs="Times New Roman"/>
          <w:sz w:val="28"/>
          <w:szCs w:val="28"/>
        </w:rPr>
        <w:t xml:space="preserve">29 млн </w:t>
      </w:r>
      <w:r w:rsidRPr="00D45EAF">
        <w:rPr>
          <w:rFonts w:ascii="Times New Roman" w:hAnsi="Times New Roman" w:cs="Times New Roman"/>
          <w:sz w:val="28"/>
          <w:szCs w:val="28"/>
        </w:rPr>
        <w:t>рублей</w:t>
      </w:r>
      <w:r w:rsidR="00AD6240">
        <w:rPr>
          <w:rFonts w:ascii="Times New Roman" w:hAnsi="Times New Roman" w:cs="Times New Roman"/>
          <w:sz w:val="28"/>
          <w:szCs w:val="28"/>
        </w:rPr>
        <w:t>.</w:t>
      </w:r>
    </w:p>
    <w:p w:rsidR="00B51031" w:rsidRPr="00D45EAF" w:rsidRDefault="00B51031" w:rsidP="00995797">
      <w:pPr>
        <w:spacing w:after="0" w:line="360" w:lineRule="auto"/>
        <w:ind w:firstLine="708"/>
        <w:jc w:val="both"/>
        <w:rPr>
          <w:rFonts w:ascii="Times New Roman" w:hAnsi="Times New Roman" w:cs="Times New Roman"/>
          <w:sz w:val="28"/>
          <w:szCs w:val="28"/>
        </w:rPr>
      </w:pPr>
    </w:p>
    <w:p w:rsidR="00995797" w:rsidRPr="00170101" w:rsidRDefault="00170101" w:rsidP="00170101">
      <w:pPr>
        <w:tabs>
          <w:tab w:val="left" w:pos="286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w:t>
      </w:r>
      <w:r w:rsidR="00E3183D" w:rsidRPr="00170101">
        <w:rPr>
          <w:rFonts w:ascii="Times New Roman" w:hAnsi="Times New Roman" w:cs="Times New Roman"/>
          <w:b/>
          <w:sz w:val="28"/>
          <w:szCs w:val="28"/>
        </w:rPr>
        <w:t xml:space="preserve"> </w:t>
      </w:r>
      <w:r w:rsidR="00995797" w:rsidRPr="00170101">
        <w:rPr>
          <w:rFonts w:ascii="Times New Roman" w:hAnsi="Times New Roman" w:cs="Times New Roman"/>
          <w:b/>
          <w:sz w:val="28"/>
          <w:szCs w:val="28"/>
        </w:rPr>
        <w:t>Решение социальных вопросов в селах</w:t>
      </w:r>
    </w:p>
    <w:p w:rsidR="00995797" w:rsidRPr="00F440F5" w:rsidRDefault="00995797" w:rsidP="00995797">
      <w:pPr>
        <w:tabs>
          <w:tab w:val="left" w:pos="2865"/>
        </w:tabs>
        <w:spacing w:after="0" w:line="360" w:lineRule="auto"/>
        <w:ind w:firstLine="709"/>
        <w:jc w:val="center"/>
        <w:rPr>
          <w:rFonts w:ascii="Times New Roman" w:hAnsi="Times New Roman" w:cs="Times New Roman"/>
          <w:b/>
          <w:sz w:val="28"/>
          <w:szCs w:val="28"/>
        </w:rPr>
      </w:pPr>
    </w:p>
    <w:p w:rsidR="00995797" w:rsidRPr="00F440F5" w:rsidRDefault="00995797" w:rsidP="00995797">
      <w:pPr>
        <w:spacing w:after="0" w:line="360"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 xml:space="preserve">Управление по работе с территориями администрации Уссурийского городского округа осуществляет координацию деятельности общественных формирований: Советов общественности сел, общественных объединений правоохранительной направленности (ООПН), добровольных пожарных дружин (ДПД), Советов ветеранов, женсоветов, домовых и уличных комитетов, члены которых оказывают большую помощь в решении вопросов местного значения: в осуществлении </w:t>
      </w:r>
      <w:proofErr w:type="spellStart"/>
      <w:r w:rsidRPr="00F440F5">
        <w:rPr>
          <w:rFonts w:ascii="Times New Roman" w:hAnsi="Times New Roman" w:cs="Times New Roman"/>
          <w:sz w:val="28"/>
          <w:szCs w:val="28"/>
        </w:rPr>
        <w:t>благоустроительных</w:t>
      </w:r>
      <w:proofErr w:type="spellEnd"/>
      <w:r w:rsidRPr="00F440F5">
        <w:rPr>
          <w:rFonts w:ascii="Times New Roman" w:hAnsi="Times New Roman" w:cs="Times New Roman"/>
          <w:sz w:val="28"/>
          <w:szCs w:val="28"/>
        </w:rPr>
        <w:t xml:space="preserve"> работ, проведении рейдов по содержанию территории, оказании помощи в охране общественного порядка в селах, проведении работы с населением по погашению задолженности по оплате жилищно-коммунальны</w:t>
      </w:r>
      <w:r>
        <w:rPr>
          <w:rFonts w:ascii="Times New Roman" w:hAnsi="Times New Roman" w:cs="Times New Roman"/>
          <w:sz w:val="28"/>
          <w:szCs w:val="28"/>
        </w:rPr>
        <w:t>х</w:t>
      </w:r>
      <w:r w:rsidRPr="00F440F5">
        <w:rPr>
          <w:rFonts w:ascii="Times New Roman" w:hAnsi="Times New Roman" w:cs="Times New Roman"/>
          <w:sz w:val="28"/>
          <w:szCs w:val="28"/>
        </w:rPr>
        <w:t xml:space="preserve"> услуг и налогов, с неблагополучными семьями, проведении информационно-</w:t>
      </w:r>
      <w:r w:rsidRPr="00F440F5">
        <w:rPr>
          <w:rFonts w:ascii="Times New Roman" w:hAnsi="Times New Roman" w:cs="Times New Roman"/>
          <w:sz w:val="28"/>
          <w:szCs w:val="28"/>
        </w:rPr>
        <w:lastRenderedPageBreak/>
        <w:t xml:space="preserve">разъяснительной работы по вопросам благоустройства, соблюдения мер пожарной безопасности, организации общественно-массовых мероприятий. </w:t>
      </w:r>
    </w:p>
    <w:p w:rsidR="00995797" w:rsidRPr="00F440F5" w:rsidRDefault="00995797" w:rsidP="00B51031">
      <w:pPr>
        <w:spacing w:after="0" w:line="408"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В 202</w:t>
      </w:r>
      <w:r>
        <w:rPr>
          <w:rFonts w:ascii="Times New Roman" w:hAnsi="Times New Roman" w:cs="Times New Roman"/>
          <w:sz w:val="28"/>
          <w:szCs w:val="28"/>
        </w:rPr>
        <w:t>1</w:t>
      </w:r>
      <w:r w:rsidRPr="00F440F5">
        <w:rPr>
          <w:rFonts w:ascii="Times New Roman" w:hAnsi="Times New Roman" w:cs="Times New Roman"/>
          <w:sz w:val="28"/>
          <w:szCs w:val="28"/>
        </w:rPr>
        <w:t xml:space="preserve"> году в сельских населенных пунктах по мере необходимости проводились заседания Советов общественности сел, на которые приглашались представители администрации Уссурийского городского округа, руководители предприятий и организаций всех форм собственности, расположенных на подведомственных территориях, и другие заинтересованные лица для решения вопросов жизнедеятельности сельских населенных пунктов, с учетом мер, установленных Постановлением Губернатора Приморского края от 18 марта 2020 года № 21-пг «О мерах по предотвращению распространения на</w:t>
      </w:r>
      <w:r>
        <w:rPr>
          <w:rFonts w:ascii="Times New Roman" w:hAnsi="Times New Roman" w:cs="Times New Roman"/>
          <w:sz w:val="28"/>
          <w:szCs w:val="28"/>
        </w:rPr>
        <w:t xml:space="preserve"> </w:t>
      </w:r>
      <w:r w:rsidRPr="00F440F5">
        <w:rPr>
          <w:rFonts w:ascii="Times New Roman" w:hAnsi="Times New Roman" w:cs="Times New Roman"/>
          <w:sz w:val="28"/>
          <w:szCs w:val="28"/>
        </w:rPr>
        <w:t>территории Приморского края новой коронавирусной инфекции (</w:t>
      </w:r>
      <w:r w:rsidRPr="00F440F5">
        <w:rPr>
          <w:rFonts w:ascii="Times New Roman" w:hAnsi="Times New Roman" w:cs="Times New Roman"/>
          <w:sz w:val="28"/>
          <w:szCs w:val="28"/>
          <w:lang w:val="en-US"/>
        </w:rPr>
        <w:t>COVID</w:t>
      </w:r>
      <w:r w:rsidRPr="00F440F5">
        <w:rPr>
          <w:rFonts w:ascii="Times New Roman" w:hAnsi="Times New Roman" w:cs="Times New Roman"/>
          <w:sz w:val="28"/>
          <w:szCs w:val="28"/>
        </w:rPr>
        <w:t>-19)».</w:t>
      </w:r>
    </w:p>
    <w:p w:rsidR="00995797" w:rsidRPr="00F440F5" w:rsidRDefault="00995797" w:rsidP="00B51031">
      <w:pPr>
        <w:spacing w:after="0" w:line="408"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За 202</w:t>
      </w:r>
      <w:r>
        <w:rPr>
          <w:rFonts w:ascii="Times New Roman" w:hAnsi="Times New Roman" w:cs="Times New Roman"/>
          <w:sz w:val="28"/>
          <w:szCs w:val="28"/>
        </w:rPr>
        <w:t>1</w:t>
      </w:r>
      <w:r w:rsidRPr="00F440F5">
        <w:rPr>
          <w:rFonts w:ascii="Times New Roman" w:hAnsi="Times New Roman" w:cs="Times New Roman"/>
          <w:sz w:val="28"/>
          <w:szCs w:val="28"/>
        </w:rPr>
        <w:t xml:space="preserve"> год сотрудниками Управления по работе с территориями проведены рейды по выявлению правонарушений в области благоустройства, </w:t>
      </w:r>
      <w:r w:rsidRPr="00CB0089">
        <w:rPr>
          <w:rFonts w:ascii="Times New Roman" w:hAnsi="Times New Roman" w:cs="Times New Roman"/>
          <w:sz w:val="28"/>
          <w:szCs w:val="28"/>
        </w:rPr>
        <w:t>а также по</w:t>
      </w:r>
      <w:r w:rsidRPr="00F440F5">
        <w:rPr>
          <w:rFonts w:ascii="Times New Roman" w:hAnsi="Times New Roman" w:cs="Times New Roman"/>
          <w:sz w:val="28"/>
          <w:szCs w:val="28"/>
        </w:rPr>
        <w:t xml:space="preserve"> соблюдению мер, установленных Пост</w:t>
      </w:r>
      <w:r>
        <w:rPr>
          <w:rFonts w:ascii="Times New Roman" w:hAnsi="Times New Roman" w:cs="Times New Roman"/>
          <w:sz w:val="28"/>
          <w:szCs w:val="28"/>
        </w:rPr>
        <w:t>ановлением Губернатора П</w:t>
      </w:r>
      <w:r w:rsidR="00E3183D">
        <w:rPr>
          <w:rFonts w:ascii="Times New Roman" w:hAnsi="Times New Roman" w:cs="Times New Roman"/>
          <w:sz w:val="28"/>
          <w:szCs w:val="28"/>
        </w:rPr>
        <w:t>риморского края</w:t>
      </w:r>
      <w:r>
        <w:rPr>
          <w:rFonts w:ascii="Times New Roman" w:hAnsi="Times New Roman" w:cs="Times New Roman"/>
          <w:sz w:val="28"/>
          <w:szCs w:val="28"/>
        </w:rPr>
        <w:t xml:space="preserve"> от 18 марта </w:t>
      </w:r>
      <w:r w:rsidRPr="00F440F5">
        <w:rPr>
          <w:rFonts w:ascii="Times New Roman" w:hAnsi="Times New Roman" w:cs="Times New Roman"/>
          <w:sz w:val="28"/>
          <w:szCs w:val="28"/>
        </w:rPr>
        <w:t>20</w:t>
      </w:r>
      <w:r>
        <w:rPr>
          <w:rFonts w:ascii="Times New Roman" w:hAnsi="Times New Roman" w:cs="Times New Roman"/>
          <w:sz w:val="28"/>
          <w:szCs w:val="28"/>
        </w:rPr>
        <w:t>20 года</w:t>
      </w:r>
      <w:r w:rsidRPr="00F440F5">
        <w:rPr>
          <w:rFonts w:ascii="Times New Roman" w:hAnsi="Times New Roman" w:cs="Times New Roman"/>
          <w:sz w:val="28"/>
          <w:szCs w:val="28"/>
        </w:rPr>
        <w:t xml:space="preserve"> № 21-пг «О мерах по</w:t>
      </w:r>
      <w:r>
        <w:rPr>
          <w:rFonts w:ascii="Times New Roman" w:hAnsi="Times New Roman" w:cs="Times New Roman"/>
          <w:sz w:val="28"/>
          <w:szCs w:val="28"/>
        </w:rPr>
        <w:t xml:space="preserve"> </w:t>
      </w:r>
      <w:r w:rsidRPr="00F440F5">
        <w:rPr>
          <w:rFonts w:ascii="Times New Roman" w:hAnsi="Times New Roman" w:cs="Times New Roman"/>
          <w:sz w:val="28"/>
          <w:szCs w:val="28"/>
        </w:rPr>
        <w:t>предотвращению распространения на территории Приморского края новой коронавирусной инфекции (</w:t>
      </w:r>
      <w:r w:rsidRPr="00F440F5">
        <w:rPr>
          <w:rFonts w:ascii="Times New Roman" w:hAnsi="Times New Roman" w:cs="Times New Roman"/>
          <w:sz w:val="28"/>
          <w:szCs w:val="28"/>
          <w:lang w:val="en-US"/>
        </w:rPr>
        <w:t>COVID</w:t>
      </w:r>
      <w:r w:rsidRPr="00F440F5">
        <w:rPr>
          <w:rFonts w:ascii="Times New Roman" w:hAnsi="Times New Roman" w:cs="Times New Roman"/>
          <w:sz w:val="28"/>
          <w:szCs w:val="28"/>
        </w:rPr>
        <w:t xml:space="preserve">-19)», жителям, предприятиям, организациям всех форм собственности </w:t>
      </w:r>
      <w:r w:rsidRPr="00EC7C70">
        <w:rPr>
          <w:rFonts w:ascii="Times New Roman" w:hAnsi="Times New Roman" w:cs="Times New Roman"/>
          <w:sz w:val="28"/>
          <w:szCs w:val="28"/>
        </w:rPr>
        <w:t>сельских населенных пунктов Уссурийского городского округа выдано 1090 рекомендаций по соблюдению Закона Приморского края от 05</w:t>
      </w:r>
      <w:r>
        <w:rPr>
          <w:rFonts w:ascii="Times New Roman" w:hAnsi="Times New Roman" w:cs="Times New Roman"/>
          <w:sz w:val="28"/>
          <w:szCs w:val="28"/>
        </w:rPr>
        <w:t xml:space="preserve"> марта </w:t>
      </w:r>
      <w:r w:rsidRPr="00EC7C70">
        <w:rPr>
          <w:rFonts w:ascii="Times New Roman" w:hAnsi="Times New Roman" w:cs="Times New Roman"/>
          <w:sz w:val="28"/>
          <w:szCs w:val="28"/>
        </w:rPr>
        <w:t>2007 года № 44-КЗ «Об административных правонарушениях в Приморском крае», составлено 26 протоколов</w:t>
      </w:r>
      <w:r w:rsidRPr="00F440F5">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F440F5">
        <w:rPr>
          <w:rFonts w:ascii="Times New Roman" w:hAnsi="Times New Roman" w:cs="Times New Roman"/>
          <w:sz w:val="28"/>
          <w:szCs w:val="28"/>
        </w:rPr>
        <w:t xml:space="preserve">административных правонарушениях </w:t>
      </w:r>
      <w:r>
        <w:rPr>
          <w:rFonts w:ascii="Times New Roman" w:hAnsi="Times New Roman" w:cs="Times New Roman"/>
          <w:sz w:val="28"/>
          <w:szCs w:val="28"/>
        </w:rPr>
        <w:t xml:space="preserve">в рамках Закона Приморского края от </w:t>
      </w:r>
      <w:r w:rsidRPr="00F440F5">
        <w:rPr>
          <w:rFonts w:ascii="Times New Roman" w:hAnsi="Times New Roman" w:cs="Times New Roman"/>
          <w:sz w:val="28"/>
          <w:szCs w:val="28"/>
        </w:rPr>
        <w:t>05</w:t>
      </w:r>
      <w:r>
        <w:rPr>
          <w:rFonts w:ascii="Times New Roman" w:hAnsi="Times New Roman" w:cs="Times New Roman"/>
          <w:sz w:val="28"/>
          <w:szCs w:val="28"/>
        </w:rPr>
        <w:t xml:space="preserve"> марта </w:t>
      </w:r>
      <w:r w:rsidRPr="00F440F5">
        <w:rPr>
          <w:rFonts w:ascii="Times New Roman" w:hAnsi="Times New Roman" w:cs="Times New Roman"/>
          <w:sz w:val="28"/>
          <w:szCs w:val="28"/>
        </w:rPr>
        <w:t>2007 года № 44-КЗ «Об</w:t>
      </w:r>
      <w:r>
        <w:rPr>
          <w:rFonts w:ascii="Times New Roman" w:hAnsi="Times New Roman" w:cs="Times New Roman"/>
          <w:sz w:val="28"/>
          <w:szCs w:val="28"/>
        </w:rPr>
        <w:t> </w:t>
      </w:r>
      <w:r w:rsidRPr="00F440F5">
        <w:rPr>
          <w:rFonts w:ascii="Times New Roman" w:hAnsi="Times New Roman" w:cs="Times New Roman"/>
          <w:sz w:val="28"/>
          <w:szCs w:val="28"/>
        </w:rPr>
        <w:t>административных правонарушениях в</w:t>
      </w:r>
      <w:r>
        <w:rPr>
          <w:rFonts w:ascii="Times New Roman" w:hAnsi="Times New Roman" w:cs="Times New Roman"/>
          <w:sz w:val="28"/>
          <w:szCs w:val="28"/>
        </w:rPr>
        <w:t xml:space="preserve"> </w:t>
      </w:r>
      <w:r w:rsidRPr="00F440F5">
        <w:rPr>
          <w:rFonts w:ascii="Times New Roman" w:hAnsi="Times New Roman" w:cs="Times New Roman"/>
          <w:sz w:val="28"/>
          <w:szCs w:val="28"/>
        </w:rPr>
        <w:t>Приморском крае».</w:t>
      </w:r>
    </w:p>
    <w:p w:rsidR="00995797" w:rsidRPr="00C04446" w:rsidRDefault="00995797" w:rsidP="00B51031">
      <w:pPr>
        <w:pStyle w:val="ConsPlusNonformat"/>
        <w:spacing w:line="408" w:lineRule="auto"/>
        <w:ind w:firstLine="709"/>
        <w:jc w:val="both"/>
        <w:rPr>
          <w:rFonts w:ascii="Times New Roman" w:hAnsi="Times New Roman" w:cs="Times New Roman"/>
          <w:sz w:val="28"/>
          <w:szCs w:val="28"/>
        </w:rPr>
      </w:pPr>
      <w:r w:rsidRPr="00C04446">
        <w:rPr>
          <w:rFonts w:ascii="Times New Roman" w:hAnsi="Times New Roman" w:cs="Times New Roman"/>
          <w:sz w:val="28"/>
          <w:szCs w:val="28"/>
        </w:rPr>
        <w:t>В целях повышения эффективности решения вопросов местного значения в 202</w:t>
      </w:r>
      <w:r>
        <w:rPr>
          <w:rFonts w:ascii="Times New Roman" w:hAnsi="Times New Roman" w:cs="Times New Roman"/>
          <w:sz w:val="28"/>
          <w:szCs w:val="28"/>
        </w:rPr>
        <w:t>1</w:t>
      </w:r>
      <w:r w:rsidRPr="00C04446">
        <w:rPr>
          <w:rFonts w:ascii="Times New Roman" w:hAnsi="Times New Roman" w:cs="Times New Roman"/>
          <w:sz w:val="28"/>
          <w:szCs w:val="28"/>
        </w:rPr>
        <w:t xml:space="preserve"> году осуществлялся выездной прием жителей сел </w:t>
      </w:r>
      <w:r w:rsidRPr="00C04446">
        <w:rPr>
          <w:rFonts w:ascii="Times New Roman" w:hAnsi="Times New Roman" w:cs="Times New Roman"/>
          <w:sz w:val="28"/>
          <w:szCs w:val="28"/>
        </w:rPr>
        <w:lastRenderedPageBreak/>
        <w:t>заместителями главы администрации Уссурийского городского округа, в котором принимали участие сотрудники Управления по работе с территориями, а также специалисты других структурных подразделений администрации Уссурийского городского округа.</w:t>
      </w:r>
    </w:p>
    <w:p w:rsidR="00995797" w:rsidRPr="00C04446" w:rsidRDefault="00995797" w:rsidP="00B51031">
      <w:pPr>
        <w:pStyle w:val="ConsPlusNonformat"/>
        <w:spacing w:line="408" w:lineRule="auto"/>
        <w:ind w:firstLine="709"/>
        <w:jc w:val="both"/>
        <w:rPr>
          <w:rFonts w:ascii="Times New Roman" w:hAnsi="Times New Roman" w:cs="Times New Roman"/>
          <w:sz w:val="28"/>
          <w:szCs w:val="28"/>
        </w:rPr>
      </w:pPr>
      <w:r w:rsidRPr="00C04446">
        <w:rPr>
          <w:rFonts w:ascii="Times New Roman" w:hAnsi="Times New Roman" w:cs="Times New Roman"/>
          <w:sz w:val="28"/>
          <w:szCs w:val="28"/>
        </w:rPr>
        <w:t>С учетом мер, установленных Постановлением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w:t>
      </w:r>
      <w:r w:rsidRPr="00C04446">
        <w:rPr>
          <w:rFonts w:ascii="Times New Roman" w:hAnsi="Times New Roman" w:cs="Times New Roman"/>
          <w:sz w:val="28"/>
          <w:szCs w:val="28"/>
          <w:lang w:val="en-US"/>
        </w:rPr>
        <w:t>COVID</w:t>
      </w:r>
      <w:r w:rsidRPr="00C04446">
        <w:rPr>
          <w:rFonts w:ascii="Times New Roman" w:hAnsi="Times New Roman" w:cs="Times New Roman"/>
          <w:sz w:val="28"/>
          <w:szCs w:val="28"/>
        </w:rPr>
        <w:t>-19</w:t>
      </w:r>
      <w:r w:rsidRPr="00000694">
        <w:rPr>
          <w:rFonts w:ascii="Times New Roman" w:hAnsi="Times New Roman" w:cs="Times New Roman"/>
          <w:sz w:val="28"/>
          <w:szCs w:val="28"/>
        </w:rPr>
        <w:t>)»</w:t>
      </w:r>
      <w:r>
        <w:rPr>
          <w:rFonts w:ascii="Times New Roman" w:hAnsi="Times New Roman" w:cs="Times New Roman"/>
          <w:sz w:val="28"/>
          <w:szCs w:val="28"/>
        </w:rPr>
        <w:t>,</w:t>
      </w:r>
      <w:r w:rsidRPr="00000694">
        <w:rPr>
          <w:rFonts w:ascii="Times New Roman" w:hAnsi="Times New Roman" w:cs="Times New Roman"/>
          <w:sz w:val="28"/>
          <w:szCs w:val="28"/>
        </w:rPr>
        <w:t xml:space="preserve"> проведен</w:t>
      </w:r>
      <w:r w:rsidR="003E5219">
        <w:rPr>
          <w:rFonts w:ascii="Times New Roman" w:hAnsi="Times New Roman" w:cs="Times New Roman"/>
          <w:sz w:val="28"/>
          <w:szCs w:val="28"/>
        </w:rPr>
        <w:t>ы</w:t>
      </w:r>
      <w:r w:rsidRPr="00000694">
        <w:rPr>
          <w:rFonts w:ascii="Times New Roman" w:hAnsi="Times New Roman" w:cs="Times New Roman"/>
          <w:sz w:val="28"/>
          <w:szCs w:val="28"/>
        </w:rPr>
        <w:t xml:space="preserve"> </w:t>
      </w:r>
      <w:r>
        <w:rPr>
          <w:rFonts w:ascii="Times New Roman" w:hAnsi="Times New Roman" w:cs="Times New Roman"/>
          <w:sz w:val="28"/>
          <w:szCs w:val="28"/>
        </w:rPr>
        <w:t>три</w:t>
      </w:r>
      <w:r w:rsidRPr="00000694">
        <w:rPr>
          <w:rFonts w:ascii="Times New Roman" w:hAnsi="Times New Roman" w:cs="Times New Roman"/>
          <w:sz w:val="28"/>
          <w:szCs w:val="28"/>
        </w:rPr>
        <w:t xml:space="preserve"> приема жителей сел, рассмотрен</w:t>
      </w:r>
      <w:r w:rsidR="003E5219">
        <w:rPr>
          <w:rFonts w:ascii="Times New Roman" w:hAnsi="Times New Roman" w:cs="Times New Roman"/>
          <w:sz w:val="28"/>
          <w:szCs w:val="28"/>
        </w:rPr>
        <w:t>ы</w:t>
      </w:r>
      <w:r w:rsidRPr="00000694">
        <w:rPr>
          <w:rFonts w:ascii="Times New Roman" w:hAnsi="Times New Roman" w:cs="Times New Roman"/>
          <w:sz w:val="28"/>
          <w:szCs w:val="28"/>
        </w:rPr>
        <w:t xml:space="preserve"> </w:t>
      </w:r>
      <w:r>
        <w:rPr>
          <w:rFonts w:ascii="Times New Roman" w:hAnsi="Times New Roman" w:cs="Times New Roman"/>
          <w:sz w:val="28"/>
          <w:szCs w:val="28"/>
        </w:rPr>
        <w:t>три</w:t>
      </w:r>
      <w:r w:rsidRPr="00000694">
        <w:rPr>
          <w:rFonts w:ascii="Times New Roman" w:hAnsi="Times New Roman" w:cs="Times New Roman"/>
          <w:sz w:val="28"/>
          <w:szCs w:val="28"/>
        </w:rPr>
        <w:t xml:space="preserve"> вопроса.</w:t>
      </w:r>
      <w:r w:rsidRPr="00C04446">
        <w:rPr>
          <w:rFonts w:ascii="Times New Roman" w:hAnsi="Times New Roman" w:cs="Times New Roman"/>
          <w:sz w:val="28"/>
          <w:szCs w:val="28"/>
        </w:rPr>
        <w:t xml:space="preserve"> </w:t>
      </w:r>
    </w:p>
    <w:p w:rsidR="007B39E4" w:rsidRDefault="007B39E4" w:rsidP="00A336C9">
      <w:pPr>
        <w:widowControl w:val="0"/>
        <w:spacing w:after="0" w:line="240" w:lineRule="auto"/>
        <w:jc w:val="center"/>
        <w:rPr>
          <w:rFonts w:ascii="Times New Roman" w:hAnsi="Times New Roman" w:cs="Times New Roman"/>
          <w:b/>
          <w:sz w:val="28"/>
          <w:szCs w:val="28"/>
        </w:rPr>
      </w:pPr>
    </w:p>
    <w:p w:rsidR="00995797" w:rsidRPr="00196C05" w:rsidRDefault="00995797" w:rsidP="00744A25">
      <w:pPr>
        <w:pStyle w:val="a5"/>
        <w:widowControl w:val="0"/>
        <w:numPr>
          <w:ilvl w:val="0"/>
          <w:numId w:val="4"/>
        </w:numPr>
        <w:spacing w:after="0" w:line="240" w:lineRule="auto"/>
        <w:jc w:val="center"/>
        <w:rPr>
          <w:rFonts w:ascii="Times New Roman" w:hAnsi="Times New Roman" w:cs="Times New Roman"/>
          <w:b/>
          <w:sz w:val="28"/>
          <w:szCs w:val="28"/>
        </w:rPr>
      </w:pPr>
      <w:r w:rsidRPr="00196C05">
        <w:rPr>
          <w:rFonts w:ascii="Times New Roman" w:hAnsi="Times New Roman" w:cs="Times New Roman"/>
          <w:b/>
          <w:sz w:val="28"/>
          <w:szCs w:val="28"/>
        </w:rPr>
        <w:t>Улучшение жилищных условий, трудоустройство</w:t>
      </w:r>
    </w:p>
    <w:p w:rsidR="00995797" w:rsidRPr="00F440F5" w:rsidRDefault="00995797" w:rsidP="00B51031">
      <w:pPr>
        <w:widowControl w:val="0"/>
        <w:spacing w:after="0" w:line="408" w:lineRule="auto"/>
        <w:ind w:firstLine="709"/>
        <w:jc w:val="both"/>
        <w:rPr>
          <w:rFonts w:ascii="Times New Roman" w:hAnsi="Times New Roman" w:cs="Times New Roman"/>
          <w:b/>
          <w:sz w:val="28"/>
          <w:szCs w:val="28"/>
        </w:rPr>
      </w:pPr>
    </w:p>
    <w:p w:rsidR="00995797" w:rsidRPr="00F440F5" w:rsidRDefault="00995797" w:rsidP="00B51031">
      <w:pPr>
        <w:spacing w:after="0" w:line="408"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В целях улучшения жилищных условий граждан, проживающих в сельской местности, обеспечения доступным жильем молодых семей и молодых специалистов на селе Управлением по работе с территориями в  202</w:t>
      </w:r>
      <w:r>
        <w:rPr>
          <w:rFonts w:ascii="Times New Roman" w:hAnsi="Times New Roman" w:cs="Times New Roman"/>
          <w:sz w:val="28"/>
          <w:szCs w:val="28"/>
        </w:rPr>
        <w:t>1</w:t>
      </w:r>
      <w:r w:rsidRPr="00F440F5">
        <w:rPr>
          <w:rFonts w:ascii="Times New Roman" w:hAnsi="Times New Roman" w:cs="Times New Roman"/>
          <w:sz w:val="28"/>
          <w:szCs w:val="28"/>
        </w:rPr>
        <w:t xml:space="preserve"> год</w:t>
      </w:r>
      <w:r>
        <w:rPr>
          <w:rFonts w:ascii="Times New Roman" w:hAnsi="Times New Roman" w:cs="Times New Roman"/>
          <w:sz w:val="28"/>
          <w:szCs w:val="28"/>
        </w:rPr>
        <w:t>у</w:t>
      </w:r>
      <w:r w:rsidRPr="00F440F5">
        <w:rPr>
          <w:rFonts w:ascii="Times New Roman" w:hAnsi="Times New Roman" w:cs="Times New Roman"/>
          <w:sz w:val="28"/>
          <w:szCs w:val="28"/>
        </w:rPr>
        <w:t xml:space="preserve"> осуществлялась информационно-разъяснительная работа по вопросу реализации мероприятий в рамках</w:t>
      </w:r>
      <w:r>
        <w:rPr>
          <w:rFonts w:ascii="Times New Roman" w:hAnsi="Times New Roman" w:cs="Times New Roman"/>
          <w:sz w:val="28"/>
          <w:szCs w:val="28"/>
        </w:rPr>
        <w:t xml:space="preserve"> </w:t>
      </w:r>
      <w:hyperlink r:id="rId11" w:anchor="/document/70210644/entry/1000" w:history="1">
        <w:r w:rsidRPr="00F440F5">
          <w:rPr>
            <w:rFonts w:ascii="Times New Roman" w:hAnsi="Times New Roman" w:cs="Times New Roman"/>
            <w:sz w:val="28"/>
            <w:szCs w:val="28"/>
          </w:rPr>
          <w:t>Государственной программы</w:t>
        </w:r>
      </w:hyperlink>
      <w:r>
        <w:rPr>
          <w:rFonts w:ascii="Times New Roman" w:hAnsi="Times New Roman" w:cs="Times New Roman"/>
          <w:sz w:val="28"/>
          <w:szCs w:val="28"/>
        </w:rPr>
        <w:t xml:space="preserve"> </w:t>
      </w:r>
      <w:r w:rsidRPr="00F440F5">
        <w:rPr>
          <w:rFonts w:ascii="Times New Roman" w:hAnsi="Times New Roman" w:cs="Times New Roman"/>
          <w:sz w:val="28"/>
          <w:szCs w:val="28"/>
        </w:rPr>
        <w:t>«Комплексное развитие сельских территорий» от 31 мая 2019</w:t>
      </w:r>
      <w:r>
        <w:rPr>
          <w:rFonts w:ascii="Times New Roman" w:hAnsi="Times New Roman" w:cs="Times New Roman"/>
          <w:sz w:val="28"/>
          <w:szCs w:val="28"/>
        </w:rPr>
        <w:t> </w:t>
      </w:r>
      <w:r w:rsidRPr="00F440F5">
        <w:rPr>
          <w:rFonts w:ascii="Times New Roman" w:hAnsi="Times New Roman" w:cs="Times New Roman"/>
          <w:sz w:val="28"/>
          <w:szCs w:val="28"/>
        </w:rPr>
        <w:t>г</w:t>
      </w:r>
      <w:r>
        <w:rPr>
          <w:rFonts w:ascii="Times New Roman" w:hAnsi="Times New Roman" w:cs="Times New Roman"/>
          <w:sz w:val="28"/>
          <w:szCs w:val="28"/>
        </w:rPr>
        <w:t>ода</w:t>
      </w:r>
      <w:r w:rsidRPr="00F440F5">
        <w:rPr>
          <w:rFonts w:ascii="Times New Roman" w:hAnsi="Times New Roman" w:cs="Times New Roman"/>
          <w:sz w:val="28"/>
          <w:szCs w:val="28"/>
        </w:rPr>
        <w:t xml:space="preserve"> (далее – Государственная программа); Государственной программы Приморского края «Развитие сельского хозяйства и</w:t>
      </w:r>
      <w:r>
        <w:rPr>
          <w:rFonts w:ascii="Times New Roman" w:hAnsi="Times New Roman" w:cs="Times New Roman"/>
          <w:sz w:val="28"/>
          <w:szCs w:val="28"/>
        </w:rPr>
        <w:t> </w:t>
      </w:r>
      <w:r w:rsidRPr="00F440F5">
        <w:rPr>
          <w:rFonts w:ascii="Times New Roman" w:hAnsi="Times New Roman" w:cs="Times New Roman"/>
          <w:sz w:val="28"/>
          <w:szCs w:val="28"/>
        </w:rPr>
        <w:t>регулирование рынков сельскох</w:t>
      </w:r>
      <w:r>
        <w:rPr>
          <w:rFonts w:ascii="Times New Roman" w:hAnsi="Times New Roman" w:cs="Times New Roman"/>
          <w:sz w:val="28"/>
          <w:szCs w:val="28"/>
        </w:rPr>
        <w:t>озяйственной продукции, сырья и </w:t>
      </w:r>
      <w:r w:rsidRPr="00F440F5">
        <w:rPr>
          <w:rFonts w:ascii="Times New Roman" w:hAnsi="Times New Roman" w:cs="Times New Roman"/>
          <w:sz w:val="28"/>
          <w:szCs w:val="28"/>
        </w:rPr>
        <w:t>продовольствия» на 2020</w:t>
      </w:r>
      <w:r>
        <w:rPr>
          <w:rFonts w:ascii="Times New Roman" w:hAnsi="Times New Roman" w:cs="Times New Roman"/>
          <w:sz w:val="28"/>
          <w:szCs w:val="28"/>
        </w:rPr>
        <w:t xml:space="preserve"> </w:t>
      </w:r>
      <w:r w:rsidRPr="00F440F5">
        <w:rPr>
          <w:rFonts w:ascii="Times New Roman" w:hAnsi="Times New Roman" w:cs="Times New Roman"/>
          <w:sz w:val="28"/>
          <w:szCs w:val="28"/>
        </w:rPr>
        <w:t>–</w:t>
      </w:r>
      <w:r>
        <w:rPr>
          <w:rFonts w:ascii="Times New Roman" w:hAnsi="Times New Roman" w:cs="Times New Roman"/>
          <w:sz w:val="28"/>
          <w:szCs w:val="28"/>
        </w:rPr>
        <w:t xml:space="preserve"> </w:t>
      </w:r>
      <w:r w:rsidRPr="00F440F5">
        <w:rPr>
          <w:rFonts w:ascii="Times New Roman" w:hAnsi="Times New Roman" w:cs="Times New Roman"/>
          <w:sz w:val="28"/>
          <w:szCs w:val="28"/>
        </w:rPr>
        <w:t>2027 годы от 27 декабря 2019 г</w:t>
      </w:r>
      <w:r>
        <w:rPr>
          <w:rFonts w:ascii="Times New Roman" w:hAnsi="Times New Roman" w:cs="Times New Roman"/>
          <w:sz w:val="28"/>
          <w:szCs w:val="28"/>
        </w:rPr>
        <w:t>ода</w:t>
      </w:r>
      <w:r w:rsidRPr="00F440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40F5">
        <w:rPr>
          <w:rFonts w:ascii="Times New Roman" w:hAnsi="Times New Roman" w:cs="Times New Roman"/>
          <w:sz w:val="28"/>
          <w:szCs w:val="28"/>
        </w:rPr>
        <w:t>933-па (далее</w:t>
      </w:r>
      <w:r>
        <w:rPr>
          <w:rFonts w:ascii="Times New Roman" w:hAnsi="Times New Roman" w:cs="Times New Roman"/>
          <w:sz w:val="28"/>
          <w:szCs w:val="28"/>
        </w:rPr>
        <w:t xml:space="preserve"> – Программа Приморского края).</w:t>
      </w:r>
    </w:p>
    <w:p w:rsidR="00995797" w:rsidRPr="00F440F5" w:rsidRDefault="00995797" w:rsidP="00B51031">
      <w:pPr>
        <w:spacing w:after="0" w:line="408"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 xml:space="preserve">Проводился прием граждан по вопросам предоставления социальных выплат на улучшение жилищных условий, оказывалась консультативная помощь по вопросу участия в </w:t>
      </w:r>
      <w:r>
        <w:rPr>
          <w:rFonts w:ascii="Times New Roman" w:hAnsi="Times New Roman" w:cs="Times New Roman"/>
          <w:sz w:val="28"/>
          <w:szCs w:val="28"/>
        </w:rPr>
        <w:t>п</w:t>
      </w:r>
      <w:r w:rsidRPr="00F440F5">
        <w:rPr>
          <w:rFonts w:ascii="Times New Roman" w:hAnsi="Times New Roman" w:cs="Times New Roman"/>
          <w:sz w:val="28"/>
          <w:szCs w:val="28"/>
        </w:rPr>
        <w:t xml:space="preserve">рограмме </w:t>
      </w:r>
      <w:r>
        <w:rPr>
          <w:rFonts w:ascii="Times New Roman" w:hAnsi="Times New Roman" w:cs="Times New Roman"/>
          <w:sz w:val="28"/>
          <w:szCs w:val="28"/>
        </w:rPr>
        <w:t xml:space="preserve">Приморского края </w:t>
      </w:r>
      <w:r w:rsidRPr="00F440F5">
        <w:rPr>
          <w:rFonts w:ascii="Times New Roman" w:hAnsi="Times New Roman" w:cs="Times New Roman"/>
          <w:sz w:val="28"/>
          <w:szCs w:val="28"/>
        </w:rPr>
        <w:t>и</w:t>
      </w:r>
      <w:r>
        <w:rPr>
          <w:rFonts w:ascii="Times New Roman" w:hAnsi="Times New Roman" w:cs="Times New Roman"/>
          <w:sz w:val="28"/>
          <w:szCs w:val="28"/>
        </w:rPr>
        <w:t xml:space="preserve"> </w:t>
      </w:r>
      <w:r w:rsidRPr="00F440F5">
        <w:rPr>
          <w:rFonts w:ascii="Times New Roman" w:hAnsi="Times New Roman" w:cs="Times New Roman"/>
          <w:sz w:val="28"/>
          <w:szCs w:val="28"/>
        </w:rPr>
        <w:t>подаче документов на 202</w:t>
      </w:r>
      <w:r>
        <w:rPr>
          <w:rFonts w:ascii="Times New Roman" w:hAnsi="Times New Roman" w:cs="Times New Roman"/>
          <w:sz w:val="28"/>
          <w:szCs w:val="28"/>
        </w:rPr>
        <w:t>1</w:t>
      </w:r>
      <w:r w:rsidRPr="00F440F5">
        <w:rPr>
          <w:rFonts w:ascii="Times New Roman" w:hAnsi="Times New Roman" w:cs="Times New Roman"/>
          <w:sz w:val="28"/>
          <w:szCs w:val="28"/>
        </w:rPr>
        <w:t xml:space="preserve"> – 202</w:t>
      </w:r>
      <w:r>
        <w:rPr>
          <w:rFonts w:ascii="Times New Roman" w:hAnsi="Times New Roman" w:cs="Times New Roman"/>
          <w:sz w:val="28"/>
          <w:szCs w:val="28"/>
        </w:rPr>
        <w:t>2</w:t>
      </w:r>
      <w:r w:rsidRPr="00F440F5">
        <w:rPr>
          <w:rFonts w:ascii="Times New Roman" w:hAnsi="Times New Roman" w:cs="Times New Roman"/>
          <w:sz w:val="28"/>
          <w:szCs w:val="28"/>
        </w:rPr>
        <w:t xml:space="preserve"> год</w:t>
      </w:r>
      <w:r>
        <w:rPr>
          <w:rFonts w:ascii="Times New Roman" w:hAnsi="Times New Roman" w:cs="Times New Roman"/>
          <w:sz w:val="28"/>
          <w:szCs w:val="28"/>
        </w:rPr>
        <w:t>ы</w:t>
      </w:r>
      <w:r w:rsidRPr="00F440F5">
        <w:rPr>
          <w:rFonts w:ascii="Times New Roman" w:hAnsi="Times New Roman" w:cs="Times New Roman"/>
          <w:sz w:val="28"/>
          <w:szCs w:val="28"/>
        </w:rPr>
        <w:t xml:space="preserve">. Проведено информирование граждан </w:t>
      </w:r>
      <w:r w:rsidRPr="00F440F5">
        <w:rPr>
          <w:rFonts w:ascii="Times New Roman" w:hAnsi="Times New Roman" w:cs="Times New Roman"/>
          <w:sz w:val="28"/>
          <w:szCs w:val="28"/>
        </w:rPr>
        <w:lastRenderedPageBreak/>
        <w:t>о программе</w:t>
      </w:r>
      <w:r>
        <w:rPr>
          <w:rFonts w:ascii="Times New Roman" w:hAnsi="Times New Roman" w:cs="Times New Roman"/>
          <w:sz w:val="28"/>
          <w:szCs w:val="28"/>
        </w:rPr>
        <w:t xml:space="preserve"> Приморского края</w:t>
      </w:r>
      <w:r w:rsidRPr="00F440F5">
        <w:rPr>
          <w:rFonts w:ascii="Times New Roman" w:hAnsi="Times New Roman" w:cs="Times New Roman"/>
          <w:sz w:val="28"/>
          <w:szCs w:val="28"/>
        </w:rPr>
        <w:t xml:space="preserve">: рассылка информации на электронную почту </w:t>
      </w:r>
      <w:proofErr w:type="spellStart"/>
      <w:r w:rsidRPr="00F440F5">
        <w:rPr>
          <w:rFonts w:ascii="Times New Roman" w:hAnsi="Times New Roman" w:cs="Times New Roman"/>
          <w:sz w:val="28"/>
          <w:szCs w:val="28"/>
        </w:rPr>
        <w:t>сельхозтоваропроизводителям</w:t>
      </w:r>
      <w:proofErr w:type="spellEnd"/>
      <w:r w:rsidRPr="00F440F5">
        <w:rPr>
          <w:rFonts w:ascii="Times New Roman" w:hAnsi="Times New Roman" w:cs="Times New Roman"/>
          <w:sz w:val="28"/>
          <w:szCs w:val="28"/>
        </w:rPr>
        <w:t>, а также в рамках муниципальной программы «Комплексное развитие сельских территорий Уссурийского городского округа» на 2020</w:t>
      </w:r>
      <w:r>
        <w:rPr>
          <w:rFonts w:ascii="Times New Roman" w:hAnsi="Times New Roman" w:cs="Times New Roman"/>
          <w:sz w:val="28"/>
          <w:szCs w:val="28"/>
        </w:rPr>
        <w:t xml:space="preserve"> </w:t>
      </w:r>
      <w:r w:rsidRPr="00F440F5">
        <w:rPr>
          <w:rFonts w:ascii="Times New Roman" w:hAnsi="Times New Roman" w:cs="Times New Roman"/>
          <w:sz w:val="28"/>
          <w:szCs w:val="28"/>
        </w:rPr>
        <w:t>–</w:t>
      </w:r>
      <w:r>
        <w:rPr>
          <w:rFonts w:ascii="Times New Roman" w:hAnsi="Times New Roman" w:cs="Times New Roman"/>
          <w:sz w:val="28"/>
          <w:szCs w:val="28"/>
        </w:rPr>
        <w:t xml:space="preserve"> </w:t>
      </w:r>
      <w:r w:rsidRPr="00F440F5">
        <w:rPr>
          <w:rFonts w:ascii="Times New Roman" w:hAnsi="Times New Roman" w:cs="Times New Roman"/>
          <w:sz w:val="28"/>
          <w:szCs w:val="28"/>
        </w:rPr>
        <w:t>2024 годы выда</w:t>
      </w:r>
      <w:r>
        <w:rPr>
          <w:rFonts w:ascii="Times New Roman" w:hAnsi="Times New Roman" w:cs="Times New Roman"/>
          <w:sz w:val="28"/>
          <w:szCs w:val="28"/>
        </w:rPr>
        <w:t>валась</w:t>
      </w:r>
      <w:r w:rsidRPr="00F440F5">
        <w:rPr>
          <w:rFonts w:ascii="Times New Roman" w:hAnsi="Times New Roman" w:cs="Times New Roman"/>
          <w:sz w:val="28"/>
          <w:szCs w:val="28"/>
        </w:rPr>
        <w:t xml:space="preserve"> полиграфическая продукция (брошюры) в целях информирования сельских жителей о внедрении мероприятий </w:t>
      </w:r>
      <w:r>
        <w:rPr>
          <w:rFonts w:ascii="Times New Roman" w:hAnsi="Times New Roman" w:cs="Times New Roman"/>
          <w:sz w:val="28"/>
          <w:szCs w:val="28"/>
        </w:rPr>
        <w:t>п</w:t>
      </w:r>
      <w:r w:rsidRPr="00F440F5">
        <w:rPr>
          <w:rFonts w:ascii="Times New Roman" w:hAnsi="Times New Roman" w:cs="Times New Roman"/>
          <w:sz w:val="28"/>
          <w:szCs w:val="28"/>
        </w:rPr>
        <w:t>рограммы</w:t>
      </w:r>
      <w:r>
        <w:rPr>
          <w:rFonts w:ascii="Times New Roman" w:hAnsi="Times New Roman" w:cs="Times New Roman"/>
          <w:sz w:val="28"/>
          <w:szCs w:val="28"/>
        </w:rPr>
        <w:t xml:space="preserve"> Приморского края</w:t>
      </w:r>
      <w:r w:rsidRPr="00F440F5">
        <w:rPr>
          <w:rFonts w:ascii="Times New Roman" w:hAnsi="Times New Roman" w:cs="Times New Roman"/>
          <w:sz w:val="28"/>
          <w:szCs w:val="28"/>
        </w:rPr>
        <w:t xml:space="preserve">. </w:t>
      </w:r>
    </w:p>
    <w:p w:rsidR="00995797" w:rsidRDefault="00995797" w:rsidP="00995797">
      <w:pPr>
        <w:tabs>
          <w:tab w:val="left" w:pos="2865"/>
        </w:tabs>
        <w:spacing w:after="0" w:line="360" w:lineRule="auto"/>
        <w:ind w:firstLine="709"/>
        <w:jc w:val="center"/>
        <w:rPr>
          <w:rFonts w:ascii="Times New Roman" w:hAnsi="Times New Roman" w:cs="Times New Roman"/>
          <w:b/>
          <w:sz w:val="28"/>
          <w:szCs w:val="28"/>
        </w:rPr>
      </w:pPr>
    </w:p>
    <w:p w:rsidR="00995797" w:rsidRPr="00134CAF" w:rsidRDefault="00995797" w:rsidP="00744A25">
      <w:pPr>
        <w:pStyle w:val="a5"/>
        <w:widowControl w:val="0"/>
        <w:numPr>
          <w:ilvl w:val="0"/>
          <w:numId w:val="4"/>
        </w:numPr>
        <w:tabs>
          <w:tab w:val="left" w:pos="2865"/>
        </w:tabs>
        <w:spacing w:after="0" w:line="240" w:lineRule="auto"/>
        <w:jc w:val="center"/>
        <w:rPr>
          <w:rFonts w:ascii="Times New Roman" w:hAnsi="Times New Roman" w:cs="Times New Roman"/>
          <w:b/>
          <w:sz w:val="28"/>
          <w:szCs w:val="28"/>
        </w:rPr>
      </w:pPr>
      <w:r w:rsidRPr="00134CAF">
        <w:rPr>
          <w:rFonts w:ascii="Times New Roman" w:hAnsi="Times New Roman" w:cs="Times New Roman"/>
          <w:b/>
          <w:sz w:val="28"/>
          <w:szCs w:val="28"/>
        </w:rPr>
        <w:t>Оформление земельных участков из земель сельскохозяйственного назначения</w:t>
      </w:r>
    </w:p>
    <w:p w:rsidR="00995797" w:rsidRPr="00F440F5" w:rsidRDefault="00995797" w:rsidP="00995797">
      <w:pPr>
        <w:tabs>
          <w:tab w:val="left" w:pos="2865"/>
        </w:tabs>
        <w:spacing w:after="0" w:line="360" w:lineRule="auto"/>
        <w:ind w:firstLine="709"/>
        <w:jc w:val="center"/>
        <w:rPr>
          <w:rFonts w:ascii="Times New Roman" w:hAnsi="Times New Roman" w:cs="Times New Roman"/>
          <w:b/>
          <w:sz w:val="28"/>
          <w:szCs w:val="28"/>
        </w:rPr>
      </w:pPr>
    </w:p>
    <w:p w:rsidR="00A336C9" w:rsidRDefault="00995797" w:rsidP="00995797">
      <w:pPr>
        <w:tabs>
          <w:tab w:val="left" w:pos="1200"/>
        </w:tabs>
        <w:spacing w:after="0" w:line="360" w:lineRule="auto"/>
        <w:ind w:firstLine="709"/>
        <w:jc w:val="both"/>
        <w:rPr>
          <w:rFonts w:ascii="Times New Roman" w:hAnsi="Times New Roman" w:cs="Times New Roman"/>
          <w:sz w:val="28"/>
          <w:szCs w:val="28"/>
        </w:rPr>
      </w:pPr>
      <w:r w:rsidRPr="00E466C3">
        <w:rPr>
          <w:rFonts w:ascii="Times New Roman" w:hAnsi="Times New Roman" w:cs="Times New Roman"/>
          <w:sz w:val="28"/>
          <w:szCs w:val="28"/>
        </w:rPr>
        <w:t xml:space="preserve">В рамках реализации Федерального закона от 24 июля 2002 года                      № 101-ФЗ «Об обороте земель сельскохозяйственного назначения», и выполнения планов по вводу залежных земель в сельскохозяйственный оборот проводились мероприятия по признанию права муниципальной собственности на невостребованные земельные доли. На текущую дату получены 13 </w:t>
      </w:r>
      <w:r>
        <w:rPr>
          <w:rFonts w:ascii="Times New Roman" w:hAnsi="Times New Roman" w:cs="Times New Roman"/>
          <w:sz w:val="28"/>
          <w:szCs w:val="28"/>
        </w:rPr>
        <w:t>р</w:t>
      </w:r>
      <w:r w:rsidRPr="00E466C3">
        <w:rPr>
          <w:rFonts w:ascii="Times New Roman" w:hAnsi="Times New Roman" w:cs="Times New Roman"/>
          <w:sz w:val="28"/>
          <w:szCs w:val="28"/>
        </w:rPr>
        <w:t xml:space="preserve">ешений Уссурийского районного суда о признании права муниципальной собственности на невостребованные земельные доли бывших колхозов и сельскохозяйственных предприятий, расположенных на территории Уссурийского городского округа. </w:t>
      </w:r>
    </w:p>
    <w:p w:rsidR="00B51031" w:rsidRDefault="00B51031" w:rsidP="00995797">
      <w:pPr>
        <w:tabs>
          <w:tab w:val="left" w:pos="1200"/>
        </w:tabs>
        <w:spacing w:after="0" w:line="360" w:lineRule="auto"/>
        <w:ind w:firstLine="709"/>
        <w:jc w:val="both"/>
        <w:rPr>
          <w:rFonts w:ascii="Times New Roman" w:hAnsi="Times New Roman" w:cs="Times New Roman"/>
          <w:sz w:val="28"/>
          <w:szCs w:val="28"/>
        </w:rPr>
      </w:pPr>
    </w:p>
    <w:p w:rsidR="00995797" w:rsidRPr="00E466C3" w:rsidRDefault="00995797" w:rsidP="00467979">
      <w:pPr>
        <w:tabs>
          <w:tab w:val="left" w:pos="1200"/>
        </w:tabs>
        <w:spacing w:after="0" w:line="240" w:lineRule="auto"/>
        <w:jc w:val="center"/>
        <w:rPr>
          <w:rFonts w:ascii="Times New Roman" w:hAnsi="Times New Roman" w:cs="Times New Roman"/>
          <w:sz w:val="28"/>
          <w:szCs w:val="28"/>
        </w:rPr>
      </w:pPr>
      <w:r w:rsidRPr="00E466C3">
        <w:rPr>
          <w:rFonts w:ascii="Times New Roman" w:hAnsi="Times New Roman" w:cs="Times New Roman"/>
          <w:sz w:val="28"/>
          <w:szCs w:val="28"/>
        </w:rPr>
        <w:t xml:space="preserve">Земельные доли предоставлены в собственность за плату следующим крестьянским (фермерским) хозяйствам и сельскохозяйственным организациям: </w:t>
      </w:r>
    </w:p>
    <w:p w:rsidR="00995797" w:rsidRPr="00E466C3" w:rsidRDefault="00995797" w:rsidP="00995797">
      <w:pPr>
        <w:tabs>
          <w:tab w:val="left" w:pos="1200"/>
        </w:tabs>
        <w:spacing w:after="0" w:line="360" w:lineRule="auto"/>
        <w:ind w:firstLine="720"/>
        <w:jc w:val="both"/>
        <w:rPr>
          <w:rFonts w:ascii="Times New Roman" w:hAnsi="Times New Roman"/>
          <w:sz w:val="20"/>
          <w:szCs w:val="20"/>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985"/>
        <w:gridCol w:w="3515"/>
      </w:tblGrid>
      <w:tr w:rsidR="00995797" w:rsidRPr="00E466C3" w:rsidTr="00995797">
        <w:trPr>
          <w:trHeight w:val="1027"/>
        </w:trPr>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b/>
                <w:sz w:val="24"/>
                <w:szCs w:val="24"/>
              </w:rPr>
            </w:pPr>
            <w:r w:rsidRPr="00E466C3">
              <w:rPr>
                <w:rFonts w:ascii="Times New Roman" w:hAnsi="Times New Roman"/>
                <w:b/>
                <w:sz w:val="24"/>
                <w:szCs w:val="24"/>
              </w:rPr>
              <w:t>Дата признания права собственности на невостребованные земельные доли, реквизиты решения</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b/>
                <w:sz w:val="24"/>
                <w:szCs w:val="24"/>
              </w:rPr>
            </w:pPr>
            <w:r w:rsidRPr="00E466C3">
              <w:rPr>
                <w:rFonts w:ascii="Times New Roman" w:hAnsi="Times New Roman"/>
                <w:b/>
                <w:sz w:val="24"/>
                <w:szCs w:val="24"/>
              </w:rPr>
              <w:t>Кадастровый номер земельного участка</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b/>
                <w:sz w:val="24"/>
                <w:szCs w:val="24"/>
              </w:rPr>
            </w:pPr>
            <w:r w:rsidRPr="00E466C3">
              <w:rPr>
                <w:rFonts w:ascii="Times New Roman" w:hAnsi="Times New Roman"/>
                <w:b/>
                <w:sz w:val="24"/>
                <w:szCs w:val="24"/>
              </w:rPr>
              <w:t>Информация о реализации полномочий</w:t>
            </w:r>
          </w:p>
        </w:tc>
      </w:tr>
      <w:tr w:rsidR="00995797" w:rsidRPr="00E466C3" w:rsidTr="00995797">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Дело № 2-488/2020 от 11 февраля 2020 года, Дело № 2-466/2020 от 21 мая 2020 года, Дело № 2-421/2020 от 28 мая 2020 года</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25:18:015301:675</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КХ «Васильки», Глава КХ </w:t>
            </w:r>
            <w:proofErr w:type="spellStart"/>
            <w:r w:rsidRPr="00E466C3">
              <w:rPr>
                <w:rFonts w:ascii="Times New Roman" w:hAnsi="Times New Roman"/>
                <w:sz w:val="24"/>
                <w:szCs w:val="24"/>
              </w:rPr>
              <w:t>Брацило</w:t>
            </w:r>
            <w:proofErr w:type="spellEnd"/>
            <w:r w:rsidRPr="00E466C3">
              <w:rPr>
                <w:rFonts w:ascii="Times New Roman" w:hAnsi="Times New Roman"/>
                <w:sz w:val="24"/>
                <w:szCs w:val="24"/>
              </w:rPr>
              <w:t xml:space="preserve"> В.И. 2960000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w:t>
            </w:r>
          </w:p>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Договор купли-продажи № 2/21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04 марта 2021 года</w:t>
            </w:r>
          </w:p>
        </w:tc>
      </w:tr>
      <w:tr w:rsidR="00995797" w:rsidRPr="00E466C3" w:rsidTr="00995797">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Calibri" w:hAnsi="Calibri"/>
                <w:sz w:val="24"/>
                <w:szCs w:val="24"/>
              </w:rPr>
            </w:pPr>
            <w:r w:rsidRPr="00E466C3">
              <w:rPr>
                <w:rFonts w:ascii="Times New Roman" w:hAnsi="Times New Roman"/>
                <w:sz w:val="24"/>
                <w:szCs w:val="24"/>
              </w:rPr>
              <w:t>Дело № 2-422/2020 от 09 июня 2020 года</w:t>
            </w:r>
          </w:p>
        </w:tc>
        <w:tc>
          <w:tcPr>
            <w:tcW w:w="1985" w:type="dxa"/>
            <w:tcBorders>
              <w:top w:val="single" w:sz="4" w:space="0" w:color="auto"/>
              <w:left w:val="single" w:sz="4" w:space="0" w:color="auto"/>
              <w:bottom w:val="single" w:sz="4" w:space="0" w:color="auto"/>
              <w:right w:val="single" w:sz="4" w:space="0" w:color="auto"/>
            </w:tcBorders>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25:18:015301:675</w:t>
            </w:r>
          </w:p>
          <w:p w:rsidR="00995797" w:rsidRPr="00E466C3" w:rsidRDefault="00995797" w:rsidP="00995797">
            <w:pPr>
              <w:spacing w:after="0" w:line="240" w:lineRule="auto"/>
              <w:jc w:val="center"/>
              <w:rPr>
                <w:rFonts w:ascii="Times New Roman"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КФХ Феденко Ю.К. 880000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w:t>
            </w:r>
          </w:p>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Договор купли-продажи № 3/21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15 июня 2021 года</w:t>
            </w:r>
          </w:p>
        </w:tc>
      </w:tr>
      <w:tr w:rsidR="00995797" w:rsidRPr="00E466C3" w:rsidTr="00995797">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lastRenderedPageBreak/>
              <w:t>Дело № 2-195/2021 от 31 марта 2021 года, № 2-194/2021 от 28 января 2021 года, № 2-157/2021 от 11 февраля 2021 года</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25:18:015701:339</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КФХ Пак Р.А. 2560000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w:t>
            </w:r>
          </w:p>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Договор купли-продажи № 11/21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13 октября 2021 года</w:t>
            </w:r>
          </w:p>
        </w:tc>
      </w:tr>
      <w:tr w:rsidR="00995797" w:rsidRPr="00E466C3" w:rsidTr="00995797">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Дело № 2-479/2021 от 06 апреля 2021 года</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25:18:015401:634</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КФХ Ким Р.П. 156000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w:t>
            </w:r>
          </w:p>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Договор купли-продажи № 12/21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21 октября 2021 года</w:t>
            </w:r>
          </w:p>
        </w:tc>
      </w:tr>
      <w:tr w:rsidR="00995797" w:rsidRPr="00E466C3" w:rsidTr="00995797">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Дело № 2-245/2021 от 10 марта 2021 года, дело № 2-2689/2021 от 23 июня 2021 года</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25:18:015301:675</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КФХ Мальцева А.М. 320000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 xml:space="preserve"> и 80000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w:t>
            </w:r>
          </w:p>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Договор купли-продажи № 13/21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29 октября 2021 года</w:t>
            </w:r>
          </w:p>
        </w:tc>
      </w:tr>
      <w:tr w:rsidR="00995797" w:rsidRPr="00E466C3" w:rsidTr="00995797">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Дело № 2-160/2021 от 24 марта 2021 года</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25:18:015101:21</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КФХ </w:t>
            </w:r>
            <w:proofErr w:type="spellStart"/>
            <w:r w:rsidRPr="00E466C3">
              <w:rPr>
                <w:rFonts w:ascii="Times New Roman" w:hAnsi="Times New Roman"/>
                <w:sz w:val="24"/>
                <w:szCs w:val="24"/>
              </w:rPr>
              <w:t>Войтюк</w:t>
            </w:r>
            <w:proofErr w:type="spellEnd"/>
            <w:r w:rsidRPr="00E466C3">
              <w:rPr>
                <w:rFonts w:ascii="Times New Roman" w:hAnsi="Times New Roman"/>
                <w:sz w:val="24"/>
                <w:szCs w:val="24"/>
              </w:rPr>
              <w:t xml:space="preserve"> Я.В. 560000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 xml:space="preserve"> Договор купли-продажи № 15/21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22 ноября 2021 года</w:t>
            </w:r>
          </w:p>
        </w:tc>
      </w:tr>
      <w:tr w:rsidR="00995797" w:rsidRPr="00E466C3" w:rsidTr="00995797">
        <w:trPr>
          <w:trHeight w:val="1587"/>
        </w:trPr>
        <w:tc>
          <w:tcPr>
            <w:tcW w:w="3964"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Дело № 2-198/2021 от 27 января 2021 года, дело № 2-197/2021 от 26 января 2021 года</w:t>
            </w:r>
          </w:p>
        </w:tc>
        <w:tc>
          <w:tcPr>
            <w:tcW w:w="198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25:18:015201:182</w:t>
            </w:r>
          </w:p>
        </w:tc>
        <w:tc>
          <w:tcPr>
            <w:tcW w:w="3515"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 xml:space="preserve">ООО «СХПК </w:t>
            </w:r>
            <w:proofErr w:type="spellStart"/>
            <w:r w:rsidRPr="00E466C3">
              <w:rPr>
                <w:rFonts w:ascii="Times New Roman" w:hAnsi="Times New Roman"/>
                <w:sz w:val="24"/>
                <w:szCs w:val="24"/>
              </w:rPr>
              <w:t>Эридан</w:t>
            </w:r>
            <w:proofErr w:type="spellEnd"/>
            <w:r w:rsidRPr="00E466C3">
              <w:rPr>
                <w:rFonts w:ascii="Times New Roman" w:hAnsi="Times New Roman"/>
                <w:sz w:val="24"/>
                <w:szCs w:val="24"/>
              </w:rPr>
              <w:t>»</w:t>
            </w:r>
            <w:r w:rsidRPr="00E466C3">
              <w:rPr>
                <w:sz w:val="24"/>
                <w:szCs w:val="24"/>
              </w:rPr>
              <w:t xml:space="preserve"> </w:t>
            </w:r>
            <w:r w:rsidRPr="00E466C3">
              <w:rPr>
                <w:rFonts w:ascii="Times New Roman" w:hAnsi="Times New Roman"/>
                <w:sz w:val="24"/>
                <w:szCs w:val="24"/>
              </w:rPr>
              <w:t xml:space="preserve">в лице генерального директора </w:t>
            </w:r>
            <w:proofErr w:type="spellStart"/>
            <w:r w:rsidRPr="00E466C3">
              <w:rPr>
                <w:rFonts w:ascii="Times New Roman" w:hAnsi="Times New Roman"/>
                <w:sz w:val="24"/>
                <w:szCs w:val="24"/>
              </w:rPr>
              <w:t>Хашиевой</w:t>
            </w:r>
            <w:proofErr w:type="spellEnd"/>
            <w:r w:rsidRPr="00E466C3">
              <w:rPr>
                <w:rFonts w:ascii="Times New Roman" w:hAnsi="Times New Roman"/>
                <w:sz w:val="24"/>
                <w:szCs w:val="24"/>
              </w:rPr>
              <w:t xml:space="preserve"> Л.М. 1278000 </w:t>
            </w:r>
            <w:proofErr w:type="spellStart"/>
            <w:r w:rsidRPr="00E466C3">
              <w:rPr>
                <w:rFonts w:ascii="Times New Roman" w:hAnsi="Times New Roman"/>
                <w:sz w:val="24"/>
                <w:szCs w:val="24"/>
              </w:rPr>
              <w:t>кв.м</w:t>
            </w:r>
            <w:proofErr w:type="spellEnd"/>
            <w:r w:rsidRPr="00E466C3">
              <w:rPr>
                <w:rFonts w:ascii="Times New Roman" w:hAnsi="Times New Roman"/>
                <w:sz w:val="24"/>
                <w:szCs w:val="24"/>
              </w:rPr>
              <w:t>, Договор купли-продажи № 16/21 </w:t>
            </w:r>
            <w:proofErr w:type="spellStart"/>
            <w:r w:rsidRPr="00E466C3">
              <w:rPr>
                <w:rFonts w:ascii="Times New Roman" w:hAnsi="Times New Roman"/>
                <w:sz w:val="24"/>
                <w:szCs w:val="24"/>
              </w:rPr>
              <w:t>Кт</w:t>
            </w:r>
            <w:proofErr w:type="spellEnd"/>
            <w:r w:rsidRPr="00E466C3">
              <w:rPr>
                <w:rFonts w:ascii="Times New Roman" w:hAnsi="Times New Roman"/>
                <w:sz w:val="24"/>
                <w:szCs w:val="24"/>
              </w:rPr>
              <w:t xml:space="preserve"> от 09 декабря 2021 года</w:t>
            </w:r>
          </w:p>
        </w:tc>
      </w:tr>
    </w:tbl>
    <w:p w:rsidR="003E5219" w:rsidRDefault="003E5219" w:rsidP="00995797">
      <w:pPr>
        <w:tabs>
          <w:tab w:val="left" w:pos="1200"/>
        </w:tabs>
        <w:spacing w:after="0" w:line="360" w:lineRule="auto"/>
        <w:ind w:firstLine="709"/>
        <w:jc w:val="both"/>
        <w:rPr>
          <w:rFonts w:ascii="Times New Roman" w:hAnsi="Times New Roman"/>
          <w:sz w:val="28"/>
          <w:szCs w:val="28"/>
        </w:rPr>
      </w:pPr>
    </w:p>
    <w:p w:rsidR="00995797" w:rsidRPr="00E466C3" w:rsidRDefault="00995797" w:rsidP="00995797">
      <w:pPr>
        <w:tabs>
          <w:tab w:val="left" w:pos="1200"/>
        </w:tabs>
        <w:spacing w:after="0" w:line="360" w:lineRule="auto"/>
        <w:ind w:firstLine="709"/>
        <w:jc w:val="both"/>
        <w:rPr>
          <w:rFonts w:ascii="Times New Roman" w:hAnsi="Times New Roman"/>
          <w:sz w:val="28"/>
          <w:szCs w:val="28"/>
        </w:rPr>
      </w:pPr>
      <w:r w:rsidRPr="00E466C3">
        <w:rPr>
          <w:rFonts w:ascii="Times New Roman" w:hAnsi="Times New Roman"/>
          <w:sz w:val="28"/>
          <w:szCs w:val="28"/>
        </w:rPr>
        <w:t>За отчетный период в рамках муниципальных услуг по предоставлению земельных участков из состава земель сельскохозяйственного назначения, а также из состава территориальных зон сельскохозяйственного использования на землях населенных пунктов</w:t>
      </w:r>
      <w:r w:rsidRPr="00E466C3">
        <w:rPr>
          <w:rFonts w:ascii="Times New Roman" w:eastAsia="Calibri" w:hAnsi="Times New Roman"/>
          <w:sz w:val="28"/>
          <w:szCs w:val="28"/>
        </w:rPr>
        <w:t xml:space="preserve"> на текущую дату рассмотрено и предоставлено 18 земельных участков на различном праве, общей площадью 896,6 га.</w:t>
      </w:r>
    </w:p>
    <w:p w:rsidR="00995797" w:rsidRPr="00E466C3" w:rsidRDefault="00995797" w:rsidP="00995797">
      <w:pPr>
        <w:tabs>
          <w:tab w:val="left" w:pos="1200"/>
        </w:tabs>
        <w:spacing w:after="0" w:line="360" w:lineRule="auto"/>
        <w:ind w:firstLine="709"/>
        <w:jc w:val="both"/>
        <w:rPr>
          <w:rFonts w:ascii="Times New Roman" w:hAnsi="Times New Roman"/>
          <w:sz w:val="28"/>
          <w:szCs w:val="28"/>
        </w:rPr>
      </w:pPr>
      <w:r w:rsidRPr="00E466C3">
        <w:rPr>
          <w:rFonts w:ascii="Times New Roman" w:hAnsi="Times New Roman"/>
          <w:sz w:val="28"/>
          <w:szCs w:val="28"/>
        </w:rPr>
        <w:t>Общая стоимость от продажи земельных участков и земельных долей из состава земель сельскохозяйственного назначения, а также из состава территориальных зон сельскохозяйственного использования на землях населенных пунктов</w:t>
      </w:r>
      <w:r w:rsidR="00A73021">
        <w:rPr>
          <w:rFonts w:ascii="Times New Roman" w:hAnsi="Times New Roman"/>
          <w:sz w:val="28"/>
          <w:szCs w:val="28"/>
        </w:rPr>
        <w:t xml:space="preserve"> </w:t>
      </w:r>
      <w:r w:rsidRPr="00E466C3">
        <w:rPr>
          <w:rFonts w:ascii="Times New Roman" w:hAnsi="Times New Roman"/>
          <w:sz w:val="28"/>
          <w:szCs w:val="28"/>
        </w:rPr>
        <w:t xml:space="preserve">за 2021 год составляет: </w:t>
      </w:r>
      <w:r w:rsidR="00A73021">
        <w:rPr>
          <w:rFonts w:ascii="Times New Roman" w:hAnsi="Times New Roman"/>
          <w:sz w:val="28"/>
          <w:szCs w:val="28"/>
        </w:rPr>
        <w:t>3,79</w:t>
      </w:r>
      <w:r w:rsidRPr="00E466C3">
        <w:rPr>
          <w:rFonts w:ascii="Times New Roman" w:hAnsi="Times New Roman"/>
          <w:sz w:val="28"/>
          <w:szCs w:val="28"/>
        </w:rPr>
        <w:t> </w:t>
      </w:r>
      <w:r w:rsidR="00A73021">
        <w:rPr>
          <w:rFonts w:ascii="Times New Roman" w:hAnsi="Times New Roman"/>
          <w:sz w:val="28"/>
          <w:szCs w:val="28"/>
        </w:rPr>
        <w:t>млн</w:t>
      </w:r>
      <w:r w:rsidRPr="00E466C3">
        <w:rPr>
          <w:rFonts w:ascii="Times New Roman" w:hAnsi="Times New Roman"/>
          <w:sz w:val="28"/>
          <w:szCs w:val="28"/>
        </w:rPr>
        <w:t> рублей.</w:t>
      </w:r>
    </w:p>
    <w:p w:rsidR="00995797" w:rsidRDefault="00995797" w:rsidP="00995797">
      <w:pPr>
        <w:tabs>
          <w:tab w:val="left" w:pos="1200"/>
        </w:tabs>
        <w:spacing w:after="0" w:line="360" w:lineRule="auto"/>
        <w:ind w:firstLine="709"/>
        <w:jc w:val="both"/>
        <w:rPr>
          <w:rFonts w:ascii="Times New Roman" w:hAnsi="Times New Roman"/>
          <w:sz w:val="28"/>
          <w:szCs w:val="28"/>
        </w:rPr>
      </w:pPr>
      <w:r w:rsidRPr="00E466C3">
        <w:rPr>
          <w:rFonts w:ascii="Times New Roman" w:hAnsi="Times New Roman"/>
          <w:sz w:val="28"/>
          <w:szCs w:val="28"/>
        </w:rPr>
        <w:t>В рамках межведомственного взаимодействия с Министерством имущественных и земельных отношений Приморского края, в целях исполнения норм, предусмотренных Законом Приморского края от 14 сентября 2020 года № 884-КЗ «О перераспределении полномочий по предоставлению земельных участков из земель </w:t>
      </w:r>
      <w:r>
        <w:rPr>
          <w:rFonts w:ascii="Times New Roman" w:hAnsi="Times New Roman"/>
          <w:sz w:val="28"/>
          <w:szCs w:val="28"/>
        </w:rPr>
        <w:t>с</w:t>
      </w:r>
      <w:r w:rsidRPr="00E466C3">
        <w:rPr>
          <w:rFonts w:ascii="Times New Roman" w:hAnsi="Times New Roman"/>
          <w:sz w:val="28"/>
          <w:szCs w:val="28"/>
        </w:rPr>
        <w:t>ельскохозяйственного</w:t>
      </w:r>
    </w:p>
    <w:p w:rsidR="00995797" w:rsidRPr="00E466C3" w:rsidRDefault="00995797" w:rsidP="00995797">
      <w:pPr>
        <w:tabs>
          <w:tab w:val="left" w:pos="1200"/>
        </w:tabs>
        <w:spacing w:after="0" w:line="360" w:lineRule="auto"/>
        <w:jc w:val="both"/>
        <w:rPr>
          <w:rFonts w:ascii="Times New Roman" w:hAnsi="Times New Roman"/>
          <w:sz w:val="28"/>
          <w:szCs w:val="28"/>
        </w:rPr>
      </w:pPr>
      <w:r w:rsidRPr="00E466C3">
        <w:rPr>
          <w:rFonts w:ascii="Times New Roman" w:hAnsi="Times New Roman"/>
          <w:sz w:val="28"/>
          <w:szCs w:val="28"/>
        </w:rPr>
        <w:lastRenderedPageBreak/>
        <w:t>назначения, государственная собственность на которые не разграничена,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рассмотрено 124 запроса о предоставлении информации в отношении земельных участков сельскохозяйственного назначения, государственная собственность на которые не разграничена, а также в адрес Министерства имущественных и земельных отношений Приморского края перенаправлен</w:t>
      </w:r>
      <w:r w:rsidR="003E5219">
        <w:rPr>
          <w:rFonts w:ascii="Times New Roman" w:hAnsi="Times New Roman"/>
          <w:sz w:val="28"/>
          <w:szCs w:val="28"/>
        </w:rPr>
        <w:t>ы</w:t>
      </w:r>
      <w:r w:rsidRPr="00E466C3">
        <w:rPr>
          <w:rFonts w:ascii="Times New Roman" w:hAnsi="Times New Roman"/>
          <w:sz w:val="28"/>
          <w:szCs w:val="28"/>
        </w:rPr>
        <w:t xml:space="preserve"> на рассмотрение 32 обращения граждан и юридических лиц.</w:t>
      </w:r>
    </w:p>
    <w:p w:rsidR="00995797" w:rsidRPr="00E466C3" w:rsidRDefault="00995797" w:rsidP="009A04B1">
      <w:pPr>
        <w:pStyle w:val="a8"/>
        <w:spacing w:after="0" w:line="360" w:lineRule="auto"/>
        <w:ind w:firstLine="709"/>
        <w:jc w:val="both"/>
        <w:rPr>
          <w:szCs w:val="28"/>
        </w:rPr>
      </w:pPr>
      <w:r w:rsidRPr="00476BC1">
        <w:rPr>
          <w:sz w:val="28"/>
          <w:szCs w:val="28"/>
        </w:rPr>
        <w:t>Проводилась работа по рассмотрению межведомственных запросов по вопросам образования, перераспределения, предоставления земельных участков, в том числе посредством аукциона, а также изменения зонирования земельных участков на территории сельских населенных пунктов Уссурийского городского округа и землях сельскохозяйственного назначения. Принято и рассмотрено 1 061 дело</w:t>
      </w:r>
      <w:r w:rsidRPr="00E466C3">
        <w:rPr>
          <w:szCs w:val="28"/>
        </w:rPr>
        <w:t>.</w:t>
      </w:r>
    </w:p>
    <w:p w:rsidR="00995797" w:rsidRPr="00476BC1" w:rsidRDefault="00995797" w:rsidP="009A04B1">
      <w:pPr>
        <w:pStyle w:val="a8"/>
        <w:spacing w:after="0" w:line="360" w:lineRule="auto"/>
        <w:ind w:firstLine="709"/>
        <w:jc w:val="both"/>
        <w:rPr>
          <w:sz w:val="28"/>
          <w:szCs w:val="28"/>
        </w:rPr>
      </w:pPr>
      <w:r w:rsidRPr="00476BC1">
        <w:rPr>
          <w:sz w:val="28"/>
          <w:szCs w:val="28"/>
        </w:rPr>
        <w:t xml:space="preserve">Отделом по работе с землями сельскохозяйственного назначения оказывалась помощь гражданам и юридическим лицам по вопросам оформления земельных участков из состава земель сельскохозяйственного назначения. Гражданам и крестьянским (фермерским) хозяйствам с целью вовлечения земель в сельскохозяйственный оборот предоставлялись обзорные схемы земельных участков, находящихся в фонде перераспределения. </w:t>
      </w:r>
    </w:p>
    <w:p w:rsidR="00995797" w:rsidRPr="00F440F5" w:rsidRDefault="00995797" w:rsidP="009A04B1">
      <w:pPr>
        <w:spacing w:after="0" w:line="360"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В целях контроля за использованием земельных участков из состава земель сельскохозяйственного назначения и вовлечения в сельскохозяйственный оборот неиспользуемых земель в 202</w:t>
      </w:r>
      <w:r>
        <w:rPr>
          <w:rFonts w:ascii="Times New Roman" w:hAnsi="Times New Roman" w:cs="Times New Roman"/>
          <w:sz w:val="28"/>
          <w:szCs w:val="28"/>
        </w:rPr>
        <w:t>1</w:t>
      </w:r>
      <w:r w:rsidRPr="00F440F5">
        <w:rPr>
          <w:rFonts w:ascii="Times New Roman" w:hAnsi="Times New Roman" w:cs="Times New Roman"/>
          <w:sz w:val="28"/>
          <w:szCs w:val="28"/>
        </w:rPr>
        <w:t xml:space="preserve"> году проведены осмотры в </w:t>
      </w:r>
      <w:r>
        <w:rPr>
          <w:rFonts w:ascii="Times New Roman" w:hAnsi="Times New Roman" w:cs="Times New Roman"/>
          <w:sz w:val="28"/>
          <w:szCs w:val="28"/>
        </w:rPr>
        <w:t>84 земельных участков.</w:t>
      </w:r>
    </w:p>
    <w:p w:rsidR="00995797" w:rsidRPr="00E466C3" w:rsidRDefault="00995797" w:rsidP="00995797">
      <w:pPr>
        <w:spacing w:after="0" w:line="360" w:lineRule="auto"/>
        <w:ind w:firstLine="709"/>
        <w:jc w:val="both"/>
        <w:rPr>
          <w:rFonts w:ascii="Times New Roman" w:hAnsi="Times New Roman"/>
          <w:sz w:val="28"/>
          <w:szCs w:val="28"/>
        </w:rPr>
      </w:pPr>
      <w:r w:rsidRPr="00E466C3">
        <w:rPr>
          <w:rFonts w:ascii="Times New Roman" w:hAnsi="Times New Roman"/>
          <w:sz w:val="28"/>
          <w:szCs w:val="28"/>
        </w:rPr>
        <w:t xml:space="preserve">Выявлены 12 земельных участков из земель сельскохозяйственного назначения, использующиеся с нарушением условий договора аренды. Арендаторам данных земельных участков направлены претензии с требованием устранить выявленные нарушения.  После проведения </w:t>
      </w:r>
      <w:r w:rsidRPr="00E466C3">
        <w:rPr>
          <w:rFonts w:ascii="Times New Roman" w:hAnsi="Times New Roman"/>
          <w:sz w:val="28"/>
          <w:szCs w:val="28"/>
        </w:rPr>
        <w:lastRenderedPageBreak/>
        <w:t>повторных осмотров вышеуказанных земел</w:t>
      </w:r>
      <w:r>
        <w:rPr>
          <w:rFonts w:ascii="Times New Roman" w:hAnsi="Times New Roman"/>
          <w:sz w:val="28"/>
          <w:szCs w:val="28"/>
        </w:rPr>
        <w:t>ьных участков установлено, что </w:t>
      </w:r>
      <w:r w:rsidRPr="00E466C3">
        <w:rPr>
          <w:rFonts w:ascii="Times New Roman" w:hAnsi="Times New Roman"/>
          <w:sz w:val="28"/>
          <w:szCs w:val="28"/>
        </w:rPr>
        <w:t xml:space="preserve">по </w:t>
      </w:r>
      <w:r>
        <w:rPr>
          <w:rFonts w:ascii="Times New Roman" w:hAnsi="Times New Roman"/>
          <w:sz w:val="28"/>
          <w:szCs w:val="28"/>
        </w:rPr>
        <w:t>трем</w:t>
      </w:r>
      <w:r w:rsidRPr="00E466C3">
        <w:rPr>
          <w:rFonts w:ascii="Times New Roman" w:hAnsi="Times New Roman"/>
          <w:sz w:val="28"/>
          <w:szCs w:val="28"/>
        </w:rPr>
        <w:t xml:space="preserve"> земельным участкам выявленные нарушения не были устранены, данные земельные участки не используются в соответствии с целевым назначением и видом разрешенного использования. </w:t>
      </w:r>
    </w:p>
    <w:p w:rsidR="00995797" w:rsidRPr="00E466C3" w:rsidRDefault="00995797" w:rsidP="009A04B1">
      <w:pPr>
        <w:spacing w:after="0" w:line="360" w:lineRule="auto"/>
        <w:ind w:firstLine="709"/>
        <w:jc w:val="both"/>
        <w:rPr>
          <w:rFonts w:ascii="Times New Roman" w:hAnsi="Times New Roman"/>
          <w:sz w:val="28"/>
          <w:szCs w:val="28"/>
        </w:rPr>
      </w:pPr>
      <w:r w:rsidRPr="00E466C3">
        <w:rPr>
          <w:rFonts w:ascii="Times New Roman" w:hAnsi="Times New Roman"/>
          <w:sz w:val="28"/>
          <w:szCs w:val="28"/>
        </w:rPr>
        <w:t xml:space="preserve">Также в ходе обследования земельных участков из состава земель сельскохозяйственного назначения выявлено </w:t>
      </w:r>
      <w:r>
        <w:rPr>
          <w:rFonts w:ascii="Times New Roman" w:hAnsi="Times New Roman"/>
          <w:sz w:val="28"/>
          <w:szCs w:val="28"/>
        </w:rPr>
        <w:t>девять</w:t>
      </w:r>
      <w:r w:rsidRPr="00E466C3">
        <w:rPr>
          <w:rFonts w:ascii="Times New Roman" w:hAnsi="Times New Roman"/>
          <w:sz w:val="28"/>
          <w:szCs w:val="28"/>
        </w:rPr>
        <w:t xml:space="preserve"> земельных участков, используемых не по целевому назначению и виду разрешенного использования.</w:t>
      </w:r>
    </w:p>
    <w:p w:rsidR="00995797" w:rsidRPr="00E466C3" w:rsidRDefault="00995797" w:rsidP="009A04B1">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E466C3">
        <w:rPr>
          <w:rFonts w:ascii="Times New Roman" w:hAnsi="Times New Roman"/>
          <w:sz w:val="28"/>
          <w:szCs w:val="28"/>
        </w:rPr>
        <w:t>атериалы обследования были направлены в адрес Уссурийского межмуниципального отдела Управления Росреестра по Приморскому краю, муниципального земельного контроля управления градостроительства администрации Уссурийского городского округа, а также в адрес Управления Федеральной службы по ветеринарному и фитосанитарному надзору по Приморскому краю и Сахалинской области для рассмотрения и принятия решения в рамках компетенции.</w:t>
      </w:r>
    </w:p>
    <w:p w:rsidR="00995797" w:rsidRPr="00E466C3" w:rsidRDefault="00995797" w:rsidP="0099579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E466C3">
        <w:rPr>
          <w:rFonts w:ascii="Times New Roman" w:hAnsi="Times New Roman"/>
          <w:sz w:val="28"/>
          <w:szCs w:val="28"/>
        </w:rPr>
        <w:t>одписаны 4 соглашения о расторжении договора аренды:</w:t>
      </w:r>
    </w:p>
    <w:p w:rsidR="00995797" w:rsidRPr="000B06D0" w:rsidRDefault="00995797" w:rsidP="00995797">
      <w:pPr>
        <w:spacing w:after="1" w:line="360" w:lineRule="auto"/>
        <w:ind w:firstLine="708"/>
        <w:jc w:val="both"/>
        <w:rPr>
          <w:rFonts w:ascii="Times New Roman" w:hAnsi="Times New Roman"/>
          <w:color w:val="FF0000"/>
          <w:sz w:val="10"/>
          <w:szCs w:val="10"/>
        </w:rPr>
      </w:pPr>
    </w:p>
    <w:tbl>
      <w:tblPr>
        <w:tblW w:w="9464" w:type="dxa"/>
        <w:tblLayout w:type="fixed"/>
        <w:tblLook w:val="04A0" w:firstRow="1" w:lastRow="0" w:firstColumn="1" w:lastColumn="0" w:noHBand="0" w:noVBand="1"/>
      </w:tblPr>
      <w:tblGrid>
        <w:gridCol w:w="566"/>
        <w:gridCol w:w="1984"/>
        <w:gridCol w:w="874"/>
        <w:gridCol w:w="2810"/>
        <w:gridCol w:w="3230"/>
      </w:tblGrid>
      <w:tr w:rsidR="00995797" w:rsidRPr="00E466C3" w:rsidTr="00995797">
        <w:trPr>
          <w:trHeight w:val="973"/>
        </w:trPr>
        <w:tc>
          <w:tcPr>
            <w:tcW w:w="566" w:type="dxa"/>
            <w:tcBorders>
              <w:top w:val="single" w:sz="8" w:space="0" w:color="auto"/>
              <w:left w:val="single" w:sz="8" w:space="0" w:color="auto"/>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
                <w:bCs/>
                <w:sz w:val="24"/>
                <w:szCs w:val="24"/>
              </w:rPr>
            </w:pPr>
            <w:r w:rsidRPr="00E466C3">
              <w:rPr>
                <w:rFonts w:ascii="Times New Roman" w:hAnsi="Times New Roman"/>
                <w:b/>
                <w:bCs/>
                <w:sz w:val="24"/>
                <w:szCs w:val="24"/>
              </w:rPr>
              <w:t>№ п/п</w:t>
            </w:r>
          </w:p>
        </w:tc>
        <w:tc>
          <w:tcPr>
            <w:tcW w:w="1984"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
                <w:bCs/>
                <w:sz w:val="24"/>
                <w:szCs w:val="24"/>
              </w:rPr>
            </w:pPr>
            <w:r w:rsidRPr="00E466C3">
              <w:rPr>
                <w:rFonts w:ascii="Times New Roman" w:hAnsi="Times New Roman"/>
                <w:b/>
                <w:bCs/>
                <w:sz w:val="24"/>
                <w:szCs w:val="24"/>
              </w:rPr>
              <w:t>Кадастровый номер</w:t>
            </w:r>
          </w:p>
        </w:tc>
        <w:tc>
          <w:tcPr>
            <w:tcW w:w="874"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
                <w:bCs/>
                <w:sz w:val="24"/>
                <w:szCs w:val="24"/>
              </w:rPr>
            </w:pPr>
            <w:r w:rsidRPr="00E466C3">
              <w:rPr>
                <w:rFonts w:ascii="Times New Roman" w:hAnsi="Times New Roman"/>
                <w:b/>
                <w:bCs/>
                <w:sz w:val="24"/>
                <w:szCs w:val="24"/>
              </w:rPr>
              <w:t>Площадь, га</w:t>
            </w:r>
          </w:p>
        </w:tc>
        <w:tc>
          <w:tcPr>
            <w:tcW w:w="2810"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
                <w:bCs/>
                <w:sz w:val="24"/>
                <w:szCs w:val="24"/>
              </w:rPr>
            </w:pPr>
            <w:r w:rsidRPr="00E466C3">
              <w:rPr>
                <w:rFonts w:ascii="Times New Roman" w:hAnsi="Times New Roman"/>
                <w:b/>
                <w:bCs/>
                <w:sz w:val="24"/>
                <w:szCs w:val="24"/>
              </w:rPr>
              <w:t>Арендатор</w:t>
            </w:r>
          </w:p>
        </w:tc>
        <w:tc>
          <w:tcPr>
            <w:tcW w:w="3230"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
                <w:bCs/>
                <w:sz w:val="24"/>
                <w:szCs w:val="24"/>
              </w:rPr>
            </w:pPr>
            <w:r w:rsidRPr="00E466C3">
              <w:rPr>
                <w:rFonts w:ascii="Times New Roman" w:hAnsi="Times New Roman"/>
                <w:b/>
                <w:bCs/>
                <w:sz w:val="24"/>
                <w:szCs w:val="24"/>
              </w:rPr>
              <w:t>Использование</w:t>
            </w:r>
          </w:p>
        </w:tc>
      </w:tr>
      <w:tr w:rsidR="00995797" w:rsidRPr="00E466C3" w:rsidTr="00995797">
        <w:trPr>
          <w:trHeight w:val="177"/>
        </w:trPr>
        <w:tc>
          <w:tcPr>
            <w:tcW w:w="566" w:type="dxa"/>
            <w:tcBorders>
              <w:top w:val="single" w:sz="8" w:space="0" w:color="auto"/>
              <w:left w:val="single" w:sz="8" w:space="0" w:color="auto"/>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Cs/>
                <w:sz w:val="24"/>
                <w:szCs w:val="24"/>
              </w:rPr>
            </w:pPr>
            <w:r w:rsidRPr="00E466C3">
              <w:rPr>
                <w:rFonts w:ascii="Times New Roman" w:hAnsi="Times New Roman"/>
                <w:bCs/>
                <w:sz w:val="24"/>
                <w:szCs w:val="24"/>
              </w:rPr>
              <w:t>1</w:t>
            </w:r>
          </w:p>
        </w:tc>
        <w:tc>
          <w:tcPr>
            <w:tcW w:w="1984"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Cs/>
                <w:sz w:val="24"/>
                <w:szCs w:val="24"/>
              </w:rPr>
            </w:pPr>
            <w:r w:rsidRPr="00E466C3">
              <w:rPr>
                <w:rFonts w:ascii="Times New Roman" w:hAnsi="Times New Roman"/>
                <w:bCs/>
                <w:sz w:val="24"/>
                <w:szCs w:val="24"/>
              </w:rPr>
              <w:t>2</w:t>
            </w:r>
          </w:p>
        </w:tc>
        <w:tc>
          <w:tcPr>
            <w:tcW w:w="874"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Cs/>
                <w:sz w:val="24"/>
                <w:szCs w:val="24"/>
              </w:rPr>
            </w:pPr>
            <w:r w:rsidRPr="00E466C3">
              <w:rPr>
                <w:rFonts w:ascii="Times New Roman" w:hAnsi="Times New Roman"/>
                <w:bCs/>
                <w:sz w:val="24"/>
                <w:szCs w:val="24"/>
              </w:rPr>
              <w:t>3</w:t>
            </w:r>
          </w:p>
        </w:tc>
        <w:tc>
          <w:tcPr>
            <w:tcW w:w="2810"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Cs/>
                <w:sz w:val="24"/>
                <w:szCs w:val="24"/>
              </w:rPr>
            </w:pPr>
            <w:r w:rsidRPr="00E466C3">
              <w:rPr>
                <w:rFonts w:ascii="Times New Roman" w:hAnsi="Times New Roman"/>
                <w:bCs/>
                <w:sz w:val="24"/>
                <w:szCs w:val="24"/>
              </w:rPr>
              <w:t>4</w:t>
            </w:r>
          </w:p>
        </w:tc>
        <w:tc>
          <w:tcPr>
            <w:tcW w:w="3230" w:type="dxa"/>
            <w:tcBorders>
              <w:top w:val="single" w:sz="8"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bCs/>
                <w:sz w:val="24"/>
                <w:szCs w:val="24"/>
              </w:rPr>
            </w:pPr>
            <w:r w:rsidRPr="00E466C3">
              <w:rPr>
                <w:rFonts w:ascii="Times New Roman" w:hAnsi="Times New Roman"/>
                <w:bCs/>
                <w:sz w:val="24"/>
                <w:szCs w:val="24"/>
              </w:rPr>
              <w:t>5</w:t>
            </w:r>
          </w:p>
        </w:tc>
      </w:tr>
      <w:tr w:rsidR="00995797" w:rsidRPr="00E466C3" w:rsidTr="00995797">
        <w:trPr>
          <w:trHeight w:val="60"/>
        </w:trPr>
        <w:tc>
          <w:tcPr>
            <w:tcW w:w="566" w:type="dxa"/>
            <w:tcBorders>
              <w:top w:val="nil"/>
              <w:left w:val="single" w:sz="8" w:space="0" w:color="auto"/>
              <w:bottom w:val="single" w:sz="8" w:space="0" w:color="auto"/>
              <w:right w:val="single" w:sz="8" w:space="0" w:color="auto"/>
            </w:tcBorders>
            <w:noWrap/>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1</w:t>
            </w:r>
          </w:p>
        </w:tc>
        <w:tc>
          <w:tcPr>
            <w:tcW w:w="1984" w:type="dxa"/>
            <w:tcBorders>
              <w:top w:val="nil"/>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25:18:015701:653</w:t>
            </w:r>
          </w:p>
        </w:tc>
        <w:tc>
          <w:tcPr>
            <w:tcW w:w="874" w:type="dxa"/>
            <w:tcBorders>
              <w:top w:val="nil"/>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12,45</w:t>
            </w:r>
          </w:p>
        </w:tc>
        <w:tc>
          <w:tcPr>
            <w:tcW w:w="2810" w:type="dxa"/>
            <w:tcBorders>
              <w:top w:val="nil"/>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Сафаров Т.Т.</w:t>
            </w:r>
          </w:p>
        </w:tc>
        <w:tc>
          <w:tcPr>
            <w:tcW w:w="3230" w:type="dxa"/>
            <w:tcBorders>
              <w:top w:val="nil"/>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Соглашение о расторжении от 05.04.2021 № 1/7439/11</w:t>
            </w:r>
          </w:p>
        </w:tc>
      </w:tr>
      <w:tr w:rsidR="00995797" w:rsidRPr="00E466C3" w:rsidTr="00995797">
        <w:trPr>
          <w:trHeight w:val="945"/>
        </w:trPr>
        <w:tc>
          <w:tcPr>
            <w:tcW w:w="566" w:type="dxa"/>
            <w:vMerge w:val="restart"/>
            <w:tcBorders>
              <w:top w:val="nil"/>
              <w:left w:val="single" w:sz="8" w:space="0" w:color="auto"/>
              <w:bottom w:val="single" w:sz="8" w:space="0" w:color="000000"/>
              <w:right w:val="single" w:sz="8" w:space="0" w:color="auto"/>
            </w:tcBorders>
            <w:noWrap/>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w:t>
            </w:r>
          </w:p>
        </w:tc>
        <w:tc>
          <w:tcPr>
            <w:tcW w:w="1984" w:type="dxa"/>
            <w:vMerge w:val="restart"/>
            <w:tcBorders>
              <w:top w:val="nil"/>
              <w:left w:val="single" w:sz="8" w:space="0" w:color="auto"/>
              <w:bottom w:val="single" w:sz="8" w:space="0" w:color="000000"/>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25:18:035201:157</w:t>
            </w:r>
          </w:p>
        </w:tc>
        <w:tc>
          <w:tcPr>
            <w:tcW w:w="874" w:type="dxa"/>
            <w:vMerge w:val="restart"/>
            <w:tcBorders>
              <w:top w:val="nil"/>
              <w:left w:val="single" w:sz="8" w:space="0" w:color="auto"/>
              <w:bottom w:val="single" w:sz="8" w:space="0" w:color="000000"/>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w:t>
            </w:r>
          </w:p>
        </w:tc>
        <w:tc>
          <w:tcPr>
            <w:tcW w:w="2810" w:type="dxa"/>
            <w:vMerge w:val="restart"/>
            <w:tcBorders>
              <w:top w:val="nil"/>
              <w:left w:val="single" w:sz="8" w:space="0" w:color="auto"/>
              <w:bottom w:val="single" w:sz="8" w:space="0" w:color="000000"/>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Ким В.Л.</w:t>
            </w:r>
          </w:p>
        </w:tc>
        <w:tc>
          <w:tcPr>
            <w:tcW w:w="3230" w:type="dxa"/>
            <w:vMerge w:val="restart"/>
            <w:tcBorders>
              <w:top w:val="nil"/>
              <w:left w:val="single" w:sz="8" w:space="0" w:color="auto"/>
              <w:bottom w:val="single" w:sz="8" w:space="0" w:color="000000"/>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Соглашение о расторжении от 08.06.2021 № 1/8/18</w:t>
            </w:r>
          </w:p>
        </w:tc>
      </w:tr>
      <w:tr w:rsidR="00995797" w:rsidRPr="00E466C3" w:rsidTr="00995797">
        <w:trPr>
          <w:trHeight w:val="276"/>
        </w:trPr>
        <w:tc>
          <w:tcPr>
            <w:tcW w:w="566" w:type="dxa"/>
            <w:vMerge/>
            <w:tcBorders>
              <w:top w:val="nil"/>
              <w:left w:val="single" w:sz="8" w:space="0" w:color="auto"/>
              <w:bottom w:val="single" w:sz="4" w:space="0" w:color="auto"/>
              <w:right w:val="single" w:sz="8" w:space="0" w:color="auto"/>
            </w:tcBorders>
            <w:vAlign w:val="center"/>
            <w:hideMark/>
          </w:tcPr>
          <w:p w:rsidR="00995797" w:rsidRPr="00E466C3" w:rsidRDefault="00995797" w:rsidP="00995797">
            <w:pPr>
              <w:spacing w:after="0" w:line="240" w:lineRule="auto"/>
              <w:rPr>
                <w:rFonts w:ascii="Times New Roman" w:hAnsi="Times New Roman" w:cs="Times New Roman"/>
                <w:sz w:val="24"/>
                <w:szCs w:val="24"/>
              </w:rPr>
            </w:pPr>
          </w:p>
        </w:tc>
        <w:tc>
          <w:tcPr>
            <w:tcW w:w="1984" w:type="dxa"/>
            <w:vMerge/>
            <w:tcBorders>
              <w:top w:val="nil"/>
              <w:left w:val="single" w:sz="8" w:space="0" w:color="auto"/>
              <w:bottom w:val="single" w:sz="4" w:space="0" w:color="auto"/>
              <w:right w:val="single" w:sz="8" w:space="0" w:color="auto"/>
            </w:tcBorders>
            <w:vAlign w:val="center"/>
            <w:hideMark/>
          </w:tcPr>
          <w:p w:rsidR="00995797" w:rsidRPr="00E466C3" w:rsidRDefault="00995797" w:rsidP="00995797">
            <w:pPr>
              <w:spacing w:after="0" w:line="240" w:lineRule="auto"/>
              <w:rPr>
                <w:rFonts w:ascii="Times New Roman" w:hAnsi="Times New Roman" w:cs="Times New Roman"/>
                <w:sz w:val="24"/>
                <w:szCs w:val="24"/>
              </w:rPr>
            </w:pPr>
          </w:p>
        </w:tc>
        <w:tc>
          <w:tcPr>
            <w:tcW w:w="874" w:type="dxa"/>
            <w:vMerge/>
            <w:tcBorders>
              <w:top w:val="nil"/>
              <w:left w:val="single" w:sz="8" w:space="0" w:color="auto"/>
              <w:bottom w:val="single" w:sz="4" w:space="0" w:color="auto"/>
              <w:right w:val="single" w:sz="8" w:space="0" w:color="auto"/>
            </w:tcBorders>
            <w:vAlign w:val="center"/>
            <w:hideMark/>
          </w:tcPr>
          <w:p w:rsidR="00995797" w:rsidRPr="00E466C3" w:rsidRDefault="00995797" w:rsidP="00995797">
            <w:pPr>
              <w:spacing w:after="0" w:line="240" w:lineRule="auto"/>
              <w:rPr>
                <w:rFonts w:ascii="Times New Roman" w:hAnsi="Times New Roman" w:cs="Times New Roman"/>
                <w:sz w:val="24"/>
                <w:szCs w:val="24"/>
              </w:rPr>
            </w:pPr>
          </w:p>
        </w:tc>
        <w:tc>
          <w:tcPr>
            <w:tcW w:w="2810" w:type="dxa"/>
            <w:vMerge/>
            <w:tcBorders>
              <w:top w:val="nil"/>
              <w:left w:val="single" w:sz="8" w:space="0" w:color="auto"/>
              <w:bottom w:val="single" w:sz="4" w:space="0" w:color="auto"/>
              <w:right w:val="single" w:sz="8" w:space="0" w:color="auto"/>
            </w:tcBorders>
            <w:vAlign w:val="center"/>
            <w:hideMark/>
          </w:tcPr>
          <w:p w:rsidR="00995797" w:rsidRPr="00E466C3" w:rsidRDefault="00995797" w:rsidP="00995797">
            <w:pPr>
              <w:spacing w:after="0" w:line="240" w:lineRule="auto"/>
              <w:rPr>
                <w:rFonts w:ascii="Times New Roman" w:hAnsi="Times New Roman" w:cs="Times New Roman"/>
                <w:sz w:val="24"/>
                <w:szCs w:val="24"/>
              </w:rPr>
            </w:pPr>
          </w:p>
        </w:tc>
        <w:tc>
          <w:tcPr>
            <w:tcW w:w="3230" w:type="dxa"/>
            <w:vMerge/>
            <w:tcBorders>
              <w:top w:val="nil"/>
              <w:left w:val="single" w:sz="8" w:space="0" w:color="auto"/>
              <w:bottom w:val="single" w:sz="4" w:space="0" w:color="auto"/>
              <w:right w:val="single" w:sz="8" w:space="0" w:color="auto"/>
            </w:tcBorders>
            <w:vAlign w:val="center"/>
            <w:hideMark/>
          </w:tcPr>
          <w:p w:rsidR="00995797" w:rsidRPr="00E466C3" w:rsidRDefault="00995797" w:rsidP="00995797">
            <w:pPr>
              <w:spacing w:after="0" w:line="240" w:lineRule="auto"/>
              <w:rPr>
                <w:rFonts w:ascii="Times New Roman" w:hAnsi="Times New Roman" w:cs="Times New Roman"/>
                <w:sz w:val="24"/>
                <w:szCs w:val="24"/>
              </w:rPr>
            </w:pPr>
          </w:p>
        </w:tc>
      </w:tr>
      <w:tr w:rsidR="00995797" w:rsidRPr="00E466C3" w:rsidTr="00995797">
        <w:trPr>
          <w:trHeight w:val="73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25:18:015401:788</w:t>
            </w:r>
          </w:p>
        </w:tc>
        <w:tc>
          <w:tcPr>
            <w:tcW w:w="874" w:type="dxa"/>
            <w:tcBorders>
              <w:top w:val="single" w:sz="4" w:space="0" w:color="auto"/>
              <w:left w:val="single" w:sz="4" w:space="0" w:color="auto"/>
              <w:bottom w:val="single" w:sz="4" w:space="0" w:color="auto"/>
              <w:right w:val="single" w:sz="4"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w:t>
            </w:r>
          </w:p>
        </w:tc>
        <w:tc>
          <w:tcPr>
            <w:tcW w:w="2810" w:type="dxa"/>
            <w:tcBorders>
              <w:top w:val="single" w:sz="4" w:space="0" w:color="auto"/>
              <w:left w:val="single" w:sz="4" w:space="0" w:color="auto"/>
              <w:bottom w:val="single" w:sz="4" w:space="0" w:color="auto"/>
              <w:right w:val="single" w:sz="4"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proofErr w:type="spellStart"/>
            <w:r w:rsidRPr="00E466C3">
              <w:rPr>
                <w:rFonts w:ascii="Times New Roman" w:hAnsi="Times New Roman"/>
                <w:sz w:val="24"/>
                <w:szCs w:val="24"/>
              </w:rPr>
              <w:t>Сартакова</w:t>
            </w:r>
            <w:proofErr w:type="spellEnd"/>
            <w:r w:rsidRPr="00E466C3">
              <w:rPr>
                <w:rFonts w:ascii="Times New Roman" w:hAnsi="Times New Roman"/>
                <w:sz w:val="24"/>
                <w:szCs w:val="24"/>
              </w:rPr>
              <w:t xml:space="preserve"> Д.В.</w:t>
            </w:r>
          </w:p>
        </w:tc>
        <w:tc>
          <w:tcPr>
            <w:tcW w:w="3230" w:type="dxa"/>
            <w:tcBorders>
              <w:top w:val="single" w:sz="4" w:space="0" w:color="auto"/>
              <w:left w:val="single" w:sz="4" w:space="0" w:color="auto"/>
              <w:bottom w:val="single" w:sz="4" w:space="0" w:color="auto"/>
              <w:right w:val="single" w:sz="4"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Соглашение о расторжении от 28.06.2021 № 1/7789/12</w:t>
            </w:r>
          </w:p>
        </w:tc>
      </w:tr>
      <w:tr w:rsidR="00995797" w:rsidRPr="00E466C3" w:rsidTr="00995797">
        <w:trPr>
          <w:trHeight w:val="730"/>
        </w:trPr>
        <w:tc>
          <w:tcPr>
            <w:tcW w:w="566" w:type="dxa"/>
            <w:tcBorders>
              <w:top w:val="single" w:sz="4" w:space="0" w:color="auto"/>
              <w:left w:val="single" w:sz="8" w:space="0" w:color="auto"/>
              <w:bottom w:val="single" w:sz="8" w:space="0" w:color="auto"/>
              <w:right w:val="single" w:sz="8" w:space="0" w:color="auto"/>
            </w:tcBorders>
            <w:noWrap/>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4</w:t>
            </w:r>
          </w:p>
        </w:tc>
        <w:tc>
          <w:tcPr>
            <w:tcW w:w="1984" w:type="dxa"/>
            <w:tcBorders>
              <w:top w:val="single" w:sz="4"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25:18:015401:30</w:t>
            </w:r>
          </w:p>
        </w:tc>
        <w:tc>
          <w:tcPr>
            <w:tcW w:w="874" w:type="dxa"/>
            <w:tcBorders>
              <w:top w:val="single" w:sz="4"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2,0</w:t>
            </w:r>
          </w:p>
        </w:tc>
        <w:tc>
          <w:tcPr>
            <w:tcW w:w="2810" w:type="dxa"/>
            <w:tcBorders>
              <w:top w:val="single" w:sz="4" w:space="0" w:color="auto"/>
              <w:left w:val="nil"/>
              <w:bottom w:val="single" w:sz="8" w:space="0" w:color="auto"/>
              <w:right w:val="single" w:sz="8" w:space="0" w:color="auto"/>
            </w:tcBorders>
            <w:vAlign w:val="center"/>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Карась А.И.</w:t>
            </w:r>
          </w:p>
        </w:tc>
        <w:tc>
          <w:tcPr>
            <w:tcW w:w="3230" w:type="dxa"/>
            <w:tcBorders>
              <w:top w:val="single" w:sz="4" w:space="0" w:color="auto"/>
              <w:left w:val="nil"/>
              <w:bottom w:val="single" w:sz="8" w:space="0" w:color="auto"/>
              <w:right w:val="single" w:sz="8" w:space="0" w:color="auto"/>
            </w:tcBorders>
            <w:hideMark/>
          </w:tcPr>
          <w:p w:rsidR="00995797" w:rsidRPr="00E466C3" w:rsidRDefault="00995797" w:rsidP="00995797">
            <w:pPr>
              <w:spacing w:after="0" w:line="240" w:lineRule="auto"/>
              <w:jc w:val="center"/>
              <w:rPr>
                <w:rFonts w:ascii="Times New Roman" w:hAnsi="Times New Roman"/>
                <w:sz w:val="24"/>
                <w:szCs w:val="24"/>
              </w:rPr>
            </w:pPr>
            <w:r w:rsidRPr="00E466C3">
              <w:rPr>
                <w:rFonts w:ascii="Times New Roman" w:hAnsi="Times New Roman"/>
                <w:sz w:val="24"/>
                <w:szCs w:val="24"/>
              </w:rPr>
              <w:t>Соглашение о расторжении от 27.08.2021 № 1/8212/13</w:t>
            </w:r>
          </w:p>
        </w:tc>
      </w:tr>
    </w:tbl>
    <w:p w:rsidR="00995797" w:rsidRPr="000B06D0" w:rsidRDefault="00995797" w:rsidP="00995797">
      <w:pPr>
        <w:spacing w:after="0" w:line="360" w:lineRule="auto"/>
        <w:jc w:val="both"/>
        <w:rPr>
          <w:rFonts w:ascii="Times New Roman" w:hAnsi="Times New Roman"/>
          <w:color w:val="FF0000"/>
          <w:sz w:val="26"/>
          <w:szCs w:val="26"/>
        </w:rPr>
      </w:pPr>
    </w:p>
    <w:p w:rsidR="00995797" w:rsidRPr="00E466C3" w:rsidRDefault="00995797" w:rsidP="00995797">
      <w:pPr>
        <w:tabs>
          <w:tab w:val="left" w:pos="1200"/>
        </w:tabs>
        <w:spacing w:after="0" w:line="360" w:lineRule="auto"/>
        <w:ind w:firstLine="709"/>
        <w:jc w:val="both"/>
        <w:rPr>
          <w:rFonts w:ascii="Times New Roman" w:hAnsi="Times New Roman"/>
          <w:sz w:val="28"/>
          <w:szCs w:val="28"/>
        </w:rPr>
      </w:pPr>
      <w:r w:rsidRPr="00E466C3">
        <w:rPr>
          <w:rFonts w:ascii="Times New Roman" w:hAnsi="Times New Roman"/>
          <w:sz w:val="28"/>
          <w:szCs w:val="28"/>
        </w:rPr>
        <w:t xml:space="preserve">В целях сбора данных о гидротехнических, технических и об иных характеристиках мелиорированных земель проведены обследования оросительных и осушительных систем, расположенных на территории </w:t>
      </w:r>
      <w:r w:rsidRPr="00E466C3">
        <w:rPr>
          <w:rFonts w:ascii="Times New Roman" w:hAnsi="Times New Roman"/>
          <w:sz w:val="28"/>
          <w:szCs w:val="28"/>
        </w:rPr>
        <w:lastRenderedPageBreak/>
        <w:t>Уссурийского городского округа совместно с Октябрьским филиалом ФГБУ «Управление «</w:t>
      </w:r>
      <w:proofErr w:type="spellStart"/>
      <w:r w:rsidRPr="00E466C3">
        <w:rPr>
          <w:rFonts w:ascii="Times New Roman" w:hAnsi="Times New Roman"/>
          <w:sz w:val="28"/>
          <w:szCs w:val="28"/>
        </w:rPr>
        <w:t>Приммелиоводхоз</w:t>
      </w:r>
      <w:proofErr w:type="spellEnd"/>
      <w:r w:rsidRPr="00E466C3">
        <w:rPr>
          <w:rFonts w:ascii="Times New Roman" w:hAnsi="Times New Roman"/>
          <w:sz w:val="28"/>
          <w:szCs w:val="28"/>
        </w:rPr>
        <w:t xml:space="preserve">». В результате обследования установлено что 28 оросительных и 28 осушительных систем общей площадью 13238 га находятся в неудовлетворительном состоянии. Требуется проведение комплексной реконструкции оросительной и осушительной сети. Акты обследования направлены в адрес ФГБУ </w:t>
      </w:r>
      <w:r>
        <w:rPr>
          <w:rFonts w:ascii="Times New Roman" w:hAnsi="Times New Roman"/>
          <w:sz w:val="28"/>
          <w:szCs w:val="28"/>
        </w:rPr>
        <w:t>«</w:t>
      </w:r>
      <w:r w:rsidRPr="00E466C3">
        <w:rPr>
          <w:rFonts w:ascii="Times New Roman" w:hAnsi="Times New Roman"/>
          <w:sz w:val="28"/>
          <w:szCs w:val="28"/>
        </w:rPr>
        <w:t xml:space="preserve">Управление </w:t>
      </w:r>
      <w:proofErr w:type="spellStart"/>
      <w:r w:rsidRPr="00E466C3">
        <w:rPr>
          <w:rFonts w:ascii="Times New Roman" w:hAnsi="Times New Roman"/>
          <w:sz w:val="28"/>
          <w:szCs w:val="28"/>
        </w:rPr>
        <w:t>Приммелиоводхоз</w:t>
      </w:r>
      <w:proofErr w:type="spellEnd"/>
      <w:r>
        <w:rPr>
          <w:rFonts w:ascii="Times New Roman" w:hAnsi="Times New Roman"/>
          <w:sz w:val="28"/>
          <w:szCs w:val="28"/>
        </w:rPr>
        <w:t>»</w:t>
      </w:r>
      <w:r w:rsidRPr="00E466C3">
        <w:rPr>
          <w:rFonts w:ascii="Times New Roman" w:hAnsi="Times New Roman"/>
          <w:sz w:val="28"/>
          <w:szCs w:val="28"/>
        </w:rPr>
        <w:t xml:space="preserve"> с целью информирования о состоянии указанных систем.</w:t>
      </w:r>
    </w:p>
    <w:p w:rsidR="00995797" w:rsidRPr="00F440F5" w:rsidRDefault="00995797" w:rsidP="00995797">
      <w:pPr>
        <w:tabs>
          <w:tab w:val="left" w:pos="2865"/>
        </w:tabs>
        <w:spacing w:after="0" w:line="360" w:lineRule="auto"/>
        <w:ind w:firstLine="709"/>
        <w:jc w:val="center"/>
        <w:rPr>
          <w:rFonts w:ascii="Times New Roman" w:hAnsi="Times New Roman" w:cs="Times New Roman"/>
          <w:b/>
          <w:sz w:val="28"/>
          <w:szCs w:val="28"/>
        </w:rPr>
      </w:pPr>
    </w:p>
    <w:p w:rsidR="00995797" w:rsidRPr="001F357F" w:rsidRDefault="00995797" w:rsidP="00744A25">
      <w:pPr>
        <w:pStyle w:val="a5"/>
        <w:numPr>
          <w:ilvl w:val="0"/>
          <w:numId w:val="4"/>
        </w:numPr>
        <w:tabs>
          <w:tab w:val="center" w:pos="0"/>
          <w:tab w:val="left" w:pos="2865"/>
        </w:tabs>
        <w:spacing w:after="0" w:line="240" w:lineRule="auto"/>
        <w:jc w:val="center"/>
        <w:rPr>
          <w:rFonts w:ascii="Times New Roman" w:hAnsi="Times New Roman" w:cs="Times New Roman"/>
          <w:b/>
          <w:sz w:val="28"/>
          <w:szCs w:val="28"/>
        </w:rPr>
      </w:pPr>
      <w:r w:rsidRPr="001F357F">
        <w:rPr>
          <w:rFonts w:ascii="Times New Roman" w:hAnsi="Times New Roman" w:cs="Times New Roman"/>
          <w:b/>
          <w:sz w:val="28"/>
          <w:szCs w:val="28"/>
        </w:rPr>
        <w:t>Противопожарная безопасность сел и работа при чрезвычайных ситуациях</w:t>
      </w:r>
    </w:p>
    <w:p w:rsidR="00995797" w:rsidRPr="00F440F5" w:rsidRDefault="00995797" w:rsidP="00B51031">
      <w:pPr>
        <w:tabs>
          <w:tab w:val="left" w:pos="2865"/>
        </w:tabs>
        <w:spacing w:after="0" w:line="240" w:lineRule="auto"/>
        <w:jc w:val="center"/>
        <w:rPr>
          <w:rFonts w:ascii="Times New Roman" w:hAnsi="Times New Roman" w:cs="Times New Roman"/>
          <w:b/>
          <w:sz w:val="28"/>
          <w:szCs w:val="28"/>
        </w:rPr>
      </w:pPr>
    </w:p>
    <w:p w:rsidR="00995797" w:rsidRPr="00D3403F" w:rsidRDefault="00995797" w:rsidP="00995797">
      <w:pPr>
        <w:tabs>
          <w:tab w:val="left" w:pos="2865"/>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 xml:space="preserve">Во исполнение Федерального закона от 12 декабря 1994 года № 69-ФЗ «О пожарной безопасности», Федерального закона от 21 декабря 1994 года </w:t>
      </w:r>
      <w:r w:rsidR="00237B57">
        <w:rPr>
          <w:rFonts w:ascii="Times New Roman" w:hAnsi="Times New Roman" w:cs="Times New Roman"/>
          <w:sz w:val="28"/>
          <w:szCs w:val="28"/>
        </w:rPr>
        <w:br/>
      </w:r>
      <w:r w:rsidRPr="00D3403F">
        <w:rPr>
          <w:rFonts w:ascii="Times New Roman" w:hAnsi="Times New Roman" w:cs="Times New Roman"/>
          <w:sz w:val="28"/>
          <w:szCs w:val="28"/>
        </w:rPr>
        <w:t>№ 68-ФЗ «О защите населения и территорий от чрезвычайных ситуаций природного и техногенного характера» на территории сельских населенных пунктов проводи</w:t>
      </w:r>
      <w:r>
        <w:rPr>
          <w:rFonts w:ascii="Times New Roman" w:hAnsi="Times New Roman" w:cs="Times New Roman"/>
          <w:sz w:val="28"/>
          <w:szCs w:val="28"/>
        </w:rPr>
        <w:t>лась</w:t>
      </w:r>
      <w:r w:rsidRPr="00D3403F">
        <w:rPr>
          <w:rFonts w:ascii="Times New Roman" w:hAnsi="Times New Roman" w:cs="Times New Roman"/>
          <w:sz w:val="28"/>
          <w:szCs w:val="28"/>
        </w:rPr>
        <w:t xml:space="preserve"> работа по поддержанию в состоянии готовности первичных средств пожаротушения и противопожарного инвентаря, систем оповещения.</w:t>
      </w:r>
    </w:p>
    <w:p w:rsidR="00995797" w:rsidRPr="00D3403F" w:rsidRDefault="00995797" w:rsidP="00995797">
      <w:pPr>
        <w:tabs>
          <w:tab w:val="left" w:pos="2865"/>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 xml:space="preserve">В преддверии осеннего пожароопасного сезона 2021 года актуализированы паспорта населенных пунктов, подверженных угрозе лесных пожаров, в соответствии с разделом ХХ Правил </w:t>
      </w:r>
      <w:r w:rsidR="003E5219">
        <w:rPr>
          <w:rFonts w:ascii="Times New Roman" w:hAnsi="Times New Roman" w:cs="Times New Roman"/>
          <w:sz w:val="28"/>
          <w:szCs w:val="28"/>
        </w:rPr>
        <w:t>п</w:t>
      </w:r>
      <w:r w:rsidRPr="00D3403F">
        <w:rPr>
          <w:rFonts w:ascii="Times New Roman" w:hAnsi="Times New Roman" w:cs="Times New Roman"/>
          <w:sz w:val="28"/>
          <w:szCs w:val="28"/>
        </w:rPr>
        <w:t xml:space="preserve">ротивопожарного режима в Российской Федерации, утвержденных </w:t>
      </w:r>
      <w:r w:rsidR="003E5219">
        <w:rPr>
          <w:rFonts w:ascii="Times New Roman" w:hAnsi="Times New Roman" w:cs="Times New Roman"/>
          <w:sz w:val="28"/>
          <w:szCs w:val="28"/>
        </w:rPr>
        <w:t>П</w:t>
      </w:r>
      <w:r w:rsidRPr="00D3403F">
        <w:rPr>
          <w:rFonts w:ascii="Times New Roman" w:hAnsi="Times New Roman" w:cs="Times New Roman"/>
          <w:sz w:val="28"/>
          <w:szCs w:val="28"/>
        </w:rPr>
        <w:t>остановлением Правительства Российской Федерации от 25 апреля 2012 года № 390 «О противопожарном режиме».</w:t>
      </w:r>
    </w:p>
    <w:p w:rsidR="00995797" w:rsidRPr="00D3403F" w:rsidRDefault="00995797" w:rsidP="00995797">
      <w:pPr>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В целях обеспечения пожарной безопасности в сельских населенных пунктах систематически осуществлялся контроль за жизнеобеспечением социально</w:t>
      </w:r>
      <w:r>
        <w:rPr>
          <w:rFonts w:ascii="Times New Roman" w:hAnsi="Times New Roman" w:cs="Times New Roman"/>
          <w:sz w:val="28"/>
          <w:szCs w:val="28"/>
        </w:rPr>
        <w:t xml:space="preserve"> </w:t>
      </w:r>
      <w:r w:rsidRPr="00D3403F">
        <w:rPr>
          <w:rFonts w:ascii="Times New Roman" w:hAnsi="Times New Roman" w:cs="Times New Roman"/>
          <w:sz w:val="28"/>
          <w:szCs w:val="28"/>
        </w:rPr>
        <w:t>значимых объектов сельских населенных пунктов, проводилась информационно-разъяснительная работа с руководителями организаций всех форм собственности и жителями сельских населенных пунктов по соблюдению мер пожарной безопасности, проводились рейды с целью контроля за соблюдением населением мер пожарной безопасности.</w:t>
      </w:r>
    </w:p>
    <w:p w:rsidR="00995797" w:rsidRPr="00D3403F" w:rsidRDefault="00995797" w:rsidP="00995797">
      <w:pPr>
        <w:tabs>
          <w:tab w:val="left" w:pos="9540"/>
        </w:tabs>
        <w:spacing w:after="0" w:line="360" w:lineRule="auto"/>
        <w:ind w:firstLine="709"/>
        <w:jc w:val="both"/>
        <w:rPr>
          <w:rFonts w:ascii="Times New Roman" w:hAnsi="Times New Roman" w:cs="Times New Roman"/>
          <w:bCs/>
          <w:sz w:val="28"/>
          <w:szCs w:val="28"/>
        </w:rPr>
      </w:pPr>
      <w:r w:rsidRPr="00D3403F">
        <w:rPr>
          <w:rFonts w:ascii="Times New Roman" w:hAnsi="Times New Roman" w:cs="Times New Roman"/>
          <w:sz w:val="28"/>
          <w:szCs w:val="28"/>
        </w:rPr>
        <w:lastRenderedPageBreak/>
        <w:t>В целях достижения высокого уровня готовности и слаженности</w:t>
      </w:r>
      <w:r w:rsidRPr="00D3403F">
        <w:rPr>
          <w:rFonts w:ascii="Times New Roman" w:hAnsi="Times New Roman" w:cs="Times New Roman"/>
          <w:sz w:val="28"/>
          <w:szCs w:val="28"/>
        </w:rPr>
        <w:br/>
        <w:t xml:space="preserve">к оперативному реагированию на природные загорания и эффективным действиям по их тушению, а также </w:t>
      </w:r>
      <w:r w:rsidRPr="00D3403F">
        <w:rPr>
          <w:rFonts w:ascii="Times New Roman" w:hAnsi="Times New Roman" w:cs="Times New Roman"/>
          <w:bCs/>
          <w:sz w:val="28"/>
          <w:szCs w:val="28"/>
        </w:rPr>
        <w:t xml:space="preserve">получения необходимой информации по тушению лесных пожаров, а также в целях налаживания взаимодействия между группами тушения лесных пожаров  и </w:t>
      </w:r>
      <w:r>
        <w:rPr>
          <w:rFonts w:ascii="Times New Roman" w:hAnsi="Times New Roman" w:cs="Times New Roman"/>
          <w:bCs/>
          <w:sz w:val="28"/>
          <w:szCs w:val="28"/>
        </w:rPr>
        <w:t>Единой дежурной диспетчерской службой (далее–ЕДДС)</w:t>
      </w:r>
      <w:r w:rsidRPr="00D3403F">
        <w:rPr>
          <w:rFonts w:ascii="Times New Roman" w:hAnsi="Times New Roman" w:cs="Times New Roman"/>
          <w:bCs/>
          <w:sz w:val="28"/>
          <w:szCs w:val="28"/>
        </w:rPr>
        <w:t xml:space="preserve">, </w:t>
      </w:r>
      <w:r>
        <w:rPr>
          <w:rFonts w:ascii="Times New Roman" w:hAnsi="Times New Roman" w:cs="Times New Roman"/>
          <w:bCs/>
          <w:sz w:val="28"/>
          <w:szCs w:val="28"/>
        </w:rPr>
        <w:t>ЕДДС создана</w:t>
      </w:r>
      <w:r w:rsidRPr="00D3403F">
        <w:rPr>
          <w:rFonts w:ascii="Times New Roman" w:hAnsi="Times New Roman" w:cs="Times New Roman"/>
          <w:bCs/>
          <w:sz w:val="28"/>
          <w:szCs w:val="28"/>
        </w:rPr>
        <w:t xml:space="preserve"> постоянн</w:t>
      </w:r>
      <w:r>
        <w:rPr>
          <w:rFonts w:ascii="Times New Roman" w:hAnsi="Times New Roman" w:cs="Times New Roman"/>
          <w:bCs/>
          <w:sz w:val="28"/>
          <w:szCs w:val="28"/>
        </w:rPr>
        <w:t>ая</w:t>
      </w:r>
      <w:r w:rsidRPr="00D3403F">
        <w:rPr>
          <w:rFonts w:ascii="Times New Roman" w:hAnsi="Times New Roman" w:cs="Times New Roman"/>
          <w:bCs/>
          <w:sz w:val="28"/>
          <w:szCs w:val="28"/>
        </w:rPr>
        <w:t xml:space="preserve"> связь с Уссурийским филиалом КГКУ «</w:t>
      </w:r>
      <w:proofErr w:type="spellStart"/>
      <w:r w:rsidRPr="00D3403F">
        <w:rPr>
          <w:rFonts w:ascii="Times New Roman" w:hAnsi="Times New Roman" w:cs="Times New Roman"/>
          <w:bCs/>
          <w:sz w:val="28"/>
          <w:szCs w:val="28"/>
        </w:rPr>
        <w:t>Примлес</w:t>
      </w:r>
      <w:proofErr w:type="spellEnd"/>
      <w:r w:rsidRPr="00D3403F">
        <w:rPr>
          <w:rFonts w:ascii="Times New Roman" w:hAnsi="Times New Roman" w:cs="Times New Roman"/>
          <w:bCs/>
          <w:sz w:val="28"/>
          <w:szCs w:val="28"/>
        </w:rPr>
        <w:t>», филиалом ФГКУ «</w:t>
      </w:r>
      <w:proofErr w:type="spellStart"/>
      <w:r w:rsidRPr="00D3403F">
        <w:rPr>
          <w:rFonts w:ascii="Times New Roman" w:hAnsi="Times New Roman" w:cs="Times New Roman"/>
          <w:bCs/>
          <w:sz w:val="28"/>
          <w:szCs w:val="28"/>
        </w:rPr>
        <w:t>УЛХиП</w:t>
      </w:r>
      <w:proofErr w:type="spellEnd"/>
      <w:r w:rsidRPr="00D3403F">
        <w:rPr>
          <w:rFonts w:ascii="Times New Roman" w:hAnsi="Times New Roman" w:cs="Times New Roman"/>
          <w:bCs/>
          <w:sz w:val="28"/>
          <w:szCs w:val="28"/>
        </w:rPr>
        <w:t>»</w:t>
      </w:r>
      <w:r>
        <w:rPr>
          <w:rFonts w:ascii="Times New Roman" w:hAnsi="Times New Roman" w:cs="Times New Roman"/>
          <w:bCs/>
          <w:sz w:val="28"/>
          <w:szCs w:val="28"/>
        </w:rPr>
        <w:t xml:space="preserve"> </w:t>
      </w:r>
      <w:r w:rsidRPr="00D3403F">
        <w:rPr>
          <w:rFonts w:ascii="Times New Roman" w:hAnsi="Times New Roman" w:cs="Times New Roman"/>
          <w:bCs/>
          <w:sz w:val="28"/>
          <w:szCs w:val="28"/>
        </w:rPr>
        <w:t xml:space="preserve">МО России (военное лесничество), КГСБУ «Приморская база авиационной, наземной охраны и защиты лесов», командованием </w:t>
      </w:r>
      <w:proofErr w:type="spellStart"/>
      <w:r w:rsidRPr="00D3403F">
        <w:rPr>
          <w:rFonts w:ascii="Times New Roman" w:hAnsi="Times New Roman" w:cs="Times New Roman"/>
          <w:bCs/>
          <w:sz w:val="28"/>
          <w:szCs w:val="28"/>
        </w:rPr>
        <w:t>Прокопьевским</w:t>
      </w:r>
      <w:proofErr w:type="spellEnd"/>
      <w:r w:rsidRPr="00D3403F">
        <w:rPr>
          <w:rFonts w:ascii="Times New Roman" w:hAnsi="Times New Roman" w:cs="Times New Roman"/>
          <w:bCs/>
          <w:sz w:val="28"/>
          <w:szCs w:val="28"/>
        </w:rPr>
        <w:t xml:space="preserve"> авиационным полигоном с. Монакино. </w:t>
      </w:r>
    </w:p>
    <w:p w:rsidR="00995797" w:rsidRPr="00D3403F" w:rsidRDefault="00995797" w:rsidP="00995797">
      <w:pPr>
        <w:tabs>
          <w:tab w:val="left" w:pos="9540"/>
        </w:tabs>
        <w:spacing w:after="0" w:line="360" w:lineRule="auto"/>
        <w:ind w:firstLine="709"/>
        <w:jc w:val="both"/>
        <w:rPr>
          <w:rFonts w:ascii="Times New Roman" w:hAnsi="Times New Roman" w:cs="Times New Roman"/>
          <w:bCs/>
          <w:sz w:val="28"/>
          <w:szCs w:val="28"/>
        </w:rPr>
      </w:pPr>
      <w:r w:rsidRPr="00D3403F">
        <w:rPr>
          <w:rFonts w:ascii="Times New Roman" w:hAnsi="Times New Roman" w:cs="Times New Roman"/>
          <w:bCs/>
          <w:sz w:val="28"/>
          <w:szCs w:val="28"/>
        </w:rPr>
        <w:t>ЕДДС УГО во взаимодействии с региональной диспетчерской службой Приморского края, метеорологическими станциями ФГБУ «</w:t>
      </w:r>
      <w:proofErr w:type="spellStart"/>
      <w:r w:rsidRPr="00D3403F">
        <w:rPr>
          <w:rFonts w:ascii="Times New Roman" w:hAnsi="Times New Roman" w:cs="Times New Roman"/>
          <w:bCs/>
          <w:sz w:val="28"/>
          <w:szCs w:val="28"/>
        </w:rPr>
        <w:t>Примгидромет</w:t>
      </w:r>
      <w:proofErr w:type="spellEnd"/>
      <w:r w:rsidRPr="00D3403F">
        <w:rPr>
          <w:rFonts w:ascii="Times New Roman" w:hAnsi="Times New Roman" w:cs="Times New Roman"/>
          <w:bCs/>
          <w:sz w:val="28"/>
          <w:szCs w:val="28"/>
        </w:rPr>
        <w:t>», единым диспетчерским пунктом управления КГСБУ «Приморская база авиационной, наземной охраны и защиты лесов», ФГУ «ЦУКС ГУ МЧС России по Приморскому краю</w:t>
      </w:r>
      <w:r>
        <w:rPr>
          <w:rFonts w:ascii="Times New Roman" w:hAnsi="Times New Roman" w:cs="Times New Roman"/>
          <w:bCs/>
          <w:sz w:val="28"/>
          <w:szCs w:val="28"/>
        </w:rPr>
        <w:t>»</w:t>
      </w:r>
      <w:r w:rsidRPr="00D3403F">
        <w:rPr>
          <w:rFonts w:ascii="Times New Roman" w:hAnsi="Times New Roman" w:cs="Times New Roman"/>
          <w:bCs/>
          <w:sz w:val="28"/>
          <w:szCs w:val="28"/>
        </w:rPr>
        <w:t xml:space="preserve"> осуществля</w:t>
      </w:r>
      <w:r>
        <w:rPr>
          <w:rFonts w:ascii="Times New Roman" w:hAnsi="Times New Roman" w:cs="Times New Roman"/>
          <w:bCs/>
          <w:sz w:val="28"/>
          <w:szCs w:val="28"/>
        </w:rPr>
        <w:t>лся</w:t>
      </w:r>
      <w:r w:rsidRPr="00D3403F">
        <w:rPr>
          <w:rFonts w:ascii="Times New Roman" w:hAnsi="Times New Roman" w:cs="Times New Roman"/>
          <w:bCs/>
          <w:sz w:val="28"/>
          <w:szCs w:val="28"/>
        </w:rPr>
        <w:t xml:space="preserve"> локальный мониторинг пожароопасной обстановки в круглосуточном режиме. </w:t>
      </w:r>
    </w:p>
    <w:p w:rsidR="00995797" w:rsidRPr="00D3403F" w:rsidRDefault="00995797" w:rsidP="00995797">
      <w:pPr>
        <w:tabs>
          <w:tab w:val="left" w:pos="795"/>
          <w:tab w:val="left" w:pos="898"/>
        </w:tabs>
        <w:spacing w:after="0" w:line="360" w:lineRule="auto"/>
        <w:ind w:firstLine="709"/>
        <w:jc w:val="both"/>
        <w:rPr>
          <w:rFonts w:ascii="Times New Roman" w:hAnsi="Times New Roman" w:cs="Times New Roman"/>
          <w:bCs/>
          <w:sz w:val="28"/>
          <w:szCs w:val="28"/>
        </w:rPr>
      </w:pPr>
      <w:r w:rsidRPr="00D3403F">
        <w:rPr>
          <w:rFonts w:ascii="Times New Roman" w:hAnsi="Times New Roman" w:cs="Times New Roman"/>
          <w:sz w:val="28"/>
          <w:szCs w:val="28"/>
        </w:rPr>
        <w:tab/>
        <w:t xml:space="preserve">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 а также в лесной фонд, пресечение незаконной деятельности в лесах в </w:t>
      </w:r>
      <w:r w:rsidRPr="00D3403F">
        <w:rPr>
          <w:rFonts w:ascii="Times New Roman" w:hAnsi="Times New Roman" w:cs="Times New Roman"/>
          <w:bCs/>
          <w:sz w:val="28"/>
          <w:szCs w:val="28"/>
        </w:rPr>
        <w:t>сельских насел</w:t>
      </w:r>
      <w:r>
        <w:rPr>
          <w:rFonts w:ascii="Times New Roman" w:hAnsi="Times New Roman" w:cs="Times New Roman"/>
          <w:bCs/>
          <w:sz w:val="28"/>
          <w:szCs w:val="28"/>
        </w:rPr>
        <w:t>е</w:t>
      </w:r>
      <w:r w:rsidRPr="00D3403F">
        <w:rPr>
          <w:rFonts w:ascii="Times New Roman" w:hAnsi="Times New Roman" w:cs="Times New Roman"/>
          <w:bCs/>
          <w:sz w:val="28"/>
          <w:szCs w:val="28"/>
        </w:rPr>
        <w:t>нных пунктах организов</w:t>
      </w:r>
      <w:r>
        <w:rPr>
          <w:rFonts w:ascii="Times New Roman" w:hAnsi="Times New Roman" w:cs="Times New Roman"/>
          <w:bCs/>
          <w:sz w:val="28"/>
          <w:szCs w:val="28"/>
        </w:rPr>
        <w:t>аны</w:t>
      </w:r>
      <w:r w:rsidRPr="00D3403F">
        <w:rPr>
          <w:rFonts w:ascii="Times New Roman" w:hAnsi="Times New Roman" w:cs="Times New Roman"/>
          <w:bCs/>
          <w:sz w:val="28"/>
          <w:szCs w:val="28"/>
        </w:rPr>
        <w:t xml:space="preserve"> добровольные пожарные дружины.</w:t>
      </w:r>
    </w:p>
    <w:p w:rsidR="00995797" w:rsidRPr="00D3403F" w:rsidRDefault="00995797" w:rsidP="00995797">
      <w:pPr>
        <w:tabs>
          <w:tab w:val="left" w:pos="795"/>
          <w:tab w:val="left" w:pos="898"/>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На территориях сельских населенных пунктов Уссурийского городского округа создано 36 патрульных групп</w:t>
      </w:r>
      <w:r w:rsidR="003E5219">
        <w:rPr>
          <w:rFonts w:ascii="Times New Roman" w:hAnsi="Times New Roman" w:cs="Times New Roman"/>
          <w:sz w:val="28"/>
          <w:szCs w:val="28"/>
        </w:rPr>
        <w:t>,</w:t>
      </w:r>
      <w:r w:rsidRPr="00D3403F">
        <w:rPr>
          <w:rFonts w:ascii="Times New Roman" w:hAnsi="Times New Roman" w:cs="Times New Roman"/>
          <w:sz w:val="28"/>
          <w:szCs w:val="28"/>
        </w:rPr>
        <w:t xml:space="preserve"> общей численностью 131 чел</w:t>
      </w:r>
      <w:r>
        <w:rPr>
          <w:rFonts w:ascii="Times New Roman" w:hAnsi="Times New Roman" w:cs="Times New Roman"/>
          <w:sz w:val="28"/>
          <w:szCs w:val="28"/>
        </w:rPr>
        <w:t>овек</w:t>
      </w:r>
      <w:r w:rsidRPr="00D3403F">
        <w:rPr>
          <w:rFonts w:ascii="Times New Roman" w:hAnsi="Times New Roman" w:cs="Times New Roman"/>
          <w:sz w:val="28"/>
          <w:szCs w:val="28"/>
        </w:rPr>
        <w:t xml:space="preserve">, </w:t>
      </w:r>
      <w:r>
        <w:rPr>
          <w:rFonts w:ascii="Times New Roman" w:hAnsi="Times New Roman" w:cs="Times New Roman"/>
          <w:sz w:val="28"/>
          <w:szCs w:val="28"/>
        </w:rPr>
        <w:t>девять</w:t>
      </w:r>
      <w:r w:rsidRPr="00D3403F">
        <w:rPr>
          <w:rFonts w:ascii="Times New Roman" w:hAnsi="Times New Roman" w:cs="Times New Roman"/>
          <w:sz w:val="28"/>
          <w:szCs w:val="28"/>
        </w:rPr>
        <w:t xml:space="preserve"> патрульно-маневренных групп</w:t>
      </w:r>
      <w:r w:rsidR="003E5219">
        <w:rPr>
          <w:rFonts w:ascii="Times New Roman" w:hAnsi="Times New Roman" w:cs="Times New Roman"/>
          <w:sz w:val="28"/>
          <w:szCs w:val="28"/>
        </w:rPr>
        <w:t>,</w:t>
      </w:r>
      <w:r w:rsidRPr="00D3403F">
        <w:rPr>
          <w:rFonts w:ascii="Times New Roman" w:hAnsi="Times New Roman" w:cs="Times New Roman"/>
          <w:sz w:val="28"/>
          <w:szCs w:val="28"/>
        </w:rPr>
        <w:t xml:space="preserve"> общей численностью 95 чел</w:t>
      </w:r>
      <w:r>
        <w:rPr>
          <w:rFonts w:ascii="Times New Roman" w:hAnsi="Times New Roman" w:cs="Times New Roman"/>
          <w:sz w:val="28"/>
          <w:szCs w:val="28"/>
        </w:rPr>
        <w:t>овек</w:t>
      </w:r>
      <w:r w:rsidRPr="00D3403F">
        <w:rPr>
          <w:rFonts w:ascii="Times New Roman" w:hAnsi="Times New Roman" w:cs="Times New Roman"/>
          <w:sz w:val="28"/>
          <w:szCs w:val="28"/>
        </w:rPr>
        <w:t xml:space="preserve">, </w:t>
      </w:r>
      <w:r w:rsidR="00467979">
        <w:rPr>
          <w:rFonts w:ascii="Times New Roman" w:hAnsi="Times New Roman" w:cs="Times New Roman"/>
          <w:sz w:val="28"/>
          <w:szCs w:val="28"/>
        </w:rPr>
        <w:t>одна</w:t>
      </w:r>
      <w:r w:rsidRPr="00D3403F">
        <w:rPr>
          <w:rFonts w:ascii="Times New Roman" w:hAnsi="Times New Roman" w:cs="Times New Roman"/>
          <w:sz w:val="28"/>
          <w:szCs w:val="28"/>
        </w:rPr>
        <w:t> маневренная группа</w:t>
      </w:r>
      <w:r w:rsidR="00A04B82">
        <w:rPr>
          <w:rFonts w:ascii="Times New Roman" w:hAnsi="Times New Roman" w:cs="Times New Roman"/>
          <w:sz w:val="28"/>
          <w:szCs w:val="28"/>
        </w:rPr>
        <w:t>,</w:t>
      </w:r>
      <w:r w:rsidRPr="00D3403F">
        <w:rPr>
          <w:rFonts w:ascii="Times New Roman" w:hAnsi="Times New Roman" w:cs="Times New Roman"/>
          <w:sz w:val="28"/>
          <w:szCs w:val="28"/>
        </w:rPr>
        <w:t xml:space="preserve"> общей численностью </w:t>
      </w:r>
      <w:r>
        <w:rPr>
          <w:rFonts w:ascii="Times New Roman" w:hAnsi="Times New Roman" w:cs="Times New Roman"/>
          <w:sz w:val="28"/>
          <w:szCs w:val="28"/>
        </w:rPr>
        <w:t>восемь</w:t>
      </w:r>
      <w:r w:rsidRPr="00D3403F">
        <w:rPr>
          <w:rFonts w:ascii="Times New Roman" w:hAnsi="Times New Roman" w:cs="Times New Roman"/>
          <w:sz w:val="28"/>
          <w:szCs w:val="28"/>
        </w:rPr>
        <w:t xml:space="preserve"> чел</w:t>
      </w:r>
      <w:r>
        <w:rPr>
          <w:rFonts w:ascii="Times New Roman" w:hAnsi="Times New Roman" w:cs="Times New Roman"/>
          <w:sz w:val="28"/>
          <w:szCs w:val="28"/>
        </w:rPr>
        <w:t>овек</w:t>
      </w:r>
      <w:r w:rsidRPr="00D3403F">
        <w:rPr>
          <w:rFonts w:ascii="Times New Roman" w:hAnsi="Times New Roman" w:cs="Times New Roman"/>
          <w:sz w:val="28"/>
          <w:szCs w:val="28"/>
        </w:rPr>
        <w:t xml:space="preserve">, </w:t>
      </w:r>
      <w:r>
        <w:rPr>
          <w:rFonts w:ascii="Times New Roman" w:hAnsi="Times New Roman" w:cs="Times New Roman"/>
          <w:sz w:val="28"/>
          <w:szCs w:val="28"/>
        </w:rPr>
        <w:t>одна</w:t>
      </w:r>
      <w:r w:rsidRPr="00D3403F">
        <w:rPr>
          <w:rFonts w:ascii="Times New Roman" w:hAnsi="Times New Roman" w:cs="Times New Roman"/>
          <w:sz w:val="28"/>
          <w:szCs w:val="28"/>
        </w:rPr>
        <w:t xml:space="preserve"> патрульно-контрольная группа</w:t>
      </w:r>
      <w:r w:rsidR="00A04B82">
        <w:rPr>
          <w:rFonts w:ascii="Times New Roman" w:hAnsi="Times New Roman" w:cs="Times New Roman"/>
          <w:sz w:val="28"/>
          <w:szCs w:val="28"/>
        </w:rPr>
        <w:t>,</w:t>
      </w:r>
      <w:r w:rsidRPr="00D3403F">
        <w:rPr>
          <w:rFonts w:ascii="Times New Roman" w:hAnsi="Times New Roman" w:cs="Times New Roman"/>
          <w:sz w:val="28"/>
          <w:szCs w:val="28"/>
        </w:rPr>
        <w:t xml:space="preserve"> общей численностью </w:t>
      </w:r>
      <w:r>
        <w:rPr>
          <w:rFonts w:ascii="Times New Roman" w:hAnsi="Times New Roman" w:cs="Times New Roman"/>
          <w:sz w:val="28"/>
          <w:szCs w:val="28"/>
        </w:rPr>
        <w:t>четыре</w:t>
      </w:r>
      <w:r w:rsidRPr="00D3403F">
        <w:rPr>
          <w:rFonts w:ascii="Times New Roman" w:hAnsi="Times New Roman" w:cs="Times New Roman"/>
          <w:sz w:val="28"/>
          <w:szCs w:val="28"/>
        </w:rPr>
        <w:t xml:space="preserve"> чел</w:t>
      </w:r>
      <w:r>
        <w:rPr>
          <w:rFonts w:ascii="Times New Roman" w:hAnsi="Times New Roman" w:cs="Times New Roman"/>
          <w:sz w:val="28"/>
          <w:szCs w:val="28"/>
        </w:rPr>
        <w:t>овека</w:t>
      </w:r>
      <w:r w:rsidRPr="00D3403F">
        <w:rPr>
          <w:rFonts w:ascii="Times New Roman" w:hAnsi="Times New Roman" w:cs="Times New Roman"/>
          <w:sz w:val="28"/>
          <w:szCs w:val="28"/>
        </w:rPr>
        <w:t>.</w:t>
      </w:r>
    </w:p>
    <w:p w:rsidR="00995797" w:rsidRPr="00D3403F" w:rsidRDefault="00995797" w:rsidP="00995797">
      <w:pPr>
        <w:tabs>
          <w:tab w:val="left" w:pos="795"/>
          <w:tab w:val="left" w:pos="898"/>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Все группы оснащены первичными средствами пожаротушения</w:t>
      </w:r>
      <w:r w:rsidR="00A04B82">
        <w:rPr>
          <w:rFonts w:ascii="Times New Roman" w:hAnsi="Times New Roman" w:cs="Times New Roman"/>
          <w:sz w:val="28"/>
          <w:szCs w:val="28"/>
        </w:rPr>
        <w:t>,</w:t>
      </w:r>
      <w:r w:rsidRPr="00D3403F">
        <w:rPr>
          <w:rFonts w:ascii="Times New Roman" w:hAnsi="Times New Roman" w:cs="Times New Roman"/>
          <w:sz w:val="28"/>
          <w:szCs w:val="28"/>
        </w:rPr>
        <w:t xml:space="preserve"> в том числе воздуходув</w:t>
      </w:r>
      <w:r>
        <w:rPr>
          <w:rFonts w:ascii="Times New Roman" w:hAnsi="Times New Roman" w:cs="Times New Roman"/>
          <w:sz w:val="28"/>
          <w:szCs w:val="28"/>
        </w:rPr>
        <w:t>ами</w:t>
      </w:r>
      <w:r w:rsidRPr="00D3403F">
        <w:rPr>
          <w:rFonts w:ascii="Times New Roman" w:hAnsi="Times New Roman" w:cs="Times New Roman"/>
          <w:sz w:val="28"/>
          <w:szCs w:val="28"/>
        </w:rPr>
        <w:t xml:space="preserve"> ранцевы</w:t>
      </w:r>
      <w:r>
        <w:rPr>
          <w:rFonts w:ascii="Times New Roman" w:hAnsi="Times New Roman" w:cs="Times New Roman"/>
          <w:sz w:val="28"/>
          <w:szCs w:val="28"/>
        </w:rPr>
        <w:t>ми</w:t>
      </w:r>
      <w:r w:rsidRPr="00D3403F">
        <w:rPr>
          <w:rFonts w:ascii="Times New Roman" w:hAnsi="Times New Roman" w:cs="Times New Roman"/>
          <w:sz w:val="28"/>
          <w:szCs w:val="28"/>
        </w:rPr>
        <w:t>, переносны</w:t>
      </w:r>
      <w:r>
        <w:rPr>
          <w:rFonts w:ascii="Times New Roman" w:hAnsi="Times New Roman" w:cs="Times New Roman"/>
          <w:sz w:val="28"/>
          <w:szCs w:val="28"/>
        </w:rPr>
        <w:t>ми</w:t>
      </w:r>
      <w:r w:rsidRPr="00D3403F">
        <w:rPr>
          <w:rFonts w:ascii="Times New Roman" w:hAnsi="Times New Roman" w:cs="Times New Roman"/>
          <w:sz w:val="28"/>
          <w:szCs w:val="28"/>
        </w:rPr>
        <w:t xml:space="preserve"> мотопомп</w:t>
      </w:r>
      <w:r>
        <w:rPr>
          <w:rFonts w:ascii="Times New Roman" w:hAnsi="Times New Roman" w:cs="Times New Roman"/>
          <w:sz w:val="28"/>
          <w:szCs w:val="28"/>
        </w:rPr>
        <w:t>ами</w:t>
      </w:r>
      <w:r w:rsidRPr="00D3403F">
        <w:rPr>
          <w:rFonts w:ascii="Times New Roman" w:hAnsi="Times New Roman" w:cs="Times New Roman"/>
          <w:sz w:val="28"/>
          <w:szCs w:val="28"/>
        </w:rPr>
        <w:t>, шанцевы</w:t>
      </w:r>
      <w:r>
        <w:rPr>
          <w:rFonts w:ascii="Times New Roman" w:hAnsi="Times New Roman" w:cs="Times New Roman"/>
          <w:sz w:val="28"/>
          <w:szCs w:val="28"/>
        </w:rPr>
        <w:t>м</w:t>
      </w:r>
      <w:r w:rsidRPr="00D3403F">
        <w:rPr>
          <w:rFonts w:ascii="Times New Roman" w:hAnsi="Times New Roman" w:cs="Times New Roman"/>
          <w:sz w:val="28"/>
          <w:szCs w:val="28"/>
        </w:rPr>
        <w:t xml:space="preserve"> </w:t>
      </w:r>
      <w:r w:rsidRPr="00D3403F">
        <w:rPr>
          <w:rFonts w:ascii="Times New Roman" w:hAnsi="Times New Roman" w:cs="Times New Roman"/>
          <w:sz w:val="28"/>
          <w:szCs w:val="28"/>
        </w:rPr>
        <w:lastRenderedPageBreak/>
        <w:t>инвентар</w:t>
      </w:r>
      <w:r>
        <w:rPr>
          <w:rFonts w:ascii="Times New Roman" w:hAnsi="Times New Roman" w:cs="Times New Roman"/>
          <w:sz w:val="28"/>
          <w:szCs w:val="28"/>
        </w:rPr>
        <w:t>ем</w:t>
      </w:r>
      <w:r w:rsidRPr="00D3403F">
        <w:rPr>
          <w:rFonts w:ascii="Times New Roman" w:hAnsi="Times New Roman" w:cs="Times New Roman"/>
          <w:sz w:val="28"/>
          <w:szCs w:val="28"/>
        </w:rPr>
        <w:t>, средства</w:t>
      </w:r>
      <w:r>
        <w:rPr>
          <w:rFonts w:ascii="Times New Roman" w:hAnsi="Times New Roman" w:cs="Times New Roman"/>
          <w:sz w:val="28"/>
          <w:szCs w:val="28"/>
        </w:rPr>
        <w:t>ми</w:t>
      </w:r>
      <w:r w:rsidRPr="00D3403F">
        <w:rPr>
          <w:rFonts w:ascii="Times New Roman" w:hAnsi="Times New Roman" w:cs="Times New Roman"/>
          <w:sz w:val="28"/>
          <w:szCs w:val="28"/>
        </w:rPr>
        <w:t xml:space="preserve"> связи (сотовые телефоны), запас </w:t>
      </w:r>
      <w:r>
        <w:rPr>
          <w:rFonts w:ascii="Times New Roman" w:hAnsi="Times New Roman" w:cs="Times New Roman"/>
          <w:sz w:val="28"/>
          <w:szCs w:val="28"/>
        </w:rPr>
        <w:t>горюче смазочных материалов</w:t>
      </w:r>
      <w:r w:rsidRPr="00D3403F">
        <w:rPr>
          <w:rFonts w:ascii="Times New Roman" w:hAnsi="Times New Roman" w:cs="Times New Roman"/>
          <w:sz w:val="28"/>
          <w:szCs w:val="28"/>
        </w:rPr>
        <w:t>.</w:t>
      </w:r>
    </w:p>
    <w:p w:rsidR="00995797" w:rsidRPr="00D3403F" w:rsidRDefault="00995797" w:rsidP="00995797">
      <w:pPr>
        <w:tabs>
          <w:tab w:val="left" w:pos="795"/>
          <w:tab w:val="left" w:pos="898"/>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Наиболее удаленные с</w:t>
      </w:r>
      <w:r>
        <w:rPr>
          <w:rFonts w:ascii="Times New Roman" w:hAnsi="Times New Roman" w:cs="Times New Roman"/>
          <w:sz w:val="28"/>
          <w:szCs w:val="28"/>
        </w:rPr>
        <w:t>е</w:t>
      </w:r>
      <w:r w:rsidRPr="00D3403F">
        <w:rPr>
          <w:rFonts w:ascii="Times New Roman" w:hAnsi="Times New Roman" w:cs="Times New Roman"/>
          <w:sz w:val="28"/>
          <w:szCs w:val="28"/>
        </w:rPr>
        <w:t>ла: Николо-Львовское, Пуциловка, Дубовый ключ обеспечены автомобилями для подвоза воды на базе Зил-131 (АРС-40).</w:t>
      </w:r>
    </w:p>
    <w:p w:rsidR="00995797" w:rsidRPr="00D3403F" w:rsidRDefault="00995797" w:rsidP="00995797">
      <w:pPr>
        <w:tabs>
          <w:tab w:val="left" w:pos="795"/>
          <w:tab w:val="left" w:pos="898"/>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Все населенные пункты обеспечены устойчивой телефонной связью.</w:t>
      </w:r>
    </w:p>
    <w:p w:rsidR="00995797" w:rsidRPr="00D3403F" w:rsidRDefault="00995797" w:rsidP="00995797">
      <w:pPr>
        <w:tabs>
          <w:tab w:val="left" w:pos="795"/>
          <w:tab w:val="left" w:pos="898"/>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В 34 сельских насел</w:t>
      </w:r>
      <w:r>
        <w:rPr>
          <w:rFonts w:ascii="Times New Roman" w:hAnsi="Times New Roman" w:cs="Times New Roman"/>
          <w:sz w:val="28"/>
          <w:szCs w:val="28"/>
        </w:rPr>
        <w:t>е</w:t>
      </w:r>
      <w:r w:rsidRPr="00D3403F">
        <w:rPr>
          <w:rFonts w:ascii="Times New Roman" w:hAnsi="Times New Roman" w:cs="Times New Roman"/>
          <w:sz w:val="28"/>
          <w:szCs w:val="28"/>
        </w:rPr>
        <w:t>нных пунктах Уссурийского городского округа проведены работы по подземной установке резервуаров объемом 50 куб.</w:t>
      </w:r>
      <w:r>
        <w:rPr>
          <w:rFonts w:ascii="Times New Roman" w:hAnsi="Times New Roman" w:cs="Times New Roman"/>
          <w:sz w:val="28"/>
          <w:szCs w:val="28"/>
        </w:rPr>
        <w:t xml:space="preserve"> </w:t>
      </w:r>
      <w:r w:rsidRPr="00D3403F">
        <w:rPr>
          <w:rFonts w:ascii="Times New Roman" w:hAnsi="Times New Roman" w:cs="Times New Roman"/>
          <w:sz w:val="28"/>
          <w:szCs w:val="28"/>
        </w:rPr>
        <w:t>м каждый.</w:t>
      </w:r>
    </w:p>
    <w:p w:rsidR="00995797" w:rsidRPr="00D3403F" w:rsidRDefault="00995797" w:rsidP="00995797">
      <w:pPr>
        <w:widowControl w:val="0"/>
        <w:spacing w:after="0" w:line="360" w:lineRule="auto"/>
        <w:ind w:firstLine="709"/>
        <w:contextualSpacing/>
        <w:jc w:val="both"/>
        <w:rPr>
          <w:rFonts w:ascii="Times New Roman" w:hAnsi="Times New Roman" w:cs="Times New Roman"/>
          <w:sz w:val="28"/>
          <w:szCs w:val="28"/>
        </w:rPr>
      </w:pPr>
      <w:r w:rsidRPr="00D3403F">
        <w:rPr>
          <w:rFonts w:ascii="Times New Roman" w:hAnsi="Times New Roman" w:cs="Times New Roman"/>
          <w:sz w:val="28"/>
          <w:szCs w:val="28"/>
        </w:rPr>
        <w:t>Во исполнени</w:t>
      </w:r>
      <w:r>
        <w:rPr>
          <w:rFonts w:ascii="Times New Roman" w:hAnsi="Times New Roman" w:cs="Times New Roman"/>
          <w:sz w:val="28"/>
          <w:szCs w:val="28"/>
        </w:rPr>
        <w:t>е</w:t>
      </w:r>
      <w:r w:rsidRPr="00D3403F">
        <w:rPr>
          <w:rFonts w:ascii="Times New Roman" w:hAnsi="Times New Roman" w:cs="Times New Roman"/>
          <w:sz w:val="28"/>
          <w:szCs w:val="28"/>
        </w:rPr>
        <w:t xml:space="preserve"> пункта 1 решения Комиссии по предупреждению и ликвидации чрезвычайных ситуаций и обеспечению пожарной безопасности администрации Уссурийского городского округа от 10 июня 2021 года №14 «Об итогах весенней проверки противопожарного водоснабжения в Уссурийском городском округе» дополнительно оборудовано пожарным резервуаром село Элитное.</w:t>
      </w:r>
    </w:p>
    <w:p w:rsidR="00995797" w:rsidRPr="00D3403F" w:rsidRDefault="00995797" w:rsidP="001B19FA">
      <w:pPr>
        <w:tabs>
          <w:tab w:val="left" w:pos="795"/>
          <w:tab w:val="left" w:pos="898"/>
        </w:tabs>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В целях проведения информационной к</w:t>
      </w:r>
      <w:r>
        <w:rPr>
          <w:rFonts w:ascii="Times New Roman" w:hAnsi="Times New Roman" w:cs="Times New Roman"/>
          <w:sz w:val="28"/>
          <w:szCs w:val="28"/>
        </w:rPr>
        <w:t>а</w:t>
      </w:r>
      <w:r w:rsidRPr="00D3403F">
        <w:rPr>
          <w:rFonts w:ascii="Times New Roman" w:hAnsi="Times New Roman" w:cs="Times New Roman"/>
          <w:sz w:val="28"/>
          <w:szCs w:val="28"/>
        </w:rPr>
        <w:t>мпании</w:t>
      </w:r>
      <w:r w:rsidR="00A04B82">
        <w:rPr>
          <w:rFonts w:ascii="Times New Roman" w:hAnsi="Times New Roman" w:cs="Times New Roman"/>
          <w:sz w:val="28"/>
          <w:szCs w:val="28"/>
        </w:rPr>
        <w:t>,</w:t>
      </w:r>
      <w:r w:rsidRPr="00D3403F">
        <w:rPr>
          <w:rFonts w:ascii="Times New Roman" w:hAnsi="Times New Roman" w:cs="Times New Roman"/>
          <w:sz w:val="28"/>
          <w:szCs w:val="28"/>
        </w:rPr>
        <w:t xml:space="preserve"> направленной на необходимость соблюдения правил пожарной безопасности</w:t>
      </w:r>
      <w:r>
        <w:rPr>
          <w:rFonts w:ascii="Times New Roman" w:hAnsi="Times New Roman" w:cs="Times New Roman"/>
          <w:sz w:val="28"/>
          <w:szCs w:val="28"/>
        </w:rPr>
        <w:t>,</w:t>
      </w:r>
      <w:r w:rsidRPr="00D3403F">
        <w:rPr>
          <w:rFonts w:ascii="Times New Roman" w:hAnsi="Times New Roman" w:cs="Times New Roman"/>
          <w:sz w:val="28"/>
          <w:szCs w:val="28"/>
        </w:rPr>
        <w:t xml:space="preserve"> осуществляется подворный обход в селах, всего проинструктировано 3561 чел</w:t>
      </w:r>
      <w:r>
        <w:rPr>
          <w:rFonts w:ascii="Times New Roman" w:hAnsi="Times New Roman" w:cs="Times New Roman"/>
          <w:sz w:val="28"/>
          <w:szCs w:val="28"/>
        </w:rPr>
        <w:t>овек</w:t>
      </w:r>
      <w:r w:rsidRPr="00D3403F">
        <w:rPr>
          <w:rFonts w:ascii="Times New Roman" w:hAnsi="Times New Roman" w:cs="Times New Roman"/>
          <w:sz w:val="28"/>
          <w:szCs w:val="28"/>
        </w:rPr>
        <w:t>, ве</w:t>
      </w:r>
      <w:r>
        <w:rPr>
          <w:rFonts w:ascii="Times New Roman" w:hAnsi="Times New Roman" w:cs="Times New Roman"/>
          <w:sz w:val="28"/>
          <w:szCs w:val="28"/>
        </w:rPr>
        <w:t>лись</w:t>
      </w:r>
      <w:r w:rsidRPr="00D3403F">
        <w:rPr>
          <w:rFonts w:ascii="Times New Roman" w:hAnsi="Times New Roman" w:cs="Times New Roman"/>
          <w:sz w:val="28"/>
          <w:szCs w:val="28"/>
        </w:rPr>
        <w:t xml:space="preserve"> журналы инструктажей, разработаны памятки, которые распространя</w:t>
      </w:r>
      <w:r>
        <w:rPr>
          <w:rFonts w:ascii="Times New Roman" w:hAnsi="Times New Roman" w:cs="Times New Roman"/>
          <w:sz w:val="28"/>
          <w:szCs w:val="28"/>
        </w:rPr>
        <w:t>лись</w:t>
      </w:r>
      <w:r w:rsidRPr="00D3403F">
        <w:rPr>
          <w:rFonts w:ascii="Times New Roman" w:hAnsi="Times New Roman" w:cs="Times New Roman"/>
          <w:sz w:val="28"/>
          <w:szCs w:val="28"/>
        </w:rPr>
        <w:t xml:space="preserve"> среди населения. В пожароопасный период, согласно плану-графику, проводятся регулярно выездные рейдовые мероприятия с участием инспекторов отдела надзорной деятельности, участковых уполномоченных, направленные на предупреждение и предотвращение пожаров, гибели и </w:t>
      </w:r>
      <w:proofErr w:type="spellStart"/>
      <w:r w:rsidRPr="00D3403F">
        <w:rPr>
          <w:rFonts w:ascii="Times New Roman" w:hAnsi="Times New Roman" w:cs="Times New Roman"/>
          <w:sz w:val="28"/>
          <w:szCs w:val="28"/>
        </w:rPr>
        <w:t>травмирования</w:t>
      </w:r>
      <w:proofErr w:type="spellEnd"/>
      <w:r w:rsidRPr="00D3403F">
        <w:rPr>
          <w:rFonts w:ascii="Times New Roman" w:hAnsi="Times New Roman" w:cs="Times New Roman"/>
          <w:sz w:val="28"/>
          <w:szCs w:val="28"/>
        </w:rPr>
        <w:t xml:space="preserve"> людей в селах Уссурийского городского округа. </w:t>
      </w:r>
    </w:p>
    <w:p w:rsidR="00995797" w:rsidRPr="00D3403F" w:rsidRDefault="00995797" w:rsidP="00995797">
      <w:pPr>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На въездах и в</w:t>
      </w:r>
      <w:r w:rsidR="00DA2320">
        <w:rPr>
          <w:rFonts w:ascii="Times New Roman" w:hAnsi="Times New Roman" w:cs="Times New Roman"/>
          <w:sz w:val="28"/>
          <w:szCs w:val="28"/>
        </w:rPr>
        <w:t>ы</w:t>
      </w:r>
      <w:r w:rsidRPr="00D3403F">
        <w:rPr>
          <w:rFonts w:ascii="Times New Roman" w:hAnsi="Times New Roman" w:cs="Times New Roman"/>
          <w:sz w:val="28"/>
          <w:szCs w:val="28"/>
        </w:rPr>
        <w:t xml:space="preserve">ездах населенных пунктах установлены 40 информационных щитов о пожарной безопасности. </w:t>
      </w:r>
    </w:p>
    <w:p w:rsidR="00995797" w:rsidRPr="00D3403F" w:rsidRDefault="00995797" w:rsidP="00995797">
      <w:pPr>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В целях профилактики пожаров и подготовки к весеннему и осеннему пожароопасному периоду в 2021 году проводились контролируемые выжигания на землях сельскохозяйственного назначения согласно утвержденному плану-графику.</w:t>
      </w:r>
    </w:p>
    <w:p w:rsidR="00995797" w:rsidRPr="00D3403F" w:rsidRDefault="00995797" w:rsidP="00995797">
      <w:pPr>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lastRenderedPageBreak/>
        <w:t>В пожароопасный период согласно утвержденному плану-графику проводились выездные рейдовые мероприятия с участием инспекторов отдела надзорной деятельности, участковых уполномоченных</w:t>
      </w:r>
      <w:r>
        <w:rPr>
          <w:rFonts w:ascii="Times New Roman" w:hAnsi="Times New Roman" w:cs="Times New Roman"/>
          <w:sz w:val="28"/>
          <w:szCs w:val="28"/>
        </w:rPr>
        <w:t>,</w:t>
      </w:r>
      <w:r w:rsidRPr="00D3403F">
        <w:rPr>
          <w:rFonts w:ascii="Times New Roman" w:hAnsi="Times New Roman" w:cs="Times New Roman"/>
          <w:sz w:val="28"/>
          <w:szCs w:val="28"/>
        </w:rPr>
        <w:t xml:space="preserve"> направленные на предупреждение и предотвращение пожаров, гибели и </w:t>
      </w:r>
      <w:proofErr w:type="spellStart"/>
      <w:r w:rsidRPr="00D3403F">
        <w:rPr>
          <w:rFonts w:ascii="Times New Roman" w:hAnsi="Times New Roman" w:cs="Times New Roman"/>
          <w:sz w:val="28"/>
          <w:szCs w:val="28"/>
        </w:rPr>
        <w:t>травмирования</w:t>
      </w:r>
      <w:proofErr w:type="spellEnd"/>
      <w:r w:rsidRPr="00D3403F">
        <w:rPr>
          <w:rFonts w:ascii="Times New Roman" w:hAnsi="Times New Roman" w:cs="Times New Roman"/>
          <w:sz w:val="28"/>
          <w:szCs w:val="28"/>
        </w:rPr>
        <w:t xml:space="preserve"> людей в селах Уссурийского городского округа.</w:t>
      </w:r>
    </w:p>
    <w:p w:rsidR="00995797" w:rsidRPr="00DA64BD" w:rsidRDefault="00995797" w:rsidP="00995797">
      <w:pPr>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 xml:space="preserve">В рамках реализации муниципальной программы «Обеспечение первичных мер пожарной безопасности в границах сельских населенных пунктов Уссурийского </w:t>
      </w:r>
      <w:r w:rsidRPr="00DA64BD">
        <w:rPr>
          <w:rFonts w:ascii="Times New Roman" w:hAnsi="Times New Roman" w:cs="Times New Roman"/>
          <w:sz w:val="28"/>
          <w:szCs w:val="28"/>
        </w:rPr>
        <w:t>городского округа</w:t>
      </w:r>
      <w:r>
        <w:rPr>
          <w:rFonts w:ascii="Times New Roman" w:hAnsi="Times New Roman" w:cs="Times New Roman"/>
          <w:sz w:val="28"/>
          <w:szCs w:val="28"/>
        </w:rPr>
        <w:t>»</w:t>
      </w:r>
      <w:r w:rsidRPr="00DA64BD">
        <w:rPr>
          <w:rFonts w:ascii="Times New Roman" w:hAnsi="Times New Roman" w:cs="Times New Roman"/>
          <w:sz w:val="28"/>
          <w:szCs w:val="28"/>
        </w:rPr>
        <w:t xml:space="preserve"> на 2016 – 2024 годы приобретено:</w:t>
      </w:r>
    </w:p>
    <w:p w:rsidR="00995797" w:rsidRPr="00DA64BD" w:rsidRDefault="00995797" w:rsidP="00995797">
      <w:pPr>
        <w:spacing w:after="0" w:line="360" w:lineRule="auto"/>
        <w:ind w:firstLine="709"/>
        <w:jc w:val="both"/>
        <w:rPr>
          <w:rFonts w:ascii="Times New Roman" w:hAnsi="Times New Roman" w:cs="Times New Roman"/>
          <w:sz w:val="28"/>
          <w:szCs w:val="28"/>
        </w:rPr>
      </w:pPr>
      <w:r w:rsidRPr="00DA64BD">
        <w:rPr>
          <w:rFonts w:ascii="Times New Roman" w:hAnsi="Times New Roman" w:cs="Times New Roman"/>
          <w:sz w:val="28"/>
          <w:szCs w:val="28"/>
        </w:rPr>
        <w:t>бензин марки АИ-92 и моторное масло для обеспечения работоспособности первичных средств пожаротушения;</w:t>
      </w:r>
    </w:p>
    <w:p w:rsidR="00995797" w:rsidRPr="00DA64BD" w:rsidRDefault="00995797" w:rsidP="00995797">
      <w:pPr>
        <w:spacing w:after="0" w:line="360" w:lineRule="auto"/>
        <w:ind w:firstLine="709"/>
        <w:jc w:val="both"/>
        <w:rPr>
          <w:rFonts w:ascii="Times New Roman" w:hAnsi="Times New Roman" w:cs="Times New Roman"/>
          <w:sz w:val="28"/>
          <w:szCs w:val="28"/>
        </w:rPr>
      </w:pPr>
      <w:r w:rsidRPr="00DA64BD">
        <w:rPr>
          <w:rFonts w:ascii="Times New Roman" w:hAnsi="Times New Roman" w:cs="Times New Roman"/>
          <w:sz w:val="28"/>
          <w:szCs w:val="28"/>
        </w:rPr>
        <w:t>выполнены работы по обновлению противопожарных минерализованных полос в селах Корфовка, Николо-Львовское, Богатырка, Кугуки, Кондратеновка, Каймановка, Каменушка, Дубовый ключ, Бог</w:t>
      </w:r>
      <w:r w:rsidR="00467979">
        <w:rPr>
          <w:rFonts w:ascii="Times New Roman" w:hAnsi="Times New Roman" w:cs="Times New Roman"/>
          <w:sz w:val="28"/>
          <w:szCs w:val="28"/>
        </w:rPr>
        <w:t>олюбовка протяженностью 17,3 км</w:t>
      </w:r>
      <w:r w:rsidRPr="00DA64BD">
        <w:rPr>
          <w:rFonts w:ascii="Times New Roman" w:hAnsi="Times New Roman" w:cs="Times New Roman"/>
          <w:sz w:val="28"/>
          <w:szCs w:val="28"/>
        </w:rPr>
        <w:t>;</w:t>
      </w:r>
    </w:p>
    <w:p w:rsidR="00995797" w:rsidRPr="00DA64BD" w:rsidRDefault="00995797" w:rsidP="00995797">
      <w:pPr>
        <w:spacing w:after="0" w:line="360" w:lineRule="auto"/>
        <w:ind w:firstLine="709"/>
        <w:jc w:val="both"/>
        <w:rPr>
          <w:rFonts w:ascii="Times New Roman" w:hAnsi="Times New Roman" w:cs="Times New Roman"/>
          <w:sz w:val="28"/>
          <w:szCs w:val="28"/>
        </w:rPr>
      </w:pPr>
      <w:r w:rsidRPr="00DA64BD">
        <w:rPr>
          <w:rFonts w:ascii="Times New Roman" w:hAnsi="Times New Roman" w:cs="Times New Roman"/>
          <w:sz w:val="28"/>
          <w:szCs w:val="28"/>
        </w:rPr>
        <w:t xml:space="preserve">приобретены первичные средства пожаротушения (23 </w:t>
      </w:r>
      <w:r w:rsidRPr="00DA64BD">
        <w:rPr>
          <w:rFonts w:ascii="Times New Roman" w:hAnsi="Times New Roman" w:cs="Times New Roman"/>
          <w:bCs/>
          <w:sz w:val="28"/>
          <w:szCs w:val="28"/>
        </w:rPr>
        <w:t xml:space="preserve">ранца противопожарных </w:t>
      </w:r>
      <w:r w:rsidRPr="00DA64BD">
        <w:rPr>
          <w:rFonts w:ascii="Times New Roman" w:eastAsia="Calibri" w:hAnsi="Times New Roman" w:cs="Times New Roman"/>
          <w:sz w:val="28"/>
          <w:szCs w:val="28"/>
        </w:rPr>
        <w:t>«РП-18 Ермак»</w:t>
      </w:r>
      <w:r w:rsidRPr="00DA64BD">
        <w:rPr>
          <w:rFonts w:ascii="Times New Roman" w:hAnsi="Times New Roman" w:cs="Times New Roman"/>
          <w:sz w:val="28"/>
          <w:szCs w:val="28"/>
        </w:rPr>
        <w:t>) для Управления по работе с территориями администрации Уссурийского городского округа;</w:t>
      </w:r>
    </w:p>
    <w:p w:rsidR="00995797" w:rsidRPr="00D3403F" w:rsidRDefault="00995797" w:rsidP="00995797">
      <w:pPr>
        <w:spacing w:after="0" w:line="360" w:lineRule="auto"/>
        <w:ind w:firstLine="709"/>
        <w:jc w:val="both"/>
        <w:rPr>
          <w:rFonts w:ascii="Times New Roman" w:hAnsi="Times New Roman" w:cs="Times New Roman"/>
          <w:sz w:val="28"/>
          <w:szCs w:val="28"/>
        </w:rPr>
      </w:pPr>
      <w:r w:rsidRPr="00DA64BD">
        <w:rPr>
          <w:rFonts w:ascii="Times New Roman" w:hAnsi="Times New Roman" w:cs="Times New Roman"/>
          <w:sz w:val="28"/>
          <w:szCs w:val="28"/>
        </w:rPr>
        <w:t>приобретен</w:t>
      </w:r>
      <w:r>
        <w:rPr>
          <w:rFonts w:ascii="Times New Roman" w:hAnsi="Times New Roman" w:cs="Times New Roman"/>
          <w:sz w:val="28"/>
          <w:szCs w:val="28"/>
        </w:rPr>
        <w:t>ы</w:t>
      </w:r>
      <w:r w:rsidRPr="00DA64BD">
        <w:rPr>
          <w:rFonts w:ascii="Times New Roman" w:hAnsi="Times New Roman" w:cs="Times New Roman"/>
          <w:sz w:val="28"/>
          <w:szCs w:val="28"/>
        </w:rPr>
        <w:t xml:space="preserve"> первичны</w:t>
      </w:r>
      <w:r>
        <w:rPr>
          <w:rFonts w:ascii="Times New Roman" w:hAnsi="Times New Roman" w:cs="Times New Roman"/>
          <w:sz w:val="28"/>
          <w:szCs w:val="28"/>
        </w:rPr>
        <w:t>е</w:t>
      </w:r>
      <w:r w:rsidRPr="00DA64BD">
        <w:rPr>
          <w:rFonts w:ascii="Times New Roman" w:hAnsi="Times New Roman" w:cs="Times New Roman"/>
          <w:sz w:val="28"/>
          <w:szCs w:val="28"/>
        </w:rPr>
        <w:t xml:space="preserve"> средств</w:t>
      </w:r>
      <w:r>
        <w:rPr>
          <w:rFonts w:ascii="Times New Roman" w:hAnsi="Times New Roman" w:cs="Times New Roman"/>
          <w:sz w:val="28"/>
          <w:szCs w:val="28"/>
        </w:rPr>
        <w:t>а</w:t>
      </w:r>
      <w:r w:rsidRPr="00DA64BD">
        <w:rPr>
          <w:rFonts w:ascii="Times New Roman" w:hAnsi="Times New Roman" w:cs="Times New Roman"/>
          <w:sz w:val="28"/>
          <w:szCs w:val="28"/>
        </w:rPr>
        <w:t xml:space="preserve"> пожаротушения (14 бензиновых </w:t>
      </w:r>
      <w:proofErr w:type="spellStart"/>
      <w:r w:rsidRPr="00DA64BD">
        <w:rPr>
          <w:rFonts w:ascii="Times New Roman" w:hAnsi="Times New Roman" w:cs="Times New Roman"/>
          <w:sz w:val="28"/>
          <w:szCs w:val="28"/>
        </w:rPr>
        <w:t>мотокос</w:t>
      </w:r>
      <w:proofErr w:type="spellEnd"/>
      <w:r w:rsidRPr="00DA64BD">
        <w:rPr>
          <w:rFonts w:ascii="Times New Roman" w:hAnsi="Times New Roman" w:cs="Times New Roman"/>
          <w:sz w:val="28"/>
          <w:szCs w:val="28"/>
        </w:rPr>
        <w:t>) для Управления</w:t>
      </w:r>
      <w:r w:rsidRPr="00D3403F">
        <w:rPr>
          <w:rFonts w:ascii="Times New Roman" w:hAnsi="Times New Roman" w:cs="Times New Roman"/>
          <w:sz w:val="28"/>
          <w:szCs w:val="28"/>
        </w:rPr>
        <w:t xml:space="preserve"> по работе с территориями администрации Уссурийского городского округа;</w:t>
      </w:r>
    </w:p>
    <w:p w:rsidR="00995797" w:rsidRPr="00D3403F" w:rsidRDefault="00995797" w:rsidP="00995797">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проведено </w:t>
      </w:r>
      <w:r w:rsidRPr="00D3403F">
        <w:rPr>
          <w:rFonts w:ascii="Times New Roman" w:eastAsia="Calibri" w:hAnsi="Times New Roman" w:cs="Times New Roman"/>
          <w:sz w:val="28"/>
          <w:szCs w:val="28"/>
        </w:rPr>
        <w:t>информирование населения сельских территорий Уссурийского городского округа по вопросам пожарной безопасности (</w:t>
      </w:r>
      <w:r w:rsidRPr="00D3403F">
        <w:rPr>
          <w:rFonts w:ascii="Times New Roman" w:hAnsi="Times New Roman" w:cs="Times New Roman"/>
          <w:sz w:val="28"/>
          <w:szCs w:val="28"/>
        </w:rPr>
        <w:t>изготовление и поставка полиграфической продукции: информационные щиты (10 шт.)</w:t>
      </w:r>
      <w:r>
        <w:rPr>
          <w:rFonts w:ascii="Times New Roman" w:hAnsi="Times New Roman" w:cs="Times New Roman"/>
          <w:sz w:val="28"/>
          <w:szCs w:val="28"/>
        </w:rPr>
        <w:t>).</w:t>
      </w:r>
    </w:p>
    <w:p w:rsidR="00995797" w:rsidRPr="00D3403F" w:rsidRDefault="00995797" w:rsidP="00995797">
      <w:pPr>
        <w:spacing w:after="0" w:line="360" w:lineRule="auto"/>
        <w:ind w:firstLine="709"/>
        <w:jc w:val="both"/>
        <w:rPr>
          <w:rFonts w:ascii="Times New Roman" w:hAnsi="Times New Roman" w:cs="Times New Roman"/>
          <w:sz w:val="28"/>
          <w:szCs w:val="28"/>
        </w:rPr>
      </w:pPr>
      <w:r w:rsidRPr="00D3403F">
        <w:rPr>
          <w:rFonts w:ascii="Times New Roman" w:hAnsi="Times New Roman" w:cs="Times New Roman"/>
          <w:sz w:val="28"/>
          <w:szCs w:val="28"/>
        </w:rPr>
        <w:t xml:space="preserve">По предупреждению чрезвычайных ситуаций в местах отдыха населения на водных объектах Уссурийского городского округа в период купального сезона 2021 года и безопасности детей на водных объектах в 2021 году проводилась информационно </w:t>
      </w:r>
      <w:r>
        <w:rPr>
          <w:rFonts w:ascii="Times New Roman" w:hAnsi="Times New Roman" w:cs="Times New Roman"/>
          <w:sz w:val="28"/>
          <w:szCs w:val="28"/>
        </w:rPr>
        <w:t>-</w:t>
      </w:r>
      <w:r w:rsidRPr="00D3403F">
        <w:rPr>
          <w:rFonts w:ascii="Times New Roman" w:hAnsi="Times New Roman" w:cs="Times New Roman"/>
          <w:sz w:val="28"/>
          <w:szCs w:val="28"/>
        </w:rPr>
        <w:t xml:space="preserve"> разъяснительная работа с населением о правилах поведения на воде, обеспечении безопасности детей в местах массового отдыха на водных объектах, запрещении купания </w:t>
      </w:r>
      <w:r w:rsidRPr="00D3403F">
        <w:rPr>
          <w:rFonts w:ascii="Times New Roman" w:hAnsi="Times New Roman" w:cs="Times New Roman"/>
          <w:sz w:val="28"/>
          <w:szCs w:val="28"/>
        </w:rPr>
        <w:lastRenderedPageBreak/>
        <w:t>в несанкционированных местах и ответственности за нарушения. Были определены водные объекты, расположенные рядом с сельскими населенными пунктами городского округа, доступные для несанкционированного купания населения, установлены запрещающие знаки.</w:t>
      </w:r>
    </w:p>
    <w:p w:rsidR="00995797" w:rsidRPr="00476BC1" w:rsidRDefault="00995797" w:rsidP="00744A25">
      <w:pPr>
        <w:pStyle w:val="ac"/>
        <w:numPr>
          <w:ilvl w:val="0"/>
          <w:numId w:val="4"/>
        </w:numPr>
        <w:ind w:left="0" w:firstLine="0"/>
        <w:jc w:val="center"/>
        <w:rPr>
          <w:b/>
          <w:sz w:val="28"/>
          <w:szCs w:val="28"/>
        </w:rPr>
      </w:pPr>
      <w:r w:rsidRPr="00476BC1">
        <w:rPr>
          <w:b/>
          <w:sz w:val="28"/>
          <w:szCs w:val="28"/>
        </w:rPr>
        <w:t>Осуществление муниципального лесного контроля</w:t>
      </w:r>
    </w:p>
    <w:p w:rsidR="00995797" w:rsidRPr="00F440F5" w:rsidRDefault="00995797" w:rsidP="00995797">
      <w:pPr>
        <w:pStyle w:val="ac"/>
        <w:spacing w:line="360" w:lineRule="auto"/>
        <w:ind w:firstLine="709"/>
        <w:jc w:val="center"/>
        <w:rPr>
          <w:b/>
          <w:szCs w:val="28"/>
        </w:rPr>
      </w:pPr>
    </w:p>
    <w:p w:rsidR="00995797" w:rsidRPr="00476BC1" w:rsidRDefault="00995797" w:rsidP="00995797">
      <w:pPr>
        <w:pStyle w:val="ac"/>
        <w:spacing w:line="360" w:lineRule="auto"/>
        <w:ind w:firstLine="709"/>
        <w:jc w:val="both"/>
        <w:rPr>
          <w:sz w:val="28"/>
          <w:szCs w:val="28"/>
        </w:rPr>
      </w:pPr>
      <w:r w:rsidRPr="00476BC1">
        <w:rPr>
          <w:sz w:val="28"/>
          <w:szCs w:val="28"/>
        </w:rPr>
        <w:t>Проводилась работа по предупреждению и профилактике нарушений обязательных требований, требований, установленных муниципальными правовыми актами, юридическими лицами и индивидуальными</w:t>
      </w:r>
      <w:r w:rsidRPr="00476BC1">
        <w:rPr>
          <w:color w:val="FF0000"/>
          <w:sz w:val="28"/>
          <w:szCs w:val="28"/>
        </w:rPr>
        <w:t xml:space="preserve"> </w:t>
      </w:r>
      <w:r w:rsidRPr="00476BC1">
        <w:rPr>
          <w:sz w:val="28"/>
          <w:szCs w:val="28"/>
        </w:rPr>
        <w:t>предпринимателями на лесных участках, находящихся в муниципальной собственности на территории Уссурийского городского округа, включая устранение причин, факторов и условий, способствующих возможному нарушению обязательных требований, требований муниципальных правовых актов в</w:t>
      </w:r>
      <w:r w:rsidRPr="00F440F5">
        <w:rPr>
          <w:sz w:val="29"/>
          <w:szCs w:val="29"/>
        </w:rPr>
        <w:t xml:space="preserve"> области использования, охраны, защиты, воспроизводства и лесоразведения городских лесов, расположенных на землях населенных пунктов в границах Уссурийского городского округа,</w:t>
      </w:r>
      <w:r w:rsidRPr="00F440F5">
        <w:rPr>
          <w:szCs w:val="28"/>
        </w:rPr>
        <w:t xml:space="preserve"> </w:t>
      </w:r>
      <w:r w:rsidRPr="00476BC1">
        <w:rPr>
          <w:sz w:val="28"/>
          <w:szCs w:val="28"/>
        </w:rPr>
        <w:t>возникновения природных пожаров и недопущения распространения возникших палов на сельских территориях.</w:t>
      </w:r>
    </w:p>
    <w:p w:rsidR="00995797" w:rsidRPr="00995797" w:rsidRDefault="00995797" w:rsidP="00995797">
      <w:pPr>
        <w:pStyle w:val="ac"/>
        <w:spacing w:line="360" w:lineRule="auto"/>
        <w:ind w:firstLine="709"/>
        <w:jc w:val="both"/>
        <w:rPr>
          <w:sz w:val="28"/>
          <w:szCs w:val="28"/>
        </w:rPr>
      </w:pPr>
      <w:r w:rsidRPr="00995797">
        <w:rPr>
          <w:sz w:val="28"/>
          <w:szCs w:val="28"/>
        </w:rPr>
        <w:t>По заявлениям глав КФХ, ЛПХ было проведено шесть выездов обследования территорий на выдачу разрешений для расчистки участков от древесно-кустарниковой растительности из состава земель сельскохозяйственного назначения, выдано шесть разрешений.</w:t>
      </w:r>
    </w:p>
    <w:p w:rsidR="00995797" w:rsidRDefault="00995797" w:rsidP="00995797">
      <w:pPr>
        <w:autoSpaceDE w:val="0"/>
        <w:autoSpaceDN w:val="0"/>
        <w:adjustRightInd w:val="0"/>
        <w:spacing w:after="0" w:line="360" w:lineRule="auto"/>
        <w:ind w:firstLine="709"/>
        <w:jc w:val="both"/>
        <w:rPr>
          <w:rFonts w:ascii="Times New Roman" w:hAnsi="Times New Roman" w:cs="Times New Roman"/>
          <w:sz w:val="28"/>
          <w:szCs w:val="28"/>
        </w:rPr>
      </w:pPr>
      <w:r w:rsidRPr="00F440F5">
        <w:rPr>
          <w:rFonts w:ascii="Times New Roman" w:hAnsi="Times New Roman" w:cs="Times New Roman"/>
          <w:sz w:val="28"/>
          <w:szCs w:val="28"/>
        </w:rPr>
        <w:t xml:space="preserve">В целях реализации своих полномочий по осуществлению муниципального лесного контроля Управлением по работе с территориями </w:t>
      </w:r>
      <w:r>
        <w:rPr>
          <w:rFonts w:ascii="Times New Roman" w:hAnsi="Times New Roman" w:cs="Times New Roman"/>
          <w:sz w:val="28"/>
          <w:szCs w:val="28"/>
        </w:rPr>
        <w:t>разработано</w:t>
      </w:r>
      <w:r w:rsidRPr="00F440F5">
        <w:rPr>
          <w:rFonts w:ascii="Times New Roman" w:hAnsi="Times New Roman" w:cs="Times New Roman"/>
          <w:sz w:val="28"/>
          <w:szCs w:val="28"/>
        </w:rPr>
        <w:t xml:space="preserve"> </w:t>
      </w:r>
      <w:r>
        <w:rPr>
          <w:rFonts w:ascii="Times New Roman" w:hAnsi="Times New Roman" w:cs="Times New Roman"/>
          <w:sz w:val="28"/>
          <w:szCs w:val="28"/>
        </w:rPr>
        <w:t>решение Думы Уссурийского городского округа от 26 октября 2021 года № 514-НПА «О Положении о муниципальном лесном контроле на территории Уссурийского городского округа».</w:t>
      </w:r>
    </w:p>
    <w:p w:rsidR="00995797" w:rsidRPr="00DA64BD" w:rsidRDefault="00995797" w:rsidP="00995797">
      <w:pPr>
        <w:spacing w:after="0" w:line="360" w:lineRule="auto"/>
        <w:ind w:firstLine="709"/>
        <w:jc w:val="both"/>
        <w:rPr>
          <w:rFonts w:ascii="Times New Roman" w:hAnsi="Times New Roman" w:cs="Times New Roman"/>
          <w:sz w:val="28"/>
          <w:szCs w:val="28"/>
        </w:rPr>
      </w:pPr>
      <w:r w:rsidRPr="00DA64BD">
        <w:rPr>
          <w:rFonts w:ascii="Times New Roman" w:hAnsi="Times New Roman" w:cs="Times New Roman"/>
          <w:sz w:val="28"/>
          <w:szCs w:val="28"/>
        </w:rPr>
        <w:t xml:space="preserve">В 2021 году в рамках реализации мероприятия по обеспечению граждан твердым топливом (дровами) муниципальной программы </w:t>
      </w:r>
      <w:r w:rsidRPr="00DA64BD">
        <w:rPr>
          <w:rFonts w:ascii="Times New Roman" w:hAnsi="Times New Roman" w:cs="Times New Roman"/>
          <w:sz w:val="28"/>
          <w:szCs w:val="28"/>
        </w:rPr>
        <w:lastRenderedPageBreak/>
        <w:t>«Стимулирование развития жилищного строительства на территории Уссурийского городского округа» на 2014</w:t>
      </w:r>
      <w:r>
        <w:rPr>
          <w:rFonts w:ascii="Times New Roman" w:hAnsi="Times New Roman" w:cs="Times New Roman"/>
          <w:sz w:val="28"/>
          <w:szCs w:val="28"/>
        </w:rPr>
        <w:t>–</w:t>
      </w:r>
      <w:r w:rsidRPr="00DA64BD">
        <w:rPr>
          <w:rFonts w:ascii="Times New Roman" w:hAnsi="Times New Roman" w:cs="Times New Roman"/>
          <w:sz w:val="28"/>
          <w:szCs w:val="28"/>
        </w:rPr>
        <w:t xml:space="preserve">2024 годы, </w:t>
      </w:r>
      <w:r>
        <w:rPr>
          <w:rFonts w:ascii="Times New Roman" w:hAnsi="Times New Roman" w:cs="Times New Roman"/>
          <w:sz w:val="28"/>
          <w:szCs w:val="28"/>
        </w:rPr>
        <w:t>у</w:t>
      </w:r>
      <w:r w:rsidRPr="00DA64BD">
        <w:rPr>
          <w:rFonts w:ascii="Times New Roman" w:hAnsi="Times New Roman" w:cs="Times New Roman"/>
          <w:sz w:val="28"/>
          <w:szCs w:val="28"/>
        </w:rPr>
        <w:t>правлением по работе с территориями заключены Соглашения о предоставлении из бюджета Уссурийского городского округа субсидии на возмещение затрат (недополученных доходов) в связи с реализацией твердого топлива (дров):</w:t>
      </w:r>
    </w:p>
    <w:p w:rsidR="00995797" w:rsidRPr="00DA64BD" w:rsidRDefault="00A04B82" w:rsidP="009957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Сарапик</w:t>
      </w:r>
      <w:proofErr w:type="spellEnd"/>
      <w:r>
        <w:rPr>
          <w:rFonts w:ascii="Times New Roman" w:hAnsi="Times New Roman" w:cs="Times New Roman"/>
          <w:sz w:val="28"/>
          <w:szCs w:val="28"/>
        </w:rPr>
        <w:t xml:space="preserve"> М.Ф. </w:t>
      </w:r>
      <w:r w:rsidR="00995797" w:rsidRPr="00DA64BD">
        <w:rPr>
          <w:rFonts w:ascii="Times New Roman" w:hAnsi="Times New Roman" w:cs="Times New Roman"/>
          <w:sz w:val="28"/>
          <w:szCs w:val="28"/>
        </w:rPr>
        <w:t>08 февраля 2021 года объемом 278,02 куб. м</w:t>
      </w:r>
      <w:r w:rsidR="00467979">
        <w:rPr>
          <w:rFonts w:ascii="Times New Roman" w:hAnsi="Times New Roman" w:cs="Times New Roman"/>
          <w:sz w:val="28"/>
          <w:szCs w:val="28"/>
        </w:rPr>
        <w:t>;</w:t>
      </w:r>
      <w:r w:rsidR="00995797" w:rsidRPr="00DA64BD">
        <w:rPr>
          <w:rFonts w:ascii="Times New Roman" w:hAnsi="Times New Roman" w:cs="Times New Roman"/>
          <w:sz w:val="28"/>
          <w:szCs w:val="28"/>
        </w:rPr>
        <w:t xml:space="preserve"> </w:t>
      </w:r>
    </w:p>
    <w:p w:rsidR="00995797" w:rsidRPr="00DA64BD" w:rsidRDefault="00995797" w:rsidP="00995797">
      <w:pPr>
        <w:spacing w:after="0" w:line="360" w:lineRule="auto"/>
        <w:ind w:firstLine="709"/>
        <w:jc w:val="both"/>
        <w:rPr>
          <w:rFonts w:ascii="Times New Roman" w:eastAsia="Times New Roman" w:hAnsi="Times New Roman" w:cs="Times New Roman"/>
          <w:sz w:val="28"/>
          <w:szCs w:val="28"/>
        </w:rPr>
      </w:pPr>
      <w:r w:rsidRPr="00DA64BD">
        <w:rPr>
          <w:rFonts w:ascii="Times New Roman" w:hAnsi="Times New Roman" w:cs="Times New Roman"/>
          <w:sz w:val="28"/>
          <w:szCs w:val="28"/>
        </w:rPr>
        <w:t xml:space="preserve">ИП </w:t>
      </w:r>
      <w:proofErr w:type="spellStart"/>
      <w:r w:rsidRPr="00DA64BD">
        <w:rPr>
          <w:rFonts w:ascii="Times New Roman" w:hAnsi="Times New Roman" w:cs="Times New Roman"/>
          <w:sz w:val="28"/>
          <w:szCs w:val="28"/>
        </w:rPr>
        <w:t>Сарапик</w:t>
      </w:r>
      <w:proofErr w:type="spellEnd"/>
      <w:r w:rsidRPr="00DA64BD">
        <w:rPr>
          <w:rFonts w:ascii="Times New Roman" w:hAnsi="Times New Roman" w:cs="Times New Roman"/>
          <w:sz w:val="28"/>
          <w:szCs w:val="28"/>
        </w:rPr>
        <w:t xml:space="preserve"> М.Ф. </w:t>
      </w:r>
      <w:r w:rsidR="00A04B82">
        <w:rPr>
          <w:rFonts w:ascii="Times New Roman" w:hAnsi="Times New Roman" w:cs="Times New Roman"/>
          <w:sz w:val="28"/>
          <w:szCs w:val="28"/>
        </w:rPr>
        <w:t>с</w:t>
      </w:r>
      <w:r w:rsidRPr="00DA64BD">
        <w:rPr>
          <w:rFonts w:ascii="Times New Roman" w:eastAsia="Times New Roman" w:hAnsi="Times New Roman" w:cs="Times New Roman"/>
          <w:sz w:val="28"/>
          <w:szCs w:val="28"/>
        </w:rPr>
        <w:t xml:space="preserve">оглашение выполнено в полном объеме на сумму </w:t>
      </w:r>
      <w:r w:rsidR="008670FE">
        <w:rPr>
          <w:rFonts w:ascii="Times New Roman" w:eastAsia="Times New Roman" w:hAnsi="Times New Roman" w:cs="Times New Roman"/>
          <w:sz w:val="28"/>
          <w:szCs w:val="28"/>
        </w:rPr>
        <w:t>0,30</w:t>
      </w:r>
      <w:r>
        <w:rPr>
          <w:rFonts w:ascii="Times New Roman" w:eastAsia="Times New Roman" w:hAnsi="Times New Roman" w:cs="Times New Roman"/>
          <w:sz w:val="28"/>
          <w:szCs w:val="28"/>
        </w:rPr>
        <w:t xml:space="preserve"> </w:t>
      </w:r>
      <w:r w:rsidR="008670FE">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w:t>
      </w:r>
      <w:r w:rsidRPr="00DA64BD">
        <w:rPr>
          <w:rFonts w:ascii="Times New Roman" w:eastAsia="Times New Roman" w:hAnsi="Times New Roman" w:cs="Times New Roman"/>
          <w:sz w:val="28"/>
          <w:szCs w:val="28"/>
        </w:rPr>
        <w:t>рублей;</w:t>
      </w:r>
    </w:p>
    <w:p w:rsidR="00995797" w:rsidRPr="00DA64BD" w:rsidRDefault="00A04B82" w:rsidP="00995797">
      <w:pPr>
        <w:tabs>
          <w:tab w:val="left" w:pos="6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Сарапик</w:t>
      </w:r>
      <w:proofErr w:type="spellEnd"/>
      <w:r>
        <w:rPr>
          <w:rFonts w:ascii="Times New Roman" w:hAnsi="Times New Roman" w:cs="Times New Roman"/>
          <w:sz w:val="28"/>
          <w:szCs w:val="28"/>
        </w:rPr>
        <w:t xml:space="preserve"> М.Ф. </w:t>
      </w:r>
      <w:r w:rsidR="00995797" w:rsidRPr="00DA64BD">
        <w:rPr>
          <w:rFonts w:ascii="Times New Roman" w:hAnsi="Times New Roman" w:cs="Times New Roman"/>
          <w:sz w:val="28"/>
          <w:szCs w:val="28"/>
        </w:rPr>
        <w:t>06 августа 2021 года объемом 289,83 куб. м</w:t>
      </w:r>
      <w:r w:rsidR="00467979">
        <w:rPr>
          <w:rFonts w:ascii="Times New Roman" w:hAnsi="Times New Roman" w:cs="Times New Roman"/>
          <w:sz w:val="28"/>
          <w:szCs w:val="28"/>
        </w:rPr>
        <w:t>;</w:t>
      </w:r>
    </w:p>
    <w:p w:rsidR="00995797" w:rsidRPr="00DA64BD" w:rsidRDefault="00995797" w:rsidP="00995797">
      <w:pPr>
        <w:spacing w:after="0" w:line="360" w:lineRule="auto"/>
        <w:ind w:firstLine="709"/>
        <w:jc w:val="both"/>
        <w:rPr>
          <w:rFonts w:ascii="Times New Roman" w:eastAsia="Times New Roman" w:hAnsi="Times New Roman" w:cs="Times New Roman"/>
          <w:sz w:val="28"/>
          <w:szCs w:val="28"/>
        </w:rPr>
      </w:pPr>
      <w:r w:rsidRPr="00DA64BD">
        <w:rPr>
          <w:rFonts w:ascii="Times New Roman" w:hAnsi="Times New Roman" w:cs="Times New Roman"/>
          <w:sz w:val="28"/>
          <w:szCs w:val="28"/>
        </w:rPr>
        <w:t xml:space="preserve">ИП </w:t>
      </w:r>
      <w:proofErr w:type="spellStart"/>
      <w:r w:rsidRPr="00DA64BD">
        <w:rPr>
          <w:rFonts w:ascii="Times New Roman" w:hAnsi="Times New Roman" w:cs="Times New Roman"/>
          <w:sz w:val="28"/>
          <w:szCs w:val="28"/>
        </w:rPr>
        <w:t>Сарапик</w:t>
      </w:r>
      <w:proofErr w:type="spellEnd"/>
      <w:r w:rsidRPr="00DA64BD">
        <w:rPr>
          <w:rFonts w:ascii="Times New Roman" w:hAnsi="Times New Roman" w:cs="Times New Roman"/>
          <w:sz w:val="28"/>
          <w:szCs w:val="28"/>
        </w:rPr>
        <w:t xml:space="preserve"> М.Ф. </w:t>
      </w:r>
      <w:r w:rsidR="00A04B82">
        <w:rPr>
          <w:rFonts w:ascii="Times New Roman" w:hAnsi="Times New Roman" w:cs="Times New Roman"/>
          <w:sz w:val="28"/>
          <w:szCs w:val="28"/>
        </w:rPr>
        <w:t>с</w:t>
      </w:r>
      <w:r w:rsidRPr="00DA64BD">
        <w:rPr>
          <w:rFonts w:ascii="Times New Roman" w:eastAsia="Times New Roman" w:hAnsi="Times New Roman" w:cs="Times New Roman"/>
          <w:sz w:val="28"/>
          <w:szCs w:val="28"/>
        </w:rPr>
        <w:t xml:space="preserve">оглашение выполнено в полном объеме на сумму </w:t>
      </w:r>
      <w:r w:rsidR="008670FE">
        <w:rPr>
          <w:rFonts w:ascii="Times New Roman" w:eastAsia="Times New Roman" w:hAnsi="Times New Roman" w:cs="Times New Roman"/>
          <w:sz w:val="28"/>
          <w:szCs w:val="28"/>
        </w:rPr>
        <w:t>0,31</w:t>
      </w:r>
      <w:r>
        <w:rPr>
          <w:rFonts w:ascii="Times New Roman" w:eastAsia="Times New Roman" w:hAnsi="Times New Roman" w:cs="Times New Roman"/>
          <w:sz w:val="28"/>
          <w:szCs w:val="28"/>
        </w:rPr>
        <w:t xml:space="preserve"> </w:t>
      </w:r>
      <w:r w:rsidR="008670FE">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w:t>
      </w:r>
      <w:r w:rsidRPr="00DA64BD">
        <w:rPr>
          <w:rFonts w:ascii="Times New Roman" w:eastAsia="Times New Roman" w:hAnsi="Times New Roman" w:cs="Times New Roman"/>
          <w:sz w:val="28"/>
          <w:szCs w:val="28"/>
        </w:rPr>
        <w:t>рублей;</w:t>
      </w:r>
    </w:p>
    <w:p w:rsidR="00995797" w:rsidRPr="00DA64BD" w:rsidRDefault="00A04B82" w:rsidP="0099579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Сарапик</w:t>
      </w:r>
      <w:proofErr w:type="spellEnd"/>
      <w:r>
        <w:rPr>
          <w:rFonts w:ascii="Times New Roman" w:eastAsia="Times New Roman" w:hAnsi="Times New Roman" w:cs="Times New Roman"/>
          <w:sz w:val="28"/>
          <w:szCs w:val="28"/>
        </w:rPr>
        <w:t xml:space="preserve"> М.Ф. </w:t>
      </w:r>
      <w:r w:rsidR="00995797" w:rsidRPr="00DA64BD">
        <w:rPr>
          <w:rFonts w:ascii="Times New Roman" w:eastAsia="Times New Roman" w:hAnsi="Times New Roman" w:cs="Times New Roman"/>
          <w:sz w:val="28"/>
          <w:szCs w:val="28"/>
        </w:rPr>
        <w:t xml:space="preserve">08 декабря 2021 года </w:t>
      </w:r>
      <w:r w:rsidR="00995797" w:rsidRPr="00DA64BD">
        <w:rPr>
          <w:rFonts w:ascii="Times New Roman" w:hAnsi="Times New Roman" w:cs="Times New Roman"/>
          <w:sz w:val="28"/>
          <w:szCs w:val="28"/>
        </w:rPr>
        <w:t>объемом 1500 куб. м</w:t>
      </w:r>
      <w:r w:rsidR="00467979">
        <w:rPr>
          <w:rFonts w:ascii="Times New Roman" w:hAnsi="Times New Roman" w:cs="Times New Roman"/>
          <w:sz w:val="28"/>
          <w:szCs w:val="28"/>
        </w:rPr>
        <w:t>;</w:t>
      </w:r>
    </w:p>
    <w:p w:rsidR="00995797" w:rsidRPr="00DA64BD" w:rsidRDefault="00995797" w:rsidP="00995797">
      <w:pPr>
        <w:spacing w:after="0" w:line="360" w:lineRule="auto"/>
        <w:ind w:firstLine="709"/>
        <w:jc w:val="both"/>
        <w:rPr>
          <w:rFonts w:ascii="Times New Roman" w:eastAsia="Times New Roman" w:hAnsi="Times New Roman" w:cs="Times New Roman"/>
          <w:sz w:val="28"/>
          <w:szCs w:val="28"/>
        </w:rPr>
      </w:pPr>
      <w:r w:rsidRPr="00DA64BD">
        <w:rPr>
          <w:rFonts w:ascii="Times New Roman" w:hAnsi="Times New Roman" w:cs="Times New Roman"/>
          <w:sz w:val="28"/>
          <w:szCs w:val="28"/>
        </w:rPr>
        <w:t xml:space="preserve">ИП </w:t>
      </w:r>
      <w:proofErr w:type="spellStart"/>
      <w:r w:rsidRPr="00DA64BD">
        <w:rPr>
          <w:rFonts w:ascii="Times New Roman" w:hAnsi="Times New Roman" w:cs="Times New Roman"/>
          <w:sz w:val="28"/>
          <w:szCs w:val="28"/>
        </w:rPr>
        <w:t>Сарапик</w:t>
      </w:r>
      <w:proofErr w:type="spellEnd"/>
      <w:r w:rsidRPr="00DA64BD">
        <w:rPr>
          <w:rFonts w:ascii="Times New Roman" w:hAnsi="Times New Roman" w:cs="Times New Roman"/>
          <w:sz w:val="28"/>
          <w:szCs w:val="28"/>
        </w:rPr>
        <w:t xml:space="preserve"> М.Ф. </w:t>
      </w:r>
      <w:r w:rsidR="00A04B82">
        <w:rPr>
          <w:rFonts w:ascii="Times New Roman" w:hAnsi="Times New Roman" w:cs="Times New Roman"/>
          <w:sz w:val="28"/>
          <w:szCs w:val="28"/>
        </w:rPr>
        <w:t>с</w:t>
      </w:r>
      <w:r w:rsidRPr="00DA64BD">
        <w:rPr>
          <w:rFonts w:ascii="Times New Roman" w:eastAsia="Times New Roman" w:hAnsi="Times New Roman" w:cs="Times New Roman"/>
          <w:sz w:val="28"/>
          <w:szCs w:val="28"/>
        </w:rPr>
        <w:t xml:space="preserve">оглашение выполнено в объеме 656,0 </w:t>
      </w:r>
      <w:proofErr w:type="spellStart"/>
      <w:r w:rsidRPr="00DA64BD">
        <w:rPr>
          <w:rFonts w:ascii="Times New Roman" w:eastAsia="Times New Roman" w:hAnsi="Times New Roman" w:cs="Times New Roman"/>
          <w:sz w:val="28"/>
          <w:szCs w:val="28"/>
        </w:rPr>
        <w:t>куб.м</w:t>
      </w:r>
      <w:proofErr w:type="spellEnd"/>
      <w:r w:rsidRPr="00DA64BD">
        <w:rPr>
          <w:rFonts w:ascii="Times New Roman" w:eastAsia="Times New Roman" w:hAnsi="Times New Roman" w:cs="Times New Roman"/>
          <w:sz w:val="28"/>
          <w:szCs w:val="28"/>
        </w:rPr>
        <w:t>. на</w:t>
      </w:r>
      <w:r>
        <w:rPr>
          <w:rFonts w:ascii="Times New Roman" w:eastAsia="Times New Roman" w:hAnsi="Times New Roman" w:cs="Times New Roman"/>
          <w:sz w:val="28"/>
          <w:szCs w:val="28"/>
        </w:rPr>
        <w:t> </w:t>
      </w:r>
      <w:r w:rsidRPr="00DA64BD">
        <w:rPr>
          <w:rFonts w:ascii="Times New Roman" w:eastAsia="Times New Roman" w:hAnsi="Times New Roman" w:cs="Times New Roman"/>
          <w:sz w:val="28"/>
          <w:szCs w:val="28"/>
        </w:rPr>
        <w:t xml:space="preserve">сумму </w:t>
      </w:r>
      <w:r w:rsidR="008670FE">
        <w:rPr>
          <w:rFonts w:ascii="Times New Roman" w:eastAsia="Times New Roman" w:hAnsi="Times New Roman" w:cs="Times New Roman"/>
          <w:sz w:val="28"/>
          <w:szCs w:val="28"/>
        </w:rPr>
        <w:t>0,70</w:t>
      </w:r>
      <w:r>
        <w:rPr>
          <w:rFonts w:ascii="Times New Roman" w:eastAsia="Times New Roman" w:hAnsi="Times New Roman" w:cs="Times New Roman"/>
          <w:sz w:val="28"/>
          <w:szCs w:val="28"/>
        </w:rPr>
        <w:t xml:space="preserve"> </w:t>
      </w:r>
      <w:r w:rsidR="008670FE">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w:t>
      </w:r>
      <w:r w:rsidRPr="00DA64BD">
        <w:rPr>
          <w:rFonts w:ascii="Times New Roman" w:eastAsia="Times New Roman" w:hAnsi="Times New Roman" w:cs="Times New Roman"/>
          <w:sz w:val="28"/>
          <w:szCs w:val="28"/>
        </w:rPr>
        <w:t>рублей;</w:t>
      </w:r>
    </w:p>
    <w:p w:rsidR="00995797" w:rsidRPr="00DA64BD" w:rsidRDefault="00995797" w:rsidP="00995797">
      <w:pPr>
        <w:spacing w:after="0" w:line="360" w:lineRule="auto"/>
        <w:ind w:firstLine="709"/>
        <w:jc w:val="both"/>
        <w:rPr>
          <w:rFonts w:ascii="Times New Roman" w:hAnsi="Times New Roman" w:cs="Times New Roman"/>
          <w:sz w:val="28"/>
          <w:szCs w:val="28"/>
        </w:rPr>
      </w:pPr>
      <w:r w:rsidRPr="00DA64BD">
        <w:rPr>
          <w:rFonts w:ascii="Times New Roman" w:hAnsi="Times New Roman" w:cs="Times New Roman"/>
          <w:sz w:val="28"/>
          <w:szCs w:val="28"/>
        </w:rPr>
        <w:t>В 2021 году реализовано твердого топлива (дров) населению Уссурийского городского округа по цене</w:t>
      </w:r>
      <w:r w:rsidR="00EE55BE">
        <w:rPr>
          <w:rFonts w:ascii="Times New Roman" w:hAnsi="Times New Roman" w:cs="Times New Roman"/>
          <w:sz w:val="28"/>
          <w:szCs w:val="28"/>
        </w:rPr>
        <w:t>,</w:t>
      </w:r>
      <w:r w:rsidRPr="00DA64BD">
        <w:rPr>
          <w:rFonts w:ascii="Times New Roman" w:hAnsi="Times New Roman" w:cs="Times New Roman"/>
          <w:sz w:val="28"/>
          <w:szCs w:val="28"/>
        </w:rPr>
        <w:t xml:space="preserve"> утвержд</w:t>
      </w:r>
      <w:r>
        <w:rPr>
          <w:rFonts w:ascii="Times New Roman" w:hAnsi="Times New Roman" w:cs="Times New Roman"/>
          <w:sz w:val="28"/>
          <w:szCs w:val="28"/>
        </w:rPr>
        <w:t>е</w:t>
      </w:r>
      <w:r w:rsidRPr="00DA64BD">
        <w:rPr>
          <w:rFonts w:ascii="Times New Roman" w:hAnsi="Times New Roman" w:cs="Times New Roman"/>
          <w:sz w:val="28"/>
          <w:szCs w:val="28"/>
        </w:rPr>
        <w:t xml:space="preserve">нной </w:t>
      </w:r>
      <w:r w:rsidR="00EE55BE">
        <w:rPr>
          <w:rFonts w:ascii="Times New Roman" w:hAnsi="Times New Roman" w:cs="Times New Roman"/>
          <w:sz w:val="28"/>
          <w:szCs w:val="28"/>
        </w:rPr>
        <w:t>П</w:t>
      </w:r>
      <w:r w:rsidRPr="00DA64BD">
        <w:rPr>
          <w:rFonts w:ascii="Times New Roman" w:hAnsi="Times New Roman" w:cs="Times New Roman"/>
          <w:sz w:val="28"/>
          <w:szCs w:val="28"/>
        </w:rPr>
        <w:t xml:space="preserve">остановлением департамента по тарифам Приморского края от 25 июля 2013 № 45/9, в объеме 1223,85 </w:t>
      </w:r>
      <w:proofErr w:type="spellStart"/>
      <w:r w:rsidRPr="00DA64BD">
        <w:rPr>
          <w:rFonts w:ascii="Times New Roman" w:hAnsi="Times New Roman" w:cs="Times New Roman"/>
          <w:sz w:val="28"/>
          <w:szCs w:val="28"/>
        </w:rPr>
        <w:t>куб.м</w:t>
      </w:r>
      <w:proofErr w:type="spellEnd"/>
      <w:r w:rsidRPr="00DA64BD">
        <w:rPr>
          <w:rFonts w:ascii="Times New Roman" w:hAnsi="Times New Roman" w:cs="Times New Roman"/>
          <w:sz w:val="28"/>
          <w:szCs w:val="28"/>
        </w:rPr>
        <w:t>.</w:t>
      </w:r>
    </w:p>
    <w:p w:rsidR="00995797" w:rsidRPr="00D45EAF" w:rsidRDefault="00995797" w:rsidP="00995797">
      <w:pPr>
        <w:keepNext/>
        <w:widowControl w:val="0"/>
        <w:suppressAutoHyphens/>
        <w:spacing w:after="0" w:line="360" w:lineRule="auto"/>
        <w:ind w:firstLine="708"/>
        <w:jc w:val="both"/>
        <w:rPr>
          <w:rFonts w:ascii="Times New Roman" w:hAnsi="Times New Roman" w:cs="Times New Roman"/>
          <w:sz w:val="28"/>
          <w:szCs w:val="28"/>
        </w:rPr>
      </w:pPr>
      <w:r w:rsidRPr="00D45EAF">
        <w:rPr>
          <w:rFonts w:ascii="Times New Roman" w:hAnsi="Times New Roman" w:cs="Times New Roman"/>
          <w:sz w:val="28"/>
          <w:szCs w:val="28"/>
        </w:rPr>
        <w:t xml:space="preserve">Незаконных рубок леса </w:t>
      </w:r>
      <w:r>
        <w:rPr>
          <w:rFonts w:ascii="Times New Roman" w:hAnsi="Times New Roman" w:cs="Times New Roman"/>
          <w:sz w:val="28"/>
          <w:szCs w:val="28"/>
        </w:rPr>
        <w:t>в</w:t>
      </w:r>
      <w:r w:rsidRPr="00D45EAF">
        <w:rPr>
          <w:rFonts w:ascii="Times New Roman" w:hAnsi="Times New Roman" w:cs="Times New Roman"/>
          <w:sz w:val="28"/>
          <w:szCs w:val="28"/>
        </w:rPr>
        <w:t xml:space="preserve"> 2021 год</w:t>
      </w:r>
      <w:r>
        <w:rPr>
          <w:rFonts w:ascii="Times New Roman" w:hAnsi="Times New Roman" w:cs="Times New Roman"/>
          <w:sz w:val="28"/>
          <w:szCs w:val="28"/>
        </w:rPr>
        <w:t>у</w:t>
      </w:r>
      <w:r w:rsidRPr="00D45EAF">
        <w:rPr>
          <w:rFonts w:ascii="Times New Roman" w:hAnsi="Times New Roman" w:cs="Times New Roman"/>
          <w:sz w:val="28"/>
          <w:szCs w:val="28"/>
        </w:rPr>
        <w:t xml:space="preserve"> не выявлено.</w:t>
      </w:r>
    </w:p>
    <w:p w:rsidR="00995797" w:rsidRPr="001B19FA" w:rsidRDefault="00995797" w:rsidP="00EE55BE">
      <w:pPr>
        <w:pStyle w:val="a5"/>
        <w:spacing w:after="0" w:line="360" w:lineRule="auto"/>
        <w:ind w:left="709"/>
        <w:rPr>
          <w:rFonts w:ascii="Times New Roman" w:hAnsi="Times New Roman" w:cs="Times New Roman"/>
          <w:b/>
          <w:sz w:val="28"/>
          <w:szCs w:val="28"/>
        </w:rPr>
      </w:pPr>
      <w:r w:rsidRPr="001B19FA">
        <w:rPr>
          <w:rFonts w:ascii="Times New Roman" w:hAnsi="Times New Roman" w:cs="Times New Roman"/>
          <w:b/>
          <w:sz w:val="28"/>
          <w:szCs w:val="28"/>
        </w:rPr>
        <w:t>Основные цели и задачи на 2022 год</w:t>
      </w:r>
    </w:p>
    <w:p w:rsidR="00995797" w:rsidRPr="00995797" w:rsidRDefault="00995797" w:rsidP="00995797">
      <w:pPr>
        <w:pStyle w:val="a5"/>
        <w:spacing w:after="0" w:line="360" w:lineRule="auto"/>
        <w:ind w:left="0" w:firstLine="709"/>
        <w:jc w:val="both"/>
        <w:rPr>
          <w:rFonts w:ascii="Times New Roman" w:hAnsi="Times New Roman" w:cs="Times New Roman"/>
          <w:sz w:val="28"/>
          <w:szCs w:val="28"/>
        </w:rPr>
      </w:pPr>
      <w:r w:rsidRPr="00995797">
        <w:rPr>
          <w:rFonts w:ascii="Times New Roman" w:hAnsi="Times New Roman" w:cs="Times New Roman"/>
          <w:sz w:val="28"/>
          <w:szCs w:val="28"/>
        </w:rPr>
        <w:t>В 2022 году перед Управлением стоят следующие задачи:</w:t>
      </w:r>
    </w:p>
    <w:p w:rsidR="00995797" w:rsidRPr="00E91CCC" w:rsidRDefault="00995797" w:rsidP="0099579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91CCC">
        <w:rPr>
          <w:rFonts w:ascii="Times New Roman" w:hAnsi="Times New Roman" w:cs="Times New Roman"/>
          <w:sz w:val="28"/>
          <w:szCs w:val="28"/>
        </w:rPr>
        <w:t>еализация основных положений Послания Президента Российской Федерации Федеральному собранию Российской Федерации и приоритетных национальных проектов на территории Уссурийского городского округа.</w:t>
      </w:r>
    </w:p>
    <w:p w:rsidR="00995797" w:rsidRPr="00E91CCC" w:rsidRDefault="00995797" w:rsidP="0099579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1CCC">
        <w:rPr>
          <w:rFonts w:ascii="Times New Roman" w:hAnsi="Times New Roman" w:cs="Times New Roman"/>
          <w:sz w:val="28"/>
          <w:szCs w:val="28"/>
        </w:rPr>
        <w:t>овышение уровня и качества жизни сельского населения за счет развития социальной инфраструктуры и инженерного обустройства населенных пунктов. Пропаганда здорового образа жизни, укрепление института молодой семьи</w:t>
      </w:r>
      <w:r>
        <w:rPr>
          <w:rFonts w:ascii="Times New Roman" w:hAnsi="Times New Roman" w:cs="Times New Roman"/>
          <w:sz w:val="28"/>
          <w:szCs w:val="28"/>
        </w:rPr>
        <w:t>;</w:t>
      </w:r>
    </w:p>
    <w:p w:rsidR="00995797" w:rsidRPr="00E91CCC" w:rsidRDefault="00995797" w:rsidP="0099579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91CCC">
        <w:rPr>
          <w:rFonts w:ascii="Times New Roman" w:hAnsi="Times New Roman" w:cs="Times New Roman"/>
          <w:sz w:val="28"/>
          <w:szCs w:val="28"/>
        </w:rPr>
        <w:t xml:space="preserve">существление мероприятий по гражданской обороне, защите населения и территории сельских населенных пунктов Уссурийского </w:t>
      </w:r>
      <w:r w:rsidRPr="00E91CCC">
        <w:rPr>
          <w:rFonts w:ascii="Times New Roman" w:hAnsi="Times New Roman" w:cs="Times New Roman"/>
          <w:sz w:val="28"/>
          <w:szCs w:val="28"/>
        </w:rPr>
        <w:lastRenderedPageBreak/>
        <w:t>городского округа от чрезвычайных ситуаций природного и техногенного характера</w:t>
      </w:r>
      <w:r>
        <w:rPr>
          <w:rFonts w:ascii="Times New Roman" w:hAnsi="Times New Roman" w:cs="Times New Roman"/>
          <w:sz w:val="28"/>
          <w:szCs w:val="28"/>
        </w:rPr>
        <w:t>;</w:t>
      </w:r>
    </w:p>
    <w:p w:rsidR="00995797" w:rsidRPr="00E91CCC" w:rsidRDefault="00995797" w:rsidP="0099579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91CCC">
        <w:rPr>
          <w:rFonts w:ascii="Times New Roman" w:hAnsi="Times New Roman" w:cs="Times New Roman"/>
          <w:sz w:val="28"/>
          <w:szCs w:val="28"/>
        </w:rPr>
        <w:t xml:space="preserve">существление мероприятий по охране, защите, воспроизводству и лесоразведению городских лесов, контролю за древесно-кустарниковой растительностью на сельских территориях </w:t>
      </w:r>
      <w:r>
        <w:rPr>
          <w:rFonts w:ascii="Times New Roman" w:hAnsi="Times New Roman" w:cs="Times New Roman"/>
          <w:sz w:val="28"/>
          <w:szCs w:val="28"/>
        </w:rPr>
        <w:t>Уссурийского городского округа;</w:t>
      </w:r>
    </w:p>
    <w:p w:rsidR="00995797" w:rsidRPr="00E91CCC" w:rsidRDefault="00995797" w:rsidP="0099579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91CCC">
        <w:rPr>
          <w:rFonts w:ascii="Times New Roman" w:hAnsi="Times New Roman" w:cs="Times New Roman"/>
          <w:sz w:val="28"/>
          <w:szCs w:val="28"/>
        </w:rPr>
        <w:t>ланирование и организация эффективного и рационального использования земель сельскохозяйственного назначения на территории Уссурийского городского округа, а также создания условий для удовлетворения потребности</w:t>
      </w:r>
      <w:r>
        <w:rPr>
          <w:rFonts w:ascii="Times New Roman" w:hAnsi="Times New Roman" w:cs="Times New Roman"/>
          <w:sz w:val="28"/>
          <w:szCs w:val="28"/>
        </w:rPr>
        <w:t xml:space="preserve"> населения в земельных участках;</w:t>
      </w:r>
    </w:p>
    <w:p w:rsidR="00995797" w:rsidRPr="00995797" w:rsidRDefault="00995797" w:rsidP="00995797">
      <w:pPr>
        <w:pStyle w:val="a5"/>
        <w:spacing w:after="0" w:line="360" w:lineRule="auto"/>
        <w:ind w:left="0" w:firstLine="709"/>
        <w:jc w:val="both"/>
        <w:rPr>
          <w:rFonts w:ascii="Times New Roman" w:hAnsi="Times New Roman" w:cs="Times New Roman"/>
          <w:sz w:val="28"/>
          <w:szCs w:val="28"/>
        </w:rPr>
      </w:pPr>
      <w:r w:rsidRPr="00995797">
        <w:rPr>
          <w:rFonts w:ascii="Times New Roman" w:hAnsi="Times New Roman" w:cs="Times New Roman"/>
          <w:sz w:val="28"/>
          <w:szCs w:val="28"/>
        </w:rPr>
        <w:t>реализация мер, направленных на повышение эффективности сельского хозяйства, наращивание производства экологически чистой продукции,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в сельских населенных пунктах;</w:t>
      </w:r>
    </w:p>
    <w:p w:rsidR="00995797" w:rsidRPr="00E91CCC" w:rsidRDefault="00995797" w:rsidP="00995797">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91CCC">
        <w:rPr>
          <w:rFonts w:ascii="Times New Roman" w:hAnsi="Times New Roman" w:cs="Times New Roman"/>
          <w:sz w:val="28"/>
          <w:szCs w:val="28"/>
        </w:rPr>
        <w:t>оздание условий для активного участия населения в решении социальных проблем в сельских населенных пунктах Уссурийского городского округа</w:t>
      </w:r>
      <w:r>
        <w:rPr>
          <w:rFonts w:ascii="Times New Roman" w:hAnsi="Times New Roman" w:cs="Times New Roman"/>
          <w:sz w:val="28"/>
          <w:szCs w:val="28"/>
        </w:rPr>
        <w:t>;</w:t>
      </w:r>
    </w:p>
    <w:p w:rsidR="00995797" w:rsidRDefault="00995797" w:rsidP="00995797">
      <w:pPr>
        <w:pStyle w:val="a5"/>
        <w:tabs>
          <w:tab w:val="left" w:pos="993"/>
        </w:tabs>
        <w:spacing w:after="0" w:line="360" w:lineRule="auto"/>
        <w:ind w:left="0" w:firstLine="709"/>
        <w:jc w:val="both"/>
        <w:rPr>
          <w:rFonts w:ascii="Times New Roman" w:hAnsi="Times New Roman" w:cs="Times New Roman"/>
          <w:sz w:val="28"/>
          <w:szCs w:val="28"/>
        </w:rPr>
      </w:pPr>
      <w:r w:rsidRPr="00995797">
        <w:rPr>
          <w:rFonts w:ascii="Times New Roman" w:hAnsi="Times New Roman" w:cs="Times New Roman"/>
          <w:sz w:val="28"/>
          <w:szCs w:val="28"/>
        </w:rPr>
        <w:t>реализация государственной политики в области обеспечения социальных гарантий жителей населенных пунктов, нуждающихся в государственной поддержке.</w:t>
      </w:r>
    </w:p>
    <w:p w:rsidR="0031678B" w:rsidRDefault="0031678B" w:rsidP="00467979">
      <w:pPr>
        <w:pStyle w:val="a5"/>
        <w:tabs>
          <w:tab w:val="left" w:pos="993"/>
        </w:tabs>
        <w:spacing w:after="0" w:line="240" w:lineRule="auto"/>
        <w:ind w:left="0"/>
        <w:jc w:val="center"/>
        <w:rPr>
          <w:rFonts w:ascii="Times New Roman" w:hAnsi="Times New Roman" w:cs="Times New Roman"/>
          <w:sz w:val="28"/>
          <w:szCs w:val="28"/>
        </w:rPr>
      </w:pPr>
    </w:p>
    <w:p w:rsidR="0031678B" w:rsidRPr="0031678B" w:rsidRDefault="0031678B" w:rsidP="00467979">
      <w:pPr>
        <w:pStyle w:val="a5"/>
        <w:widowControl w:val="0"/>
        <w:numPr>
          <w:ilvl w:val="0"/>
          <w:numId w:val="1"/>
        </w:numPr>
        <w:spacing w:after="0" w:line="240" w:lineRule="auto"/>
        <w:ind w:left="0" w:firstLine="0"/>
        <w:jc w:val="center"/>
        <w:rPr>
          <w:rFonts w:ascii="Times New Roman" w:hAnsi="Times New Roman"/>
          <w:b/>
          <w:bCs/>
          <w:sz w:val="28"/>
          <w:szCs w:val="28"/>
          <w:shd w:val="clear" w:color="auto" w:fill="FFFFFF"/>
        </w:rPr>
      </w:pPr>
      <w:r w:rsidRPr="0031678B">
        <w:rPr>
          <w:rFonts w:ascii="Times New Roman" w:eastAsia="Calibri" w:hAnsi="Times New Roman" w:cs="Times New Roman"/>
          <w:b/>
          <w:bCs/>
          <w:sz w:val="28"/>
          <w:szCs w:val="28"/>
          <w:shd w:val="clear" w:color="auto" w:fill="FFFFFF"/>
        </w:rPr>
        <w:t>СОДЕЙСТВИЕ РАЗВИТИЮ МАЛОГО И СРЕДНЕГО ПРЕДПРИНИМАТЕЛЬСТВА</w:t>
      </w:r>
    </w:p>
    <w:p w:rsidR="0031678B" w:rsidRPr="00842006" w:rsidRDefault="0031678B" w:rsidP="0031678B">
      <w:pPr>
        <w:widowControl w:val="0"/>
        <w:spacing w:after="0" w:line="360" w:lineRule="auto"/>
        <w:jc w:val="center"/>
        <w:rPr>
          <w:rFonts w:ascii="Times New Roman" w:hAnsi="Times New Roman"/>
          <w:b/>
          <w:bCs/>
          <w:sz w:val="28"/>
          <w:szCs w:val="28"/>
          <w:shd w:val="clear" w:color="auto" w:fill="FFFFFF"/>
        </w:rPr>
      </w:pPr>
    </w:p>
    <w:p w:rsidR="0031678B" w:rsidRPr="00B1238F" w:rsidRDefault="0031678B" w:rsidP="0031678B">
      <w:pPr>
        <w:pStyle w:val="a3"/>
        <w:widowControl w:val="0"/>
        <w:spacing w:before="0" w:beforeAutospacing="0" w:after="0" w:afterAutospacing="0" w:line="360" w:lineRule="auto"/>
        <w:ind w:firstLine="709"/>
        <w:jc w:val="both"/>
        <w:rPr>
          <w:sz w:val="28"/>
          <w:szCs w:val="28"/>
        </w:rPr>
      </w:pPr>
      <w:r w:rsidRPr="00B1238F">
        <w:rPr>
          <w:sz w:val="28"/>
          <w:szCs w:val="28"/>
        </w:rPr>
        <w:t>По состоянию на 01</w:t>
      </w:r>
      <w:r w:rsidR="00EE55BE">
        <w:rPr>
          <w:sz w:val="28"/>
          <w:szCs w:val="28"/>
        </w:rPr>
        <w:t xml:space="preserve"> </w:t>
      </w:r>
      <w:r>
        <w:rPr>
          <w:sz w:val="28"/>
          <w:szCs w:val="28"/>
        </w:rPr>
        <w:t xml:space="preserve">января </w:t>
      </w:r>
      <w:r w:rsidRPr="00B1238F">
        <w:rPr>
          <w:sz w:val="28"/>
          <w:szCs w:val="28"/>
        </w:rPr>
        <w:t>202</w:t>
      </w:r>
      <w:r>
        <w:rPr>
          <w:sz w:val="28"/>
          <w:szCs w:val="28"/>
        </w:rPr>
        <w:t>2</w:t>
      </w:r>
      <w:r w:rsidRPr="00B1238F">
        <w:rPr>
          <w:sz w:val="28"/>
          <w:szCs w:val="28"/>
        </w:rPr>
        <w:t xml:space="preserve"> года на территории Уссурийского округа </w:t>
      </w:r>
      <w:r>
        <w:rPr>
          <w:sz w:val="28"/>
          <w:szCs w:val="28"/>
        </w:rPr>
        <w:t>по данным</w:t>
      </w:r>
      <w:r w:rsidRPr="00B1238F">
        <w:rPr>
          <w:sz w:val="28"/>
          <w:szCs w:val="28"/>
        </w:rPr>
        <w:t xml:space="preserve"> - МИФНС № 9 по Приморскому краю</w:t>
      </w:r>
      <w:r>
        <w:rPr>
          <w:sz w:val="28"/>
          <w:szCs w:val="28"/>
        </w:rPr>
        <w:t xml:space="preserve"> осуществлял деятельность 8741 субъект</w:t>
      </w:r>
      <w:r w:rsidRPr="00B1238F">
        <w:rPr>
          <w:sz w:val="28"/>
          <w:szCs w:val="28"/>
        </w:rPr>
        <w:t xml:space="preserve"> малого и среднего предпринимательства (далее – субъекты МСП), в том числе юридически</w:t>
      </w:r>
      <w:r>
        <w:rPr>
          <w:sz w:val="28"/>
          <w:szCs w:val="28"/>
        </w:rPr>
        <w:t>е</w:t>
      </w:r>
      <w:r w:rsidRPr="00B1238F">
        <w:rPr>
          <w:sz w:val="28"/>
          <w:szCs w:val="28"/>
        </w:rPr>
        <w:t xml:space="preserve"> лиц</w:t>
      </w:r>
      <w:r>
        <w:rPr>
          <w:sz w:val="28"/>
          <w:szCs w:val="28"/>
        </w:rPr>
        <w:t>а</w:t>
      </w:r>
      <w:r w:rsidRPr="00B1238F">
        <w:rPr>
          <w:sz w:val="28"/>
          <w:szCs w:val="28"/>
        </w:rPr>
        <w:t xml:space="preserve"> – </w:t>
      </w:r>
      <w:r>
        <w:rPr>
          <w:sz w:val="28"/>
          <w:szCs w:val="28"/>
        </w:rPr>
        <w:t>3131 (35,8</w:t>
      </w:r>
      <w:r w:rsidRPr="00B1238F">
        <w:rPr>
          <w:sz w:val="28"/>
          <w:szCs w:val="28"/>
        </w:rPr>
        <w:t>%), индивидуальны</w:t>
      </w:r>
      <w:r>
        <w:rPr>
          <w:sz w:val="28"/>
          <w:szCs w:val="28"/>
        </w:rPr>
        <w:t>е предприниматели</w:t>
      </w:r>
      <w:r w:rsidRPr="00B1238F">
        <w:rPr>
          <w:sz w:val="28"/>
          <w:szCs w:val="28"/>
        </w:rPr>
        <w:t xml:space="preserve"> – </w:t>
      </w:r>
      <w:r>
        <w:rPr>
          <w:sz w:val="28"/>
          <w:szCs w:val="28"/>
        </w:rPr>
        <w:t>5610 (64</w:t>
      </w:r>
      <w:r w:rsidRPr="00B1238F">
        <w:rPr>
          <w:sz w:val="28"/>
          <w:szCs w:val="28"/>
        </w:rPr>
        <w:t>,2%). Основная доля субъектов МСП  сосредоточена в торговле</w:t>
      </w:r>
      <w:r>
        <w:rPr>
          <w:sz w:val="28"/>
          <w:szCs w:val="28"/>
        </w:rPr>
        <w:t xml:space="preserve"> (38,5</w:t>
      </w:r>
      <w:r w:rsidRPr="00B1238F">
        <w:rPr>
          <w:sz w:val="28"/>
          <w:szCs w:val="28"/>
        </w:rPr>
        <w:t xml:space="preserve">%), </w:t>
      </w:r>
      <w:r>
        <w:rPr>
          <w:sz w:val="28"/>
          <w:szCs w:val="28"/>
        </w:rPr>
        <w:t>транспорте и хранении (15,4%), строительстве (7,8</w:t>
      </w:r>
      <w:r w:rsidRPr="00B1238F">
        <w:rPr>
          <w:sz w:val="28"/>
          <w:szCs w:val="28"/>
        </w:rPr>
        <w:t xml:space="preserve">%). </w:t>
      </w:r>
    </w:p>
    <w:p w:rsidR="0031678B" w:rsidRPr="00B1238F" w:rsidRDefault="0031678B" w:rsidP="0031678B">
      <w:pPr>
        <w:pStyle w:val="a3"/>
        <w:widowControl w:val="0"/>
        <w:spacing w:before="0" w:beforeAutospacing="0" w:after="0" w:afterAutospacing="0" w:line="360" w:lineRule="auto"/>
        <w:ind w:firstLine="709"/>
        <w:jc w:val="both"/>
        <w:rPr>
          <w:sz w:val="28"/>
          <w:szCs w:val="28"/>
        </w:rPr>
      </w:pPr>
      <w:r w:rsidRPr="00B1238F">
        <w:rPr>
          <w:sz w:val="28"/>
          <w:szCs w:val="28"/>
        </w:rPr>
        <w:lastRenderedPageBreak/>
        <w:t>В сфере малого и среднего предпринимательства занято</w:t>
      </w:r>
      <w:r>
        <w:rPr>
          <w:sz w:val="28"/>
          <w:szCs w:val="28"/>
        </w:rPr>
        <w:t xml:space="preserve"> 29,4</w:t>
      </w:r>
      <w:r w:rsidRPr="00B1238F">
        <w:rPr>
          <w:sz w:val="28"/>
          <w:szCs w:val="28"/>
        </w:rPr>
        <w:t xml:space="preserve"> тыс</w:t>
      </w:r>
      <w:r>
        <w:rPr>
          <w:sz w:val="28"/>
          <w:szCs w:val="28"/>
        </w:rPr>
        <w:t>ячи</w:t>
      </w:r>
      <w:r w:rsidRPr="00B1238F">
        <w:rPr>
          <w:sz w:val="28"/>
          <w:szCs w:val="28"/>
        </w:rPr>
        <w:t xml:space="preserve"> чел</w:t>
      </w:r>
      <w:r>
        <w:rPr>
          <w:sz w:val="28"/>
          <w:szCs w:val="28"/>
        </w:rPr>
        <w:t>овек (из них – 4,1</w:t>
      </w:r>
      <w:r w:rsidRPr="00B1238F">
        <w:rPr>
          <w:sz w:val="28"/>
          <w:szCs w:val="28"/>
        </w:rPr>
        <w:t xml:space="preserve"> тыс</w:t>
      </w:r>
      <w:r>
        <w:rPr>
          <w:sz w:val="28"/>
          <w:szCs w:val="28"/>
        </w:rPr>
        <w:t>ячи</w:t>
      </w:r>
      <w:r w:rsidRPr="00B1238F">
        <w:rPr>
          <w:sz w:val="28"/>
          <w:szCs w:val="28"/>
        </w:rPr>
        <w:t xml:space="preserve"> чел</w:t>
      </w:r>
      <w:r>
        <w:rPr>
          <w:sz w:val="28"/>
          <w:szCs w:val="28"/>
        </w:rPr>
        <w:t>овек</w:t>
      </w:r>
      <w:r w:rsidRPr="00B1238F">
        <w:rPr>
          <w:sz w:val="28"/>
          <w:szCs w:val="28"/>
        </w:rPr>
        <w:t xml:space="preserve"> – </w:t>
      </w:r>
      <w:proofErr w:type="spellStart"/>
      <w:r w:rsidRPr="00B1238F">
        <w:rPr>
          <w:sz w:val="28"/>
          <w:szCs w:val="28"/>
        </w:rPr>
        <w:t>самозанятые</w:t>
      </w:r>
      <w:proofErr w:type="spellEnd"/>
      <w:r w:rsidRPr="00B1238F">
        <w:rPr>
          <w:sz w:val="28"/>
          <w:szCs w:val="28"/>
        </w:rPr>
        <w:t xml:space="preserve"> граждане), это составляет более 3</w:t>
      </w:r>
      <w:r>
        <w:rPr>
          <w:sz w:val="28"/>
          <w:szCs w:val="28"/>
        </w:rPr>
        <w:t>4,8</w:t>
      </w:r>
      <w:r w:rsidRPr="00B1238F">
        <w:rPr>
          <w:sz w:val="28"/>
          <w:szCs w:val="28"/>
        </w:rPr>
        <w:t xml:space="preserve"> % занятых в экономике </w:t>
      </w:r>
      <w:r>
        <w:rPr>
          <w:sz w:val="28"/>
          <w:szCs w:val="28"/>
        </w:rPr>
        <w:t xml:space="preserve">Уссурийского городского </w:t>
      </w:r>
      <w:r w:rsidRPr="00B1238F">
        <w:rPr>
          <w:sz w:val="28"/>
          <w:szCs w:val="28"/>
        </w:rPr>
        <w:t xml:space="preserve">округа. </w:t>
      </w:r>
    </w:p>
    <w:p w:rsidR="0031678B" w:rsidRPr="00B1238F" w:rsidRDefault="0031678B" w:rsidP="0031678B">
      <w:pPr>
        <w:pStyle w:val="a3"/>
        <w:widowControl w:val="0"/>
        <w:spacing w:before="0" w:beforeAutospacing="0" w:after="0" w:afterAutospacing="0" w:line="360" w:lineRule="auto"/>
        <w:ind w:firstLine="709"/>
        <w:jc w:val="both"/>
        <w:rPr>
          <w:sz w:val="28"/>
          <w:szCs w:val="28"/>
        </w:rPr>
      </w:pPr>
      <w:r w:rsidRPr="00B1238F">
        <w:rPr>
          <w:sz w:val="28"/>
          <w:szCs w:val="28"/>
        </w:rPr>
        <w:t>В соответствии с Федеральным законом от 24</w:t>
      </w:r>
      <w:r>
        <w:rPr>
          <w:sz w:val="28"/>
          <w:szCs w:val="28"/>
        </w:rPr>
        <w:t xml:space="preserve"> июля </w:t>
      </w:r>
      <w:r w:rsidRPr="00B1238F">
        <w:rPr>
          <w:sz w:val="28"/>
          <w:szCs w:val="28"/>
        </w:rPr>
        <w:t>2007 г</w:t>
      </w:r>
      <w:r w:rsidR="00467979">
        <w:rPr>
          <w:sz w:val="28"/>
          <w:szCs w:val="28"/>
        </w:rPr>
        <w:t>ода</w:t>
      </w:r>
      <w:r w:rsidRPr="00B1238F">
        <w:rPr>
          <w:sz w:val="28"/>
          <w:szCs w:val="28"/>
        </w:rPr>
        <w:t xml:space="preserve"> </w:t>
      </w:r>
      <w:r w:rsidR="00467979">
        <w:rPr>
          <w:sz w:val="28"/>
          <w:szCs w:val="28"/>
        </w:rPr>
        <w:br/>
      </w:r>
      <w:r w:rsidRPr="00B1238F">
        <w:rPr>
          <w:sz w:val="28"/>
          <w:szCs w:val="28"/>
        </w:rPr>
        <w:t xml:space="preserve">№ 209-ФЗ «О развитии малого и среднего предпринимательства в Российской Федерации» субъектам МСП, осуществляющим деятельность на территории Уссурийского городского округа, оказывалась финансовая, имущественная, консультационная, информационная поддержка. </w:t>
      </w:r>
    </w:p>
    <w:p w:rsidR="0031678B" w:rsidRDefault="0031678B" w:rsidP="0031678B">
      <w:pPr>
        <w:autoSpaceDE w:val="0"/>
        <w:autoSpaceDN w:val="0"/>
        <w:adjustRightInd w:val="0"/>
        <w:spacing w:after="0" w:line="360" w:lineRule="auto"/>
        <w:ind w:firstLine="709"/>
        <w:jc w:val="both"/>
        <w:rPr>
          <w:rFonts w:ascii="Times New Roman" w:eastAsia="Calibri" w:hAnsi="Times New Roman" w:cs="Times New Roman"/>
          <w:sz w:val="28"/>
          <w:szCs w:val="28"/>
        </w:rPr>
      </w:pPr>
      <w:r w:rsidRPr="00A64C55">
        <w:rPr>
          <w:rFonts w:ascii="Times New Roman" w:eastAsia="Calibri" w:hAnsi="Times New Roman" w:cs="Times New Roman"/>
          <w:sz w:val="28"/>
          <w:szCs w:val="28"/>
        </w:rPr>
        <w:t xml:space="preserve">По инициативе администрации </w:t>
      </w:r>
      <w:r>
        <w:rPr>
          <w:rFonts w:ascii="Times New Roman" w:eastAsia="Calibri" w:hAnsi="Times New Roman" w:cs="Times New Roman"/>
          <w:sz w:val="28"/>
          <w:szCs w:val="28"/>
        </w:rPr>
        <w:t xml:space="preserve">Уссурийского городского округа </w:t>
      </w:r>
      <w:r w:rsidRPr="00A64C55">
        <w:rPr>
          <w:rFonts w:ascii="Times New Roman" w:eastAsia="Calibri" w:hAnsi="Times New Roman" w:cs="Times New Roman"/>
          <w:sz w:val="28"/>
          <w:szCs w:val="28"/>
        </w:rPr>
        <w:t>дополнительно к мерам поддержки, принимаемым на федерально</w:t>
      </w:r>
      <w:r>
        <w:rPr>
          <w:rFonts w:ascii="Times New Roman" w:eastAsia="Calibri" w:hAnsi="Times New Roman" w:cs="Times New Roman"/>
          <w:sz w:val="28"/>
          <w:szCs w:val="28"/>
        </w:rPr>
        <w:t>м и региональном уровнях в 2021</w:t>
      </w:r>
      <w:r w:rsidRPr="00A64C55">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проведены следующие мероприятия</w:t>
      </w:r>
      <w:r w:rsidRPr="00A64C55">
        <w:rPr>
          <w:rFonts w:ascii="Times New Roman" w:eastAsia="Calibri" w:hAnsi="Times New Roman" w:cs="Times New Roman"/>
          <w:sz w:val="28"/>
          <w:szCs w:val="28"/>
        </w:rPr>
        <w:t>:</w:t>
      </w:r>
    </w:p>
    <w:p w:rsidR="0031678B" w:rsidRPr="00AF0897" w:rsidRDefault="0031678B" w:rsidP="0031678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бизнес-встреча </w:t>
      </w:r>
      <w:r w:rsidRPr="00602916">
        <w:rPr>
          <w:rFonts w:ascii="Times New Roman" w:eastAsia="Calibri" w:hAnsi="Times New Roman" w:cs="Times New Roman"/>
          <w:sz w:val="28"/>
          <w:szCs w:val="28"/>
        </w:rPr>
        <w:t>с представителями строительной отрасли по вопросу: «А</w:t>
      </w:r>
      <w:r>
        <w:rPr>
          <w:rFonts w:ascii="Times New Roman" w:eastAsia="Calibri" w:hAnsi="Times New Roman" w:cs="Times New Roman"/>
          <w:sz w:val="28"/>
          <w:szCs w:val="28"/>
        </w:rPr>
        <w:t xml:space="preserve">дминистративные барьеры в сфере </w:t>
      </w:r>
      <w:r w:rsidRPr="00602916">
        <w:rPr>
          <w:rFonts w:ascii="Times New Roman" w:eastAsia="Calibri" w:hAnsi="Times New Roman" w:cs="Times New Roman"/>
          <w:sz w:val="28"/>
          <w:szCs w:val="28"/>
        </w:rPr>
        <w:t>градостроительной деятельности»</w:t>
      </w:r>
      <w:r>
        <w:rPr>
          <w:rFonts w:ascii="Times New Roman" w:eastAsia="Calibri" w:hAnsi="Times New Roman" w:cs="Times New Roman"/>
          <w:sz w:val="28"/>
          <w:szCs w:val="28"/>
        </w:rPr>
        <w:t>,</w:t>
      </w:r>
      <w:r w:rsidRPr="0060291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охват участников – 21</w:t>
      </w:r>
      <w:r w:rsidRPr="00AF0897">
        <w:rPr>
          <w:rFonts w:ascii="Times New Roman" w:eastAsia="Calibri" w:hAnsi="Times New Roman" w:cs="Times New Roman"/>
          <w:sz w:val="28"/>
          <w:szCs w:val="28"/>
        </w:rPr>
        <w:t xml:space="preserve"> человек;</w:t>
      </w:r>
    </w:p>
    <w:p w:rsidR="0031678B" w:rsidRPr="00AF0897" w:rsidRDefault="0031678B" w:rsidP="0031678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бизнес-</w:t>
      </w:r>
      <w:r w:rsidRPr="00602916">
        <w:rPr>
          <w:rFonts w:ascii="Times New Roman" w:eastAsia="Calibri" w:hAnsi="Times New Roman" w:cs="Times New Roman"/>
          <w:sz w:val="28"/>
          <w:szCs w:val="28"/>
        </w:rPr>
        <w:t xml:space="preserve">встреча с </w:t>
      </w:r>
      <w:proofErr w:type="spellStart"/>
      <w:r w:rsidRPr="00602916">
        <w:rPr>
          <w:rFonts w:ascii="Times New Roman" w:eastAsia="Calibri" w:hAnsi="Times New Roman" w:cs="Times New Roman"/>
          <w:sz w:val="28"/>
          <w:szCs w:val="28"/>
        </w:rPr>
        <w:t>риэлторами</w:t>
      </w:r>
      <w:proofErr w:type="spellEnd"/>
      <w:r w:rsidRPr="00602916">
        <w:rPr>
          <w:rFonts w:ascii="Times New Roman" w:eastAsia="Calibri" w:hAnsi="Times New Roman" w:cs="Times New Roman"/>
          <w:sz w:val="28"/>
          <w:szCs w:val="28"/>
        </w:rPr>
        <w:t xml:space="preserve"> и застройщиками по вопросу: «Обеспечение жилыми помещениями детей-сирот, детей, оставшихся без попечения родителей в Уссурийском городском округе»</w:t>
      </w:r>
      <w:r>
        <w:rPr>
          <w:rFonts w:ascii="Times New Roman" w:eastAsia="Calibri" w:hAnsi="Times New Roman" w:cs="Times New Roman"/>
          <w:sz w:val="28"/>
          <w:szCs w:val="28"/>
        </w:rPr>
        <w:t>,</w:t>
      </w:r>
      <w:r w:rsidRPr="0060291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охват участников – 27</w:t>
      </w:r>
      <w:r w:rsidRPr="00AF0897">
        <w:rPr>
          <w:rFonts w:ascii="Times New Roman" w:eastAsia="Calibri" w:hAnsi="Times New Roman" w:cs="Times New Roman"/>
          <w:sz w:val="28"/>
          <w:szCs w:val="28"/>
        </w:rPr>
        <w:t xml:space="preserve"> человек;</w:t>
      </w:r>
    </w:p>
    <w:p w:rsidR="0031678B" w:rsidRPr="00AF0897" w:rsidRDefault="0031678B" w:rsidP="0031678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бизнес-</w:t>
      </w:r>
      <w:r w:rsidRPr="00602916">
        <w:rPr>
          <w:rFonts w:ascii="Times New Roman" w:eastAsia="Calibri" w:hAnsi="Times New Roman" w:cs="Times New Roman"/>
          <w:sz w:val="28"/>
          <w:szCs w:val="28"/>
        </w:rPr>
        <w:t>встреча с предприятиями, оказывающими услуги в сфере дошкольного образования по вопросу подготовки проекта по развитию малого предпринимательства в сфере услуг по присмотру и уходу за детьми в возрасте до 3-х лет</w:t>
      </w:r>
      <w:r>
        <w:rPr>
          <w:rFonts w:ascii="Times New Roman" w:eastAsia="Calibri" w:hAnsi="Times New Roman" w:cs="Times New Roman"/>
          <w:sz w:val="28"/>
          <w:szCs w:val="28"/>
        </w:rPr>
        <w:t>,</w:t>
      </w:r>
      <w:r w:rsidRPr="00602916">
        <w:rPr>
          <w:rFonts w:ascii="Times New Roman" w:eastAsia="Calibri" w:hAnsi="Times New Roman" w:cs="Times New Roman"/>
          <w:sz w:val="28"/>
          <w:szCs w:val="28"/>
        </w:rPr>
        <w:t xml:space="preserve"> </w:t>
      </w:r>
      <w:r>
        <w:rPr>
          <w:rFonts w:ascii="Times New Roman" w:eastAsia="Calibri" w:hAnsi="Times New Roman" w:cs="Times New Roman"/>
          <w:sz w:val="28"/>
          <w:szCs w:val="28"/>
        </w:rPr>
        <w:t>охват участников – 13 человек.</w:t>
      </w:r>
    </w:p>
    <w:p w:rsidR="0031678B" w:rsidRPr="00AF0897" w:rsidRDefault="0031678B" w:rsidP="0031678B">
      <w:pPr>
        <w:autoSpaceDE w:val="0"/>
        <w:autoSpaceDN w:val="0"/>
        <w:adjustRightInd w:val="0"/>
        <w:spacing w:after="0" w:line="360" w:lineRule="auto"/>
        <w:ind w:firstLine="709"/>
        <w:jc w:val="both"/>
        <w:rPr>
          <w:rFonts w:ascii="Times New Roman" w:eastAsia="Calibri" w:hAnsi="Times New Roman" w:cs="Times New Roman"/>
          <w:sz w:val="28"/>
          <w:szCs w:val="28"/>
        </w:rPr>
      </w:pPr>
      <w:r w:rsidRPr="00AF0897">
        <w:rPr>
          <w:rFonts w:ascii="Times New Roman" w:eastAsia="Calibri" w:hAnsi="Times New Roman" w:cs="Times New Roman"/>
          <w:sz w:val="28"/>
          <w:szCs w:val="28"/>
        </w:rPr>
        <w:t>В рамках реализации муниципальной программы «Содействие развитию малого и среднего предпринимательства на территории Уссурий</w:t>
      </w:r>
      <w:r>
        <w:rPr>
          <w:rFonts w:ascii="Times New Roman" w:eastAsia="Calibri" w:hAnsi="Times New Roman" w:cs="Times New Roman"/>
          <w:sz w:val="28"/>
          <w:szCs w:val="28"/>
        </w:rPr>
        <w:t>ского городского округа» на 2018</w:t>
      </w:r>
      <w:r w:rsidR="0046797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467979">
        <w:rPr>
          <w:rFonts w:ascii="Times New Roman" w:eastAsia="Calibri" w:hAnsi="Times New Roman" w:cs="Times New Roman"/>
          <w:sz w:val="28"/>
          <w:szCs w:val="28"/>
        </w:rPr>
        <w:t xml:space="preserve"> </w:t>
      </w:r>
      <w:r>
        <w:rPr>
          <w:rFonts w:ascii="Times New Roman" w:eastAsia="Calibri" w:hAnsi="Times New Roman" w:cs="Times New Roman"/>
          <w:sz w:val="28"/>
          <w:szCs w:val="28"/>
        </w:rPr>
        <w:t>2024 годы (далее – муниципальная программа)</w:t>
      </w:r>
      <w:r w:rsidRPr="00AF0897">
        <w:rPr>
          <w:rFonts w:ascii="Times New Roman" w:eastAsia="Calibri" w:hAnsi="Times New Roman" w:cs="Times New Roman"/>
          <w:sz w:val="28"/>
          <w:szCs w:val="28"/>
        </w:rPr>
        <w:t>:</w:t>
      </w:r>
    </w:p>
    <w:p w:rsidR="0031678B" w:rsidRDefault="0031678B" w:rsidP="0031678B">
      <w:pPr>
        <w:autoSpaceDE w:val="0"/>
        <w:autoSpaceDN w:val="0"/>
        <w:adjustRightInd w:val="0"/>
        <w:spacing w:after="0" w:line="360" w:lineRule="auto"/>
        <w:ind w:firstLine="709"/>
        <w:jc w:val="both"/>
        <w:rPr>
          <w:rFonts w:ascii="Times New Roman" w:eastAsia="Calibri" w:hAnsi="Times New Roman" w:cs="Times New Roman"/>
          <w:sz w:val="28"/>
          <w:szCs w:val="28"/>
        </w:rPr>
      </w:pPr>
      <w:r w:rsidRPr="00AF0897">
        <w:rPr>
          <w:rFonts w:ascii="Times New Roman" w:eastAsia="Calibri" w:hAnsi="Times New Roman" w:cs="Times New Roman"/>
          <w:sz w:val="28"/>
          <w:szCs w:val="28"/>
        </w:rPr>
        <w:t xml:space="preserve">проведено </w:t>
      </w:r>
      <w:r>
        <w:rPr>
          <w:rFonts w:ascii="Times New Roman" w:eastAsia="Calibri" w:hAnsi="Times New Roman" w:cs="Times New Roman"/>
          <w:sz w:val="28"/>
          <w:szCs w:val="28"/>
        </w:rPr>
        <w:t>419</w:t>
      </w:r>
      <w:r w:rsidRPr="00AF0897">
        <w:rPr>
          <w:rFonts w:ascii="Times New Roman" w:eastAsia="Calibri" w:hAnsi="Times New Roman" w:cs="Times New Roman"/>
          <w:sz w:val="28"/>
          <w:szCs w:val="28"/>
        </w:rPr>
        <w:t xml:space="preserve"> индивидуальных консультаций </w:t>
      </w:r>
      <w:r>
        <w:rPr>
          <w:rFonts w:ascii="Times New Roman" w:eastAsia="Calibri" w:hAnsi="Times New Roman" w:cs="Times New Roman"/>
          <w:sz w:val="28"/>
          <w:szCs w:val="28"/>
        </w:rPr>
        <w:t xml:space="preserve">с </w:t>
      </w:r>
      <w:r w:rsidRPr="00AF0897">
        <w:rPr>
          <w:rFonts w:ascii="Times New Roman" w:eastAsia="Calibri" w:hAnsi="Times New Roman" w:cs="Times New Roman"/>
          <w:sz w:val="28"/>
          <w:szCs w:val="28"/>
        </w:rPr>
        <w:t>субъектам</w:t>
      </w:r>
      <w:r>
        <w:rPr>
          <w:rFonts w:ascii="Times New Roman" w:eastAsia="Calibri" w:hAnsi="Times New Roman" w:cs="Times New Roman"/>
          <w:sz w:val="28"/>
          <w:szCs w:val="28"/>
        </w:rPr>
        <w:t>и МСП</w:t>
      </w:r>
      <w:r w:rsidRPr="00AF0897">
        <w:rPr>
          <w:rFonts w:ascii="Times New Roman" w:eastAsia="Calibri" w:hAnsi="Times New Roman" w:cs="Times New Roman"/>
          <w:sz w:val="28"/>
          <w:szCs w:val="28"/>
        </w:rPr>
        <w:t xml:space="preserve">, по вопросам финансовой поддержки; развитию деятельности в сфере потребительского рынка; применения норм трудового законодательства при </w:t>
      </w:r>
      <w:r w:rsidRPr="00AF0897">
        <w:rPr>
          <w:rFonts w:ascii="Times New Roman" w:eastAsia="Calibri" w:hAnsi="Times New Roman" w:cs="Times New Roman"/>
          <w:sz w:val="28"/>
          <w:szCs w:val="28"/>
        </w:rPr>
        <w:lastRenderedPageBreak/>
        <w:t>ведении предпринимательской деятельности</w:t>
      </w:r>
      <w:r>
        <w:rPr>
          <w:rFonts w:ascii="Times New Roman" w:eastAsia="Calibri" w:hAnsi="Times New Roman" w:cs="Times New Roman"/>
          <w:sz w:val="28"/>
          <w:szCs w:val="28"/>
        </w:rPr>
        <w:t>, градостроительной деятельности</w:t>
      </w:r>
      <w:r w:rsidRPr="00AF0897">
        <w:rPr>
          <w:rFonts w:ascii="Times New Roman" w:eastAsia="Calibri" w:hAnsi="Times New Roman" w:cs="Times New Roman"/>
          <w:sz w:val="28"/>
          <w:szCs w:val="28"/>
        </w:rPr>
        <w:t>;</w:t>
      </w:r>
    </w:p>
    <w:p w:rsidR="0031678B" w:rsidRPr="00602916" w:rsidRDefault="0031678B" w:rsidP="00B51031">
      <w:pPr>
        <w:autoSpaceDE w:val="0"/>
        <w:autoSpaceDN w:val="0"/>
        <w:adjustRightInd w:val="0"/>
        <w:spacing w:after="0" w:line="408" w:lineRule="auto"/>
        <w:ind w:firstLine="709"/>
        <w:jc w:val="both"/>
        <w:rPr>
          <w:rFonts w:ascii="Times New Roman" w:eastAsia="Calibri" w:hAnsi="Times New Roman" w:cs="Times New Roman"/>
          <w:sz w:val="28"/>
          <w:szCs w:val="28"/>
        </w:rPr>
      </w:pPr>
      <w:r w:rsidRPr="00602916">
        <w:rPr>
          <w:rFonts w:ascii="Times New Roman" w:eastAsia="Calibri" w:hAnsi="Times New Roman" w:cs="Times New Roman"/>
          <w:sz w:val="28"/>
          <w:szCs w:val="28"/>
        </w:rPr>
        <w:t>оказано содействие в проведении семи образовательных семинаров на базе Центра «Мой бизнес» в г. Уссурийске по темам: «Участие в государственных закупках», «Маркировка товаров в 2021 году», «Практический маркетинг», «Эффективная деловая коммуникация экспортеров», «Школа предпринимательства», «Документационное сопровождение экспорта» и «Финансовые инструменты экспорта». Охват участн</w:t>
      </w:r>
      <w:r>
        <w:rPr>
          <w:rFonts w:ascii="Times New Roman" w:eastAsia="Calibri" w:hAnsi="Times New Roman" w:cs="Times New Roman"/>
          <w:sz w:val="28"/>
          <w:szCs w:val="28"/>
        </w:rPr>
        <w:t>иков составил более 110 человек;</w:t>
      </w:r>
    </w:p>
    <w:p w:rsidR="0031678B" w:rsidRDefault="0031678B" w:rsidP="00B51031">
      <w:pPr>
        <w:autoSpaceDE w:val="0"/>
        <w:autoSpaceDN w:val="0"/>
        <w:adjustRightInd w:val="0"/>
        <w:spacing w:after="0" w:line="408" w:lineRule="auto"/>
        <w:ind w:firstLine="709"/>
        <w:jc w:val="both"/>
        <w:rPr>
          <w:rFonts w:ascii="Times New Roman" w:eastAsia="Calibri" w:hAnsi="Times New Roman" w:cs="Times New Roman"/>
          <w:sz w:val="28"/>
          <w:szCs w:val="28"/>
        </w:rPr>
      </w:pPr>
      <w:r w:rsidRPr="00AF0897">
        <w:rPr>
          <w:rFonts w:ascii="Times New Roman" w:eastAsia="Calibri" w:hAnsi="Times New Roman" w:cs="Times New Roman"/>
          <w:sz w:val="28"/>
          <w:szCs w:val="28"/>
        </w:rPr>
        <w:t>оказана финанс</w:t>
      </w:r>
      <w:r>
        <w:rPr>
          <w:rFonts w:ascii="Times New Roman" w:eastAsia="Calibri" w:hAnsi="Times New Roman" w:cs="Times New Roman"/>
          <w:sz w:val="28"/>
          <w:szCs w:val="28"/>
        </w:rPr>
        <w:t>овая поддержка в виде субсидии шести</w:t>
      </w:r>
      <w:r w:rsidRPr="00AF0897">
        <w:rPr>
          <w:rFonts w:ascii="Times New Roman" w:eastAsia="Calibri" w:hAnsi="Times New Roman" w:cs="Times New Roman"/>
          <w:sz w:val="28"/>
          <w:szCs w:val="28"/>
        </w:rPr>
        <w:t xml:space="preserve"> субъектам </w:t>
      </w:r>
      <w:r>
        <w:rPr>
          <w:rFonts w:ascii="Times New Roman" w:eastAsia="Calibri" w:hAnsi="Times New Roman" w:cs="Times New Roman"/>
          <w:sz w:val="28"/>
          <w:szCs w:val="28"/>
        </w:rPr>
        <w:t>МСП</w:t>
      </w:r>
      <w:r w:rsidRPr="00AF0897">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 xml:space="preserve">четырем </w:t>
      </w:r>
      <w:r w:rsidRPr="00AF0897">
        <w:rPr>
          <w:rFonts w:ascii="Times New Roman" w:eastAsia="Calibri" w:hAnsi="Times New Roman" w:cs="Times New Roman"/>
          <w:sz w:val="28"/>
          <w:szCs w:val="28"/>
        </w:rPr>
        <w:t>направлениям: на возмещение части затрат, связанных с уплатой процентов по действующим к</w:t>
      </w:r>
      <w:r>
        <w:rPr>
          <w:rFonts w:ascii="Times New Roman" w:eastAsia="Calibri" w:hAnsi="Times New Roman" w:cs="Times New Roman"/>
          <w:sz w:val="28"/>
          <w:szCs w:val="28"/>
        </w:rPr>
        <w:t>редитным договорам, – одному субъекту;</w:t>
      </w:r>
      <w:r w:rsidRPr="00AF0897">
        <w:rPr>
          <w:rFonts w:ascii="Times New Roman" w:eastAsia="Calibri" w:hAnsi="Times New Roman" w:cs="Times New Roman"/>
          <w:sz w:val="28"/>
          <w:szCs w:val="28"/>
        </w:rPr>
        <w:t xml:space="preserve"> на возмещение части затрат, связанных с уплатой лизинговых платежей по действующим договора</w:t>
      </w:r>
      <w:r>
        <w:rPr>
          <w:rFonts w:ascii="Times New Roman" w:eastAsia="Calibri" w:hAnsi="Times New Roman" w:cs="Times New Roman"/>
          <w:sz w:val="28"/>
          <w:szCs w:val="28"/>
        </w:rPr>
        <w:t>м финансовой аренды (лизинга) – двум</w:t>
      </w:r>
      <w:r w:rsidRPr="00AF0897">
        <w:rPr>
          <w:rFonts w:ascii="Times New Roman" w:eastAsia="Calibri" w:hAnsi="Times New Roman" w:cs="Times New Roman"/>
          <w:sz w:val="28"/>
          <w:szCs w:val="28"/>
        </w:rPr>
        <w:t xml:space="preserve"> субъектам</w:t>
      </w:r>
      <w:r>
        <w:rPr>
          <w:rFonts w:ascii="Times New Roman" w:eastAsia="Calibri" w:hAnsi="Times New Roman" w:cs="Times New Roman"/>
          <w:sz w:val="28"/>
          <w:szCs w:val="28"/>
        </w:rPr>
        <w:t xml:space="preserve">; </w:t>
      </w:r>
      <w:r w:rsidRPr="00AF0897">
        <w:rPr>
          <w:rFonts w:ascii="Times New Roman" w:eastAsia="Calibri" w:hAnsi="Times New Roman" w:cs="Times New Roman"/>
          <w:sz w:val="28"/>
          <w:szCs w:val="28"/>
        </w:rPr>
        <w:t>на возмещение части затрат, связанных с оказанием услуг по присмотру и уходу за детьми</w:t>
      </w:r>
      <w:r>
        <w:rPr>
          <w:rFonts w:ascii="Times New Roman" w:eastAsia="Calibri" w:hAnsi="Times New Roman" w:cs="Times New Roman"/>
          <w:sz w:val="28"/>
          <w:szCs w:val="28"/>
        </w:rPr>
        <w:t>,</w:t>
      </w:r>
      <w:r w:rsidRPr="00AF0897">
        <w:rPr>
          <w:rFonts w:ascii="Times New Roman" w:eastAsia="Calibri" w:hAnsi="Times New Roman" w:cs="Times New Roman"/>
          <w:sz w:val="28"/>
          <w:szCs w:val="28"/>
        </w:rPr>
        <w:t xml:space="preserve"> – </w:t>
      </w:r>
      <w:r>
        <w:rPr>
          <w:rFonts w:ascii="Times New Roman" w:eastAsia="Calibri" w:hAnsi="Times New Roman" w:cs="Times New Roman"/>
          <w:sz w:val="28"/>
          <w:szCs w:val="28"/>
        </w:rPr>
        <w:t>одному</w:t>
      </w:r>
      <w:r w:rsidRPr="00AF0897">
        <w:rPr>
          <w:rFonts w:ascii="Times New Roman" w:eastAsia="Calibri" w:hAnsi="Times New Roman" w:cs="Times New Roman"/>
          <w:sz w:val="28"/>
          <w:szCs w:val="28"/>
        </w:rPr>
        <w:t xml:space="preserve"> субъекту;</w:t>
      </w:r>
      <w:r>
        <w:rPr>
          <w:rFonts w:ascii="Times New Roman" w:eastAsia="Calibri" w:hAnsi="Times New Roman" w:cs="Times New Roman"/>
          <w:sz w:val="28"/>
          <w:szCs w:val="28"/>
        </w:rPr>
        <w:t xml:space="preserve"> на </w:t>
      </w:r>
      <w:r w:rsidRPr="00454BF6">
        <w:rPr>
          <w:rFonts w:ascii="Times New Roman" w:eastAsia="Calibri" w:hAnsi="Times New Roman" w:cs="Times New Roman"/>
          <w:sz w:val="28"/>
          <w:szCs w:val="28"/>
        </w:rPr>
        <w:t>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rFonts w:ascii="Times New Roman" w:eastAsia="Calibri" w:hAnsi="Times New Roman" w:cs="Times New Roman"/>
          <w:sz w:val="28"/>
          <w:szCs w:val="28"/>
        </w:rPr>
        <w:t>) – двум субъектам</w:t>
      </w:r>
      <w:r w:rsidR="00EE55BE">
        <w:rPr>
          <w:rFonts w:ascii="Times New Roman" w:eastAsia="Calibri" w:hAnsi="Times New Roman" w:cs="Times New Roman"/>
          <w:sz w:val="28"/>
          <w:szCs w:val="28"/>
        </w:rPr>
        <w:t>;</w:t>
      </w:r>
    </w:p>
    <w:p w:rsidR="0031678B" w:rsidRPr="00B1238F" w:rsidRDefault="0031678B" w:rsidP="00B51031">
      <w:pPr>
        <w:widowControl w:val="0"/>
        <w:spacing w:after="0" w:line="408"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проведено </w:t>
      </w:r>
      <w:r>
        <w:rPr>
          <w:rFonts w:ascii="Times New Roman" w:eastAsia="Calibri" w:hAnsi="Times New Roman" w:cs="Times New Roman"/>
          <w:sz w:val="28"/>
          <w:szCs w:val="28"/>
        </w:rPr>
        <w:t>пять</w:t>
      </w:r>
      <w:r w:rsidRPr="00B1238F">
        <w:rPr>
          <w:rFonts w:ascii="Times New Roman" w:eastAsia="Calibri" w:hAnsi="Times New Roman" w:cs="Times New Roman"/>
          <w:sz w:val="28"/>
          <w:szCs w:val="28"/>
        </w:rPr>
        <w:t xml:space="preserve"> заседаний Совета по улучшению инвестиционного климата и развитию предпринимательства при администрации Уссурийского городского округа;</w:t>
      </w:r>
    </w:p>
    <w:p w:rsidR="0031678B" w:rsidRPr="002B2532" w:rsidRDefault="0031678B" w:rsidP="00B51031">
      <w:pPr>
        <w:widowControl w:val="0"/>
        <w:spacing w:after="0" w:line="408" w:lineRule="auto"/>
        <w:ind w:firstLine="709"/>
        <w:jc w:val="both"/>
        <w:rPr>
          <w:rFonts w:ascii="Times New Roman" w:eastAsia="Calibri" w:hAnsi="Times New Roman" w:cs="Times New Roman"/>
          <w:sz w:val="28"/>
          <w:szCs w:val="28"/>
        </w:rPr>
      </w:pPr>
      <w:r w:rsidRPr="002B2532">
        <w:rPr>
          <w:rFonts w:ascii="Times New Roman" w:eastAsia="Calibri" w:hAnsi="Times New Roman" w:cs="Times New Roman"/>
          <w:sz w:val="28"/>
          <w:szCs w:val="28"/>
        </w:rPr>
        <w:t>опубликован</w:t>
      </w:r>
      <w:r w:rsidR="00EE55BE">
        <w:rPr>
          <w:rFonts w:ascii="Times New Roman" w:eastAsia="Calibri" w:hAnsi="Times New Roman" w:cs="Times New Roman"/>
          <w:sz w:val="28"/>
          <w:szCs w:val="28"/>
        </w:rPr>
        <w:t>ы</w:t>
      </w:r>
      <w:r w:rsidRPr="002B2532">
        <w:rPr>
          <w:rFonts w:ascii="Times New Roman" w:eastAsia="Calibri" w:hAnsi="Times New Roman" w:cs="Times New Roman"/>
          <w:sz w:val="28"/>
          <w:szCs w:val="28"/>
        </w:rPr>
        <w:t xml:space="preserve"> и размещен</w:t>
      </w:r>
      <w:r w:rsidR="00EE55BE">
        <w:rPr>
          <w:rFonts w:ascii="Times New Roman" w:eastAsia="Calibri" w:hAnsi="Times New Roman" w:cs="Times New Roman"/>
          <w:sz w:val="28"/>
          <w:szCs w:val="28"/>
        </w:rPr>
        <w:t>ы</w:t>
      </w:r>
      <w:r w:rsidRPr="002B2532">
        <w:rPr>
          <w:rFonts w:ascii="Times New Roman" w:eastAsia="Calibri" w:hAnsi="Times New Roman" w:cs="Times New Roman"/>
          <w:sz w:val="28"/>
          <w:szCs w:val="28"/>
        </w:rPr>
        <w:t xml:space="preserve"> в средствах массовой информации </w:t>
      </w:r>
      <w:r w:rsidR="00EE55BE">
        <w:rPr>
          <w:rFonts w:ascii="Times New Roman" w:eastAsia="Calibri" w:hAnsi="Times New Roman" w:cs="Times New Roman"/>
          <w:sz w:val="28"/>
          <w:szCs w:val="28"/>
        </w:rPr>
        <w:br/>
      </w:r>
      <w:r w:rsidRPr="002B2532">
        <w:rPr>
          <w:rFonts w:ascii="Times New Roman" w:eastAsia="Calibri" w:hAnsi="Times New Roman" w:cs="Times New Roman"/>
          <w:sz w:val="28"/>
          <w:szCs w:val="28"/>
        </w:rPr>
        <w:t>46 публика</w:t>
      </w:r>
      <w:r>
        <w:rPr>
          <w:rFonts w:ascii="Times New Roman" w:eastAsia="Calibri" w:hAnsi="Times New Roman" w:cs="Times New Roman"/>
          <w:sz w:val="28"/>
          <w:szCs w:val="28"/>
        </w:rPr>
        <w:t xml:space="preserve">ций, в том числе в официальном аккаунте администрации </w:t>
      </w:r>
      <w:r w:rsidR="00467979">
        <w:rPr>
          <w:rFonts w:ascii="Times New Roman" w:eastAsia="Calibri" w:hAnsi="Times New Roman" w:cs="Times New Roman"/>
          <w:sz w:val="28"/>
          <w:szCs w:val="28"/>
        </w:rPr>
        <w:t>–</w:t>
      </w:r>
      <w:r>
        <w:rPr>
          <w:rFonts w:ascii="Times New Roman" w:eastAsia="Calibri" w:hAnsi="Times New Roman" w:cs="Times New Roman"/>
          <w:sz w:val="28"/>
          <w:szCs w:val="28"/>
        </w:rPr>
        <w:t xml:space="preserve"> 35 информаций, </w:t>
      </w:r>
      <w:r w:rsidRPr="002B2532">
        <w:rPr>
          <w:rFonts w:ascii="Times New Roman" w:eastAsia="Calibri" w:hAnsi="Times New Roman" w:cs="Times New Roman"/>
          <w:sz w:val="28"/>
          <w:szCs w:val="28"/>
        </w:rPr>
        <w:t xml:space="preserve">на официальном сайте администрации Уссурийского городского округа </w:t>
      </w:r>
      <w:r>
        <w:rPr>
          <w:rFonts w:ascii="Times New Roman" w:eastAsia="Calibri" w:hAnsi="Times New Roman" w:cs="Times New Roman"/>
          <w:sz w:val="28"/>
          <w:szCs w:val="28"/>
        </w:rPr>
        <w:t xml:space="preserve">24 информации и в газете «Коммунар» </w:t>
      </w:r>
      <w:r w:rsidR="00467979">
        <w:rPr>
          <w:rFonts w:ascii="Times New Roman" w:eastAsia="Calibri" w:hAnsi="Times New Roman" w:cs="Times New Roman"/>
          <w:sz w:val="28"/>
          <w:szCs w:val="28"/>
        </w:rPr>
        <w:t>–</w:t>
      </w:r>
      <w:r>
        <w:rPr>
          <w:rFonts w:ascii="Times New Roman" w:eastAsia="Calibri" w:hAnsi="Times New Roman" w:cs="Times New Roman"/>
          <w:sz w:val="28"/>
          <w:szCs w:val="28"/>
        </w:rPr>
        <w:t xml:space="preserve"> пять статей;</w:t>
      </w:r>
    </w:p>
    <w:p w:rsidR="0031678B" w:rsidRPr="00B1238F" w:rsidRDefault="0031678B" w:rsidP="00B51031">
      <w:pPr>
        <w:widowControl w:val="0"/>
        <w:spacing w:after="0" w:line="408"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осуществлялось ведение перечня муниципального имущества, используемого в целях предоставления во временное владение и (или) </w:t>
      </w:r>
      <w:r w:rsidRPr="00B1238F">
        <w:rPr>
          <w:rFonts w:ascii="Times New Roman" w:eastAsia="Calibri" w:hAnsi="Times New Roman" w:cs="Times New Roman"/>
          <w:sz w:val="28"/>
          <w:szCs w:val="28"/>
        </w:rPr>
        <w:lastRenderedPageBreak/>
        <w:t>пользование субъектам МСП и организациям, образующим инфраструктуру поддержки МСП (далее – Перечень).</w:t>
      </w:r>
    </w:p>
    <w:p w:rsidR="0031678B" w:rsidRPr="00842006" w:rsidRDefault="0031678B" w:rsidP="00B51031">
      <w:pPr>
        <w:widowControl w:val="0"/>
        <w:spacing w:after="0" w:line="408" w:lineRule="auto"/>
        <w:ind w:firstLine="709"/>
        <w:jc w:val="both"/>
        <w:rPr>
          <w:rFonts w:ascii="Times New Roman" w:hAnsi="Times New Roman"/>
          <w:sz w:val="28"/>
          <w:szCs w:val="28"/>
        </w:rPr>
      </w:pPr>
      <w:r w:rsidRPr="00B1238F">
        <w:rPr>
          <w:rFonts w:ascii="Times New Roman" w:eastAsia="Calibri" w:hAnsi="Times New Roman" w:cs="Times New Roman"/>
          <w:sz w:val="28"/>
          <w:szCs w:val="28"/>
        </w:rPr>
        <w:t>В течение 202</w:t>
      </w:r>
      <w:r>
        <w:rPr>
          <w:rFonts w:ascii="Times New Roman" w:eastAsia="Calibri" w:hAnsi="Times New Roman" w:cs="Times New Roman"/>
          <w:sz w:val="28"/>
          <w:szCs w:val="28"/>
        </w:rPr>
        <w:t>1</w:t>
      </w:r>
      <w:r w:rsidRPr="00B1238F">
        <w:rPr>
          <w:rFonts w:ascii="Times New Roman" w:eastAsia="Calibri" w:hAnsi="Times New Roman" w:cs="Times New Roman"/>
          <w:sz w:val="28"/>
          <w:szCs w:val="28"/>
        </w:rPr>
        <w:t xml:space="preserve"> года  Перечень дополнен </w:t>
      </w:r>
      <w:r>
        <w:rPr>
          <w:rFonts w:ascii="Times New Roman" w:eastAsia="Calibri" w:hAnsi="Times New Roman" w:cs="Times New Roman"/>
          <w:sz w:val="28"/>
          <w:szCs w:val="28"/>
        </w:rPr>
        <w:t>тремя</w:t>
      </w:r>
      <w:r w:rsidRPr="00B1238F">
        <w:rPr>
          <w:rFonts w:ascii="Times New Roman" w:eastAsia="Calibri" w:hAnsi="Times New Roman" w:cs="Times New Roman"/>
          <w:sz w:val="28"/>
          <w:szCs w:val="28"/>
        </w:rPr>
        <w:t xml:space="preserve"> объектами. Количество объектов, включенных в перечень на территории Уссурийского городского окру</w:t>
      </w:r>
      <w:r>
        <w:rPr>
          <w:rFonts w:ascii="Times New Roman" w:eastAsia="Calibri" w:hAnsi="Times New Roman" w:cs="Times New Roman"/>
          <w:sz w:val="28"/>
          <w:szCs w:val="28"/>
        </w:rPr>
        <w:t>га на 01 января 2022 г</w:t>
      </w:r>
      <w:r w:rsidR="00467979">
        <w:rPr>
          <w:rFonts w:ascii="Times New Roman" w:eastAsia="Calibri" w:hAnsi="Times New Roman" w:cs="Times New Roman"/>
          <w:sz w:val="28"/>
          <w:szCs w:val="28"/>
        </w:rPr>
        <w:t>ода</w:t>
      </w:r>
      <w:r>
        <w:rPr>
          <w:rFonts w:ascii="Times New Roman" w:eastAsia="Calibri" w:hAnsi="Times New Roman" w:cs="Times New Roman"/>
          <w:sz w:val="28"/>
          <w:szCs w:val="28"/>
        </w:rPr>
        <w:t xml:space="preserve"> составляет 17</w:t>
      </w:r>
      <w:r w:rsidRPr="00B1238F">
        <w:rPr>
          <w:rFonts w:ascii="Times New Roman" w:eastAsia="Calibri" w:hAnsi="Times New Roman" w:cs="Times New Roman"/>
          <w:sz w:val="28"/>
          <w:szCs w:val="28"/>
        </w:rPr>
        <w:t xml:space="preserve"> единиц.</w:t>
      </w:r>
    </w:p>
    <w:p w:rsidR="00B51031" w:rsidRPr="00842006" w:rsidRDefault="00B51031" w:rsidP="0031678B">
      <w:pPr>
        <w:widowControl w:val="0"/>
        <w:spacing w:after="0" w:line="360" w:lineRule="auto"/>
        <w:ind w:firstLine="709"/>
        <w:jc w:val="both"/>
        <w:rPr>
          <w:rFonts w:ascii="Times New Roman" w:hAnsi="Times New Roman"/>
          <w:sz w:val="28"/>
          <w:szCs w:val="28"/>
        </w:rPr>
      </w:pPr>
    </w:p>
    <w:p w:rsidR="0031678B" w:rsidRPr="0031678B" w:rsidRDefault="0031678B" w:rsidP="00467979">
      <w:pPr>
        <w:pStyle w:val="a5"/>
        <w:widowControl w:val="0"/>
        <w:numPr>
          <w:ilvl w:val="0"/>
          <w:numId w:val="1"/>
        </w:numPr>
        <w:spacing w:after="0" w:line="240" w:lineRule="auto"/>
        <w:ind w:left="0" w:firstLine="0"/>
        <w:jc w:val="center"/>
        <w:rPr>
          <w:rFonts w:ascii="Times New Roman" w:hAnsi="Times New Roman"/>
          <w:b/>
          <w:caps/>
          <w:sz w:val="28"/>
          <w:szCs w:val="28"/>
        </w:rPr>
      </w:pPr>
      <w:r w:rsidRPr="00B1238F">
        <w:rPr>
          <w:rFonts w:ascii="Times New Roman" w:eastAsia="Calibri" w:hAnsi="Times New Roman" w:cs="Times New Roman"/>
          <w:b/>
          <w:caps/>
          <w:sz w:val="28"/>
          <w:szCs w:val="28"/>
        </w:rPr>
        <w:t>Исполнение полномочий органов местного самоуправления в области реализации муниципальных программ на территории Уссурийского городского округа</w:t>
      </w:r>
    </w:p>
    <w:p w:rsidR="0031678B" w:rsidRPr="00842006" w:rsidRDefault="0031678B" w:rsidP="0031678B">
      <w:pPr>
        <w:widowControl w:val="0"/>
        <w:spacing w:line="360" w:lineRule="auto"/>
        <w:jc w:val="center"/>
        <w:rPr>
          <w:rFonts w:ascii="Times New Roman" w:hAnsi="Times New Roman"/>
          <w:b/>
          <w:caps/>
          <w:sz w:val="28"/>
          <w:szCs w:val="28"/>
        </w:rPr>
      </w:pP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2021</w:t>
      </w:r>
      <w:r w:rsidRPr="00B1238F">
        <w:rPr>
          <w:rFonts w:ascii="Times New Roman" w:eastAsia="Calibri" w:hAnsi="Times New Roman" w:cs="Times New Roman"/>
          <w:sz w:val="28"/>
          <w:szCs w:val="28"/>
        </w:rPr>
        <w:t xml:space="preserve"> году было обеспечено финансирование расходов по мероприятиям 30 муниципальных программ в разрезе следующих сфер:</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сфере экономики </w:t>
      </w:r>
      <w:r w:rsidRPr="00B1238F">
        <w:rPr>
          <w:rFonts w:ascii="Times New Roman" w:eastAsia="Calibri" w:hAnsi="Times New Roman" w:cs="Times New Roman"/>
          <w:kern w:val="24"/>
          <w:sz w:val="28"/>
          <w:szCs w:val="28"/>
        </w:rPr>
        <w:t>–</w:t>
      </w:r>
      <w:r w:rsidRPr="00B1238F">
        <w:rPr>
          <w:rFonts w:ascii="Times New Roman" w:eastAsia="Calibri" w:hAnsi="Times New Roman" w:cs="Times New Roman"/>
          <w:sz w:val="28"/>
          <w:szCs w:val="28"/>
        </w:rPr>
        <w:t xml:space="preserve"> 4;</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сфере ЖКХ </w:t>
      </w:r>
      <w:r w:rsidRPr="00B1238F">
        <w:rPr>
          <w:rFonts w:ascii="Times New Roman" w:eastAsia="Calibri" w:hAnsi="Times New Roman" w:cs="Times New Roman"/>
          <w:kern w:val="24"/>
          <w:sz w:val="28"/>
          <w:szCs w:val="28"/>
        </w:rPr>
        <w:t xml:space="preserve">– </w:t>
      </w:r>
      <w:r w:rsidRPr="00B1238F">
        <w:rPr>
          <w:rFonts w:ascii="Times New Roman" w:eastAsia="Calibri" w:hAnsi="Times New Roman" w:cs="Times New Roman"/>
          <w:sz w:val="28"/>
          <w:szCs w:val="28"/>
        </w:rPr>
        <w:t>9;</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сфере обеспечения доступным жильем </w:t>
      </w:r>
      <w:r w:rsidRPr="00B1238F">
        <w:rPr>
          <w:rFonts w:ascii="Times New Roman" w:eastAsia="Calibri" w:hAnsi="Times New Roman" w:cs="Times New Roman"/>
          <w:kern w:val="24"/>
          <w:sz w:val="28"/>
          <w:szCs w:val="28"/>
        </w:rPr>
        <w:t>–</w:t>
      </w:r>
      <w:r w:rsidRPr="00B1238F">
        <w:rPr>
          <w:rFonts w:ascii="Times New Roman" w:eastAsia="Calibri" w:hAnsi="Times New Roman" w:cs="Times New Roman"/>
          <w:sz w:val="28"/>
          <w:szCs w:val="28"/>
        </w:rPr>
        <w:t xml:space="preserve"> 4;</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сфере социальной поддержки </w:t>
      </w:r>
      <w:r w:rsidRPr="00B1238F">
        <w:rPr>
          <w:rFonts w:ascii="Times New Roman" w:eastAsia="Calibri" w:hAnsi="Times New Roman" w:cs="Times New Roman"/>
          <w:kern w:val="24"/>
          <w:sz w:val="28"/>
          <w:szCs w:val="28"/>
        </w:rPr>
        <w:t>–</w:t>
      </w:r>
      <w:r w:rsidRPr="00B1238F">
        <w:rPr>
          <w:rFonts w:ascii="Times New Roman" w:eastAsia="Calibri" w:hAnsi="Times New Roman" w:cs="Times New Roman"/>
          <w:sz w:val="28"/>
          <w:szCs w:val="28"/>
        </w:rPr>
        <w:t xml:space="preserve"> 2;</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в сфере образования, спорта,</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культуры  и  молодежной политики </w:t>
      </w:r>
      <w:r w:rsidRPr="00B1238F">
        <w:rPr>
          <w:rFonts w:ascii="Times New Roman" w:eastAsia="Calibri" w:hAnsi="Times New Roman" w:cs="Times New Roman"/>
          <w:kern w:val="24"/>
          <w:sz w:val="28"/>
          <w:szCs w:val="28"/>
        </w:rPr>
        <w:t xml:space="preserve">– </w:t>
      </w:r>
      <w:r w:rsidRPr="00B1238F">
        <w:rPr>
          <w:rFonts w:ascii="Times New Roman" w:eastAsia="Calibri" w:hAnsi="Times New Roman" w:cs="Times New Roman"/>
          <w:sz w:val="28"/>
          <w:szCs w:val="28"/>
        </w:rPr>
        <w:t>4;</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сфере безопасности </w:t>
      </w:r>
      <w:r w:rsidRPr="00B1238F">
        <w:rPr>
          <w:rFonts w:ascii="Times New Roman" w:eastAsia="Calibri" w:hAnsi="Times New Roman" w:cs="Times New Roman"/>
          <w:kern w:val="24"/>
          <w:sz w:val="28"/>
          <w:szCs w:val="28"/>
        </w:rPr>
        <w:t>–</w:t>
      </w:r>
      <w:r w:rsidRPr="00B1238F">
        <w:rPr>
          <w:rFonts w:ascii="Times New Roman" w:eastAsia="Calibri" w:hAnsi="Times New Roman" w:cs="Times New Roman"/>
          <w:sz w:val="28"/>
          <w:szCs w:val="28"/>
        </w:rPr>
        <w:t xml:space="preserve"> 2;</w:t>
      </w:r>
    </w:p>
    <w:p w:rsidR="0031678B" w:rsidRPr="00B1238F" w:rsidRDefault="0031678B" w:rsidP="0031678B">
      <w:pPr>
        <w:widowControl w:val="0"/>
        <w:spacing w:after="0" w:line="360" w:lineRule="auto"/>
        <w:ind w:firstLine="709"/>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прочие программы </w:t>
      </w:r>
      <w:r w:rsidRPr="00B1238F">
        <w:rPr>
          <w:rFonts w:ascii="Times New Roman" w:eastAsia="Calibri" w:hAnsi="Times New Roman" w:cs="Times New Roman"/>
          <w:kern w:val="24"/>
          <w:sz w:val="28"/>
          <w:szCs w:val="28"/>
        </w:rPr>
        <w:t>–</w:t>
      </w:r>
      <w:r w:rsidRPr="00B1238F">
        <w:rPr>
          <w:rFonts w:ascii="Times New Roman" w:eastAsia="Calibri" w:hAnsi="Times New Roman" w:cs="Times New Roman"/>
          <w:sz w:val="28"/>
          <w:szCs w:val="28"/>
        </w:rPr>
        <w:t xml:space="preserve"> 5</w:t>
      </w:r>
    </w:p>
    <w:p w:rsidR="0031678B" w:rsidRPr="00842006" w:rsidRDefault="0031678B" w:rsidP="0031678B">
      <w:pPr>
        <w:widowControl w:val="0"/>
        <w:spacing w:after="0" w:line="360" w:lineRule="auto"/>
        <w:ind w:firstLine="709"/>
        <w:jc w:val="both"/>
        <w:rPr>
          <w:rFonts w:ascii="Times New Roman" w:hAnsi="Times New Roman"/>
          <w:sz w:val="28"/>
          <w:szCs w:val="28"/>
        </w:rPr>
      </w:pPr>
      <w:r w:rsidRPr="00B1238F">
        <w:rPr>
          <w:rFonts w:ascii="Times New Roman" w:eastAsia="Calibri" w:hAnsi="Times New Roman" w:cs="Times New Roman"/>
          <w:sz w:val="28"/>
          <w:szCs w:val="28"/>
        </w:rPr>
        <w:t xml:space="preserve">Доля расходов бюджета, формируемых в рамках реализации программ, в общем объеме расходов местного </w:t>
      </w:r>
      <w:r>
        <w:rPr>
          <w:rFonts w:ascii="Times New Roman" w:eastAsia="Calibri" w:hAnsi="Times New Roman" w:cs="Times New Roman"/>
          <w:sz w:val="28"/>
          <w:szCs w:val="28"/>
        </w:rPr>
        <w:t>бюджета по итогам 202</w:t>
      </w:r>
      <w:r w:rsidRPr="001302F7">
        <w:rPr>
          <w:rFonts w:ascii="Times New Roman" w:eastAsia="Calibri" w:hAnsi="Times New Roman" w:cs="Times New Roman"/>
          <w:sz w:val="28"/>
          <w:szCs w:val="28"/>
        </w:rPr>
        <w:t>1</w:t>
      </w:r>
      <w:r w:rsidRPr="00B1238F">
        <w:rPr>
          <w:rFonts w:ascii="Times New Roman" w:eastAsia="Calibri" w:hAnsi="Times New Roman" w:cs="Times New Roman"/>
          <w:sz w:val="28"/>
          <w:szCs w:val="28"/>
        </w:rPr>
        <w:t xml:space="preserve"> года составила </w:t>
      </w:r>
      <w:r>
        <w:rPr>
          <w:rFonts w:ascii="Times New Roman" w:eastAsia="Calibri" w:hAnsi="Times New Roman" w:cs="Times New Roman"/>
          <w:sz w:val="28"/>
          <w:szCs w:val="28"/>
        </w:rPr>
        <w:t>86,45</w:t>
      </w:r>
      <w:r w:rsidRPr="00B1238F">
        <w:rPr>
          <w:rFonts w:ascii="Times New Roman" w:eastAsia="Calibri" w:hAnsi="Times New Roman" w:cs="Times New Roman"/>
          <w:sz w:val="28"/>
          <w:szCs w:val="28"/>
        </w:rPr>
        <w:t>%.</w:t>
      </w:r>
    </w:p>
    <w:p w:rsidR="0031678B" w:rsidRPr="00842006" w:rsidRDefault="0031678B" w:rsidP="0031678B">
      <w:pPr>
        <w:widowControl w:val="0"/>
        <w:spacing w:after="0" w:line="360" w:lineRule="auto"/>
        <w:ind w:firstLine="709"/>
        <w:jc w:val="both"/>
        <w:rPr>
          <w:rFonts w:ascii="Times New Roman" w:hAnsi="Times New Roman"/>
          <w:sz w:val="28"/>
          <w:szCs w:val="28"/>
        </w:rPr>
      </w:pPr>
    </w:p>
    <w:p w:rsidR="0031678B" w:rsidRPr="0031678B" w:rsidRDefault="0031678B" w:rsidP="00467979">
      <w:pPr>
        <w:pStyle w:val="a5"/>
        <w:widowControl w:val="0"/>
        <w:numPr>
          <w:ilvl w:val="0"/>
          <w:numId w:val="1"/>
        </w:numPr>
        <w:spacing w:after="0" w:line="240" w:lineRule="auto"/>
        <w:ind w:left="0" w:firstLine="0"/>
        <w:jc w:val="center"/>
        <w:rPr>
          <w:rFonts w:ascii="Times New Roman" w:hAnsi="Times New Roman"/>
          <w:b/>
          <w:caps/>
          <w:sz w:val="28"/>
          <w:szCs w:val="28"/>
        </w:rPr>
      </w:pPr>
      <w:r w:rsidRPr="0031678B">
        <w:rPr>
          <w:rFonts w:ascii="Times New Roman" w:eastAsia="Calibri" w:hAnsi="Times New Roman" w:cs="Times New Roman"/>
          <w:b/>
          <w:caps/>
          <w:sz w:val="28"/>
          <w:szCs w:val="28"/>
        </w:rPr>
        <w:t>Исполнение вопросов местного значения по созданию условий по обеспечению жителей городского округа услугами общественного питания, торговли и бытового обслуживания</w:t>
      </w:r>
    </w:p>
    <w:p w:rsidR="0031678B" w:rsidRPr="00842006" w:rsidRDefault="0031678B" w:rsidP="0031678B">
      <w:pPr>
        <w:widowControl w:val="0"/>
        <w:spacing w:after="0" w:line="360" w:lineRule="auto"/>
        <w:jc w:val="center"/>
        <w:rPr>
          <w:rFonts w:ascii="Times New Roman" w:hAnsi="Times New Roman"/>
          <w:b/>
          <w:caps/>
          <w:sz w:val="28"/>
          <w:szCs w:val="28"/>
        </w:rPr>
      </w:pPr>
    </w:p>
    <w:p w:rsidR="0031678B" w:rsidRDefault="0031678B" w:rsidP="0031678B">
      <w:pPr>
        <w:widowControl w:val="0"/>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Сфера розничной торговли является наиболее динамично </w:t>
      </w:r>
      <w:r>
        <w:rPr>
          <w:rFonts w:ascii="Times New Roman" w:eastAsia="Calibri" w:hAnsi="Times New Roman" w:cs="Times New Roman"/>
          <w:spacing w:val="-1"/>
          <w:sz w:val="28"/>
          <w:szCs w:val="28"/>
        </w:rPr>
        <w:lastRenderedPageBreak/>
        <w:t>развивающейся отраслью экономики Уссурийского городского округа. Уссурийский городской округ по показателю оборота розничной торговли на протяжении последних лет занимает второе место среди других муниципалитетов Приморского края.</w:t>
      </w:r>
    </w:p>
    <w:p w:rsidR="0031678B" w:rsidRDefault="0031678B" w:rsidP="0031678B">
      <w:pPr>
        <w:widowControl w:val="0"/>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В настоящее время на территории Уссурийского городского округа сформирована структура сети розничной торговли. По состоянию на </w:t>
      </w:r>
      <w:r w:rsidR="00EE55BE">
        <w:rPr>
          <w:rFonts w:ascii="Times New Roman" w:eastAsia="Calibri" w:hAnsi="Times New Roman" w:cs="Times New Roman"/>
          <w:spacing w:val="-1"/>
          <w:sz w:val="28"/>
          <w:szCs w:val="28"/>
        </w:rPr>
        <w:br/>
      </w:r>
      <w:r>
        <w:rPr>
          <w:rFonts w:ascii="Times New Roman" w:eastAsia="Calibri" w:hAnsi="Times New Roman" w:cs="Times New Roman"/>
          <w:spacing w:val="-1"/>
          <w:sz w:val="28"/>
          <w:szCs w:val="28"/>
        </w:rPr>
        <w:t>01 января 2022 года–это 1151 предприятие торговли, в том числе:</w:t>
      </w:r>
    </w:p>
    <w:p w:rsidR="0031678B" w:rsidRPr="00DC3363" w:rsidRDefault="0031678B" w:rsidP="0031678B">
      <w:pPr>
        <w:widowControl w:val="0"/>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оптовые базы – девять единиц в том числе торговые склады – шесть единиц, холодильники (морозильные камеры) – три единицы;</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1"/>
          <w:sz w:val="28"/>
          <w:szCs w:val="28"/>
        </w:rPr>
        <w:t xml:space="preserve">магазины </w:t>
      </w:r>
      <w:r w:rsidRPr="00B1238F">
        <w:rPr>
          <w:rFonts w:ascii="Times New Roman" w:eastAsia="Calibri" w:hAnsi="Times New Roman" w:cs="Times New Roman"/>
          <w:spacing w:val="-1"/>
          <w:sz w:val="28"/>
          <w:szCs w:val="28"/>
        </w:rPr>
        <w:t xml:space="preserve">розничной торговли </w:t>
      </w:r>
      <w:r w:rsidRPr="00B1238F">
        <w:rPr>
          <w:rFonts w:ascii="Times New Roman" w:eastAsia="Calibri" w:hAnsi="Times New Roman" w:cs="Times New Roman"/>
          <w:kern w:val="24"/>
          <w:sz w:val="28"/>
          <w:szCs w:val="28"/>
        </w:rPr>
        <w:t>–</w:t>
      </w:r>
      <w:r w:rsidRPr="00B1238F">
        <w:rPr>
          <w:rFonts w:ascii="Times New Roman" w:eastAsia="Calibri" w:hAnsi="Times New Roman" w:cs="Times New Roman"/>
          <w:spacing w:val="-1"/>
          <w:sz w:val="28"/>
          <w:szCs w:val="28"/>
        </w:rPr>
        <w:t xml:space="preserve"> 804 ед</w:t>
      </w:r>
      <w:r>
        <w:rPr>
          <w:rFonts w:ascii="Times New Roman" w:eastAsia="Calibri" w:hAnsi="Times New Roman" w:cs="Times New Roman"/>
          <w:spacing w:val="-1"/>
          <w:sz w:val="28"/>
          <w:szCs w:val="28"/>
        </w:rPr>
        <w:t>иницы</w:t>
      </w:r>
      <w:r w:rsidRPr="00B1238F">
        <w:rPr>
          <w:rFonts w:ascii="Times New Roman" w:eastAsia="Calibri" w:hAnsi="Times New Roman" w:cs="Times New Roman"/>
          <w:spacing w:val="-1"/>
          <w:sz w:val="28"/>
          <w:szCs w:val="28"/>
        </w:rPr>
        <w:t>, в том числе</w:t>
      </w:r>
      <w:r>
        <w:rPr>
          <w:rFonts w:ascii="Times New Roman" w:eastAsia="Calibri" w:hAnsi="Times New Roman" w:cs="Times New Roman"/>
          <w:sz w:val="28"/>
          <w:szCs w:val="28"/>
        </w:rPr>
        <w:t xml:space="preserve"> гипермаркеты – два, супермаркеты – десять, универмаги – один, торговые центры – 20, торговые комплексы – девять, магазины-</w:t>
      </w:r>
      <w:proofErr w:type="spellStart"/>
      <w:r>
        <w:rPr>
          <w:rFonts w:ascii="Times New Roman" w:eastAsia="Calibri" w:hAnsi="Times New Roman" w:cs="Times New Roman"/>
          <w:sz w:val="28"/>
          <w:szCs w:val="28"/>
        </w:rPr>
        <w:t>дискаунтеры</w:t>
      </w:r>
      <w:proofErr w:type="spellEnd"/>
      <w:r w:rsidRPr="00B1238F">
        <w:rPr>
          <w:rFonts w:ascii="Times New Roman" w:eastAsia="Calibri" w:hAnsi="Times New Roman" w:cs="Times New Roman"/>
          <w:sz w:val="28"/>
          <w:szCs w:val="28"/>
        </w:rPr>
        <w:t xml:space="preserve"> – </w:t>
      </w:r>
      <w:r>
        <w:rPr>
          <w:rFonts w:ascii="Times New Roman" w:eastAsia="Calibri" w:hAnsi="Times New Roman" w:cs="Times New Roman"/>
          <w:sz w:val="28"/>
          <w:szCs w:val="28"/>
        </w:rPr>
        <w:t>восемь</w:t>
      </w:r>
      <w:r w:rsidRPr="00B1238F">
        <w:rPr>
          <w:rFonts w:ascii="Times New Roman" w:eastAsia="Calibri" w:hAnsi="Times New Roman" w:cs="Times New Roman"/>
          <w:sz w:val="28"/>
          <w:szCs w:val="28"/>
        </w:rPr>
        <w:t xml:space="preserve">; </w:t>
      </w:r>
    </w:p>
    <w:p w:rsidR="0031678B" w:rsidRDefault="0031678B" w:rsidP="0031678B">
      <w:pPr>
        <w:widowControl w:val="0"/>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z w:val="28"/>
          <w:szCs w:val="28"/>
        </w:rPr>
        <w:t xml:space="preserve">объекты мелкорозничной торговой сети – 342 единицы, из которых </w:t>
      </w:r>
      <w:r w:rsidR="00EE55BE">
        <w:rPr>
          <w:rFonts w:ascii="Times New Roman" w:eastAsia="Calibri" w:hAnsi="Times New Roman" w:cs="Times New Roman"/>
          <w:sz w:val="28"/>
          <w:szCs w:val="28"/>
        </w:rPr>
        <w:br/>
      </w:r>
      <w:r>
        <w:rPr>
          <w:rFonts w:ascii="Times New Roman" w:eastAsia="Calibri" w:hAnsi="Times New Roman" w:cs="Times New Roman"/>
          <w:sz w:val="28"/>
          <w:szCs w:val="28"/>
        </w:rPr>
        <w:t>188 единиц.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w:t>
      </w:r>
      <w:r w:rsidRPr="00081C7A">
        <w:rPr>
          <w:rFonts w:ascii="Times New Roman" w:eastAsia="Calibri" w:hAnsi="Times New Roman" w:cs="Times New Roman"/>
          <w:spacing w:val="-1"/>
          <w:sz w:val="28"/>
          <w:szCs w:val="28"/>
        </w:rPr>
        <w:t xml:space="preserve"> </w:t>
      </w:r>
      <w:r w:rsidRPr="00B1238F">
        <w:rPr>
          <w:rFonts w:ascii="Times New Roman" w:eastAsia="Calibri" w:hAnsi="Times New Roman" w:cs="Times New Roman"/>
          <w:spacing w:val="-1"/>
          <w:sz w:val="28"/>
          <w:szCs w:val="28"/>
        </w:rPr>
        <w:t>и включен</w:t>
      </w:r>
      <w:r>
        <w:rPr>
          <w:rFonts w:ascii="Times New Roman" w:eastAsia="Calibri" w:hAnsi="Times New Roman" w:cs="Times New Roman"/>
          <w:spacing w:val="-1"/>
          <w:sz w:val="28"/>
          <w:szCs w:val="28"/>
        </w:rPr>
        <w:t>ы</w:t>
      </w:r>
      <w:r w:rsidRPr="00B1238F">
        <w:rPr>
          <w:rFonts w:ascii="Times New Roman" w:eastAsia="Calibri" w:hAnsi="Times New Roman" w:cs="Times New Roman"/>
          <w:spacing w:val="-1"/>
          <w:sz w:val="28"/>
          <w:szCs w:val="28"/>
        </w:rPr>
        <w:t xml:space="preserve"> в Схему нестационарных торговых объектов, расположенных на территории </w:t>
      </w:r>
      <w:r>
        <w:rPr>
          <w:rFonts w:ascii="Times New Roman" w:eastAsia="Calibri" w:hAnsi="Times New Roman" w:cs="Times New Roman"/>
          <w:spacing w:val="-1"/>
          <w:sz w:val="28"/>
          <w:szCs w:val="28"/>
        </w:rPr>
        <w:t>Уссурийского городского округа.</w:t>
      </w:r>
    </w:p>
    <w:p w:rsidR="0031678B" w:rsidRPr="00B1238F" w:rsidRDefault="0031678B" w:rsidP="0031678B">
      <w:pPr>
        <w:widowControl w:val="0"/>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Развитие торговых сетей позволяет расширить возможности рынка, оказывает благоприятное влияние на развитие конкурентной среды, а также увеличивает обеспеченность населения торговыми площадями.</w:t>
      </w:r>
      <w:r w:rsidRPr="00B1238F">
        <w:rPr>
          <w:rFonts w:ascii="Times New Roman" w:eastAsia="Calibri" w:hAnsi="Times New Roman" w:cs="Times New Roman"/>
          <w:spacing w:val="-1"/>
          <w:sz w:val="28"/>
          <w:szCs w:val="28"/>
        </w:rPr>
        <w:t xml:space="preserve"> </w:t>
      </w:r>
    </w:p>
    <w:p w:rsidR="0031678B" w:rsidRPr="00B1238F" w:rsidRDefault="0031678B" w:rsidP="0031678B">
      <w:pPr>
        <w:widowControl w:val="0"/>
        <w:shd w:val="clear" w:color="auto" w:fill="FFFFFF"/>
        <w:tabs>
          <w:tab w:val="left" w:pos="1013"/>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Обеспеченность торговыми площадями населения согласно </w:t>
      </w:r>
      <w:r w:rsidR="00EE55BE">
        <w:rPr>
          <w:rFonts w:ascii="Times New Roman" w:eastAsia="Calibri" w:hAnsi="Times New Roman" w:cs="Times New Roman"/>
          <w:sz w:val="28"/>
          <w:szCs w:val="28"/>
        </w:rPr>
        <w:t>П</w:t>
      </w:r>
      <w:r w:rsidRPr="00B1238F">
        <w:rPr>
          <w:rFonts w:ascii="Times New Roman" w:eastAsia="Calibri" w:hAnsi="Times New Roman" w:cs="Times New Roman"/>
          <w:sz w:val="28"/>
          <w:szCs w:val="28"/>
        </w:rPr>
        <w:t xml:space="preserve">остановлению </w:t>
      </w:r>
      <w:r w:rsidR="00EE55BE">
        <w:rPr>
          <w:rFonts w:ascii="Times New Roman" w:eastAsia="Calibri" w:hAnsi="Times New Roman" w:cs="Times New Roman"/>
          <w:sz w:val="28"/>
          <w:szCs w:val="28"/>
        </w:rPr>
        <w:t>А</w:t>
      </w:r>
      <w:r w:rsidRPr="00B1238F">
        <w:rPr>
          <w:rFonts w:ascii="Times New Roman" w:eastAsia="Calibri" w:hAnsi="Times New Roman" w:cs="Times New Roman"/>
          <w:sz w:val="28"/>
          <w:szCs w:val="28"/>
        </w:rPr>
        <w:t>дминистрации Приморского края от 25 января 2017 года    № 18-па «Об утверждении нормативов минимальной обеспеченности населения площадью торговых объектов в Приморском крае» по Уссурийскому городскому округу</w:t>
      </w:r>
      <w:r>
        <w:rPr>
          <w:rFonts w:ascii="Times New Roman" w:eastAsia="Calibri" w:hAnsi="Times New Roman" w:cs="Times New Roman"/>
          <w:sz w:val="28"/>
          <w:szCs w:val="28"/>
        </w:rPr>
        <w:t xml:space="preserve">  по состоянию на 01 января 2022</w:t>
      </w:r>
      <w:r w:rsidRPr="00B1238F">
        <w:rPr>
          <w:rFonts w:ascii="Times New Roman" w:eastAsia="Calibri" w:hAnsi="Times New Roman" w:cs="Times New Roman"/>
          <w:sz w:val="28"/>
          <w:szCs w:val="28"/>
        </w:rPr>
        <w:t xml:space="preserve"> года составила:</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торговыми площадями стацион</w:t>
      </w:r>
      <w:r w:rsidR="00467979">
        <w:rPr>
          <w:rFonts w:ascii="Times New Roman" w:eastAsia="Calibri" w:hAnsi="Times New Roman" w:cs="Times New Roman"/>
          <w:sz w:val="28"/>
          <w:szCs w:val="28"/>
        </w:rPr>
        <w:t>арных торговых объектов – 135,2</w:t>
      </w:r>
      <w:r w:rsidRPr="00B1238F">
        <w:rPr>
          <w:rFonts w:ascii="Times New Roman" w:eastAsia="Calibri" w:hAnsi="Times New Roman" w:cs="Times New Roman"/>
          <w:sz w:val="28"/>
          <w:szCs w:val="28"/>
        </w:rPr>
        <w:t>%;</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торговыми площадями стационарных торговых объектов, на которых осуществляется продажа пр</w:t>
      </w:r>
      <w:r w:rsidR="00467979">
        <w:rPr>
          <w:rFonts w:ascii="Times New Roman" w:eastAsia="Calibri" w:hAnsi="Times New Roman" w:cs="Times New Roman"/>
          <w:sz w:val="28"/>
          <w:szCs w:val="28"/>
        </w:rPr>
        <w:t>одовольственных товаров – 128,5</w:t>
      </w:r>
      <w:r w:rsidRPr="00B1238F">
        <w:rPr>
          <w:rFonts w:ascii="Times New Roman" w:eastAsia="Calibri" w:hAnsi="Times New Roman" w:cs="Times New Roman"/>
          <w:sz w:val="28"/>
          <w:szCs w:val="28"/>
        </w:rPr>
        <w:t>%;</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lastRenderedPageBreak/>
        <w:t>торговыми площадями стационарных торговых объектов, на которых осуществляется продажа непродовольственных товаров – 138,5%;</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торговыми  объек</w:t>
      </w:r>
      <w:r w:rsidR="00467979">
        <w:rPr>
          <w:rFonts w:ascii="Times New Roman" w:eastAsia="Calibri" w:hAnsi="Times New Roman" w:cs="Times New Roman"/>
          <w:sz w:val="28"/>
          <w:szCs w:val="28"/>
        </w:rPr>
        <w:t>тами  местного значения – 140,5</w:t>
      </w:r>
      <w:r w:rsidRPr="00B1238F">
        <w:rPr>
          <w:rFonts w:ascii="Times New Roman" w:eastAsia="Calibri" w:hAnsi="Times New Roman" w:cs="Times New Roman"/>
          <w:sz w:val="28"/>
          <w:szCs w:val="28"/>
        </w:rPr>
        <w:t>%;</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торговыми павильонами и киосками по продаже продовольственных товаров и сельско</w:t>
      </w:r>
      <w:r w:rsidR="00467979">
        <w:rPr>
          <w:rFonts w:ascii="Times New Roman" w:eastAsia="Calibri" w:hAnsi="Times New Roman" w:cs="Times New Roman"/>
          <w:sz w:val="28"/>
          <w:szCs w:val="28"/>
        </w:rPr>
        <w:t>хозяйственной продукции – 165,9</w:t>
      </w:r>
      <w:r w:rsidRPr="00B1238F">
        <w:rPr>
          <w:rFonts w:ascii="Times New Roman" w:eastAsia="Calibri" w:hAnsi="Times New Roman" w:cs="Times New Roman"/>
          <w:sz w:val="28"/>
          <w:szCs w:val="28"/>
        </w:rPr>
        <w:t>%;</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торговыми павильонами и киосками по продаже продукции </w:t>
      </w:r>
      <w:r w:rsidR="00467979">
        <w:rPr>
          <w:rFonts w:ascii="Times New Roman" w:eastAsia="Calibri" w:hAnsi="Times New Roman" w:cs="Times New Roman"/>
          <w:sz w:val="28"/>
          <w:szCs w:val="28"/>
        </w:rPr>
        <w:t>общественного питания – 260,3</w:t>
      </w:r>
      <w:r w:rsidRPr="00B1238F">
        <w:rPr>
          <w:rFonts w:ascii="Times New Roman" w:eastAsia="Calibri" w:hAnsi="Times New Roman" w:cs="Times New Roman"/>
          <w:sz w:val="28"/>
          <w:szCs w:val="28"/>
        </w:rPr>
        <w:t>%</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торговыми павильонами и киосками по </w:t>
      </w:r>
      <w:r>
        <w:rPr>
          <w:rFonts w:ascii="Times New Roman" w:eastAsia="Calibri" w:hAnsi="Times New Roman" w:cs="Times New Roman"/>
          <w:sz w:val="28"/>
          <w:szCs w:val="28"/>
        </w:rPr>
        <w:t>продаже печатной продукции – 112,1</w:t>
      </w:r>
      <w:r w:rsidRPr="00B1238F">
        <w:rPr>
          <w:rFonts w:ascii="Times New Roman" w:eastAsia="Calibri" w:hAnsi="Times New Roman" w:cs="Times New Roman"/>
          <w:sz w:val="28"/>
          <w:szCs w:val="28"/>
        </w:rPr>
        <w:t xml:space="preserve">%. </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целях стабилизации ценовой ситуации на территории Уссурийского городского округа, а также продвижения на потребительский рынок качественных и безопасных товаров местных </w:t>
      </w:r>
      <w:proofErr w:type="spellStart"/>
      <w:r w:rsidRPr="00B1238F">
        <w:rPr>
          <w:rFonts w:ascii="Times New Roman" w:eastAsia="Calibri" w:hAnsi="Times New Roman" w:cs="Times New Roman"/>
          <w:sz w:val="28"/>
          <w:szCs w:val="28"/>
        </w:rPr>
        <w:t>товаро</w:t>
      </w:r>
      <w:proofErr w:type="spellEnd"/>
      <w:r w:rsidR="00EE55BE">
        <w:rPr>
          <w:rFonts w:ascii="Times New Roman" w:eastAsia="Calibri" w:hAnsi="Times New Roman" w:cs="Times New Roman"/>
          <w:sz w:val="28"/>
          <w:szCs w:val="28"/>
        </w:rPr>
        <w:t xml:space="preserve"> </w:t>
      </w:r>
      <w:r w:rsidR="00467979">
        <w:rPr>
          <w:rFonts w:ascii="Times New Roman" w:eastAsia="Calibri" w:hAnsi="Times New Roman" w:cs="Times New Roman"/>
          <w:sz w:val="28"/>
          <w:szCs w:val="28"/>
        </w:rPr>
        <w:t>–</w:t>
      </w:r>
      <w:r>
        <w:rPr>
          <w:rFonts w:ascii="Times New Roman" w:eastAsia="Calibri" w:hAnsi="Times New Roman" w:cs="Times New Roman"/>
          <w:sz w:val="28"/>
          <w:szCs w:val="28"/>
        </w:rPr>
        <w:t xml:space="preserve"> и сельхозпроизводителей, в 2021</w:t>
      </w:r>
      <w:r w:rsidRPr="00B1238F">
        <w:rPr>
          <w:rFonts w:ascii="Times New Roman" w:eastAsia="Calibri" w:hAnsi="Times New Roman" w:cs="Times New Roman"/>
          <w:sz w:val="28"/>
          <w:szCs w:val="28"/>
        </w:rPr>
        <w:t xml:space="preserve"> году, во исполнение постановления Администрации Приморского края от 29 сентября 2017 года № 390-па </w:t>
      </w:r>
      <w:r w:rsidR="00EE55BE">
        <w:rPr>
          <w:rFonts w:ascii="Times New Roman" w:eastAsia="Calibri" w:hAnsi="Times New Roman" w:cs="Times New Roman"/>
          <w:sz w:val="28"/>
          <w:szCs w:val="28"/>
        </w:rPr>
        <w:br/>
      </w:r>
      <w:r w:rsidRPr="00B1238F">
        <w:rPr>
          <w:rFonts w:ascii="Times New Roman" w:eastAsia="Calibri" w:hAnsi="Times New Roman" w:cs="Times New Roman"/>
          <w:sz w:val="28"/>
          <w:szCs w:val="28"/>
        </w:rPr>
        <w:t xml:space="preserve">«Об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(выполнения работ, оказания услуг) на ярмарках на территории Приморского края», на ярмарочных площадках, реестр которых утвержден постановлением администрации </w:t>
      </w:r>
      <w:r w:rsidR="0090331A">
        <w:rPr>
          <w:rFonts w:ascii="Times New Roman" w:eastAsia="Calibri" w:hAnsi="Times New Roman" w:cs="Times New Roman"/>
          <w:sz w:val="28"/>
          <w:szCs w:val="28"/>
        </w:rPr>
        <w:t xml:space="preserve">Уссурийского городского округа </w:t>
      </w:r>
      <w:r w:rsidRPr="00B1238F">
        <w:rPr>
          <w:rFonts w:ascii="Times New Roman" w:eastAsia="Calibri" w:hAnsi="Times New Roman" w:cs="Times New Roman"/>
          <w:sz w:val="28"/>
          <w:szCs w:val="28"/>
        </w:rPr>
        <w:t xml:space="preserve">от 30 марта 2018 года </w:t>
      </w:r>
      <w:r w:rsidR="00EE55BE">
        <w:rPr>
          <w:rFonts w:ascii="Times New Roman" w:eastAsia="Calibri" w:hAnsi="Times New Roman" w:cs="Times New Roman"/>
          <w:sz w:val="28"/>
          <w:szCs w:val="28"/>
        </w:rPr>
        <w:br/>
      </w:r>
      <w:r>
        <w:rPr>
          <w:rFonts w:ascii="Times New Roman" w:eastAsia="Calibri" w:hAnsi="Times New Roman" w:cs="Times New Roman"/>
          <w:sz w:val="28"/>
          <w:szCs w:val="28"/>
        </w:rPr>
        <w:t>№ 787, организовано проведение четырех</w:t>
      </w:r>
      <w:r w:rsidRPr="00B1238F">
        <w:rPr>
          <w:rFonts w:ascii="Times New Roman" w:eastAsia="Calibri" w:hAnsi="Times New Roman" w:cs="Times New Roman"/>
          <w:sz w:val="28"/>
          <w:szCs w:val="28"/>
        </w:rPr>
        <w:t xml:space="preserve"> яр</w:t>
      </w:r>
      <w:r>
        <w:rPr>
          <w:rFonts w:ascii="Times New Roman" w:eastAsia="Calibri" w:hAnsi="Times New Roman" w:cs="Times New Roman"/>
          <w:sz w:val="28"/>
          <w:szCs w:val="28"/>
        </w:rPr>
        <w:t>марок различных типов и видов:</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специализированная ярмарка «Ярмарка</w:t>
      </w:r>
      <w:r>
        <w:rPr>
          <w:rFonts w:ascii="Times New Roman" w:eastAsia="Calibri" w:hAnsi="Times New Roman" w:cs="Times New Roman"/>
          <w:sz w:val="28"/>
          <w:szCs w:val="28"/>
        </w:rPr>
        <w:t xml:space="preserve"> цветов» (с 05 по 08 марта </w:t>
      </w:r>
      <w:r w:rsidR="00EE55BE">
        <w:rPr>
          <w:rFonts w:ascii="Times New Roman" w:eastAsia="Calibri" w:hAnsi="Times New Roman" w:cs="Times New Roman"/>
          <w:sz w:val="28"/>
          <w:szCs w:val="28"/>
        </w:rPr>
        <w:br/>
      </w:r>
      <w:r>
        <w:rPr>
          <w:rFonts w:ascii="Times New Roman" w:eastAsia="Calibri" w:hAnsi="Times New Roman" w:cs="Times New Roman"/>
          <w:sz w:val="28"/>
          <w:szCs w:val="28"/>
        </w:rPr>
        <w:t>2021 года), с предоставлением 11</w:t>
      </w:r>
      <w:r w:rsidRPr="00176205">
        <w:rPr>
          <w:rFonts w:ascii="Times New Roman" w:eastAsia="Calibri" w:hAnsi="Times New Roman" w:cs="Times New Roman"/>
          <w:sz w:val="28"/>
          <w:szCs w:val="28"/>
        </w:rPr>
        <w:t>6</w:t>
      </w:r>
      <w:r w:rsidRPr="00B1238F">
        <w:rPr>
          <w:rFonts w:ascii="Times New Roman" w:eastAsia="Calibri" w:hAnsi="Times New Roman" w:cs="Times New Roman"/>
          <w:sz w:val="28"/>
          <w:szCs w:val="28"/>
        </w:rPr>
        <w:t xml:space="preserve"> торговых мест для организации торговли живыми цветами, цветочными и иными праздничными композициями и сувенирной продукцией;  </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специализированна</w:t>
      </w:r>
      <w:r>
        <w:rPr>
          <w:rFonts w:ascii="Times New Roman" w:eastAsia="Calibri" w:hAnsi="Times New Roman" w:cs="Times New Roman"/>
          <w:sz w:val="28"/>
          <w:szCs w:val="28"/>
        </w:rPr>
        <w:t xml:space="preserve">я ярмарка  «Елочный базар» (с </w:t>
      </w:r>
      <w:r w:rsidRPr="00D23CA1">
        <w:rPr>
          <w:rFonts w:ascii="Times New Roman" w:eastAsia="Calibri" w:hAnsi="Times New Roman" w:cs="Times New Roman"/>
          <w:sz w:val="28"/>
          <w:szCs w:val="28"/>
        </w:rPr>
        <w:t>22</w:t>
      </w:r>
      <w:r>
        <w:rPr>
          <w:rFonts w:ascii="Times New Roman" w:eastAsia="Calibri" w:hAnsi="Times New Roman" w:cs="Times New Roman"/>
          <w:sz w:val="28"/>
          <w:szCs w:val="28"/>
        </w:rPr>
        <w:t xml:space="preserve"> по 31 декабря 202</w:t>
      </w:r>
      <w:r w:rsidRPr="00D23CA1">
        <w:rPr>
          <w:rFonts w:ascii="Times New Roman" w:eastAsia="Calibri" w:hAnsi="Times New Roman" w:cs="Times New Roman"/>
          <w:sz w:val="28"/>
          <w:szCs w:val="28"/>
        </w:rPr>
        <w:t>1</w:t>
      </w:r>
      <w:r w:rsidRPr="00B1238F">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 xml:space="preserve">), с предоставлением </w:t>
      </w:r>
      <w:r w:rsidRPr="00B1238F">
        <w:rPr>
          <w:rFonts w:ascii="Times New Roman" w:eastAsia="Calibri" w:hAnsi="Times New Roman" w:cs="Times New Roman"/>
          <w:sz w:val="28"/>
          <w:szCs w:val="28"/>
        </w:rPr>
        <w:t xml:space="preserve">10 торговых мест; </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1238F">
        <w:rPr>
          <w:rFonts w:ascii="Times New Roman" w:eastAsia="Calibri" w:hAnsi="Times New Roman" w:cs="Times New Roman"/>
          <w:sz w:val="28"/>
          <w:szCs w:val="28"/>
        </w:rPr>
        <w:t>редновогодняя ярмарка (</w:t>
      </w:r>
      <w:r w:rsidRPr="008C4355">
        <w:rPr>
          <w:rFonts w:ascii="Times New Roman" w:eastAsia="Calibri" w:hAnsi="Times New Roman" w:cs="Times New Roman"/>
          <w:sz w:val="28"/>
          <w:szCs w:val="28"/>
        </w:rPr>
        <w:t>24</w:t>
      </w:r>
      <w:r>
        <w:rPr>
          <w:rFonts w:ascii="Times New Roman" w:eastAsia="Calibri" w:hAnsi="Times New Roman" w:cs="Times New Roman"/>
          <w:sz w:val="28"/>
          <w:szCs w:val="28"/>
        </w:rPr>
        <w:t>, 25 декабря 202</w:t>
      </w:r>
      <w:r w:rsidRPr="008C4355">
        <w:rPr>
          <w:rFonts w:ascii="Times New Roman" w:eastAsia="Calibri" w:hAnsi="Times New Roman" w:cs="Times New Roman"/>
          <w:sz w:val="28"/>
          <w:szCs w:val="28"/>
        </w:rPr>
        <w:t>1</w:t>
      </w:r>
      <w:r w:rsidRPr="00B1238F">
        <w:rPr>
          <w:rFonts w:ascii="Times New Roman" w:eastAsia="Calibri" w:hAnsi="Times New Roman" w:cs="Times New Roman"/>
          <w:sz w:val="28"/>
          <w:szCs w:val="28"/>
        </w:rPr>
        <w:t xml:space="preserve"> года)</w:t>
      </w:r>
      <w:r>
        <w:rPr>
          <w:rFonts w:ascii="Times New Roman" w:eastAsia="Calibri" w:hAnsi="Times New Roman" w:cs="Times New Roman"/>
          <w:sz w:val="28"/>
          <w:szCs w:val="28"/>
        </w:rPr>
        <w:t>,</w:t>
      </w:r>
      <w:r w:rsidRPr="00B1238F">
        <w:rPr>
          <w:rFonts w:ascii="Times New Roman" w:eastAsia="Calibri" w:hAnsi="Times New Roman" w:cs="Times New Roman"/>
          <w:sz w:val="28"/>
          <w:szCs w:val="28"/>
        </w:rPr>
        <w:t xml:space="preserve"> с предоставлением 100 торговых мест</w:t>
      </w:r>
      <w:r>
        <w:rPr>
          <w:rFonts w:ascii="Times New Roman" w:eastAsia="Calibri" w:hAnsi="Times New Roman" w:cs="Times New Roman"/>
          <w:sz w:val="28"/>
          <w:szCs w:val="28"/>
        </w:rPr>
        <w:t>;</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специализированная «Дачная ярмарка» с 01 февраля по 15 декабря </w:t>
      </w:r>
      <w:r>
        <w:rPr>
          <w:rFonts w:ascii="Times New Roman" w:eastAsia="Calibri" w:hAnsi="Times New Roman" w:cs="Times New Roman"/>
          <w:sz w:val="28"/>
          <w:szCs w:val="28"/>
        </w:rPr>
        <w:lastRenderedPageBreak/>
        <w:t>2021года, с предоставлением 5265 торговых мест для реализации излишков сельхозпродукции с дач и огородов.</w:t>
      </w:r>
    </w:p>
    <w:p w:rsidR="0031678B" w:rsidRDefault="007B39E4"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w:t>
      </w:r>
      <w:r w:rsidR="0031678B">
        <w:rPr>
          <w:rFonts w:ascii="Times New Roman" w:eastAsia="Calibri" w:hAnsi="Times New Roman" w:cs="Times New Roman"/>
          <w:sz w:val="28"/>
          <w:szCs w:val="28"/>
        </w:rPr>
        <w:t xml:space="preserve"> планом мероприятий муниципальной </w:t>
      </w:r>
      <w:proofErr w:type="gramStart"/>
      <w:r w:rsidR="0031678B">
        <w:rPr>
          <w:rFonts w:ascii="Times New Roman" w:eastAsia="Calibri" w:hAnsi="Times New Roman" w:cs="Times New Roman"/>
          <w:sz w:val="28"/>
          <w:szCs w:val="28"/>
        </w:rPr>
        <w:t>программы</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Благоустройство </w:t>
      </w:r>
      <w:r w:rsidR="0031678B" w:rsidRPr="00B1238F">
        <w:rPr>
          <w:rFonts w:ascii="Times New Roman" w:eastAsia="Calibri" w:hAnsi="Times New Roman" w:cs="Times New Roman"/>
          <w:sz w:val="28"/>
          <w:szCs w:val="28"/>
        </w:rPr>
        <w:t>территории Уссурийского гор</w:t>
      </w:r>
      <w:r>
        <w:rPr>
          <w:rFonts w:ascii="Times New Roman" w:eastAsia="Calibri" w:hAnsi="Times New Roman" w:cs="Times New Roman"/>
          <w:sz w:val="28"/>
          <w:szCs w:val="28"/>
        </w:rPr>
        <w:t xml:space="preserve">одского округа» </w:t>
      </w:r>
      <w:r w:rsidR="0031678B">
        <w:rPr>
          <w:rFonts w:ascii="Times New Roman" w:eastAsia="Calibri" w:hAnsi="Times New Roman" w:cs="Times New Roman"/>
          <w:sz w:val="28"/>
          <w:szCs w:val="28"/>
        </w:rPr>
        <w:t>в 2021 году проведен ремонт</w:t>
      </w:r>
      <w:r w:rsidR="0031678B" w:rsidRPr="00B1238F">
        <w:rPr>
          <w:rFonts w:ascii="Times New Roman" w:eastAsia="Calibri" w:hAnsi="Times New Roman" w:cs="Times New Roman"/>
          <w:sz w:val="28"/>
          <w:szCs w:val="28"/>
        </w:rPr>
        <w:t xml:space="preserve"> </w:t>
      </w:r>
      <w:r w:rsidR="0031678B">
        <w:rPr>
          <w:rFonts w:ascii="Times New Roman" w:eastAsia="Calibri" w:hAnsi="Times New Roman" w:cs="Times New Roman"/>
          <w:sz w:val="28"/>
          <w:szCs w:val="28"/>
        </w:rPr>
        <w:t xml:space="preserve">металлических конструкций торгового ряда «Дачной ярмарки» на </w:t>
      </w:r>
      <w:r w:rsidR="008670FE">
        <w:rPr>
          <w:rFonts w:ascii="Times New Roman" w:eastAsia="Calibri" w:hAnsi="Times New Roman" w:cs="Times New Roman"/>
          <w:sz w:val="28"/>
          <w:szCs w:val="28"/>
        </w:rPr>
        <w:t>0,14</w:t>
      </w:r>
      <w:r w:rsidR="0031678B">
        <w:rPr>
          <w:rFonts w:ascii="Times New Roman" w:eastAsia="Calibri" w:hAnsi="Times New Roman" w:cs="Times New Roman"/>
          <w:sz w:val="28"/>
          <w:szCs w:val="28"/>
        </w:rPr>
        <w:t xml:space="preserve"> </w:t>
      </w:r>
      <w:r w:rsidR="008670FE">
        <w:rPr>
          <w:rFonts w:ascii="Times New Roman" w:eastAsia="Calibri" w:hAnsi="Times New Roman" w:cs="Times New Roman"/>
          <w:sz w:val="28"/>
          <w:szCs w:val="28"/>
        </w:rPr>
        <w:t>млн</w:t>
      </w:r>
      <w:r w:rsidR="0031678B">
        <w:rPr>
          <w:rFonts w:ascii="Times New Roman" w:eastAsia="Calibri" w:hAnsi="Times New Roman" w:cs="Times New Roman"/>
          <w:sz w:val="28"/>
          <w:szCs w:val="28"/>
        </w:rPr>
        <w:t xml:space="preserve"> рублей.</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B1238F">
        <w:rPr>
          <w:rFonts w:ascii="Times New Roman" w:eastAsia="Calibri" w:hAnsi="Times New Roman" w:cs="Times New Roman"/>
          <w:sz w:val="28"/>
          <w:szCs w:val="28"/>
        </w:rPr>
        <w:t xml:space="preserve">а основании разрешений, выданных администрацией Уссурийского городского округа, функционировали </w:t>
      </w:r>
      <w:r>
        <w:rPr>
          <w:rFonts w:ascii="Times New Roman" w:eastAsia="Calibri" w:hAnsi="Times New Roman" w:cs="Times New Roman"/>
          <w:sz w:val="28"/>
          <w:szCs w:val="28"/>
        </w:rPr>
        <w:t xml:space="preserve">три </w:t>
      </w:r>
      <w:r w:rsidRPr="00B1238F">
        <w:rPr>
          <w:rFonts w:ascii="Times New Roman" w:eastAsia="Calibri" w:hAnsi="Times New Roman" w:cs="Times New Roman"/>
          <w:sz w:val="28"/>
          <w:szCs w:val="28"/>
        </w:rPr>
        <w:t xml:space="preserve">ярмарки, организаторами которых являлись юридические лица: </w:t>
      </w:r>
    </w:p>
    <w:p w:rsidR="0031678B" w:rsidRPr="00B1238F"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специализированная сельскохозяйственная ярмарка ООО «Дружба» на 100 торговых мест; </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специализированная тематическая ярмарка ОО</w:t>
      </w:r>
      <w:r>
        <w:rPr>
          <w:rFonts w:ascii="Times New Roman" w:eastAsia="Calibri" w:hAnsi="Times New Roman" w:cs="Times New Roman"/>
          <w:sz w:val="28"/>
          <w:szCs w:val="28"/>
        </w:rPr>
        <w:t>О</w:t>
      </w:r>
      <w:r w:rsidRPr="00B1238F">
        <w:rPr>
          <w:rFonts w:ascii="Times New Roman" w:eastAsia="Calibri" w:hAnsi="Times New Roman" w:cs="Times New Roman"/>
          <w:sz w:val="28"/>
          <w:szCs w:val="28"/>
        </w:rPr>
        <w:t xml:space="preserve"> Некоммерческое партнерство по поддержке предпринимательства г. Уссурийска и Уссурийского района «Все к школе» на 55 торговых мест;</w:t>
      </w:r>
      <w:r>
        <w:rPr>
          <w:rFonts w:ascii="Times New Roman" w:eastAsia="Calibri" w:hAnsi="Times New Roman" w:cs="Times New Roman"/>
          <w:sz w:val="28"/>
          <w:szCs w:val="28"/>
        </w:rPr>
        <w:t xml:space="preserve"> ООО СТК «Армада» на 50 торговых мест.</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течение 2021 года было организовано торговое обслуживание шести тематических мероприятий («Масленичная летопись» в восьми микрорайонах города и на центральной площади, Пасха; </w:t>
      </w:r>
      <w:proofErr w:type="spellStart"/>
      <w:r>
        <w:rPr>
          <w:rFonts w:ascii="Times New Roman" w:eastAsia="Calibri" w:hAnsi="Times New Roman" w:cs="Times New Roman"/>
          <w:sz w:val="28"/>
          <w:szCs w:val="28"/>
        </w:rPr>
        <w:t>Радоница</w:t>
      </w:r>
      <w:proofErr w:type="spellEnd"/>
      <w:r>
        <w:rPr>
          <w:rFonts w:ascii="Times New Roman" w:eastAsia="Calibri" w:hAnsi="Times New Roman" w:cs="Times New Roman"/>
          <w:sz w:val="28"/>
          <w:szCs w:val="28"/>
        </w:rPr>
        <w:t>; агитационная пропагандистская акция «Мы – армия страны. Мы - армия народа»; Форум «Армия – 2021», «Ледовый городок»), в которых приняли участие 42 хозяйствующих субъекта, осуществляющих деятельность в сфере торговли и общественного питания.</w:t>
      </w:r>
    </w:p>
    <w:p w:rsidR="0031678B" w:rsidRPr="00EF2203" w:rsidRDefault="0031678B" w:rsidP="0031678B">
      <w:pPr>
        <w:spacing w:after="0" w:line="360" w:lineRule="auto"/>
        <w:ind w:firstLine="709"/>
        <w:jc w:val="both"/>
        <w:rPr>
          <w:rFonts w:ascii="Times New Roman" w:eastAsia="Calibri" w:hAnsi="Times New Roman" w:cs="Times New Roman"/>
          <w:sz w:val="28"/>
          <w:szCs w:val="28"/>
        </w:rPr>
      </w:pPr>
      <w:r w:rsidRPr="00EF2203">
        <w:rPr>
          <w:rFonts w:ascii="Times New Roman" w:eastAsia="Calibri" w:hAnsi="Times New Roman" w:cs="Times New Roman"/>
          <w:sz w:val="28"/>
          <w:szCs w:val="28"/>
        </w:rPr>
        <w:t xml:space="preserve">Кроме того, предприятия торговли Уссурийского городского округа приняли участие во Всероссийском конкурсе «Торговля России», </w:t>
      </w:r>
      <w:r>
        <w:rPr>
          <w:rFonts w:ascii="Times New Roman" w:eastAsia="Calibri" w:hAnsi="Times New Roman" w:cs="Times New Roman"/>
          <w:sz w:val="28"/>
          <w:szCs w:val="28"/>
        </w:rPr>
        <w:t>три из них</w:t>
      </w:r>
      <w:r w:rsidRPr="00EF2203">
        <w:rPr>
          <w:rFonts w:ascii="Times New Roman" w:eastAsia="Calibri" w:hAnsi="Times New Roman" w:cs="Times New Roman"/>
          <w:sz w:val="28"/>
          <w:szCs w:val="28"/>
        </w:rPr>
        <w:t xml:space="preserve"> стали победителями в номинациях «Лучший нестационарный торговый объект», «Лучшая ярмарка», «Лучшая фирменная сеть местного производителя»; 11 хозяйствующих субъектов отрасли приняли участие в </w:t>
      </w:r>
      <w:proofErr w:type="gramStart"/>
      <w:r w:rsidRPr="00EF2203">
        <w:rPr>
          <w:rFonts w:ascii="Times New Roman" w:eastAsia="Calibri" w:hAnsi="Times New Roman" w:cs="Times New Roman"/>
          <w:sz w:val="28"/>
          <w:szCs w:val="28"/>
        </w:rPr>
        <w:t>Всероссийской  благотворительной</w:t>
      </w:r>
      <w:proofErr w:type="gramEnd"/>
      <w:r w:rsidRPr="00EF2203">
        <w:rPr>
          <w:rFonts w:ascii="Times New Roman" w:eastAsia="Calibri" w:hAnsi="Times New Roman" w:cs="Times New Roman"/>
          <w:sz w:val="28"/>
          <w:szCs w:val="28"/>
        </w:rPr>
        <w:t xml:space="preserve"> акции «Ёлка желаний».</w:t>
      </w:r>
    </w:p>
    <w:p w:rsidR="0031678B" w:rsidRPr="00B1238F" w:rsidRDefault="0031678B" w:rsidP="0031678B">
      <w:pPr>
        <w:spacing w:after="0" w:line="360" w:lineRule="auto"/>
        <w:ind w:firstLine="709"/>
        <w:jc w:val="both"/>
        <w:rPr>
          <w:rFonts w:ascii="Times New Roman" w:eastAsia="Calibri" w:hAnsi="Times New Roman" w:cs="Times New Roman"/>
          <w:sz w:val="28"/>
          <w:szCs w:val="28"/>
        </w:rPr>
      </w:pPr>
      <w:r w:rsidRPr="00EF2203">
        <w:rPr>
          <w:rFonts w:ascii="Times New Roman" w:eastAsia="Calibri" w:hAnsi="Times New Roman" w:cs="Times New Roman"/>
          <w:sz w:val="28"/>
          <w:szCs w:val="28"/>
        </w:rPr>
        <w:t>В связи с празднованием Дня работников торговли награжден</w:t>
      </w:r>
      <w:r>
        <w:rPr>
          <w:rFonts w:ascii="Times New Roman" w:eastAsia="Calibri" w:hAnsi="Times New Roman" w:cs="Times New Roman"/>
          <w:sz w:val="28"/>
          <w:szCs w:val="28"/>
        </w:rPr>
        <w:t xml:space="preserve">ы лучшие </w:t>
      </w:r>
      <w:r w:rsidRPr="00EF2203">
        <w:rPr>
          <w:rFonts w:ascii="Times New Roman" w:eastAsia="Calibri" w:hAnsi="Times New Roman" w:cs="Times New Roman"/>
          <w:sz w:val="28"/>
          <w:szCs w:val="28"/>
        </w:rPr>
        <w:t>работник</w:t>
      </w:r>
      <w:r>
        <w:rPr>
          <w:rFonts w:ascii="Times New Roman" w:eastAsia="Calibri" w:hAnsi="Times New Roman" w:cs="Times New Roman"/>
          <w:sz w:val="28"/>
          <w:szCs w:val="28"/>
        </w:rPr>
        <w:t>и</w:t>
      </w:r>
      <w:r w:rsidRPr="00EF2203">
        <w:rPr>
          <w:rFonts w:ascii="Times New Roman" w:eastAsia="Calibri" w:hAnsi="Times New Roman" w:cs="Times New Roman"/>
          <w:sz w:val="28"/>
          <w:szCs w:val="28"/>
        </w:rPr>
        <w:t xml:space="preserve"> отрасли. За добросовестный труд и высокий профессионализм </w:t>
      </w:r>
      <w:r w:rsidRPr="00EF2203">
        <w:rPr>
          <w:rFonts w:ascii="Times New Roman" w:eastAsia="Calibri" w:hAnsi="Times New Roman" w:cs="Times New Roman"/>
          <w:sz w:val="28"/>
          <w:szCs w:val="28"/>
        </w:rPr>
        <w:lastRenderedPageBreak/>
        <w:t xml:space="preserve">Почетной грамотой главы Уссурийского городского округа  награждено </w:t>
      </w:r>
      <w:r w:rsidR="00EE55BE">
        <w:rPr>
          <w:rFonts w:ascii="Times New Roman" w:eastAsia="Calibri" w:hAnsi="Times New Roman" w:cs="Times New Roman"/>
          <w:sz w:val="28"/>
          <w:szCs w:val="28"/>
        </w:rPr>
        <w:br/>
      </w:r>
      <w:r w:rsidRPr="00EF2203">
        <w:rPr>
          <w:rFonts w:ascii="Times New Roman" w:eastAsia="Calibri" w:hAnsi="Times New Roman" w:cs="Times New Roman"/>
          <w:sz w:val="28"/>
          <w:szCs w:val="28"/>
        </w:rPr>
        <w:t>15 работников, благодарность объявлена 62 работникам.</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В целях снижения социальной напряженности и обеспечения жителей Уссурийского </w:t>
      </w:r>
      <w:proofErr w:type="gramStart"/>
      <w:r w:rsidRPr="00B1238F">
        <w:rPr>
          <w:rFonts w:ascii="Times New Roman" w:eastAsia="Calibri" w:hAnsi="Times New Roman" w:cs="Times New Roman"/>
          <w:sz w:val="28"/>
          <w:szCs w:val="28"/>
        </w:rPr>
        <w:t>городского  округа</w:t>
      </w:r>
      <w:proofErr w:type="gramEnd"/>
      <w:r w:rsidRPr="00B1238F">
        <w:rPr>
          <w:rFonts w:ascii="Times New Roman" w:eastAsia="Calibri" w:hAnsi="Times New Roman" w:cs="Times New Roman"/>
          <w:sz w:val="28"/>
          <w:szCs w:val="28"/>
        </w:rPr>
        <w:t xml:space="preserve"> основными продовольственными товарами по минимальным ценам, на территории муниципального образования продолжает свою деятельность сеть отделов социальной направленности «Ветеран», которая насчитывает</w:t>
      </w:r>
      <w:r>
        <w:rPr>
          <w:rFonts w:ascii="Times New Roman" w:eastAsia="Calibri" w:hAnsi="Times New Roman" w:cs="Times New Roman"/>
          <w:sz w:val="28"/>
          <w:szCs w:val="28"/>
        </w:rPr>
        <w:t xml:space="preserve"> по состоянию на 01 января 2022 года </w:t>
      </w:r>
      <w:r w:rsidR="00EE55BE">
        <w:rPr>
          <w:rFonts w:ascii="Times New Roman" w:eastAsia="Calibri" w:hAnsi="Times New Roman" w:cs="Times New Roman"/>
          <w:sz w:val="28"/>
          <w:szCs w:val="28"/>
        </w:rPr>
        <w:br/>
      </w:r>
      <w:r>
        <w:rPr>
          <w:rFonts w:ascii="Times New Roman" w:eastAsia="Calibri" w:hAnsi="Times New Roman" w:cs="Times New Roman"/>
          <w:sz w:val="28"/>
          <w:szCs w:val="28"/>
        </w:rPr>
        <w:t>14</w:t>
      </w:r>
      <w:r w:rsidRPr="00B1238F">
        <w:rPr>
          <w:rFonts w:ascii="Times New Roman" w:eastAsia="Calibri" w:hAnsi="Times New Roman" w:cs="Times New Roman"/>
          <w:sz w:val="28"/>
          <w:szCs w:val="28"/>
        </w:rPr>
        <w:t xml:space="preserve"> отделов, расположенных в различных микрорайонах </w:t>
      </w:r>
      <w:r>
        <w:rPr>
          <w:rFonts w:ascii="Times New Roman" w:eastAsia="Calibri" w:hAnsi="Times New Roman" w:cs="Times New Roman"/>
          <w:sz w:val="28"/>
          <w:szCs w:val="28"/>
        </w:rPr>
        <w:t xml:space="preserve">города, в том числе шесть – </w:t>
      </w:r>
      <w:r w:rsidRPr="00B1238F">
        <w:rPr>
          <w:rFonts w:ascii="Times New Roman" w:eastAsia="Calibri" w:hAnsi="Times New Roman" w:cs="Times New Roman"/>
          <w:sz w:val="28"/>
          <w:szCs w:val="28"/>
        </w:rPr>
        <w:t>на сельских территориях Уссурийского го</w:t>
      </w:r>
      <w:r>
        <w:rPr>
          <w:rFonts w:ascii="Times New Roman" w:eastAsia="Calibri" w:hAnsi="Times New Roman" w:cs="Times New Roman"/>
          <w:sz w:val="28"/>
          <w:szCs w:val="28"/>
        </w:rPr>
        <w:t>родского округа.</w:t>
      </w:r>
    </w:p>
    <w:p w:rsidR="0031678B" w:rsidRDefault="0031678B" w:rsidP="0031678B">
      <w:pPr>
        <w:widowControl w:val="0"/>
        <w:spacing w:after="0" w:line="360" w:lineRule="auto"/>
        <w:ind w:firstLine="709"/>
        <w:jc w:val="both"/>
        <w:rPr>
          <w:rFonts w:ascii="Times New Roman" w:eastAsia="Calibri" w:hAnsi="Times New Roman" w:cs="Times New Roman"/>
          <w:spacing w:val="-2"/>
          <w:sz w:val="28"/>
          <w:szCs w:val="28"/>
        </w:rPr>
      </w:pPr>
      <w:r w:rsidRPr="00B1238F">
        <w:rPr>
          <w:rFonts w:ascii="Times New Roman" w:eastAsia="Calibri" w:hAnsi="Times New Roman" w:cs="Times New Roman"/>
          <w:sz w:val="28"/>
          <w:szCs w:val="28"/>
        </w:rPr>
        <w:t>В настоящее время в предприятиях социальной направленности ре</w:t>
      </w:r>
      <w:r>
        <w:rPr>
          <w:rFonts w:ascii="Times New Roman" w:eastAsia="Calibri" w:hAnsi="Times New Roman" w:cs="Times New Roman"/>
          <w:sz w:val="28"/>
          <w:szCs w:val="28"/>
        </w:rPr>
        <w:t>ализуется 21 наименование</w:t>
      </w:r>
      <w:r w:rsidRPr="00B1238F">
        <w:rPr>
          <w:rFonts w:ascii="Times New Roman" w:eastAsia="Calibri" w:hAnsi="Times New Roman" w:cs="Times New Roman"/>
          <w:sz w:val="28"/>
          <w:szCs w:val="28"/>
        </w:rPr>
        <w:t xml:space="preserve"> продуктов питания, по</w:t>
      </w:r>
      <w:r>
        <w:rPr>
          <w:rFonts w:ascii="Times New Roman" w:eastAsia="Calibri" w:hAnsi="Times New Roman" w:cs="Times New Roman"/>
          <w:sz w:val="28"/>
          <w:szCs w:val="28"/>
        </w:rPr>
        <w:t xml:space="preserve">ставка которых осуществляется </w:t>
      </w:r>
      <w:r w:rsidRPr="00B1238F">
        <w:rPr>
          <w:rFonts w:ascii="Times New Roman" w:eastAsia="Calibri" w:hAnsi="Times New Roman" w:cs="Times New Roman"/>
          <w:sz w:val="28"/>
          <w:szCs w:val="28"/>
        </w:rPr>
        <w:t>местными товаропроизводителями и предприятиями оптового звена по сниженной оптово-отпускной цене. Розничные цены на товары льготного ассортимента в сети отделов «Ветеран»</w:t>
      </w:r>
      <w:r>
        <w:rPr>
          <w:rFonts w:ascii="Times New Roman" w:eastAsia="Calibri" w:hAnsi="Times New Roman" w:cs="Times New Roman"/>
          <w:sz w:val="28"/>
          <w:szCs w:val="28"/>
        </w:rPr>
        <w:t xml:space="preserve"> реализуются по фиксированным ценам </w:t>
      </w:r>
      <w:r w:rsidRPr="00B1238F">
        <w:rPr>
          <w:rFonts w:ascii="Times New Roman" w:eastAsia="Calibri" w:hAnsi="Times New Roman" w:cs="Times New Roman"/>
          <w:sz w:val="28"/>
          <w:szCs w:val="28"/>
        </w:rPr>
        <w:t>с применением 5-7% торговой надбавки.</w:t>
      </w:r>
      <w:r>
        <w:rPr>
          <w:rFonts w:ascii="Times New Roman" w:eastAsia="Calibri" w:hAnsi="Times New Roman" w:cs="Times New Roman"/>
          <w:sz w:val="28"/>
          <w:szCs w:val="28"/>
        </w:rPr>
        <w:t xml:space="preserve"> Кроме того, постоянно </w:t>
      </w:r>
      <w:r w:rsidRPr="00B1238F">
        <w:rPr>
          <w:rFonts w:ascii="Times New Roman" w:eastAsia="Calibri" w:hAnsi="Times New Roman" w:cs="Times New Roman"/>
          <w:sz w:val="28"/>
          <w:szCs w:val="28"/>
        </w:rPr>
        <w:t>в течение года осуществлялся мониторинг</w:t>
      </w:r>
      <w:r w:rsidRPr="00B1238F">
        <w:rPr>
          <w:rFonts w:ascii="Times New Roman" w:eastAsia="Calibri" w:hAnsi="Times New Roman" w:cs="Times New Roman"/>
          <w:spacing w:val="-2"/>
          <w:sz w:val="28"/>
          <w:szCs w:val="28"/>
        </w:rPr>
        <w:t xml:space="preserve"> розничных цен на установленный перечень социально</w:t>
      </w:r>
      <w:r>
        <w:rPr>
          <w:rFonts w:ascii="Times New Roman" w:eastAsia="Calibri" w:hAnsi="Times New Roman" w:cs="Times New Roman"/>
          <w:spacing w:val="-2"/>
          <w:sz w:val="28"/>
          <w:szCs w:val="28"/>
        </w:rPr>
        <w:t xml:space="preserve"> </w:t>
      </w:r>
      <w:r w:rsidRPr="00B1238F">
        <w:rPr>
          <w:rFonts w:ascii="Times New Roman" w:eastAsia="Calibri" w:hAnsi="Times New Roman" w:cs="Times New Roman"/>
          <w:spacing w:val="-2"/>
          <w:sz w:val="28"/>
          <w:szCs w:val="28"/>
        </w:rPr>
        <w:t>значимых продовольственных товаров; информация о состоянии уровня розничных цен периодически направляется для размещения на официальном сайте администрации Уссурийского городского округа, в СМИ, в Уссурийскую городс</w:t>
      </w:r>
      <w:r>
        <w:rPr>
          <w:rFonts w:ascii="Times New Roman" w:eastAsia="Calibri" w:hAnsi="Times New Roman" w:cs="Times New Roman"/>
          <w:spacing w:val="-2"/>
          <w:sz w:val="28"/>
          <w:szCs w:val="28"/>
        </w:rPr>
        <w:t>кую прокуратуру.  Фактов необоснованного завышения цен на продовольственные товары и товары первой необходимости в 2021 году на территории Уссурийского городского округа не выявлено.</w:t>
      </w:r>
    </w:p>
    <w:p w:rsidR="0031678B" w:rsidRPr="00B1238F" w:rsidRDefault="0031678B" w:rsidP="0031678B">
      <w:pPr>
        <w:widowControl w:val="0"/>
        <w:spacing w:after="0" w:line="360" w:lineRule="auto"/>
        <w:ind w:firstLine="709"/>
        <w:jc w:val="both"/>
        <w:rPr>
          <w:rFonts w:ascii="Times New Roman" w:eastAsia="Calibri" w:hAnsi="Times New Roman" w:cs="Times New Roman"/>
          <w:spacing w:val="-2"/>
          <w:sz w:val="28"/>
          <w:szCs w:val="28"/>
        </w:rPr>
      </w:pPr>
      <w:r w:rsidRPr="00B1238F">
        <w:rPr>
          <w:rFonts w:ascii="Times New Roman" w:eastAsia="Calibri" w:hAnsi="Times New Roman" w:cs="Times New Roman"/>
          <w:spacing w:val="-2"/>
          <w:sz w:val="28"/>
          <w:szCs w:val="28"/>
        </w:rPr>
        <w:t>В целях стабилизации ценовой ситуации и недопущения роста уровня цен, во исполнение Губернаторской программы «Приморская рыба» в течение года осуществлялся мониторинг по наличию и у</w:t>
      </w:r>
      <w:r>
        <w:rPr>
          <w:rFonts w:ascii="Times New Roman" w:eastAsia="Calibri" w:hAnsi="Times New Roman" w:cs="Times New Roman"/>
          <w:spacing w:val="-2"/>
          <w:sz w:val="28"/>
          <w:szCs w:val="28"/>
        </w:rPr>
        <w:t xml:space="preserve">ровню цен на </w:t>
      </w:r>
      <w:proofErr w:type="spellStart"/>
      <w:r>
        <w:rPr>
          <w:rFonts w:ascii="Times New Roman" w:eastAsia="Calibri" w:hAnsi="Times New Roman" w:cs="Times New Roman"/>
          <w:spacing w:val="-2"/>
          <w:sz w:val="28"/>
          <w:szCs w:val="28"/>
        </w:rPr>
        <w:t>рыбопродукцию</w:t>
      </w:r>
      <w:proofErr w:type="spellEnd"/>
      <w:r>
        <w:rPr>
          <w:rFonts w:ascii="Times New Roman" w:eastAsia="Calibri" w:hAnsi="Times New Roman" w:cs="Times New Roman"/>
          <w:spacing w:val="-2"/>
          <w:sz w:val="28"/>
          <w:szCs w:val="28"/>
        </w:rPr>
        <w:t xml:space="preserve">  в 23</w:t>
      </w:r>
      <w:r w:rsidRPr="00B1238F">
        <w:rPr>
          <w:rFonts w:ascii="Times New Roman" w:eastAsia="Calibri" w:hAnsi="Times New Roman" w:cs="Times New Roman"/>
          <w:spacing w:val="-2"/>
          <w:sz w:val="28"/>
          <w:szCs w:val="28"/>
        </w:rPr>
        <w:t xml:space="preserve"> предприятиях торговли, подключенных к данной программе. Во исполнение поручения Губернатора </w:t>
      </w:r>
      <w:r>
        <w:rPr>
          <w:rFonts w:ascii="Times New Roman" w:eastAsia="Calibri" w:hAnsi="Times New Roman" w:cs="Times New Roman"/>
          <w:spacing w:val="-2"/>
          <w:sz w:val="28"/>
          <w:szCs w:val="28"/>
        </w:rPr>
        <w:t xml:space="preserve">Приморского края </w:t>
      </w:r>
      <w:r w:rsidRPr="00B1238F">
        <w:rPr>
          <w:rFonts w:ascii="Times New Roman" w:eastAsia="Calibri" w:hAnsi="Times New Roman" w:cs="Times New Roman"/>
          <w:spacing w:val="-2"/>
          <w:sz w:val="28"/>
          <w:szCs w:val="28"/>
        </w:rPr>
        <w:t xml:space="preserve">О.Н. Кожемяко по обеспечению населения края основными продуктами питания по доступным ценам в рамках проекта «Доступное Приморье» в течение года осуществлялся </w:t>
      </w:r>
      <w:r w:rsidRPr="00B1238F">
        <w:rPr>
          <w:rFonts w:ascii="Times New Roman" w:eastAsia="Calibri" w:hAnsi="Times New Roman" w:cs="Times New Roman"/>
          <w:spacing w:val="-2"/>
          <w:sz w:val="28"/>
          <w:szCs w:val="28"/>
        </w:rPr>
        <w:lastRenderedPageBreak/>
        <w:t>мониторинг наличия основных продуктов питания по социально ориентированным ценам в торговых сетях, расположенных на территории Уссурийского городского округа.</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pacing w:val="-2"/>
          <w:sz w:val="28"/>
          <w:szCs w:val="28"/>
        </w:rPr>
        <w:t xml:space="preserve">Во исполнение мероприятий </w:t>
      </w:r>
      <w:r>
        <w:rPr>
          <w:rFonts w:ascii="Times New Roman" w:eastAsia="Calibri" w:hAnsi="Times New Roman" w:cs="Times New Roman"/>
          <w:spacing w:val="-2"/>
          <w:sz w:val="28"/>
          <w:szCs w:val="28"/>
        </w:rPr>
        <w:t>«</w:t>
      </w:r>
      <w:r w:rsidRPr="00B1238F">
        <w:rPr>
          <w:rFonts w:ascii="Times New Roman" w:eastAsia="Calibri" w:hAnsi="Times New Roman" w:cs="Times New Roman"/>
          <w:sz w:val="28"/>
          <w:szCs w:val="28"/>
        </w:rPr>
        <w:t>Дорожной карты</w:t>
      </w:r>
      <w:r>
        <w:rPr>
          <w:rFonts w:ascii="Times New Roman" w:eastAsia="Calibri" w:hAnsi="Times New Roman" w:cs="Times New Roman"/>
          <w:sz w:val="28"/>
          <w:szCs w:val="28"/>
        </w:rPr>
        <w:t>»</w:t>
      </w:r>
      <w:r w:rsidR="0090331A">
        <w:rPr>
          <w:rFonts w:ascii="Times New Roman" w:eastAsia="Calibri" w:hAnsi="Times New Roman" w:cs="Times New Roman"/>
          <w:sz w:val="28"/>
          <w:szCs w:val="28"/>
        </w:rPr>
        <w:t xml:space="preserve"> по</w:t>
      </w:r>
      <w:r w:rsidRPr="00B1238F">
        <w:rPr>
          <w:rFonts w:ascii="Times New Roman" w:eastAsia="Calibri" w:hAnsi="Times New Roman" w:cs="Times New Roman"/>
          <w:spacing w:val="-2"/>
          <w:sz w:val="28"/>
          <w:szCs w:val="28"/>
        </w:rPr>
        <w:t xml:space="preserve"> </w:t>
      </w:r>
      <w:proofErr w:type="gramStart"/>
      <w:r w:rsidRPr="00B1238F">
        <w:rPr>
          <w:rFonts w:ascii="Times New Roman" w:eastAsia="Calibri" w:hAnsi="Times New Roman" w:cs="Times New Roman"/>
          <w:sz w:val="28"/>
          <w:szCs w:val="28"/>
        </w:rPr>
        <w:t>пресечению  незаконной</w:t>
      </w:r>
      <w:proofErr w:type="gramEnd"/>
      <w:r w:rsidRPr="00B1238F">
        <w:rPr>
          <w:rFonts w:ascii="Times New Roman" w:eastAsia="Calibri" w:hAnsi="Times New Roman" w:cs="Times New Roman"/>
          <w:sz w:val="28"/>
          <w:szCs w:val="28"/>
        </w:rPr>
        <w:t xml:space="preserve"> реализации алкогольной продукции на территории Уссурийского городског</w:t>
      </w:r>
      <w:r>
        <w:rPr>
          <w:rFonts w:ascii="Times New Roman" w:eastAsia="Calibri" w:hAnsi="Times New Roman" w:cs="Times New Roman"/>
          <w:sz w:val="28"/>
          <w:szCs w:val="28"/>
        </w:rPr>
        <w:t xml:space="preserve">о округа </w:t>
      </w:r>
      <w:r w:rsidRPr="00B1238F">
        <w:rPr>
          <w:rFonts w:ascii="Times New Roman" w:eastAsia="Calibri" w:hAnsi="Times New Roman" w:cs="Times New Roman"/>
          <w:sz w:val="28"/>
          <w:szCs w:val="28"/>
        </w:rPr>
        <w:t>администрацией Уссурийского городского округа совместно с ОМВД России по г. Уссурийску организовано проведение контрольных рейдовых мероприятий по проверке предприятий торговли и общественного питания в дневное и ночное время согласно плану мероприятий, а также по обращениям граждан по телефону «горячей линии». Всего проведено 1</w:t>
      </w:r>
      <w:r>
        <w:rPr>
          <w:rFonts w:ascii="Times New Roman" w:eastAsia="Calibri" w:hAnsi="Times New Roman" w:cs="Times New Roman"/>
          <w:sz w:val="28"/>
          <w:szCs w:val="28"/>
        </w:rPr>
        <w:t>1 рейдов, в которых проверено 2</w:t>
      </w:r>
      <w:r w:rsidRPr="00B1238F">
        <w:rPr>
          <w:rFonts w:ascii="Times New Roman" w:eastAsia="Calibri" w:hAnsi="Times New Roman" w:cs="Times New Roman"/>
          <w:sz w:val="28"/>
          <w:szCs w:val="28"/>
        </w:rPr>
        <w:t>3 объекта торговли и общественного питания в вечернее и ночное время. По результат</w:t>
      </w:r>
      <w:r>
        <w:rPr>
          <w:rFonts w:ascii="Times New Roman" w:eastAsia="Calibri" w:hAnsi="Times New Roman" w:cs="Times New Roman"/>
          <w:sz w:val="28"/>
          <w:szCs w:val="28"/>
        </w:rPr>
        <w:t>ам проведенных мероприятий в восьми</w:t>
      </w:r>
      <w:r w:rsidRPr="00B1238F">
        <w:rPr>
          <w:rFonts w:ascii="Times New Roman" w:eastAsia="Calibri" w:hAnsi="Times New Roman" w:cs="Times New Roman"/>
          <w:sz w:val="28"/>
          <w:szCs w:val="28"/>
        </w:rPr>
        <w:t xml:space="preserve"> объектах розничной торговли и общественного питания выявлены нарушения правил реализации алког</w:t>
      </w:r>
      <w:r>
        <w:rPr>
          <w:rFonts w:ascii="Times New Roman" w:eastAsia="Calibri" w:hAnsi="Times New Roman" w:cs="Times New Roman"/>
          <w:sz w:val="28"/>
          <w:szCs w:val="28"/>
        </w:rPr>
        <w:t>ольной продукции; составлено восемь</w:t>
      </w:r>
      <w:r w:rsidRPr="00B1238F">
        <w:rPr>
          <w:rFonts w:ascii="Times New Roman" w:eastAsia="Calibri" w:hAnsi="Times New Roman" w:cs="Times New Roman"/>
          <w:sz w:val="28"/>
          <w:szCs w:val="28"/>
        </w:rPr>
        <w:t xml:space="preserve"> протоколов об административн</w:t>
      </w:r>
      <w:r>
        <w:rPr>
          <w:rFonts w:ascii="Times New Roman" w:eastAsia="Calibri" w:hAnsi="Times New Roman" w:cs="Times New Roman"/>
          <w:sz w:val="28"/>
          <w:szCs w:val="28"/>
        </w:rPr>
        <w:t>ом правонарушении по ст. 14.16 (часть 3).</w:t>
      </w:r>
      <w:r w:rsidRPr="00B1238F">
        <w:rPr>
          <w:rFonts w:ascii="Times New Roman" w:eastAsia="Calibri" w:hAnsi="Times New Roman" w:cs="Times New Roman"/>
          <w:sz w:val="28"/>
          <w:szCs w:val="28"/>
        </w:rPr>
        <w:t xml:space="preserve"> </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работы по защите прав потребителей в 2021 году:</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организовано</w:t>
      </w:r>
      <w:r w:rsidRPr="00B1238F">
        <w:rPr>
          <w:rFonts w:ascii="Times New Roman" w:eastAsia="Calibri" w:hAnsi="Times New Roman" w:cs="Times New Roman"/>
          <w:sz w:val="28"/>
          <w:szCs w:val="28"/>
        </w:rPr>
        <w:t xml:space="preserve"> предоставлени</w:t>
      </w:r>
      <w:r>
        <w:rPr>
          <w:rFonts w:ascii="Times New Roman" w:eastAsia="Calibri" w:hAnsi="Times New Roman" w:cs="Times New Roman"/>
          <w:sz w:val="28"/>
          <w:szCs w:val="28"/>
        </w:rPr>
        <w:t>е</w:t>
      </w:r>
      <w:r w:rsidRPr="00B1238F">
        <w:rPr>
          <w:rFonts w:ascii="Times New Roman" w:eastAsia="Calibri" w:hAnsi="Times New Roman" w:cs="Times New Roman"/>
          <w:sz w:val="28"/>
          <w:szCs w:val="28"/>
        </w:rPr>
        <w:t xml:space="preserve"> муниципальной услуги в соответствии с Административным регламентом по предоставлению муниципальной услуги «Рассмотрение жалоб потребителей, консультирование их по вопросам защиты прав</w:t>
      </w:r>
      <w:r>
        <w:rPr>
          <w:rFonts w:ascii="Times New Roman" w:eastAsia="Calibri" w:hAnsi="Times New Roman" w:cs="Times New Roman"/>
          <w:sz w:val="28"/>
          <w:szCs w:val="28"/>
        </w:rPr>
        <w:t xml:space="preserve"> потребителей»,  рассмотрено 128</w:t>
      </w:r>
      <w:r w:rsidRPr="00B1238F">
        <w:rPr>
          <w:rFonts w:ascii="Times New Roman" w:eastAsia="Calibri" w:hAnsi="Times New Roman" w:cs="Times New Roman"/>
          <w:sz w:val="28"/>
          <w:szCs w:val="28"/>
        </w:rPr>
        <w:t xml:space="preserve">  обр</w:t>
      </w:r>
      <w:r>
        <w:rPr>
          <w:rFonts w:ascii="Times New Roman" w:eastAsia="Calibri" w:hAnsi="Times New Roman" w:cs="Times New Roman"/>
          <w:sz w:val="28"/>
          <w:szCs w:val="28"/>
        </w:rPr>
        <w:t>ащений потребителей;</w:t>
      </w:r>
    </w:p>
    <w:p w:rsidR="0031678B" w:rsidRDefault="0031678B" w:rsidP="0031678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принято участие в декаде приема граждан</w:t>
      </w:r>
      <w:r w:rsidRPr="00C967B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дистанционной форме;</w:t>
      </w:r>
    </w:p>
    <w:p w:rsidR="0031678B" w:rsidRPr="00AB7343" w:rsidRDefault="0031678B" w:rsidP="0031678B">
      <w:pPr>
        <w:shd w:val="clear" w:color="auto" w:fill="FFFFFF"/>
        <w:spacing w:after="0" w:line="360" w:lineRule="auto"/>
        <w:ind w:firstLine="709"/>
        <w:jc w:val="both"/>
        <w:rPr>
          <w:rFonts w:ascii="Times New Roman" w:eastAsia="Calibri" w:hAnsi="Times New Roman" w:cs="Times New Roman"/>
          <w:color w:val="000000"/>
          <w:sz w:val="28"/>
          <w:szCs w:val="28"/>
        </w:rPr>
      </w:pPr>
      <w:r w:rsidRPr="00AB7343">
        <w:rPr>
          <w:rFonts w:ascii="Times New Roman" w:eastAsia="Calibri" w:hAnsi="Times New Roman" w:cs="Times New Roman"/>
          <w:color w:val="000000"/>
          <w:sz w:val="28"/>
          <w:szCs w:val="28"/>
        </w:rPr>
        <w:t xml:space="preserve">подготовлен и предоставлен в </w:t>
      </w:r>
      <w:r>
        <w:rPr>
          <w:rFonts w:ascii="Times New Roman" w:eastAsia="Calibri" w:hAnsi="Times New Roman" w:cs="Times New Roman"/>
          <w:color w:val="000000"/>
          <w:sz w:val="28"/>
          <w:szCs w:val="28"/>
        </w:rPr>
        <w:t>М</w:t>
      </w:r>
      <w:r w:rsidRPr="00AB7343">
        <w:rPr>
          <w:rFonts w:ascii="Times New Roman" w:eastAsia="Calibri" w:hAnsi="Times New Roman" w:cs="Times New Roman"/>
          <w:color w:val="000000"/>
          <w:sz w:val="28"/>
          <w:szCs w:val="28"/>
        </w:rPr>
        <w:t>инистерство промышленности и торговли Приморского края доклад по вопросу: «О повышении уровня правовой грамотности, информированности и обеспечении прав потребителей в сфере представления жилищно-коммунальных услуг, образования, медицины на территории Уссурийского городского округа</w:t>
      </w:r>
      <w:r>
        <w:rPr>
          <w:rFonts w:ascii="Times New Roman" w:eastAsia="Calibri" w:hAnsi="Times New Roman" w:cs="Times New Roman"/>
          <w:color w:val="000000"/>
          <w:sz w:val="28"/>
          <w:szCs w:val="28"/>
        </w:rPr>
        <w:t>»;</w:t>
      </w:r>
    </w:p>
    <w:p w:rsidR="0031678B" w:rsidRPr="00AB7343" w:rsidRDefault="0031678B" w:rsidP="0031678B">
      <w:pPr>
        <w:shd w:val="clear" w:color="auto" w:fill="FFFFFF"/>
        <w:spacing w:after="0" w:line="360" w:lineRule="auto"/>
        <w:ind w:firstLine="709"/>
        <w:jc w:val="both"/>
        <w:rPr>
          <w:rFonts w:ascii="Times New Roman" w:eastAsia="Calibri" w:hAnsi="Times New Roman" w:cs="Times New Roman"/>
          <w:color w:val="000000"/>
          <w:sz w:val="28"/>
          <w:szCs w:val="28"/>
        </w:rPr>
      </w:pPr>
      <w:r w:rsidRPr="00AB7343">
        <w:rPr>
          <w:rFonts w:ascii="Times New Roman" w:eastAsia="Calibri" w:hAnsi="Times New Roman" w:cs="Times New Roman"/>
          <w:color w:val="000000"/>
          <w:sz w:val="28"/>
          <w:szCs w:val="28"/>
        </w:rPr>
        <w:t>принято участие в заседании Межведомственного совета по защите прав потребителей Приморского края;</w:t>
      </w:r>
    </w:p>
    <w:p w:rsidR="0031678B" w:rsidRPr="00AB7343" w:rsidRDefault="0031678B" w:rsidP="0031678B">
      <w:pPr>
        <w:shd w:val="clear" w:color="auto" w:fill="FFFFFF"/>
        <w:spacing w:after="0" w:line="360" w:lineRule="auto"/>
        <w:ind w:firstLine="709"/>
        <w:jc w:val="both"/>
        <w:rPr>
          <w:rFonts w:ascii="Times New Roman" w:eastAsia="Calibri" w:hAnsi="Times New Roman" w:cs="Times New Roman"/>
          <w:sz w:val="28"/>
          <w:szCs w:val="28"/>
        </w:rPr>
      </w:pPr>
      <w:r w:rsidRPr="00AB7343">
        <w:rPr>
          <w:rFonts w:ascii="Times New Roman" w:eastAsia="Calibri" w:hAnsi="Times New Roman" w:cs="Times New Roman"/>
          <w:sz w:val="28"/>
          <w:szCs w:val="28"/>
        </w:rPr>
        <w:lastRenderedPageBreak/>
        <w:t xml:space="preserve">проведено занятие с учащимися КГФПОУ «Уссурийский колледж технологии и управления» (30 человек) по темам: </w:t>
      </w:r>
      <w:r>
        <w:rPr>
          <w:rFonts w:ascii="Times New Roman" w:eastAsia="Calibri" w:hAnsi="Times New Roman" w:cs="Times New Roman"/>
          <w:sz w:val="28"/>
          <w:szCs w:val="28"/>
        </w:rPr>
        <w:t>«</w:t>
      </w:r>
      <w:r w:rsidRPr="00AB7343">
        <w:rPr>
          <w:rFonts w:ascii="Times New Roman" w:eastAsia="Calibri" w:hAnsi="Times New Roman" w:cs="Times New Roman"/>
          <w:sz w:val="28"/>
          <w:szCs w:val="28"/>
        </w:rPr>
        <w:t>Закон РФ «О защите прав потребителей», «Защита прав потребителей страховых и банковских услуг»;</w:t>
      </w:r>
    </w:p>
    <w:p w:rsidR="0031678B" w:rsidRPr="00F26F15" w:rsidRDefault="0031678B" w:rsidP="0031678B">
      <w:pPr>
        <w:spacing w:after="0" w:line="360" w:lineRule="auto"/>
        <w:ind w:firstLine="709"/>
        <w:jc w:val="both"/>
        <w:rPr>
          <w:rFonts w:ascii="Times New Roman" w:eastAsia="Calibri" w:hAnsi="Times New Roman" w:cs="Times New Roman"/>
          <w:sz w:val="28"/>
          <w:szCs w:val="28"/>
        </w:rPr>
      </w:pPr>
      <w:r w:rsidRPr="00AB7343">
        <w:rPr>
          <w:rFonts w:ascii="Times New Roman" w:eastAsia="Calibri" w:hAnsi="Times New Roman" w:cs="Times New Roman"/>
          <w:sz w:val="28"/>
          <w:szCs w:val="28"/>
        </w:rPr>
        <w:t>проведена выездная консультация с гражданами по вопросам защиты прав потребителей в сфере торговли, общественного питания и бытового обслуживания 15 марта 2021 года по адресу: г. Уссурийск, ул. Тургенева, д.2 (МФЦ).</w:t>
      </w:r>
    </w:p>
    <w:p w:rsidR="0031678B" w:rsidRPr="0082598E" w:rsidRDefault="0031678B" w:rsidP="0031678B">
      <w:pPr>
        <w:widowControl w:val="0"/>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 xml:space="preserve">Администрацией Уссурийского городского округа </w:t>
      </w:r>
      <w:r>
        <w:rPr>
          <w:rFonts w:ascii="Times New Roman" w:eastAsia="Calibri" w:hAnsi="Times New Roman" w:cs="Times New Roman"/>
          <w:sz w:val="28"/>
          <w:szCs w:val="28"/>
        </w:rPr>
        <w:t xml:space="preserve">в течение 2021 года </w:t>
      </w:r>
      <w:r w:rsidRPr="00B1238F">
        <w:rPr>
          <w:rFonts w:ascii="Times New Roman" w:eastAsia="Calibri" w:hAnsi="Times New Roman" w:cs="Times New Roman"/>
          <w:sz w:val="28"/>
          <w:szCs w:val="28"/>
        </w:rPr>
        <w:t>на постоянной основе организовано проведение рейдов по выявлению мест и фактов несанкционированной торговли. Во время проведения рейдов инспектир</w:t>
      </w:r>
      <w:r>
        <w:rPr>
          <w:rFonts w:ascii="Times New Roman" w:eastAsia="Calibri" w:hAnsi="Times New Roman" w:cs="Times New Roman"/>
          <w:sz w:val="28"/>
          <w:szCs w:val="28"/>
        </w:rPr>
        <w:t>овались</w:t>
      </w:r>
      <w:r w:rsidRPr="00B1238F">
        <w:rPr>
          <w:rFonts w:ascii="Times New Roman" w:eastAsia="Calibri" w:hAnsi="Times New Roman" w:cs="Times New Roman"/>
          <w:sz w:val="28"/>
          <w:szCs w:val="28"/>
        </w:rPr>
        <w:t xml:space="preserve"> места потенциального скопления несанкционированной торговли </w:t>
      </w:r>
      <w:r>
        <w:rPr>
          <w:rFonts w:ascii="Times New Roman" w:eastAsia="Calibri" w:hAnsi="Times New Roman" w:cs="Times New Roman"/>
          <w:sz w:val="28"/>
          <w:szCs w:val="28"/>
        </w:rPr>
        <w:t>рядом с</w:t>
      </w:r>
      <w:r w:rsidRPr="00B1238F">
        <w:rPr>
          <w:rFonts w:ascii="Times New Roman" w:eastAsia="Calibri" w:hAnsi="Times New Roman" w:cs="Times New Roman"/>
          <w:sz w:val="28"/>
          <w:szCs w:val="28"/>
        </w:rPr>
        <w:t xml:space="preserve"> останов</w:t>
      </w:r>
      <w:r>
        <w:rPr>
          <w:rFonts w:ascii="Times New Roman" w:eastAsia="Calibri" w:hAnsi="Times New Roman" w:cs="Times New Roman"/>
          <w:sz w:val="28"/>
          <w:szCs w:val="28"/>
        </w:rPr>
        <w:t>ками</w:t>
      </w:r>
      <w:r w:rsidRPr="00B1238F">
        <w:rPr>
          <w:rFonts w:ascii="Times New Roman" w:eastAsia="Calibri" w:hAnsi="Times New Roman" w:cs="Times New Roman"/>
          <w:sz w:val="28"/>
          <w:szCs w:val="28"/>
        </w:rPr>
        <w:t xml:space="preserve"> общественного транспорта, наибольших пешеходных потоков, совместно с сотрудниками следующих контролирующих органов: ОМВД России по г. Уссурийску, Межрайонной ИФНС России № 9 по Приморскому краю, Уссурийского отдела упра</w:t>
      </w:r>
      <w:r>
        <w:rPr>
          <w:rFonts w:ascii="Times New Roman" w:eastAsia="Calibri" w:hAnsi="Times New Roman" w:cs="Times New Roman"/>
          <w:sz w:val="28"/>
          <w:szCs w:val="28"/>
        </w:rPr>
        <w:t xml:space="preserve">вления </w:t>
      </w:r>
      <w:proofErr w:type="spellStart"/>
      <w:r>
        <w:rPr>
          <w:rFonts w:ascii="Times New Roman" w:eastAsia="Calibri" w:hAnsi="Times New Roman" w:cs="Times New Roman"/>
          <w:sz w:val="28"/>
          <w:szCs w:val="28"/>
        </w:rPr>
        <w:t>Россельхознадзора</w:t>
      </w:r>
      <w:proofErr w:type="spellEnd"/>
      <w:r>
        <w:rPr>
          <w:rFonts w:ascii="Times New Roman" w:eastAsia="Calibri" w:hAnsi="Times New Roman" w:cs="Times New Roman"/>
          <w:sz w:val="28"/>
          <w:szCs w:val="28"/>
        </w:rPr>
        <w:t>. За отчетный период проведено 84 рейда</w:t>
      </w:r>
      <w:r w:rsidRPr="00B1238F">
        <w:rPr>
          <w:rFonts w:ascii="Times New Roman" w:eastAsia="Calibri" w:hAnsi="Times New Roman" w:cs="Times New Roman"/>
          <w:sz w:val="28"/>
          <w:szCs w:val="28"/>
        </w:rPr>
        <w:t xml:space="preserve">; составлено </w:t>
      </w:r>
      <w:r w:rsidR="00EE55BE">
        <w:rPr>
          <w:rFonts w:ascii="Times New Roman" w:eastAsia="Calibri" w:hAnsi="Times New Roman" w:cs="Times New Roman"/>
          <w:sz w:val="28"/>
          <w:szCs w:val="28"/>
        </w:rPr>
        <w:br/>
      </w:r>
      <w:r>
        <w:rPr>
          <w:rFonts w:ascii="Times New Roman" w:eastAsia="Calibri" w:hAnsi="Times New Roman" w:cs="Times New Roman"/>
          <w:sz w:val="28"/>
          <w:szCs w:val="28"/>
        </w:rPr>
        <w:t xml:space="preserve">178 протоколов </w:t>
      </w:r>
      <w:proofErr w:type="gramStart"/>
      <w:r>
        <w:rPr>
          <w:rFonts w:ascii="Times New Roman" w:eastAsia="Calibri" w:hAnsi="Times New Roman" w:cs="Times New Roman"/>
          <w:sz w:val="28"/>
          <w:szCs w:val="28"/>
        </w:rPr>
        <w:t xml:space="preserve">об </w:t>
      </w:r>
      <w:r w:rsidRPr="00B1238F">
        <w:rPr>
          <w:rFonts w:ascii="Times New Roman" w:eastAsia="Calibri" w:hAnsi="Times New Roman" w:cs="Times New Roman"/>
          <w:sz w:val="28"/>
          <w:szCs w:val="28"/>
        </w:rPr>
        <w:t xml:space="preserve"> а</w:t>
      </w:r>
      <w:r>
        <w:rPr>
          <w:rFonts w:ascii="Times New Roman" w:eastAsia="Calibri" w:hAnsi="Times New Roman" w:cs="Times New Roman"/>
          <w:sz w:val="28"/>
          <w:szCs w:val="28"/>
        </w:rPr>
        <w:t>дминистративных</w:t>
      </w:r>
      <w:proofErr w:type="gramEnd"/>
      <w:r>
        <w:rPr>
          <w:rFonts w:ascii="Times New Roman" w:eastAsia="Calibri" w:hAnsi="Times New Roman" w:cs="Times New Roman"/>
          <w:sz w:val="28"/>
          <w:szCs w:val="28"/>
        </w:rPr>
        <w:t xml:space="preserve"> правонарушениях </w:t>
      </w:r>
      <w:r w:rsidRPr="00B1238F">
        <w:rPr>
          <w:rFonts w:ascii="Times New Roman" w:eastAsia="Calibri" w:hAnsi="Times New Roman" w:cs="Times New Roman"/>
          <w:sz w:val="28"/>
          <w:szCs w:val="28"/>
        </w:rPr>
        <w:t xml:space="preserve">в соответствии с Законом Приморского края от 05 марта 2007 года № 44-КЗ </w:t>
      </w:r>
      <w:r w:rsidR="00EE55BE">
        <w:rPr>
          <w:rFonts w:ascii="Times New Roman" w:eastAsia="Calibri" w:hAnsi="Times New Roman" w:cs="Times New Roman"/>
          <w:sz w:val="28"/>
          <w:szCs w:val="28"/>
        </w:rPr>
        <w:br/>
      </w:r>
      <w:r w:rsidRPr="00B1238F">
        <w:rPr>
          <w:rFonts w:ascii="Times New Roman" w:eastAsia="Calibri" w:hAnsi="Times New Roman" w:cs="Times New Roman"/>
          <w:sz w:val="28"/>
          <w:szCs w:val="28"/>
        </w:rPr>
        <w:t xml:space="preserve">«Об административных правонарушениях в </w:t>
      </w:r>
      <w:r>
        <w:rPr>
          <w:rFonts w:ascii="Times New Roman" w:eastAsia="Calibri" w:hAnsi="Times New Roman" w:cs="Times New Roman"/>
          <w:sz w:val="28"/>
          <w:szCs w:val="28"/>
        </w:rPr>
        <w:t xml:space="preserve">Приморском крае»; </w:t>
      </w:r>
      <w:r w:rsidRPr="0082598E">
        <w:rPr>
          <w:rFonts w:ascii="Times New Roman" w:eastAsia="Calibri" w:hAnsi="Times New Roman" w:cs="Times New Roman"/>
          <w:sz w:val="28"/>
          <w:szCs w:val="28"/>
        </w:rPr>
        <w:t xml:space="preserve">наложено штрафных санкций на сумму </w:t>
      </w:r>
      <w:r w:rsidR="008670FE">
        <w:rPr>
          <w:rFonts w:ascii="Times New Roman" w:eastAsia="Calibri" w:hAnsi="Times New Roman" w:cs="Times New Roman"/>
          <w:sz w:val="28"/>
          <w:szCs w:val="28"/>
        </w:rPr>
        <w:t>0,27 млн</w:t>
      </w:r>
      <w:r w:rsidRPr="0082598E">
        <w:rPr>
          <w:rFonts w:ascii="Times New Roman" w:eastAsia="Calibri" w:hAnsi="Times New Roman" w:cs="Times New Roman"/>
          <w:sz w:val="28"/>
          <w:szCs w:val="28"/>
        </w:rPr>
        <w:t xml:space="preserve"> рублей, взыскано </w:t>
      </w:r>
      <w:r w:rsidR="008670FE">
        <w:rPr>
          <w:rFonts w:ascii="Times New Roman" w:eastAsia="Calibri" w:hAnsi="Times New Roman" w:cs="Times New Roman"/>
          <w:sz w:val="28"/>
          <w:szCs w:val="28"/>
        </w:rPr>
        <w:t>–</w:t>
      </w:r>
      <w:r w:rsidRPr="0082598E">
        <w:rPr>
          <w:rFonts w:ascii="Times New Roman" w:eastAsia="Calibri" w:hAnsi="Times New Roman" w:cs="Times New Roman"/>
          <w:sz w:val="28"/>
          <w:szCs w:val="28"/>
        </w:rPr>
        <w:t xml:space="preserve"> </w:t>
      </w:r>
      <w:r w:rsidR="008670FE">
        <w:rPr>
          <w:rFonts w:ascii="Times New Roman" w:eastAsia="Calibri" w:hAnsi="Times New Roman" w:cs="Times New Roman"/>
          <w:sz w:val="28"/>
          <w:szCs w:val="28"/>
        </w:rPr>
        <w:t>0,08</w:t>
      </w:r>
      <w:r w:rsidRPr="0082598E">
        <w:rPr>
          <w:rFonts w:ascii="Times New Roman" w:eastAsia="Calibri" w:hAnsi="Times New Roman" w:cs="Times New Roman"/>
          <w:sz w:val="28"/>
          <w:szCs w:val="28"/>
        </w:rPr>
        <w:t xml:space="preserve"> </w:t>
      </w:r>
      <w:r w:rsidR="008670FE">
        <w:rPr>
          <w:rFonts w:ascii="Times New Roman" w:eastAsia="Calibri" w:hAnsi="Times New Roman" w:cs="Times New Roman"/>
          <w:sz w:val="28"/>
          <w:szCs w:val="28"/>
        </w:rPr>
        <w:t>млн</w:t>
      </w:r>
      <w:r w:rsidRPr="0082598E">
        <w:rPr>
          <w:rFonts w:ascii="Times New Roman" w:eastAsia="Calibri" w:hAnsi="Times New Roman" w:cs="Times New Roman"/>
          <w:sz w:val="28"/>
          <w:szCs w:val="28"/>
        </w:rPr>
        <w:t xml:space="preserve"> рублей. С целью ликвидации незаконной торговли по ул. Пролетарская (м</w:t>
      </w:r>
      <w:r w:rsidR="0090331A">
        <w:rPr>
          <w:rFonts w:ascii="Times New Roman" w:eastAsia="Calibri" w:hAnsi="Times New Roman" w:cs="Times New Roman"/>
          <w:sz w:val="28"/>
          <w:szCs w:val="28"/>
        </w:rPr>
        <w:t xml:space="preserve">ежду жилыми домами 69-72) и по </w:t>
      </w:r>
      <w:r w:rsidRPr="0082598E">
        <w:rPr>
          <w:rFonts w:ascii="Times New Roman" w:eastAsia="Calibri" w:hAnsi="Times New Roman" w:cs="Times New Roman"/>
          <w:sz w:val="28"/>
          <w:szCs w:val="28"/>
        </w:rPr>
        <w:t>улице Некрасова (вдоль жилого дома по улиц</w:t>
      </w:r>
      <w:r>
        <w:rPr>
          <w:rFonts w:ascii="Times New Roman" w:eastAsia="Calibri" w:hAnsi="Times New Roman" w:cs="Times New Roman"/>
          <w:sz w:val="28"/>
          <w:szCs w:val="28"/>
        </w:rPr>
        <w:t>е Некрасова, 84) в течение июля</w:t>
      </w:r>
      <w:r w:rsidRPr="0082598E">
        <w:rPr>
          <w:rFonts w:ascii="Times New Roman" w:eastAsia="Calibri" w:hAnsi="Times New Roman" w:cs="Times New Roman"/>
          <w:sz w:val="28"/>
          <w:szCs w:val="28"/>
        </w:rPr>
        <w:t xml:space="preserve"> </w:t>
      </w:r>
      <w:r w:rsidR="0090331A">
        <w:rPr>
          <w:rFonts w:ascii="Times New Roman" w:eastAsia="Calibri" w:hAnsi="Times New Roman" w:cs="Times New Roman"/>
          <w:sz w:val="28"/>
          <w:szCs w:val="28"/>
        </w:rPr>
        <w:t>–</w:t>
      </w:r>
      <w:r w:rsidRPr="0082598E">
        <w:rPr>
          <w:rFonts w:ascii="Times New Roman" w:eastAsia="Calibri" w:hAnsi="Times New Roman" w:cs="Times New Roman"/>
          <w:sz w:val="28"/>
          <w:szCs w:val="28"/>
        </w:rPr>
        <w:t xml:space="preserve"> августа 2021 года было организовано ежедневное патрулирование. Данные меры, а также открытие </w:t>
      </w:r>
      <w:r>
        <w:rPr>
          <w:rFonts w:ascii="Times New Roman" w:eastAsia="Calibri" w:hAnsi="Times New Roman" w:cs="Times New Roman"/>
          <w:sz w:val="28"/>
          <w:szCs w:val="28"/>
        </w:rPr>
        <w:t>«</w:t>
      </w:r>
      <w:r w:rsidRPr="0082598E">
        <w:rPr>
          <w:rFonts w:ascii="Times New Roman" w:eastAsia="Calibri" w:hAnsi="Times New Roman" w:cs="Times New Roman"/>
          <w:sz w:val="28"/>
          <w:szCs w:val="28"/>
        </w:rPr>
        <w:t>Дачной ярмарки</w:t>
      </w:r>
      <w:r>
        <w:rPr>
          <w:rFonts w:ascii="Times New Roman" w:eastAsia="Calibri" w:hAnsi="Times New Roman" w:cs="Times New Roman"/>
          <w:sz w:val="28"/>
          <w:szCs w:val="28"/>
        </w:rPr>
        <w:t>»</w:t>
      </w:r>
      <w:r w:rsidRPr="0082598E">
        <w:rPr>
          <w:rFonts w:ascii="Times New Roman" w:eastAsia="Calibri" w:hAnsi="Times New Roman" w:cs="Times New Roman"/>
          <w:sz w:val="28"/>
          <w:szCs w:val="28"/>
        </w:rPr>
        <w:t xml:space="preserve"> в районе автобусной остановки по улице Чичерина позволили снизить количество точек несанкционированной торговли и</w:t>
      </w:r>
      <w:r>
        <w:rPr>
          <w:rFonts w:ascii="Times New Roman" w:eastAsia="Calibri" w:hAnsi="Times New Roman" w:cs="Times New Roman"/>
          <w:sz w:val="28"/>
          <w:szCs w:val="28"/>
        </w:rPr>
        <w:t>,</w:t>
      </w:r>
      <w:r w:rsidRPr="0082598E">
        <w:rPr>
          <w:rFonts w:ascii="Times New Roman" w:eastAsia="Calibri" w:hAnsi="Times New Roman" w:cs="Times New Roman"/>
          <w:sz w:val="28"/>
          <w:szCs w:val="28"/>
        </w:rPr>
        <w:t xml:space="preserve"> соответственно, выявленных нарушений. В 2021 году</w:t>
      </w:r>
      <w:r>
        <w:rPr>
          <w:rFonts w:ascii="Times New Roman" w:eastAsia="Calibri" w:hAnsi="Times New Roman" w:cs="Times New Roman"/>
          <w:sz w:val="28"/>
          <w:szCs w:val="28"/>
        </w:rPr>
        <w:t xml:space="preserve"> составлено 178</w:t>
      </w:r>
      <w:r w:rsidRPr="0082598E">
        <w:rPr>
          <w:rFonts w:ascii="Times New Roman" w:eastAsia="Calibri" w:hAnsi="Times New Roman" w:cs="Times New Roman"/>
          <w:sz w:val="28"/>
          <w:szCs w:val="28"/>
        </w:rPr>
        <w:t xml:space="preserve"> протоколов об а</w:t>
      </w:r>
      <w:r>
        <w:rPr>
          <w:rFonts w:ascii="Times New Roman" w:eastAsia="Calibri" w:hAnsi="Times New Roman" w:cs="Times New Roman"/>
          <w:sz w:val="28"/>
          <w:szCs w:val="28"/>
        </w:rPr>
        <w:t xml:space="preserve">дминистративных правонарушениях, что ниже уровня 2020 года (202) </w:t>
      </w:r>
      <w:r w:rsidR="0090331A">
        <w:rPr>
          <w:rFonts w:ascii="Times New Roman" w:eastAsia="Calibri" w:hAnsi="Times New Roman" w:cs="Times New Roman"/>
          <w:sz w:val="28"/>
          <w:szCs w:val="28"/>
        </w:rPr>
        <w:br/>
      </w:r>
      <w:r>
        <w:rPr>
          <w:rFonts w:ascii="Times New Roman" w:eastAsia="Calibri" w:hAnsi="Times New Roman" w:cs="Times New Roman"/>
          <w:sz w:val="28"/>
          <w:szCs w:val="28"/>
        </w:rPr>
        <w:t>на 11,8%.</w:t>
      </w:r>
      <w:r w:rsidRPr="0082598E">
        <w:rPr>
          <w:rFonts w:ascii="Times New Roman" w:eastAsia="Calibri" w:hAnsi="Times New Roman" w:cs="Times New Roman"/>
          <w:sz w:val="28"/>
          <w:szCs w:val="28"/>
        </w:rPr>
        <w:t xml:space="preserve"> </w:t>
      </w:r>
    </w:p>
    <w:p w:rsidR="0031678B" w:rsidRPr="00B1238F" w:rsidRDefault="0031678B" w:rsidP="0090331A">
      <w:pPr>
        <w:widowControl w:val="0"/>
        <w:spacing w:after="0" w:line="360" w:lineRule="auto"/>
        <w:ind w:firstLine="709"/>
        <w:jc w:val="both"/>
        <w:rPr>
          <w:rFonts w:ascii="Times New Roman" w:eastAsia="Calibri" w:hAnsi="Times New Roman" w:cs="Times New Roman"/>
          <w:sz w:val="28"/>
          <w:szCs w:val="28"/>
        </w:rPr>
      </w:pPr>
      <w:r w:rsidRPr="0082598E">
        <w:rPr>
          <w:rFonts w:ascii="Times New Roman" w:eastAsia="Calibri" w:hAnsi="Times New Roman" w:cs="Times New Roman"/>
          <w:spacing w:val="-7"/>
          <w:sz w:val="28"/>
          <w:szCs w:val="28"/>
        </w:rPr>
        <w:t xml:space="preserve">Сотрудниками отдела потребительского рынка, являющимися членами </w:t>
      </w:r>
      <w:r w:rsidRPr="0082598E">
        <w:rPr>
          <w:rFonts w:ascii="Times New Roman" w:eastAsia="Calibri" w:hAnsi="Times New Roman" w:cs="Times New Roman"/>
          <w:spacing w:val="-7"/>
          <w:sz w:val="28"/>
          <w:szCs w:val="28"/>
        </w:rPr>
        <w:lastRenderedPageBreak/>
        <w:t xml:space="preserve">административной комиссии Уссурийского городского округа, по материалам об административных правонарушениях, поступившим из ОМВД России по г. Уссурийску, составлено </w:t>
      </w:r>
      <w:r>
        <w:rPr>
          <w:rFonts w:ascii="Times New Roman" w:eastAsia="Calibri" w:hAnsi="Times New Roman" w:cs="Times New Roman"/>
          <w:spacing w:val="-7"/>
          <w:sz w:val="28"/>
          <w:szCs w:val="28"/>
        </w:rPr>
        <w:t>шесть</w:t>
      </w:r>
      <w:r w:rsidRPr="0082598E">
        <w:rPr>
          <w:rFonts w:ascii="Times New Roman" w:eastAsia="Calibri" w:hAnsi="Times New Roman" w:cs="Times New Roman"/>
          <w:spacing w:val="-7"/>
          <w:sz w:val="28"/>
          <w:szCs w:val="28"/>
        </w:rPr>
        <w:t xml:space="preserve"> протоколов об административных правонарушениях по статье 9.10 «Нарушение ограничений в сфере розничной продажи безалкогольных тонизирующих напитков» и </w:t>
      </w:r>
      <w:r>
        <w:rPr>
          <w:rFonts w:ascii="Times New Roman" w:eastAsia="Calibri" w:hAnsi="Times New Roman" w:cs="Times New Roman"/>
          <w:spacing w:val="-7"/>
          <w:sz w:val="28"/>
          <w:szCs w:val="28"/>
        </w:rPr>
        <w:t>пять</w:t>
      </w:r>
      <w:r w:rsidRPr="0082598E">
        <w:rPr>
          <w:rFonts w:ascii="Times New Roman" w:eastAsia="Calibri" w:hAnsi="Times New Roman" w:cs="Times New Roman"/>
          <w:spacing w:val="-7"/>
          <w:sz w:val="28"/>
          <w:szCs w:val="28"/>
        </w:rPr>
        <w:t xml:space="preserve"> протоколов об административных правонарушениях по статье 9.12 «Нарушение ограничений розничной продажи товаров, содержащих сжиженный углеводородный газ, для личных и бытовых нужд граждан» закона Приморского края от 05 марта 2007 года № 44-КЗ «Об административны</w:t>
      </w:r>
      <w:r>
        <w:rPr>
          <w:rFonts w:ascii="Times New Roman" w:eastAsia="Calibri" w:hAnsi="Times New Roman" w:cs="Times New Roman"/>
          <w:spacing w:val="-7"/>
          <w:sz w:val="28"/>
          <w:szCs w:val="28"/>
        </w:rPr>
        <w:t>х правонарушениях в Приморском крае».</w:t>
      </w:r>
    </w:p>
    <w:p w:rsidR="0031678B" w:rsidRPr="00842006" w:rsidRDefault="0031678B" w:rsidP="0090331A">
      <w:pPr>
        <w:spacing w:after="0" w:line="360" w:lineRule="auto"/>
        <w:ind w:firstLine="709"/>
        <w:jc w:val="both"/>
        <w:rPr>
          <w:rFonts w:ascii="Times New Roman" w:eastAsia="Calibri" w:hAnsi="Times New Roman" w:cs="Times New Roman"/>
          <w:sz w:val="28"/>
          <w:szCs w:val="28"/>
        </w:rPr>
      </w:pPr>
      <w:r w:rsidRPr="00B1238F">
        <w:rPr>
          <w:rFonts w:ascii="Times New Roman" w:eastAsia="Calibri" w:hAnsi="Times New Roman" w:cs="Times New Roman"/>
          <w:sz w:val="28"/>
          <w:szCs w:val="28"/>
        </w:rPr>
        <w:t>Во исполнение Постановления Правительства Российской Федерации  от 19 октября 2017 года № 1273 «Об утверждении требо</w:t>
      </w:r>
      <w:r>
        <w:rPr>
          <w:rFonts w:ascii="Times New Roman" w:eastAsia="Calibri" w:hAnsi="Times New Roman" w:cs="Times New Roman"/>
          <w:sz w:val="28"/>
          <w:szCs w:val="28"/>
        </w:rPr>
        <w:t xml:space="preserve">ваний </w:t>
      </w:r>
      <w:r w:rsidRPr="00B1238F">
        <w:rPr>
          <w:rFonts w:ascii="Times New Roman" w:eastAsia="Calibri" w:hAnsi="Times New Roman" w:cs="Times New Roman"/>
          <w:sz w:val="28"/>
          <w:szCs w:val="28"/>
        </w:rPr>
        <w:t>к антитеррористической защищенности торговых</w:t>
      </w:r>
      <w:r>
        <w:rPr>
          <w:rFonts w:ascii="Times New Roman" w:eastAsia="Calibri" w:hAnsi="Times New Roman" w:cs="Times New Roman"/>
          <w:sz w:val="28"/>
          <w:szCs w:val="28"/>
        </w:rPr>
        <w:t xml:space="preserve"> объектов (территорий) </w:t>
      </w:r>
      <w:r w:rsidRPr="00B1238F">
        <w:rPr>
          <w:rFonts w:ascii="Times New Roman" w:eastAsia="Calibri" w:hAnsi="Times New Roman" w:cs="Times New Roman"/>
          <w:sz w:val="28"/>
          <w:szCs w:val="28"/>
        </w:rPr>
        <w:t xml:space="preserve">и формы паспорта безопасности торгового объекта (территории)», </w:t>
      </w:r>
      <w:r w:rsidRPr="009F3CA2">
        <w:rPr>
          <w:rFonts w:ascii="Times New Roman" w:eastAsia="Calibri" w:hAnsi="Times New Roman" w:cs="Times New Roman"/>
          <w:sz w:val="28"/>
          <w:szCs w:val="28"/>
        </w:rPr>
        <w:t xml:space="preserve">принято участие в работе комиссии по обследованию и категорированию  </w:t>
      </w:r>
      <w:r>
        <w:rPr>
          <w:rFonts w:ascii="Times New Roman" w:eastAsia="Calibri" w:hAnsi="Times New Roman" w:cs="Times New Roman"/>
          <w:sz w:val="28"/>
          <w:szCs w:val="28"/>
        </w:rPr>
        <w:t>пя</w:t>
      </w:r>
      <w:r w:rsidRPr="009F3CA2">
        <w:rPr>
          <w:rFonts w:ascii="Times New Roman" w:eastAsia="Calibri" w:hAnsi="Times New Roman" w:cs="Times New Roman"/>
          <w:sz w:val="28"/>
          <w:szCs w:val="28"/>
        </w:rPr>
        <w:t xml:space="preserve">ти торговых объектов. По состоянию на 20 декабря 2021 года из 58 торговых объектов, подлежащих категорированию, разработано, согласовано и находится на ответственном хранении в </w:t>
      </w:r>
      <w:r>
        <w:rPr>
          <w:rFonts w:ascii="Times New Roman" w:eastAsia="Calibri" w:hAnsi="Times New Roman" w:cs="Times New Roman"/>
          <w:sz w:val="28"/>
          <w:szCs w:val="28"/>
        </w:rPr>
        <w:t>М</w:t>
      </w:r>
      <w:r w:rsidRPr="009F3CA2">
        <w:rPr>
          <w:rFonts w:ascii="Times New Roman" w:eastAsia="Calibri" w:hAnsi="Times New Roman" w:cs="Times New Roman"/>
          <w:sz w:val="28"/>
          <w:szCs w:val="28"/>
        </w:rPr>
        <w:t>инистерстве промышленности и торгов</w:t>
      </w:r>
      <w:r>
        <w:rPr>
          <w:rFonts w:ascii="Times New Roman" w:eastAsia="Calibri" w:hAnsi="Times New Roman" w:cs="Times New Roman"/>
          <w:sz w:val="28"/>
          <w:szCs w:val="28"/>
        </w:rPr>
        <w:t xml:space="preserve">ли Приморского края </w:t>
      </w:r>
      <w:r w:rsidRPr="009F3CA2">
        <w:rPr>
          <w:rFonts w:ascii="Times New Roman" w:eastAsia="Calibri" w:hAnsi="Times New Roman" w:cs="Times New Roman"/>
          <w:sz w:val="28"/>
          <w:szCs w:val="28"/>
        </w:rPr>
        <w:t>53 паспорта безопасности торгов</w:t>
      </w:r>
      <w:r>
        <w:rPr>
          <w:rFonts w:ascii="Times New Roman" w:eastAsia="Calibri" w:hAnsi="Times New Roman" w:cs="Times New Roman"/>
          <w:sz w:val="28"/>
          <w:szCs w:val="28"/>
        </w:rPr>
        <w:t>ых</w:t>
      </w:r>
      <w:r w:rsidRPr="009F3CA2">
        <w:rPr>
          <w:rFonts w:ascii="Times New Roman" w:eastAsia="Calibri" w:hAnsi="Times New Roman" w:cs="Times New Roman"/>
          <w:sz w:val="28"/>
          <w:szCs w:val="28"/>
        </w:rPr>
        <w:t xml:space="preserve"> объект</w:t>
      </w:r>
      <w:r>
        <w:rPr>
          <w:rFonts w:ascii="Times New Roman" w:eastAsia="Calibri" w:hAnsi="Times New Roman" w:cs="Times New Roman"/>
          <w:sz w:val="28"/>
          <w:szCs w:val="28"/>
        </w:rPr>
        <w:t>ов</w:t>
      </w:r>
      <w:r w:rsidRPr="009F3CA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w:t>
      </w:r>
      <w:r w:rsidRPr="009F3CA2">
        <w:rPr>
          <w:rFonts w:ascii="Times New Roman" w:eastAsia="Calibri" w:hAnsi="Times New Roman" w:cs="Times New Roman"/>
          <w:sz w:val="28"/>
          <w:szCs w:val="28"/>
        </w:rPr>
        <w:t xml:space="preserve"> объектов находятся в работе. В течение года принято участие в проведении плановых проверок</w:t>
      </w:r>
      <w:r>
        <w:rPr>
          <w:rFonts w:ascii="Times New Roman" w:eastAsia="Calibri" w:hAnsi="Times New Roman" w:cs="Times New Roman"/>
          <w:sz w:val="28"/>
          <w:szCs w:val="28"/>
        </w:rPr>
        <w:t xml:space="preserve"> 11 торговых объектов</w:t>
      </w:r>
      <w:r w:rsidRPr="009F3CA2">
        <w:rPr>
          <w:rFonts w:ascii="Times New Roman" w:eastAsia="Calibri" w:hAnsi="Times New Roman" w:cs="Times New Roman"/>
          <w:sz w:val="28"/>
          <w:szCs w:val="28"/>
        </w:rPr>
        <w:t xml:space="preserve"> на предмет соответствия требованиям к антитеррористической защищенности, проводимых министерством промышленности и торговли Примор</w:t>
      </w:r>
      <w:r>
        <w:rPr>
          <w:rFonts w:ascii="Times New Roman" w:eastAsia="Calibri" w:hAnsi="Times New Roman" w:cs="Times New Roman"/>
          <w:sz w:val="28"/>
          <w:szCs w:val="28"/>
        </w:rPr>
        <w:t>ского края.</w:t>
      </w:r>
    </w:p>
    <w:p w:rsidR="006B5076" w:rsidRPr="00842006" w:rsidRDefault="006B5076" w:rsidP="00227411">
      <w:pPr>
        <w:spacing w:after="0" w:line="480" w:lineRule="auto"/>
        <w:ind w:firstLine="709"/>
        <w:jc w:val="both"/>
        <w:rPr>
          <w:rFonts w:ascii="Times New Roman" w:eastAsia="Calibri" w:hAnsi="Times New Roman" w:cs="Times New Roman"/>
          <w:sz w:val="28"/>
          <w:szCs w:val="28"/>
        </w:rPr>
      </w:pPr>
    </w:p>
    <w:p w:rsidR="006B5076" w:rsidRPr="00237B57" w:rsidRDefault="006B5076" w:rsidP="00467979">
      <w:pPr>
        <w:pStyle w:val="a5"/>
        <w:numPr>
          <w:ilvl w:val="0"/>
          <w:numId w:val="1"/>
        </w:numPr>
        <w:spacing w:after="0" w:line="240" w:lineRule="auto"/>
        <w:ind w:left="0" w:firstLine="0"/>
        <w:jc w:val="center"/>
        <w:rPr>
          <w:rFonts w:ascii="Times New Roman" w:hAnsi="Times New Roman" w:cs="Times New Roman"/>
          <w:b/>
          <w:sz w:val="30"/>
        </w:rPr>
      </w:pPr>
      <w:r w:rsidRPr="00237B57">
        <w:rPr>
          <w:rFonts w:ascii="Times New Roman" w:hAnsi="Times New Roman" w:cs="Times New Roman"/>
          <w:b/>
          <w:sz w:val="30"/>
        </w:rPr>
        <w:t>ИСПОЛНЕНИЕ ВОПРОСОВ МЕСТНОГО ЗНАЧЕНИЯ</w:t>
      </w:r>
    </w:p>
    <w:p w:rsidR="006B5076" w:rsidRPr="00237B57" w:rsidRDefault="006B5076" w:rsidP="00467979">
      <w:pPr>
        <w:spacing w:after="0" w:line="240" w:lineRule="auto"/>
        <w:jc w:val="center"/>
        <w:rPr>
          <w:rFonts w:ascii="Times New Roman" w:hAnsi="Times New Roman" w:cs="Times New Roman"/>
          <w:b/>
          <w:sz w:val="30"/>
          <w:lang w:val="en-US"/>
        </w:rPr>
      </w:pPr>
      <w:r w:rsidRPr="00237B57">
        <w:rPr>
          <w:rFonts w:ascii="Times New Roman" w:hAnsi="Times New Roman" w:cs="Times New Roman"/>
          <w:b/>
          <w:sz w:val="30"/>
        </w:rPr>
        <w:t>В СФЕРЕ ОБРАЗОВАНИЯ</w:t>
      </w:r>
    </w:p>
    <w:p w:rsidR="006B5076" w:rsidRDefault="006B5076" w:rsidP="006B5076">
      <w:pPr>
        <w:spacing w:after="0" w:line="360" w:lineRule="auto"/>
        <w:ind w:left="1135"/>
        <w:jc w:val="center"/>
        <w:rPr>
          <w:b/>
          <w:sz w:val="30"/>
          <w:lang w:val="en-US"/>
        </w:rPr>
      </w:pPr>
    </w:p>
    <w:p w:rsidR="006B5076" w:rsidRPr="006B5076" w:rsidRDefault="006B5076" w:rsidP="001B19FA">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На территории Уссурийского городского округа действует </w:t>
      </w:r>
      <w:r w:rsidR="00EE55BE">
        <w:rPr>
          <w:rFonts w:ascii="Times New Roman" w:hAnsi="Times New Roman" w:cs="Times New Roman"/>
          <w:sz w:val="28"/>
          <w:szCs w:val="28"/>
        </w:rPr>
        <w:br/>
      </w:r>
      <w:r w:rsidRPr="006B5076">
        <w:rPr>
          <w:rFonts w:ascii="Times New Roman" w:hAnsi="Times New Roman" w:cs="Times New Roman"/>
          <w:sz w:val="28"/>
          <w:szCs w:val="28"/>
        </w:rPr>
        <w:t xml:space="preserve">81 образовательное учреждение, из них 41 дошкольное учреждение, </w:t>
      </w:r>
      <w:r w:rsidR="00EE55BE">
        <w:rPr>
          <w:rFonts w:ascii="Times New Roman" w:hAnsi="Times New Roman" w:cs="Times New Roman"/>
          <w:sz w:val="28"/>
          <w:szCs w:val="28"/>
        </w:rPr>
        <w:br/>
      </w:r>
      <w:r w:rsidRPr="006B5076">
        <w:rPr>
          <w:rFonts w:ascii="Times New Roman" w:hAnsi="Times New Roman" w:cs="Times New Roman"/>
          <w:sz w:val="28"/>
          <w:szCs w:val="28"/>
        </w:rPr>
        <w:t>35 общеобразовательных учреждений, пять учреждений дополнительного образования.</w:t>
      </w:r>
      <w:r w:rsidRPr="006B5076">
        <w:rPr>
          <w:rFonts w:ascii="Times New Roman" w:hAnsi="Times New Roman" w:cs="Times New Roman"/>
          <w:noProof/>
          <w:sz w:val="28"/>
          <w:szCs w:val="28"/>
          <w:lang w:eastAsia="ru-RU"/>
        </w:rPr>
        <w:drawing>
          <wp:inline distT="0" distB="0" distL="0" distR="0" wp14:anchorId="1899E9F5" wp14:editId="63B11B9E">
            <wp:extent cx="6350" cy="6350"/>
            <wp:effectExtent l="0" t="0" r="0" b="0"/>
            <wp:docPr id="1"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a:picLocks noChangeAspect="1" noChangeArrowheads="1"/>
                    </pic:cNvPicPr>
                  </pic:nvPicPr>
                  <pic:blipFill>
                    <a:blip r:embed="rId12"/>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27411" w:rsidRDefault="00227411" w:rsidP="006B5076">
      <w:pPr>
        <w:spacing w:after="0"/>
        <w:ind w:left="2170" w:right="307"/>
        <w:rPr>
          <w:rFonts w:ascii="Times New Roman" w:hAnsi="Times New Roman" w:cs="Times New Roman"/>
          <w:sz w:val="28"/>
          <w:szCs w:val="28"/>
        </w:rPr>
      </w:pPr>
    </w:p>
    <w:p w:rsidR="006B5076" w:rsidRPr="006B5076" w:rsidRDefault="006B5076" w:rsidP="006B5076">
      <w:pPr>
        <w:spacing w:after="0"/>
        <w:ind w:left="2170" w:right="307"/>
        <w:rPr>
          <w:rFonts w:ascii="Times New Roman" w:hAnsi="Times New Roman" w:cs="Times New Roman"/>
          <w:noProof/>
          <w:sz w:val="28"/>
          <w:szCs w:val="28"/>
        </w:rPr>
      </w:pPr>
      <w:r w:rsidRPr="006B5076">
        <w:rPr>
          <w:rFonts w:ascii="Times New Roman" w:hAnsi="Times New Roman" w:cs="Times New Roman"/>
          <w:sz w:val="28"/>
          <w:szCs w:val="28"/>
        </w:rPr>
        <w:t>Охват детей образованием соответствующего уровня</w:t>
      </w:r>
      <w:r w:rsidRPr="006B5076">
        <w:rPr>
          <w:rFonts w:ascii="Times New Roman" w:hAnsi="Times New Roman" w:cs="Times New Roman"/>
          <w:noProof/>
          <w:sz w:val="28"/>
          <w:szCs w:val="28"/>
          <w:lang w:eastAsia="ru-RU"/>
        </w:rPr>
        <w:drawing>
          <wp:inline distT="0" distB="0" distL="0" distR="0" wp14:anchorId="1C7D5E68" wp14:editId="109B85BD">
            <wp:extent cx="133350" cy="38100"/>
            <wp:effectExtent l="19050" t="0" r="0" b="0"/>
            <wp:docPr id="2" name="Picture 8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81"/>
                    <pic:cNvPicPr>
                      <a:picLocks noChangeAspect="1" noChangeArrowheads="1"/>
                    </pic:cNvPicPr>
                  </pic:nvPicPr>
                  <pic:blipFill>
                    <a:blip r:embed="rId13" cstate="print"/>
                    <a:srcRect/>
                    <a:stretch>
                      <a:fillRect/>
                    </a:stretch>
                  </pic:blipFill>
                  <pic:spPr bwMode="auto">
                    <a:xfrm>
                      <a:off x="0" y="0"/>
                      <a:ext cx="133350" cy="38100"/>
                    </a:xfrm>
                    <a:prstGeom prst="rect">
                      <a:avLst/>
                    </a:prstGeom>
                    <a:noFill/>
                    <a:ln w="9525">
                      <a:noFill/>
                      <a:miter lim="800000"/>
                      <a:headEnd/>
                      <a:tailEnd/>
                    </a:ln>
                  </pic:spPr>
                </pic:pic>
              </a:graphicData>
            </a:graphic>
          </wp:inline>
        </w:drawing>
      </w:r>
    </w:p>
    <w:p w:rsidR="006B5076" w:rsidRPr="006B5076" w:rsidRDefault="006B5076" w:rsidP="006B5076">
      <w:pPr>
        <w:spacing w:after="0"/>
        <w:ind w:left="2170" w:right="307"/>
        <w:rPr>
          <w:rFonts w:ascii="Times New Roman" w:hAnsi="Times New Roman" w:cs="Times New Roman"/>
          <w:sz w:val="28"/>
          <w:szCs w:val="28"/>
        </w:rPr>
      </w:pPr>
    </w:p>
    <w:tbl>
      <w:tblPr>
        <w:tblW w:w="9072" w:type="dxa"/>
        <w:tblInd w:w="442" w:type="dxa"/>
        <w:tblCellMar>
          <w:top w:w="43" w:type="dxa"/>
          <w:left w:w="158" w:type="dxa"/>
          <w:right w:w="48" w:type="dxa"/>
        </w:tblCellMar>
        <w:tblLook w:val="04A0" w:firstRow="1" w:lastRow="0" w:firstColumn="1" w:lastColumn="0" w:noHBand="0" w:noVBand="1"/>
      </w:tblPr>
      <w:tblGrid>
        <w:gridCol w:w="3544"/>
        <w:gridCol w:w="1842"/>
        <w:gridCol w:w="1985"/>
        <w:gridCol w:w="1701"/>
      </w:tblGrid>
      <w:tr w:rsidR="006B5076" w:rsidRPr="006B5076" w:rsidTr="007B39E4">
        <w:trPr>
          <w:trHeight w:val="283"/>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10"/>
              <w:jc w:val="center"/>
              <w:rPr>
                <w:rFonts w:ascii="Times New Roman" w:hAnsi="Times New Roman" w:cs="Times New Roman"/>
                <w:sz w:val="28"/>
                <w:szCs w:val="28"/>
              </w:rPr>
            </w:pPr>
            <w:r w:rsidRPr="006B5076">
              <w:rPr>
                <w:rFonts w:ascii="Times New Roman" w:hAnsi="Times New Roman" w:cs="Times New Roman"/>
                <w:sz w:val="28"/>
                <w:szCs w:val="28"/>
              </w:rPr>
              <w:t>Учреждения</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1B19FA">
            <w:pPr>
              <w:spacing w:after="0"/>
              <w:ind w:left="34"/>
              <w:jc w:val="both"/>
              <w:rPr>
                <w:rFonts w:ascii="Times New Roman" w:hAnsi="Times New Roman" w:cs="Times New Roman"/>
                <w:sz w:val="28"/>
                <w:szCs w:val="28"/>
              </w:rPr>
            </w:pPr>
            <w:r w:rsidRPr="006B5076">
              <w:rPr>
                <w:rFonts w:ascii="Times New Roman" w:hAnsi="Times New Roman" w:cs="Times New Roman"/>
                <w:sz w:val="28"/>
                <w:szCs w:val="28"/>
              </w:rPr>
              <w:t>2019</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2020</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годы</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1B19FA">
            <w:pPr>
              <w:spacing w:after="0"/>
              <w:jc w:val="both"/>
              <w:rPr>
                <w:rFonts w:ascii="Times New Roman" w:hAnsi="Times New Roman" w:cs="Times New Roman"/>
                <w:sz w:val="28"/>
                <w:szCs w:val="28"/>
              </w:rPr>
            </w:pPr>
            <w:r w:rsidRPr="006B5076">
              <w:rPr>
                <w:rFonts w:ascii="Times New Roman" w:hAnsi="Times New Roman" w:cs="Times New Roman"/>
                <w:sz w:val="28"/>
                <w:szCs w:val="28"/>
              </w:rPr>
              <w:t>2020</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2021</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годы</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rPr>
                <w:rFonts w:ascii="Times New Roman" w:hAnsi="Times New Roman" w:cs="Times New Roman"/>
                <w:sz w:val="28"/>
                <w:szCs w:val="28"/>
              </w:rPr>
            </w:pPr>
            <w:r w:rsidRPr="006B5076">
              <w:rPr>
                <w:rFonts w:ascii="Times New Roman" w:hAnsi="Times New Roman" w:cs="Times New Roman"/>
                <w:sz w:val="28"/>
                <w:szCs w:val="28"/>
              </w:rPr>
              <w:t>2021</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2022</w:t>
            </w:r>
            <w:r w:rsidR="00467979">
              <w:rPr>
                <w:rFonts w:ascii="Times New Roman" w:hAnsi="Times New Roman" w:cs="Times New Roman"/>
                <w:sz w:val="28"/>
                <w:szCs w:val="28"/>
              </w:rPr>
              <w:t xml:space="preserve"> </w:t>
            </w:r>
            <w:r w:rsidRPr="006B5076">
              <w:rPr>
                <w:rFonts w:ascii="Times New Roman" w:hAnsi="Times New Roman" w:cs="Times New Roman"/>
                <w:sz w:val="28"/>
                <w:szCs w:val="28"/>
              </w:rPr>
              <w:t>годы</w:t>
            </w:r>
          </w:p>
        </w:tc>
      </w:tr>
      <w:tr w:rsidR="006B5076" w:rsidRPr="006B5076" w:rsidTr="007B39E4">
        <w:trPr>
          <w:trHeight w:val="283"/>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10"/>
              <w:rPr>
                <w:rFonts w:ascii="Times New Roman" w:hAnsi="Times New Roman" w:cs="Times New Roman"/>
                <w:sz w:val="28"/>
                <w:szCs w:val="28"/>
              </w:rPr>
            </w:pPr>
            <w:r w:rsidRPr="006B5076">
              <w:rPr>
                <w:rFonts w:ascii="Times New Roman" w:hAnsi="Times New Roman" w:cs="Times New Roman"/>
                <w:sz w:val="28"/>
                <w:szCs w:val="28"/>
              </w:rPr>
              <w:t>Дневные школы</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34"/>
              <w:jc w:val="center"/>
              <w:rPr>
                <w:rFonts w:ascii="Times New Roman" w:hAnsi="Times New Roman" w:cs="Times New Roman"/>
                <w:sz w:val="28"/>
                <w:szCs w:val="28"/>
              </w:rPr>
            </w:pPr>
            <w:r w:rsidRPr="006B5076">
              <w:rPr>
                <w:rFonts w:ascii="Times New Roman" w:hAnsi="Times New Roman" w:cs="Times New Roman"/>
                <w:sz w:val="28"/>
                <w:szCs w:val="28"/>
              </w:rPr>
              <w:t>21318</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34"/>
              <w:jc w:val="center"/>
              <w:rPr>
                <w:rFonts w:ascii="Times New Roman" w:hAnsi="Times New Roman" w:cs="Times New Roman"/>
                <w:sz w:val="28"/>
                <w:szCs w:val="28"/>
              </w:rPr>
            </w:pPr>
            <w:r w:rsidRPr="006B5076">
              <w:rPr>
                <w:rFonts w:ascii="Times New Roman" w:hAnsi="Times New Roman" w:cs="Times New Roman"/>
                <w:sz w:val="28"/>
                <w:szCs w:val="28"/>
              </w:rPr>
              <w:t>21735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34"/>
              <w:jc w:val="center"/>
              <w:rPr>
                <w:rFonts w:ascii="Times New Roman" w:hAnsi="Times New Roman" w:cs="Times New Roman"/>
                <w:sz w:val="28"/>
                <w:szCs w:val="28"/>
              </w:rPr>
            </w:pPr>
            <w:r w:rsidRPr="006B5076">
              <w:rPr>
                <w:rFonts w:ascii="Times New Roman" w:hAnsi="Times New Roman" w:cs="Times New Roman"/>
                <w:sz w:val="28"/>
                <w:szCs w:val="28"/>
              </w:rPr>
              <w:t>22164</w:t>
            </w:r>
          </w:p>
        </w:tc>
      </w:tr>
      <w:tr w:rsidR="006B5076" w:rsidRPr="006B5076" w:rsidTr="007B39E4">
        <w:trPr>
          <w:trHeight w:val="283"/>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10"/>
              <w:rPr>
                <w:rFonts w:ascii="Times New Roman" w:hAnsi="Times New Roman" w:cs="Times New Roman"/>
                <w:sz w:val="28"/>
                <w:szCs w:val="28"/>
              </w:rPr>
            </w:pPr>
            <w:r w:rsidRPr="006B5076">
              <w:rPr>
                <w:rFonts w:ascii="Times New Roman" w:hAnsi="Times New Roman" w:cs="Times New Roman"/>
                <w:sz w:val="28"/>
                <w:szCs w:val="28"/>
              </w:rPr>
              <w:t>Вечерние школы</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29"/>
              <w:jc w:val="center"/>
              <w:rPr>
                <w:rFonts w:ascii="Times New Roman" w:hAnsi="Times New Roman" w:cs="Times New Roman"/>
                <w:sz w:val="28"/>
                <w:szCs w:val="28"/>
              </w:rPr>
            </w:pPr>
            <w:r w:rsidRPr="006B5076">
              <w:rPr>
                <w:rFonts w:ascii="Times New Roman" w:hAnsi="Times New Roman" w:cs="Times New Roman"/>
                <w:sz w:val="28"/>
                <w:szCs w:val="28"/>
              </w:rPr>
              <w:t>250</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29"/>
              <w:jc w:val="center"/>
              <w:rPr>
                <w:rFonts w:ascii="Times New Roman" w:hAnsi="Times New Roman" w:cs="Times New Roman"/>
                <w:sz w:val="28"/>
                <w:szCs w:val="28"/>
              </w:rPr>
            </w:pPr>
            <w:r w:rsidRPr="006B5076">
              <w:rPr>
                <w:rFonts w:ascii="Times New Roman" w:hAnsi="Times New Roman" w:cs="Times New Roman"/>
                <w:sz w:val="28"/>
                <w:szCs w:val="28"/>
              </w:rPr>
              <w:t>188</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29"/>
              <w:jc w:val="center"/>
              <w:rPr>
                <w:rFonts w:ascii="Times New Roman" w:hAnsi="Times New Roman" w:cs="Times New Roman"/>
                <w:sz w:val="28"/>
                <w:szCs w:val="28"/>
              </w:rPr>
            </w:pPr>
            <w:r w:rsidRPr="006B5076">
              <w:rPr>
                <w:rFonts w:ascii="Times New Roman" w:hAnsi="Times New Roman" w:cs="Times New Roman"/>
                <w:sz w:val="28"/>
                <w:szCs w:val="28"/>
              </w:rPr>
              <w:t>217</w:t>
            </w:r>
          </w:p>
        </w:tc>
      </w:tr>
      <w:tr w:rsidR="006B5076" w:rsidRPr="006B5076" w:rsidTr="007B39E4">
        <w:trPr>
          <w:trHeight w:val="283"/>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20"/>
              <w:rPr>
                <w:rFonts w:ascii="Times New Roman" w:hAnsi="Times New Roman" w:cs="Times New Roman"/>
                <w:sz w:val="28"/>
                <w:szCs w:val="28"/>
              </w:rPr>
            </w:pPr>
            <w:r w:rsidRPr="006B5076">
              <w:rPr>
                <w:rFonts w:ascii="Times New Roman" w:hAnsi="Times New Roman" w:cs="Times New Roman"/>
                <w:sz w:val="28"/>
                <w:szCs w:val="28"/>
              </w:rPr>
              <w:t>Дошкольные учреждения</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10"/>
              <w:jc w:val="center"/>
              <w:rPr>
                <w:rFonts w:ascii="Times New Roman" w:hAnsi="Times New Roman" w:cs="Times New Roman"/>
                <w:sz w:val="28"/>
                <w:szCs w:val="28"/>
              </w:rPr>
            </w:pPr>
            <w:r w:rsidRPr="006B5076">
              <w:rPr>
                <w:rFonts w:ascii="Times New Roman" w:hAnsi="Times New Roman" w:cs="Times New Roman"/>
                <w:sz w:val="28"/>
                <w:szCs w:val="28"/>
              </w:rPr>
              <w:t>8492</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10"/>
              <w:jc w:val="center"/>
              <w:rPr>
                <w:rFonts w:ascii="Times New Roman" w:hAnsi="Times New Roman" w:cs="Times New Roman"/>
                <w:sz w:val="28"/>
                <w:szCs w:val="28"/>
              </w:rPr>
            </w:pPr>
            <w:r w:rsidRPr="006B5076">
              <w:rPr>
                <w:rFonts w:ascii="Times New Roman" w:hAnsi="Times New Roman" w:cs="Times New Roman"/>
                <w:sz w:val="28"/>
                <w:szCs w:val="28"/>
              </w:rPr>
              <w:t>9252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10"/>
              <w:jc w:val="center"/>
              <w:rPr>
                <w:rFonts w:ascii="Times New Roman" w:hAnsi="Times New Roman" w:cs="Times New Roman"/>
                <w:sz w:val="28"/>
                <w:szCs w:val="28"/>
              </w:rPr>
            </w:pPr>
            <w:r w:rsidRPr="006B5076">
              <w:rPr>
                <w:rFonts w:ascii="Times New Roman" w:hAnsi="Times New Roman" w:cs="Times New Roman"/>
                <w:sz w:val="28"/>
                <w:szCs w:val="28"/>
              </w:rPr>
              <w:t>9282</w:t>
            </w:r>
          </w:p>
        </w:tc>
      </w:tr>
      <w:tr w:rsidR="006B5076" w:rsidRPr="006B5076" w:rsidTr="007B39E4">
        <w:trPr>
          <w:trHeight w:val="557"/>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24"/>
              <w:rPr>
                <w:rFonts w:ascii="Times New Roman" w:hAnsi="Times New Roman" w:cs="Times New Roman"/>
                <w:sz w:val="28"/>
                <w:szCs w:val="28"/>
              </w:rPr>
            </w:pPr>
            <w:r w:rsidRPr="006B5076">
              <w:rPr>
                <w:rFonts w:ascii="Times New Roman" w:hAnsi="Times New Roman" w:cs="Times New Roman"/>
                <w:sz w:val="28"/>
                <w:szCs w:val="28"/>
              </w:rPr>
              <w:t>Учреждения дополнительного</w:t>
            </w:r>
          </w:p>
          <w:p w:rsidR="006B5076" w:rsidRPr="006B5076" w:rsidRDefault="006B5076" w:rsidP="00FF09B9">
            <w:pPr>
              <w:spacing w:after="0"/>
              <w:ind w:right="115"/>
              <w:rPr>
                <w:rFonts w:ascii="Times New Roman" w:hAnsi="Times New Roman" w:cs="Times New Roman"/>
                <w:sz w:val="28"/>
                <w:szCs w:val="28"/>
              </w:rPr>
            </w:pPr>
            <w:r w:rsidRPr="006B5076">
              <w:rPr>
                <w:rFonts w:ascii="Times New Roman" w:hAnsi="Times New Roman" w:cs="Times New Roman"/>
                <w:sz w:val="28"/>
                <w:szCs w:val="28"/>
              </w:rPr>
              <w:t>образования</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00"/>
              <w:jc w:val="center"/>
              <w:rPr>
                <w:rFonts w:ascii="Times New Roman" w:hAnsi="Times New Roman" w:cs="Times New Roman"/>
                <w:sz w:val="28"/>
                <w:szCs w:val="28"/>
              </w:rPr>
            </w:pPr>
            <w:r w:rsidRPr="006B5076">
              <w:rPr>
                <w:rFonts w:ascii="Times New Roman" w:hAnsi="Times New Roman" w:cs="Times New Roman"/>
                <w:sz w:val="28"/>
                <w:szCs w:val="28"/>
              </w:rPr>
              <w:t>11607</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00"/>
              <w:jc w:val="center"/>
              <w:rPr>
                <w:rFonts w:ascii="Times New Roman" w:hAnsi="Times New Roman" w:cs="Times New Roman"/>
                <w:sz w:val="28"/>
                <w:szCs w:val="28"/>
              </w:rPr>
            </w:pPr>
            <w:r w:rsidRPr="006B5076">
              <w:rPr>
                <w:rFonts w:ascii="Times New Roman" w:hAnsi="Times New Roman" w:cs="Times New Roman"/>
                <w:sz w:val="28"/>
                <w:szCs w:val="28"/>
              </w:rPr>
              <w:t>10760</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100"/>
              <w:jc w:val="center"/>
              <w:rPr>
                <w:rFonts w:ascii="Times New Roman" w:hAnsi="Times New Roman" w:cs="Times New Roman"/>
                <w:sz w:val="28"/>
                <w:szCs w:val="28"/>
              </w:rPr>
            </w:pPr>
            <w:r w:rsidRPr="006B5076">
              <w:rPr>
                <w:rFonts w:ascii="Times New Roman" w:hAnsi="Times New Roman" w:cs="Times New Roman"/>
                <w:sz w:val="28"/>
                <w:szCs w:val="28"/>
              </w:rPr>
              <w:t>9198</w:t>
            </w:r>
          </w:p>
        </w:tc>
      </w:tr>
    </w:tbl>
    <w:p w:rsidR="006B5076" w:rsidRDefault="006B5076" w:rsidP="006B5076">
      <w:pPr>
        <w:spacing w:after="0"/>
        <w:ind w:left="307" w:right="307" w:firstLine="326"/>
        <w:jc w:val="center"/>
        <w:rPr>
          <w:noProof/>
        </w:rPr>
      </w:pPr>
    </w:p>
    <w:p w:rsidR="006B5076" w:rsidRPr="006B5076" w:rsidRDefault="006B5076" w:rsidP="00227411">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60288" behindDoc="0" locked="0" layoutInCell="1" allowOverlap="0" wp14:anchorId="396661DA" wp14:editId="27C4B8E5">
            <wp:simplePos x="0" y="0"/>
            <wp:positionH relativeFrom="column">
              <wp:posOffset>6175375</wp:posOffset>
            </wp:positionH>
            <wp:positionV relativeFrom="paragraph">
              <wp:posOffset>731520</wp:posOffset>
            </wp:positionV>
            <wp:extent cx="170815" cy="52070"/>
            <wp:effectExtent l="19050" t="0" r="635" b="0"/>
            <wp:wrapSquare wrapText="bothSides"/>
            <wp:docPr id="37" name="Picture 8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79"/>
                    <pic:cNvPicPr>
                      <a:picLocks noChangeAspect="1" noChangeArrowheads="1"/>
                    </pic:cNvPicPr>
                  </pic:nvPicPr>
                  <pic:blipFill>
                    <a:blip r:embed="rId14" cstate="print"/>
                    <a:srcRect/>
                    <a:stretch>
                      <a:fillRect/>
                    </a:stretch>
                  </pic:blipFill>
                  <pic:spPr bwMode="auto">
                    <a:xfrm>
                      <a:off x="0" y="0"/>
                      <a:ext cx="170815" cy="52070"/>
                    </a:xfrm>
                    <a:prstGeom prst="rect">
                      <a:avLst/>
                    </a:prstGeom>
                    <a:noFill/>
                    <a:ln w="9525">
                      <a:noFill/>
                      <a:miter lim="800000"/>
                      <a:headEnd/>
                      <a:tailEnd/>
                    </a:ln>
                  </pic:spPr>
                </pic:pic>
              </a:graphicData>
            </a:graphic>
          </wp:anchor>
        </w:drawing>
      </w:r>
      <w:r w:rsidR="00C32B5D">
        <w:rPr>
          <w:rFonts w:ascii="Times New Roman" w:hAnsi="Times New Roman" w:cs="Times New Roman"/>
          <w:b/>
          <w:sz w:val="28"/>
          <w:szCs w:val="28"/>
        </w:rPr>
        <w:t>34.</w:t>
      </w:r>
      <w:r>
        <w:rPr>
          <w:noProof/>
          <w:lang w:eastAsia="ru-RU"/>
        </w:rPr>
        <w:drawing>
          <wp:inline distT="0" distB="0" distL="0" distR="0" wp14:anchorId="40F5F4B8" wp14:editId="36BA1448">
            <wp:extent cx="50800" cy="44450"/>
            <wp:effectExtent l="19050" t="0" r="6350" b="0"/>
            <wp:docPr id="3" name="Picture 8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77"/>
                    <pic:cNvPicPr>
                      <a:picLocks noChangeAspect="1" noChangeArrowheads="1"/>
                    </pic:cNvPicPr>
                  </pic:nvPicPr>
                  <pic:blipFill>
                    <a:blip r:embed="rId15" cstate="print"/>
                    <a:srcRect/>
                    <a:stretch>
                      <a:fillRect/>
                    </a:stretch>
                  </pic:blipFill>
                  <pic:spPr bwMode="auto">
                    <a:xfrm>
                      <a:off x="0" y="0"/>
                      <a:ext cx="50800" cy="44450"/>
                    </a:xfrm>
                    <a:prstGeom prst="rect">
                      <a:avLst/>
                    </a:prstGeom>
                    <a:noFill/>
                    <a:ln w="9525">
                      <a:noFill/>
                      <a:miter lim="800000"/>
                      <a:headEnd/>
                      <a:tailEnd/>
                    </a:ln>
                  </pic:spPr>
                </pic:pic>
              </a:graphicData>
            </a:graphic>
          </wp:inline>
        </w:drawing>
      </w:r>
      <w:r w:rsidRPr="006B5076">
        <w:rPr>
          <w:rFonts w:ascii="Times New Roman" w:hAnsi="Times New Roman" w:cs="Times New Roman"/>
          <w:b/>
          <w:sz w:val="28"/>
          <w:szCs w:val="28"/>
        </w:rPr>
        <w:t>Государственная (итоговая) аттестации</w:t>
      </w:r>
    </w:p>
    <w:p w:rsidR="006B5076" w:rsidRPr="00C32B5D" w:rsidRDefault="006B5076" w:rsidP="00227411">
      <w:pPr>
        <w:spacing w:after="0" w:line="240" w:lineRule="auto"/>
        <w:jc w:val="center"/>
        <w:rPr>
          <w:rFonts w:ascii="Times New Roman" w:hAnsi="Times New Roman" w:cs="Times New Roman"/>
          <w:b/>
          <w:sz w:val="28"/>
          <w:szCs w:val="28"/>
        </w:rPr>
      </w:pPr>
      <w:r w:rsidRPr="006B5076">
        <w:rPr>
          <w:rFonts w:ascii="Times New Roman" w:hAnsi="Times New Roman" w:cs="Times New Roman"/>
          <w:b/>
          <w:sz w:val="28"/>
          <w:szCs w:val="28"/>
        </w:rPr>
        <w:t xml:space="preserve">на территории </w:t>
      </w:r>
      <w:r w:rsidRPr="006B5076">
        <w:rPr>
          <w:rFonts w:ascii="Times New Roman" w:hAnsi="Times New Roman" w:cs="Times New Roman"/>
          <w:b/>
          <w:noProof/>
          <w:sz w:val="28"/>
          <w:szCs w:val="28"/>
          <w:lang w:eastAsia="ru-RU"/>
        </w:rPr>
        <w:drawing>
          <wp:anchor distT="0" distB="0" distL="114300" distR="114300" simplePos="0" relativeHeight="251661312" behindDoc="0" locked="0" layoutInCell="1" allowOverlap="0" wp14:anchorId="15EC4131" wp14:editId="238DB8C3">
            <wp:simplePos x="0" y="0"/>
            <wp:positionH relativeFrom="page">
              <wp:posOffset>636905</wp:posOffset>
            </wp:positionH>
            <wp:positionV relativeFrom="page">
              <wp:posOffset>2137410</wp:posOffset>
            </wp:positionV>
            <wp:extent cx="3175" cy="6350"/>
            <wp:effectExtent l="0" t="0" r="0" b="0"/>
            <wp:wrapSquare wrapText="bothSides"/>
            <wp:docPr id="36" name="Pictur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1"/>
                    <pic:cNvPicPr>
                      <a:picLocks noChangeAspect="1" noChangeArrowheads="1"/>
                    </pic:cNvPicPr>
                  </pic:nvPicPr>
                  <pic:blipFill>
                    <a:blip r:embed="rId16"/>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b/>
          <w:noProof/>
          <w:sz w:val="28"/>
          <w:szCs w:val="28"/>
          <w:lang w:eastAsia="ru-RU"/>
        </w:rPr>
        <w:drawing>
          <wp:anchor distT="0" distB="0" distL="114300" distR="114300" simplePos="0" relativeHeight="251662336" behindDoc="0" locked="0" layoutInCell="1" allowOverlap="0" wp14:anchorId="0EF5E104" wp14:editId="09C61792">
            <wp:simplePos x="0" y="0"/>
            <wp:positionH relativeFrom="page">
              <wp:posOffset>658495</wp:posOffset>
            </wp:positionH>
            <wp:positionV relativeFrom="page">
              <wp:posOffset>2152650</wp:posOffset>
            </wp:positionV>
            <wp:extent cx="3175" cy="6350"/>
            <wp:effectExtent l="0" t="0" r="0" b="0"/>
            <wp:wrapSquare wrapText="bothSides"/>
            <wp:docPr id="35" name="Picture 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
                    <pic:cNvPicPr>
                      <a:picLocks noChangeAspect="1" noChangeArrowheads="1"/>
                    </pic:cNvPicPr>
                  </pic:nvPicPr>
                  <pic:blipFill>
                    <a:blip r:embed="rId17"/>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b/>
          <w:noProof/>
          <w:sz w:val="28"/>
          <w:szCs w:val="28"/>
          <w:lang w:eastAsia="ru-RU"/>
        </w:rPr>
        <w:drawing>
          <wp:anchor distT="0" distB="0" distL="114300" distR="114300" simplePos="0" relativeHeight="251663360" behindDoc="0" locked="0" layoutInCell="1" allowOverlap="0" wp14:anchorId="0F82E999" wp14:editId="2C4856D8">
            <wp:simplePos x="0" y="0"/>
            <wp:positionH relativeFrom="page">
              <wp:posOffset>7318375</wp:posOffset>
            </wp:positionH>
            <wp:positionV relativeFrom="page">
              <wp:posOffset>5759450</wp:posOffset>
            </wp:positionV>
            <wp:extent cx="3175" cy="6350"/>
            <wp:effectExtent l="0" t="0" r="0" b="0"/>
            <wp:wrapSquare wrapText="bothSides"/>
            <wp:docPr id="34" name="Picture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8"/>
                    <pic:cNvPicPr>
                      <a:picLocks noChangeAspect="1" noChangeArrowheads="1"/>
                    </pic:cNvPicPr>
                  </pic:nvPicPr>
                  <pic:blipFill>
                    <a:blip r:embed="rId1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b/>
          <w:noProof/>
          <w:sz w:val="28"/>
          <w:szCs w:val="28"/>
          <w:lang w:eastAsia="ru-RU"/>
        </w:rPr>
        <w:drawing>
          <wp:anchor distT="0" distB="0" distL="114300" distR="114300" simplePos="0" relativeHeight="251664384" behindDoc="0" locked="0" layoutInCell="1" allowOverlap="0" wp14:anchorId="6E386226" wp14:editId="041A492A">
            <wp:simplePos x="0" y="0"/>
            <wp:positionH relativeFrom="page">
              <wp:posOffset>7308850</wp:posOffset>
            </wp:positionH>
            <wp:positionV relativeFrom="page">
              <wp:posOffset>5765165</wp:posOffset>
            </wp:positionV>
            <wp:extent cx="3175" cy="6350"/>
            <wp:effectExtent l="0" t="0" r="0" b="0"/>
            <wp:wrapSquare wrapText="bothSides"/>
            <wp:docPr id="33" name="Picture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pic:cNvPicPr>
                      <a:picLocks noChangeAspect="1" noChangeArrowheads="1"/>
                    </pic:cNvPicPr>
                  </pic:nvPicPr>
                  <pic:blipFill>
                    <a:blip r:embed="rId18"/>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b/>
          <w:sz w:val="28"/>
          <w:szCs w:val="28"/>
        </w:rPr>
        <w:t>Уссурийского городского округа</w:t>
      </w:r>
    </w:p>
    <w:p w:rsidR="006B5076" w:rsidRPr="00C32B5D" w:rsidRDefault="006B5076" w:rsidP="006B5076">
      <w:pPr>
        <w:spacing w:after="0" w:line="240" w:lineRule="auto"/>
        <w:jc w:val="center"/>
        <w:rPr>
          <w:rFonts w:ascii="Times New Roman" w:hAnsi="Times New Roman" w:cs="Times New Roman"/>
          <w:b/>
          <w:sz w:val="28"/>
          <w:szCs w:val="28"/>
        </w:rPr>
      </w:pPr>
    </w:p>
    <w:p w:rsidR="006B5076" w:rsidRPr="006B5076" w:rsidRDefault="006B5076" w:rsidP="001B19FA">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 xml:space="preserve">Государственная итоговая </w:t>
      </w:r>
      <w:proofErr w:type="gramStart"/>
      <w:r w:rsidRPr="006B5076">
        <w:rPr>
          <w:rFonts w:ascii="Times New Roman" w:hAnsi="Times New Roman" w:cs="Times New Roman"/>
          <w:sz w:val="28"/>
          <w:szCs w:val="28"/>
          <w:shd w:val="clear" w:color="auto" w:fill="FFFFFF"/>
        </w:rPr>
        <w:t>аттестация  в</w:t>
      </w:r>
      <w:proofErr w:type="gramEnd"/>
      <w:r w:rsidRPr="006B5076">
        <w:rPr>
          <w:rFonts w:ascii="Times New Roman" w:hAnsi="Times New Roman" w:cs="Times New Roman"/>
          <w:sz w:val="28"/>
          <w:szCs w:val="28"/>
          <w:shd w:val="clear" w:color="auto" w:fill="FFFFFF"/>
        </w:rPr>
        <w:t xml:space="preserve"> 2021 году осуществлялась в форме единого государственного экзамена(далее</w:t>
      </w:r>
      <w:r w:rsidR="00227411">
        <w:rPr>
          <w:rFonts w:ascii="Times New Roman" w:hAnsi="Times New Roman" w:cs="Times New Roman"/>
          <w:sz w:val="28"/>
          <w:szCs w:val="28"/>
          <w:shd w:val="clear" w:color="auto" w:fill="FFFFFF"/>
        </w:rPr>
        <w:t xml:space="preserve"> </w:t>
      </w:r>
      <w:r w:rsidRPr="006B5076">
        <w:rPr>
          <w:rFonts w:ascii="Times New Roman" w:hAnsi="Times New Roman" w:cs="Times New Roman"/>
          <w:sz w:val="28"/>
          <w:szCs w:val="28"/>
          <w:shd w:val="clear" w:color="auto" w:fill="FFFFFF"/>
        </w:rPr>
        <w:t>–</w:t>
      </w:r>
      <w:r w:rsidR="00227411">
        <w:rPr>
          <w:rFonts w:ascii="Times New Roman" w:hAnsi="Times New Roman" w:cs="Times New Roman"/>
          <w:sz w:val="28"/>
          <w:szCs w:val="28"/>
          <w:shd w:val="clear" w:color="auto" w:fill="FFFFFF"/>
        </w:rPr>
        <w:t xml:space="preserve"> </w:t>
      </w:r>
      <w:r w:rsidRPr="006B5076">
        <w:rPr>
          <w:rFonts w:ascii="Times New Roman" w:hAnsi="Times New Roman" w:cs="Times New Roman"/>
          <w:sz w:val="28"/>
          <w:szCs w:val="28"/>
          <w:shd w:val="clear" w:color="auto" w:fill="FFFFFF"/>
        </w:rPr>
        <w:t>ЕГЭ) и государственного выпускного экзамена(далее</w:t>
      </w:r>
      <w:r w:rsidR="00227411">
        <w:rPr>
          <w:rFonts w:ascii="Times New Roman" w:hAnsi="Times New Roman" w:cs="Times New Roman"/>
          <w:sz w:val="28"/>
          <w:szCs w:val="28"/>
          <w:shd w:val="clear" w:color="auto" w:fill="FFFFFF"/>
        </w:rPr>
        <w:t xml:space="preserve"> </w:t>
      </w:r>
      <w:r w:rsidRPr="006B5076">
        <w:rPr>
          <w:rFonts w:ascii="Times New Roman" w:hAnsi="Times New Roman" w:cs="Times New Roman"/>
          <w:sz w:val="28"/>
          <w:szCs w:val="28"/>
          <w:shd w:val="clear" w:color="auto" w:fill="FFFFFF"/>
        </w:rPr>
        <w:t>– ГВЭ). Основанием для выдачи аттестатов о среднем общем о</w:t>
      </w:r>
      <w:r w:rsidR="00227411">
        <w:rPr>
          <w:rFonts w:ascii="Times New Roman" w:hAnsi="Times New Roman" w:cs="Times New Roman"/>
          <w:sz w:val="28"/>
          <w:szCs w:val="28"/>
          <w:shd w:val="clear" w:color="auto" w:fill="FFFFFF"/>
        </w:rPr>
        <w:t>бразовании в 2021 году являлось</w:t>
      </w:r>
      <w:r w:rsidRPr="006B5076">
        <w:rPr>
          <w:rFonts w:ascii="Times New Roman" w:hAnsi="Times New Roman" w:cs="Times New Roman"/>
          <w:sz w:val="28"/>
          <w:szCs w:val="28"/>
          <w:shd w:val="clear" w:color="auto" w:fill="FFFFFF"/>
        </w:rPr>
        <w:t xml:space="preserve"> успешное прохождение ЕГЭ по русскому языку и ГВЭ по математике и русскому языку.</w:t>
      </w:r>
    </w:p>
    <w:p w:rsidR="006B5076" w:rsidRPr="006B5076" w:rsidRDefault="006B5076" w:rsidP="001B19FA">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 xml:space="preserve">На участие в ЕГЭ был зарегистрирован 1241 человек, из них: </w:t>
      </w:r>
    </w:p>
    <w:p w:rsidR="006B5076" w:rsidRPr="006B5076" w:rsidRDefault="006B5076" w:rsidP="001B19FA">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 xml:space="preserve">971 учащийся муниципальных школ, </w:t>
      </w:r>
    </w:p>
    <w:p w:rsidR="006B5076" w:rsidRPr="006B5076" w:rsidRDefault="006B5076" w:rsidP="001B19FA">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иных ОО 108 чел.</w:t>
      </w:r>
      <w:r w:rsidR="00EE55BE">
        <w:rPr>
          <w:rFonts w:ascii="Times New Roman" w:hAnsi="Times New Roman" w:cs="Times New Roman"/>
          <w:sz w:val="28"/>
          <w:szCs w:val="28"/>
          <w:shd w:val="clear" w:color="auto" w:fill="FFFFFF"/>
        </w:rPr>
        <w:t xml:space="preserve"> </w:t>
      </w:r>
      <w:r w:rsidRPr="006B5076">
        <w:rPr>
          <w:rFonts w:ascii="Times New Roman" w:hAnsi="Times New Roman" w:cs="Times New Roman"/>
          <w:sz w:val="28"/>
          <w:szCs w:val="28"/>
          <w:shd w:val="clear" w:color="auto" w:fill="FFFFFF"/>
        </w:rPr>
        <w:t xml:space="preserve">(УСВУ, перфект-гимназия, РЖД интернат № 29), </w:t>
      </w:r>
    </w:p>
    <w:p w:rsidR="006B5076" w:rsidRPr="006B5076" w:rsidRDefault="006B5076" w:rsidP="008670FE">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82 обучающихся учреждений средне профильного образования</w:t>
      </w:r>
      <w:r w:rsidR="001B19FA">
        <w:rPr>
          <w:rFonts w:ascii="Times New Roman" w:hAnsi="Times New Roman" w:cs="Times New Roman"/>
          <w:sz w:val="28"/>
          <w:szCs w:val="28"/>
          <w:shd w:val="clear" w:color="auto" w:fill="FFFFFF"/>
        </w:rPr>
        <w:t xml:space="preserve"> </w:t>
      </w:r>
      <w:r w:rsidRPr="006B5076">
        <w:rPr>
          <w:rFonts w:ascii="Times New Roman" w:hAnsi="Times New Roman" w:cs="Times New Roman"/>
          <w:sz w:val="28"/>
          <w:szCs w:val="28"/>
          <w:shd w:val="clear" w:color="auto" w:fill="FFFFFF"/>
        </w:rPr>
        <w:t xml:space="preserve">(далее–СПО); </w:t>
      </w:r>
    </w:p>
    <w:p w:rsidR="006B5076" w:rsidRPr="006B5076" w:rsidRDefault="006B5076" w:rsidP="008670FE">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80 выпускников прошлых лет.</w:t>
      </w:r>
    </w:p>
    <w:p w:rsidR="006B5076" w:rsidRPr="006B5076" w:rsidRDefault="006B5076" w:rsidP="008670FE">
      <w:pPr>
        <w:spacing w:after="0" w:line="360" w:lineRule="auto"/>
        <w:ind w:firstLine="709"/>
        <w:jc w:val="both"/>
        <w:rPr>
          <w:rFonts w:ascii="Times New Roman" w:hAnsi="Times New Roman" w:cs="Times New Roman"/>
          <w:sz w:val="28"/>
          <w:szCs w:val="28"/>
          <w:shd w:val="clear" w:color="auto" w:fill="FFFFFF"/>
        </w:rPr>
      </w:pPr>
      <w:r w:rsidRPr="006B5076">
        <w:rPr>
          <w:rFonts w:ascii="Times New Roman" w:hAnsi="Times New Roman" w:cs="Times New Roman"/>
          <w:sz w:val="28"/>
          <w:szCs w:val="28"/>
          <w:shd w:val="clear" w:color="auto" w:fill="FFFFFF"/>
        </w:rPr>
        <w:t>53 учащимся 11 классов муниципальных школ выданы аттестаты с отличием и медаль «За особые успехи  в обучении».</w:t>
      </w:r>
    </w:p>
    <w:p w:rsidR="006B5076" w:rsidRPr="006B5076" w:rsidRDefault="006B5076" w:rsidP="008670FE">
      <w:pPr>
        <w:pStyle w:val="a3"/>
        <w:spacing w:before="0" w:beforeAutospacing="0" w:after="0" w:afterAutospacing="0" w:line="360" w:lineRule="auto"/>
        <w:ind w:firstLine="709"/>
        <w:jc w:val="both"/>
        <w:rPr>
          <w:iCs/>
          <w:sz w:val="28"/>
          <w:szCs w:val="28"/>
        </w:rPr>
      </w:pPr>
      <w:r w:rsidRPr="006B5076">
        <w:rPr>
          <w:sz w:val="28"/>
          <w:szCs w:val="28"/>
        </w:rPr>
        <w:t>Государственная итоговая аттестация обучающихся, освоивших программы среднего общего образования в Уссурийском городском округе</w:t>
      </w:r>
      <w:r w:rsidR="00666F53">
        <w:rPr>
          <w:sz w:val="28"/>
          <w:szCs w:val="28"/>
        </w:rPr>
        <w:t>,</w:t>
      </w:r>
      <w:r w:rsidRPr="006B5076">
        <w:rPr>
          <w:sz w:val="28"/>
          <w:szCs w:val="28"/>
        </w:rPr>
        <w:t xml:space="preserve"> осуществлялась в соответствии с требованиями нормативно-правовых документов федерального, регионального, муниципального уровней. </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Для проведения ЕГЭ:</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lastRenderedPageBreak/>
        <w:t xml:space="preserve">организованы пять пунктов проведения </w:t>
      </w:r>
      <w:proofErr w:type="gramStart"/>
      <w:r w:rsidRPr="006B5076">
        <w:rPr>
          <w:rFonts w:ascii="Times New Roman" w:hAnsi="Times New Roman" w:cs="Times New Roman"/>
          <w:sz w:val="28"/>
          <w:szCs w:val="28"/>
        </w:rPr>
        <w:t>экзаменов(</w:t>
      </w:r>
      <w:proofErr w:type="gramEnd"/>
      <w:r w:rsidRPr="006B5076">
        <w:rPr>
          <w:rFonts w:ascii="Times New Roman" w:hAnsi="Times New Roman" w:cs="Times New Roman"/>
          <w:sz w:val="28"/>
          <w:szCs w:val="28"/>
        </w:rPr>
        <w:t>далее– ППЭ) на базе школ (№ 14, 16, 22, 30, 32) и один ППЭ на дому для участника с ограничениями возможности здоровья (далее–ОВЗ),  три ППЭ на базе учреждений ГУФСИН (ЛИУ-23, ИК-41, СИЗО-3);</w:t>
      </w:r>
    </w:p>
    <w:p w:rsidR="007B39E4" w:rsidRDefault="006B5076" w:rsidP="00227411">
      <w:pPr>
        <w:spacing w:after="0" w:line="360" w:lineRule="auto"/>
        <w:ind w:firstLine="709"/>
        <w:jc w:val="both"/>
        <w:rPr>
          <w:color w:val="FF0000"/>
        </w:rPr>
      </w:pPr>
      <w:r w:rsidRPr="006B5076">
        <w:rPr>
          <w:rFonts w:ascii="Times New Roman" w:hAnsi="Times New Roman" w:cs="Times New Roman"/>
          <w:sz w:val="28"/>
          <w:szCs w:val="28"/>
        </w:rPr>
        <w:t xml:space="preserve">задействованы 82 аудитории, 378 работников (руководители ППЭ, члены ГЭК, организаторы, технические специалисты), 27 экспертов, 116 общественных наблюдателей, пять медицинских работников. </w:t>
      </w:r>
    </w:p>
    <w:p w:rsidR="006B5076" w:rsidRPr="00C32B5D" w:rsidRDefault="00C32B5D" w:rsidP="00227411">
      <w:pPr>
        <w:pStyle w:val="1"/>
        <w:keepNext w:val="0"/>
        <w:keepLines w:val="0"/>
        <w:widowControl w:val="0"/>
        <w:tabs>
          <w:tab w:val="center" w:pos="4622"/>
          <w:tab w:val="center" w:pos="8136"/>
        </w:tabs>
        <w:contextualSpacing/>
        <w:jc w:val="center"/>
        <w:rPr>
          <w:rFonts w:ascii="Times New Roman" w:hAnsi="Times New Roman" w:cs="Times New Roman"/>
          <w:color w:val="auto"/>
        </w:rPr>
      </w:pPr>
      <w:r w:rsidRPr="00C32B5D">
        <w:rPr>
          <w:rFonts w:ascii="Times New Roman" w:hAnsi="Times New Roman" w:cs="Times New Roman"/>
          <w:color w:val="auto"/>
        </w:rPr>
        <w:t>35.</w:t>
      </w:r>
      <w:r w:rsidR="006B5076" w:rsidRPr="00C32B5D">
        <w:rPr>
          <w:rFonts w:ascii="Times New Roman" w:hAnsi="Times New Roman" w:cs="Times New Roman"/>
          <w:color w:val="auto"/>
        </w:rPr>
        <w:t>Внеучебные достижения</w:t>
      </w:r>
    </w:p>
    <w:p w:rsidR="006B5076" w:rsidRPr="00842006" w:rsidRDefault="006B5076" w:rsidP="006B5076"/>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В муниципальной системе образования Уссурийского городского округа созданы условия для выявления, поддержки и развития способностей и талантов детей и молодежи, их профессионального самоопределения.  </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Направления работы осуществляются в урочной и внеурочной деятельности, предусматривают проведение и участие в тематических мероприятиях с использованием разных форм (олимпиады, фестивали, конкурсы, конференции, интеллектуальные смены, круглые столы и др.). </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Учащиеся общеобразовательных организаций Уссурийского городского округа являются активными участниками олимпиадного движения.</w:t>
      </w:r>
    </w:p>
    <w:p w:rsidR="006B5076" w:rsidRPr="006B5076" w:rsidRDefault="006B5076" w:rsidP="008670FE">
      <w:pPr>
        <w:spacing w:after="0" w:line="360" w:lineRule="auto"/>
        <w:ind w:firstLine="709"/>
        <w:jc w:val="both"/>
        <w:rPr>
          <w:rFonts w:ascii="Times New Roman" w:hAnsi="Times New Roman" w:cs="Times New Roman"/>
          <w:color w:val="FF0000"/>
          <w:sz w:val="28"/>
          <w:szCs w:val="28"/>
        </w:rPr>
      </w:pPr>
      <w:r w:rsidRPr="006B5076">
        <w:rPr>
          <w:rFonts w:ascii="Times New Roman" w:hAnsi="Times New Roman" w:cs="Times New Roman"/>
          <w:sz w:val="28"/>
          <w:szCs w:val="28"/>
        </w:rPr>
        <w:t>Ежегодно увеличивается количество участников Всероссийской олимпиады школьников (далее</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w:t>
      </w:r>
      <w:r w:rsidR="00227411">
        <w:rPr>
          <w:rFonts w:ascii="Times New Roman" w:hAnsi="Times New Roman" w:cs="Times New Roman"/>
          <w:sz w:val="28"/>
          <w:szCs w:val="28"/>
        </w:rPr>
        <w:t xml:space="preserve"> </w:t>
      </w:r>
      <w:proofErr w:type="spellStart"/>
      <w:r w:rsidRPr="006B5076">
        <w:rPr>
          <w:rFonts w:ascii="Times New Roman" w:hAnsi="Times New Roman" w:cs="Times New Roman"/>
          <w:sz w:val="28"/>
          <w:szCs w:val="28"/>
        </w:rPr>
        <w:t>ВсОШ</w:t>
      </w:r>
      <w:proofErr w:type="spellEnd"/>
      <w:r w:rsidRPr="006B5076">
        <w:rPr>
          <w:rFonts w:ascii="Times New Roman" w:hAnsi="Times New Roman" w:cs="Times New Roman"/>
          <w:sz w:val="28"/>
          <w:szCs w:val="28"/>
        </w:rPr>
        <w:t>), которая предусматривает четыре</w:t>
      </w:r>
      <w:r w:rsidRPr="006B5076">
        <w:rPr>
          <w:rFonts w:ascii="Times New Roman" w:eastAsia="Courier New" w:hAnsi="Times New Roman" w:cs="Times New Roman"/>
          <w:sz w:val="28"/>
          <w:szCs w:val="28"/>
        </w:rPr>
        <w:t xml:space="preserve"> </w:t>
      </w:r>
      <w:r w:rsidRPr="006B5076">
        <w:rPr>
          <w:rFonts w:ascii="Times New Roman" w:hAnsi="Times New Roman" w:cs="Times New Roman"/>
          <w:sz w:val="28"/>
          <w:szCs w:val="28"/>
        </w:rPr>
        <w:t xml:space="preserve">этапа </w:t>
      </w:r>
      <w:r w:rsidRPr="006B5076">
        <w:rPr>
          <w:rFonts w:ascii="Times New Roman" w:eastAsia="Courier New" w:hAnsi="Times New Roman" w:cs="Times New Roman"/>
          <w:sz w:val="28"/>
          <w:szCs w:val="28"/>
        </w:rPr>
        <w:t xml:space="preserve">– </w:t>
      </w:r>
      <w:r w:rsidRPr="006B5076">
        <w:rPr>
          <w:rFonts w:ascii="Times New Roman" w:hAnsi="Times New Roman" w:cs="Times New Roman"/>
          <w:sz w:val="28"/>
          <w:szCs w:val="28"/>
        </w:rPr>
        <w:t>школьный, муниципальный, региональный, заключительный, и проводится с октября по февраль по 20 учебным предметам:</w:t>
      </w:r>
      <w:r w:rsidRPr="006B5076">
        <w:rPr>
          <w:rFonts w:ascii="Times New Roman" w:hAnsi="Times New Roman" w:cs="Times New Roman"/>
          <w:color w:val="FF0000"/>
          <w:sz w:val="28"/>
          <w:szCs w:val="28"/>
        </w:rPr>
        <w:t xml:space="preserve"> </w:t>
      </w:r>
      <w:r w:rsidRPr="006B5076">
        <w:rPr>
          <w:rFonts w:ascii="Times New Roman" w:hAnsi="Times New Roman" w:cs="Times New Roman"/>
          <w:sz w:val="28"/>
          <w:szCs w:val="28"/>
        </w:rPr>
        <w:t xml:space="preserve">литература, русский язык, информатика и информационно-коммуникационные технологии(далее – ИКТ), химия, основы безопасности </w:t>
      </w:r>
      <w:proofErr w:type="spellStart"/>
      <w:r w:rsidRPr="006B5076">
        <w:rPr>
          <w:rFonts w:ascii="Times New Roman" w:hAnsi="Times New Roman" w:cs="Times New Roman"/>
          <w:sz w:val="28"/>
          <w:szCs w:val="28"/>
        </w:rPr>
        <w:t>жизнидеятельности</w:t>
      </w:r>
      <w:proofErr w:type="spellEnd"/>
      <w:r w:rsidR="00227411">
        <w:rPr>
          <w:rFonts w:ascii="Times New Roman" w:hAnsi="Times New Roman" w:cs="Times New Roman"/>
          <w:sz w:val="28"/>
          <w:szCs w:val="28"/>
        </w:rPr>
        <w:t xml:space="preserve"> </w:t>
      </w:r>
      <w:r w:rsidRPr="006B5076">
        <w:rPr>
          <w:rFonts w:ascii="Times New Roman" w:hAnsi="Times New Roman" w:cs="Times New Roman"/>
          <w:sz w:val="28"/>
          <w:szCs w:val="28"/>
        </w:rPr>
        <w:t>(далее</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ОБЖ), физика, биология, астрономия, экономика, право, обществознание, экология, математика, история, география, физическая культура, искусство (мировая художественная культура), английский язык, технология (мальчики, девочки), китайский язык.</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lastRenderedPageBreak/>
        <w:t xml:space="preserve">В 2021–2022 учебном году участниками школьного этапа </w:t>
      </w:r>
      <w:proofErr w:type="spellStart"/>
      <w:r w:rsidRPr="006B5076">
        <w:rPr>
          <w:rFonts w:ascii="Times New Roman" w:hAnsi="Times New Roman" w:cs="Times New Roman"/>
          <w:sz w:val="28"/>
          <w:szCs w:val="28"/>
        </w:rPr>
        <w:t>ВсОШ</w:t>
      </w:r>
      <w:proofErr w:type="spellEnd"/>
      <w:r w:rsidRPr="006B5076">
        <w:rPr>
          <w:rFonts w:ascii="Times New Roman" w:hAnsi="Times New Roman" w:cs="Times New Roman"/>
          <w:sz w:val="28"/>
          <w:szCs w:val="28"/>
        </w:rPr>
        <w:t xml:space="preserve"> стали 7422 обучающихся, из них 552 обучающихся 4-х классов (математика, русский язык), 6870 учащихся 7-</w:t>
      </w:r>
      <w:r w:rsidRPr="006B5076">
        <w:rPr>
          <w:rFonts w:ascii="Times New Roman" w:eastAsia="Courier New" w:hAnsi="Times New Roman" w:cs="Times New Roman"/>
          <w:sz w:val="28"/>
          <w:szCs w:val="28"/>
        </w:rPr>
        <w:t xml:space="preserve">11 </w:t>
      </w:r>
      <w:r w:rsidRPr="006B5076">
        <w:rPr>
          <w:rFonts w:ascii="Times New Roman" w:hAnsi="Times New Roman" w:cs="Times New Roman"/>
          <w:sz w:val="28"/>
          <w:szCs w:val="28"/>
        </w:rPr>
        <w:t xml:space="preserve">классов. Победителями школьного этапа стали 649 обучающихся – 9,4% от числа участников; призерами стали </w:t>
      </w:r>
      <w:r w:rsidR="00666F53">
        <w:rPr>
          <w:rFonts w:ascii="Times New Roman" w:hAnsi="Times New Roman" w:cs="Times New Roman"/>
          <w:sz w:val="28"/>
          <w:szCs w:val="28"/>
        </w:rPr>
        <w:br/>
      </w:r>
      <w:r w:rsidRPr="006B5076">
        <w:rPr>
          <w:rFonts w:ascii="Times New Roman" w:hAnsi="Times New Roman" w:cs="Times New Roman"/>
          <w:sz w:val="28"/>
          <w:szCs w:val="28"/>
        </w:rPr>
        <w:t xml:space="preserve">1473 обучающихся – 21% от числа участников. </w:t>
      </w:r>
    </w:p>
    <w:p w:rsidR="006B5076" w:rsidRPr="006B5076" w:rsidRDefault="006B5076" w:rsidP="008670FE">
      <w:pPr>
        <w:pStyle w:val="12"/>
        <w:widowControl w:val="0"/>
        <w:spacing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В муниципальном этапе </w:t>
      </w:r>
      <w:proofErr w:type="spellStart"/>
      <w:r w:rsidRPr="006B5076">
        <w:rPr>
          <w:rFonts w:ascii="Times New Roman" w:hAnsi="Times New Roman" w:cs="Times New Roman"/>
          <w:sz w:val="28"/>
          <w:szCs w:val="28"/>
        </w:rPr>
        <w:t>ВсОШ</w:t>
      </w:r>
      <w:proofErr w:type="spellEnd"/>
      <w:r w:rsidRPr="006B5076">
        <w:rPr>
          <w:rFonts w:ascii="Times New Roman" w:hAnsi="Times New Roman" w:cs="Times New Roman"/>
          <w:sz w:val="28"/>
          <w:szCs w:val="28"/>
        </w:rPr>
        <w:t xml:space="preserve"> приняли участие 830 обучающихся. Победителями муниципального этапа стали 27 обучающихся; призерами стал 141 обучающийся. </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noProof/>
          <w:sz w:val="28"/>
          <w:szCs w:val="28"/>
        </w:rPr>
        <w:t xml:space="preserve">Профессиональные конкурсы являются стимулом для профессионально-личностного роста. В 2021 году свое </w:t>
      </w:r>
      <w:r w:rsidRPr="006B5076">
        <w:rPr>
          <w:rFonts w:ascii="Times New Roman" w:hAnsi="Times New Roman" w:cs="Times New Roman"/>
          <w:noProof/>
          <w:sz w:val="28"/>
          <w:szCs w:val="28"/>
          <w:lang w:eastAsia="ru-RU"/>
        </w:rPr>
        <w:drawing>
          <wp:inline distT="0" distB="0" distL="0" distR="0" wp14:anchorId="4BDBB8F2" wp14:editId="4752EFE9">
            <wp:extent cx="6350" cy="6350"/>
            <wp:effectExtent l="0" t="0" r="0" b="0"/>
            <wp:docPr id="4" name="Picture 1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3"/>
                    <pic:cNvPicPr>
                      <a:picLocks noChangeAspect="1" noChangeArrowheads="1"/>
                    </pic:cNvPicPr>
                  </pic:nvPicPr>
                  <pic:blipFill>
                    <a:blip r:embed="rId19"/>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B5076">
        <w:rPr>
          <w:rFonts w:ascii="Times New Roman" w:hAnsi="Times New Roman" w:cs="Times New Roman"/>
          <w:noProof/>
          <w:sz w:val="28"/>
          <w:szCs w:val="28"/>
        </w:rPr>
        <w:t>профессиональное мастерство педагоги и руководители образовательных организаций представляли в региональных и всероссийских конкурсах.</w:t>
      </w:r>
    </w:p>
    <w:p w:rsidR="006B5076" w:rsidRPr="006B5076" w:rsidRDefault="006B5076" w:rsidP="008670FE">
      <w:pPr>
        <w:tabs>
          <w:tab w:val="center" w:pos="5347"/>
        </w:tabs>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noProof/>
          <w:sz w:val="28"/>
          <w:szCs w:val="28"/>
        </w:rPr>
        <w:t>Втечение 2021 года было подано 1</w:t>
      </w:r>
      <w:r w:rsidRPr="006B5076">
        <w:rPr>
          <w:rFonts w:ascii="Times New Roman" w:hAnsi="Times New Roman" w:cs="Times New Roman"/>
          <w:sz w:val="28"/>
          <w:szCs w:val="28"/>
        </w:rPr>
        <w:t xml:space="preserve">05 заявок от педагогов. для участия в муниципальных конкурсах, </w:t>
      </w:r>
      <w:r w:rsidRPr="006B5076">
        <w:rPr>
          <w:rFonts w:ascii="Times New Roman" w:hAnsi="Times New Roman" w:cs="Times New Roman"/>
          <w:noProof/>
          <w:sz w:val="28"/>
          <w:szCs w:val="28"/>
          <w:lang w:eastAsia="ru-RU"/>
        </w:rPr>
        <w:drawing>
          <wp:anchor distT="0" distB="0" distL="114300" distR="114300" simplePos="0" relativeHeight="251669504" behindDoc="0" locked="0" layoutInCell="1" allowOverlap="0" wp14:anchorId="53CA88DF" wp14:editId="1BF1BAF1">
            <wp:simplePos x="0" y="0"/>
            <wp:positionH relativeFrom="page">
              <wp:posOffset>713105</wp:posOffset>
            </wp:positionH>
            <wp:positionV relativeFrom="page">
              <wp:posOffset>1670685</wp:posOffset>
            </wp:positionV>
            <wp:extent cx="3175" cy="8890"/>
            <wp:effectExtent l="0" t="0" r="0" b="0"/>
            <wp:wrapSquare wrapText="bothSides"/>
            <wp:docPr id="32" name="Picture 1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8"/>
                    <pic:cNvPicPr>
                      <a:picLocks noChangeAspect="1" noChangeArrowheads="1"/>
                    </pic:cNvPicPr>
                  </pic:nvPicPr>
                  <pic:blipFill>
                    <a:blip r:embed="rId20"/>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6B5076">
        <w:rPr>
          <w:rFonts w:ascii="Times New Roman" w:hAnsi="Times New Roman" w:cs="Times New Roman"/>
          <w:noProof/>
          <w:sz w:val="28"/>
          <w:szCs w:val="28"/>
          <w:lang w:eastAsia="ru-RU"/>
        </w:rPr>
        <w:drawing>
          <wp:anchor distT="0" distB="0" distL="114300" distR="114300" simplePos="0" relativeHeight="251670528" behindDoc="0" locked="0" layoutInCell="1" allowOverlap="0" wp14:anchorId="239D608E" wp14:editId="678DF97B">
            <wp:simplePos x="0" y="0"/>
            <wp:positionH relativeFrom="page">
              <wp:posOffset>603250</wp:posOffset>
            </wp:positionH>
            <wp:positionV relativeFrom="page">
              <wp:posOffset>2652395</wp:posOffset>
            </wp:positionV>
            <wp:extent cx="3175" cy="6350"/>
            <wp:effectExtent l="0" t="0" r="0" b="0"/>
            <wp:wrapSquare wrapText="bothSides"/>
            <wp:docPr id="31" name="Picture 1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9"/>
                    <pic:cNvPicPr>
                      <a:picLocks noChangeAspect="1" noChangeArrowheads="1"/>
                    </pic:cNvPicPr>
                  </pic:nvPicPr>
                  <pic:blipFill>
                    <a:blip r:embed="rId21"/>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noProof/>
          <w:sz w:val="28"/>
          <w:szCs w:val="28"/>
          <w:lang w:eastAsia="ru-RU"/>
        </w:rPr>
        <w:drawing>
          <wp:anchor distT="0" distB="0" distL="114300" distR="114300" simplePos="0" relativeHeight="251671552" behindDoc="0" locked="0" layoutInCell="1" allowOverlap="0" wp14:anchorId="4CA8D1FA" wp14:editId="038C4C0D">
            <wp:simplePos x="0" y="0"/>
            <wp:positionH relativeFrom="page">
              <wp:posOffset>609600</wp:posOffset>
            </wp:positionH>
            <wp:positionV relativeFrom="page">
              <wp:posOffset>2658745</wp:posOffset>
            </wp:positionV>
            <wp:extent cx="3175" cy="6350"/>
            <wp:effectExtent l="0" t="0" r="0" b="0"/>
            <wp:wrapSquare wrapText="bothSides"/>
            <wp:docPr id="30" name="Picture 1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0"/>
                    <pic:cNvPicPr>
                      <a:picLocks noChangeAspect="1" noChangeArrowheads="1"/>
                    </pic:cNvPicPr>
                  </pic:nvPicPr>
                  <pic:blipFill>
                    <a:blip r:embed="rId21"/>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sz w:val="28"/>
          <w:szCs w:val="28"/>
        </w:rPr>
        <w:t>13 награждены дипломами I степени;</w:t>
      </w:r>
    </w:p>
    <w:p w:rsidR="006B5076" w:rsidRPr="006B5076" w:rsidRDefault="006B5076" w:rsidP="008670FE">
      <w:pPr>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Приняли участие в международных и региональных конкурсах 33 педагога, все они стали победителями и призерами.</w:t>
      </w:r>
    </w:p>
    <w:p w:rsidR="006B5076" w:rsidRPr="006B5076" w:rsidRDefault="006B5076" w:rsidP="008670FE">
      <w:pPr>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 xml:space="preserve">Победителями регионального  конкурса на присуждение премии лучшим учителям образовательных организаций по итогам 2021 года – приоритетный национальный проект «Образование» </w:t>
      </w:r>
      <w:r w:rsidR="00CC3939">
        <w:rPr>
          <w:rFonts w:ascii="Times New Roman" w:hAnsi="Times New Roman" w:cs="Times New Roman"/>
          <w:sz w:val="28"/>
          <w:szCs w:val="28"/>
        </w:rPr>
        <w:t>стали учитель биологии МАОУ СОШ</w:t>
      </w:r>
      <w:r w:rsidRPr="006B5076">
        <w:rPr>
          <w:rFonts w:ascii="Times New Roman" w:hAnsi="Times New Roman" w:cs="Times New Roman"/>
          <w:sz w:val="28"/>
          <w:szCs w:val="28"/>
        </w:rPr>
        <w:t xml:space="preserve"> №25 Н.Н. Липатова и учитель начальных классов МБОУ СОШ №32 О.А. Кудинова </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Уссурийский городской округ в очном региональном этапе Всероссийского конкурса «Воспитатель года России» в 2021 г. представила воспитатель МБДОУ д/с №69 И.Г. Карпенко. Участница провела открытое занятие «Космос» в подготовительной группе, продемонстрировав технологию «Образовательная </w:t>
      </w:r>
      <w:proofErr w:type="spellStart"/>
      <w:r w:rsidRPr="006B5076">
        <w:rPr>
          <w:rFonts w:ascii="Times New Roman" w:hAnsi="Times New Roman" w:cs="Times New Roman"/>
          <w:sz w:val="28"/>
          <w:szCs w:val="28"/>
        </w:rPr>
        <w:t>кинезиология</w:t>
      </w:r>
      <w:proofErr w:type="spellEnd"/>
      <w:r w:rsidRPr="006B5076">
        <w:rPr>
          <w:rFonts w:ascii="Times New Roman" w:hAnsi="Times New Roman" w:cs="Times New Roman"/>
          <w:sz w:val="28"/>
          <w:szCs w:val="28"/>
        </w:rPr>
        <w:t>», мастер-класс и конкурсное мероприятие «Моя педагогическая находка».</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В XIII региональном конкурсе педагогических работников Приморского края «Воспитать Человека – 2021» приняли участие </w:t>
      </w:r>
      <w:r w:rsidR="00666F53">
        <w:rPr>
          <w:rFonts w:ascii="Times New Roman" w:hAnsi="Times New Roman" w:cs="Times New Roman"/>
          <w:sz w:val="28"/>
          <w:szCs w:val="28"/>
        </w:rPr>
        <w:br/>
      </w:r>
      <w:r w:rsidRPr="006B5076">
        <w:rPr>
          <w:rFonts w:ascii="Times New Roman" w:hAnsi="Times New Roman" w:cs="Times New Roman"/>
          <w:sz w:val="28"/>
          <w:szCs w:val="28"/>
        </w:rPr>
        <w:t xml:space="preserve">А.А. </w:t>
      </w:r>
      <w:proofErr w:type="spellStart"/>
      <w:r w:rsidRPr="006B5076">
        <w:rPr>
          <w:rFonts w:ascii="Times New Roman" w:hAnsi="Times New Roman" w:cs="Times New Roman"/>
          <w:sz w:val="28"/>
          <w:szCs w:val="28"/>
        </w:rPr>
        <w:t>Пашкурова</w:t>
      </w:r>
      <w:proofErr w:type="spellEnd"/>
      <w:r w:rsidRPr="006B5076">
        <w:rPr>
          <w:rFonts w:ascii="Times New Roman" w:hAnsi="Times New Roman" w:cs="Times New Roman"/>
          <w:sz w:val="28"/>
          <w:szCs w:val="28"/>
        </w:rPr>
        <w:t xml:space="preserve"> (МБОУ СОШ №130), педагогический коллектив МАДОУ </w:t>
      </w:r>
      <w:r w:rsidRPr="006B5076">
        <w:rPr>
          <w:rFonts w:ascii="Times New Roman" w:hAnsi="Times New Roman" w:cs="Times New Roman"/>
          <w:sz w:val="28"/>
          <w:szCs w:val="28"/>
        </w:rPr>
        <w:lastRenderedPageBreak/>
        <w:t xml:space="preserve">д/с №6 в составе 3 человек: А.О. </w:t>
      </w:r>
      <w:proofErr w:type="spellStart"/>
      <w:r w:rsidRPr="006B5076">
        <w:rPr>
          <w:rFonts w:ascii="Times New Roman" w:hAnsi="Times New Roman" w:cs="Times New Roman"/>
          <w:sz w:val="28"/>
          <w:szCs w:val="28"/>
        </w:rPr>
        <w:t>Киверова</w:t>
      </w:r>
      <w:proofErr w:type="spellEnd"/>
      <w:r w:rsidRPr="006B5076">
        <w:rPr>
          <w:rFonts w:ascii="Times New Roman" w:hAnsi="Times New Roman" w:cs="Times New Roman"/>
          <w:sz w:val="28"/>
          <w:szCs w:val="28"/>
        </w:rPr>
        <w:t xml:space="preserve">., Е.Б. Кравченко, </w:t>
      </w:r>
      <w:r w:rsidR="00666F53">
        <w:rPr>
          <w:rFonts w:ascii="Times New Roman" w:hAnsi="Times New Roman" w:cs="Times New Roman"/>
          <w:sz w:val="28"/>
          <w:szCs w:val="28"/>
        </w:rPr>
        <w:br/>
      </w:r>
      <w:r w:rsidRPr="006B5076">
        <w:rPr>
          <w:rFonts w:ascii="Times New Roman" w:hAnsi="Times New Roman" w:cs="Times New Roman"/>
          <w:sz w:val="28"/>
          <w:szCs w:val="28"/>
        </w:rPr>
        <w:t xml:space="preserve">Н.А. Михайленко, Н.Н. </w:t>
      </w:r>
      <w:proofErr w:type="spellStart"/>
      <w:r w:rsidRPr="006B5076">
        <w:rPr>
          <w:rFonts w:ascii="Times New Roman" w:hAnsi="Times New Roman" w:cs="Times New Roman"/>
          <w:sz w:val="28"/>
          <w:szCs w:val="28"/>
        </w:rPr>
        <w:t>Фуркало</w:t>
      </w:r>
      <w:proofErr w:type="spellEnd"/>
      <w:r w:rsidRPr="006B5076">
        <w:rPr>
          <w:rFonts w:ascii="Times New Roman" w:hAnsi="Times New Roman" w:cs="Times New Roman"/>
          <w:sz w:val="28"/>
          <w:szCs w:val="28"/>
        </w:rPr>
        <w:t xml:space="preserve"> (МБДОУ д/с №35), О.В. Кравченко (МБДОУ д/с №67).</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Победителями XIII регионального конкурса педагогических работников «Воспитать Человека» стали:</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I место в номинации «Развитие деятельности детских общественных объединений и органов ученического самоуправления» – авторский коллектив И.Н. </w:t>
      </w:r>
      <w:proofErr w:type="spellStart"/>
      <w:r w:rsidRPr="006B5076">
        <w:rPr>
          <w:rFonts w:ascii="Times New Roman" w:hAnsi="Times New Roman" w:cs="Times New Roman"/>
          <w:sz w:val="28"/>
          <w:szCs w:val="28"/>
        </w:rPr>
        <w:t>Шабля</w:t>
      </w:r>
      <w:proofErr w:type="spellEnd"/>
      <w:r w:rsidRPr="006B5076">
        <w:rPr>
          <w:rFonts w:ascii="Times New Roman" w:hAnsi="Times New Roman" w:cs="Times New Roman"/>
          <w:sz w:val="28"/>
          <w:szCs w:val="28"/>
        </w:rPr>
        <w:t xml:space="preserve"> (МБОУ СОШ № 14), Е.М. Воронцова (УСВУ);</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II место в номинации «Развитие вариативности воспитательных систем» – И.Н. Жукова (МБОУ Гимназия № 29).</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Педагог-психолог МАОУ СОШ №25 О.Н. Бондарь заняла III место в региональном этапе Всероссийского конкурса «Педагог-психолог России –2021». Конкурсанткой представлен опыт своей работы в испытаниях «Характеристика профессиональной деятельности», «Визитная карточка» и «Мастер-класс».</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II место в номинации «Лучшая методическая разработка урока по финансовой грамотности» в конкурсе профессионального мастерства педагогических работников Приморского края «Уроки финансовой грамотности» заняла О.В. </w:t>
      </w:r>
      <w:proofErr w:type="spellStart"/>
      <w:r w:rsidRPr="006B5076">
        <w:rPr>
          <w:rFonts w:ascii="Times New Roman" w:hAnsi="Times New Roman" w:cs="Times New Roman"/>
          <w:sz w:val="28"/>
          <w:szCs w:val="28"/>
        </w:rPr>
        <w:t>Гольская</w:t>
      </w:r>
      <w:proofErr w:type="spellEnd"/>
      <w:r w:rsidRPr="006B5076">
        <w:rPr>
          <w:rFonts w:ascii="Times New Roman" w:hAnsi="Times New Roman" w:cs="Times New Roman"/>
          <w:sz w:val="28"/>
          <w:szCs w:val="28"/>
        </w:rPr>
        <w:t>, учитель истории и обществознания МБОУ СОШ № 14.</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Дипломами 1 степени II Всероссийского конкурса «Экология – дело каждого» награждены старший воспитатель МБДОУ д/с №25 </w:t>
      </w:r>
      <w:r w:rsidR="00666F53">
        <w:rPr>
          <w:rFonts w:ascii="Times New Roman" w:hAnsi="Times New Roman" w:cs="Times New Roman"/>
          <w:sz w:val="28"/>
          <w:szCs w:val="28"/>
        </w:rPr>
        <w:br/>
      </w:r>
      <w:r w:rsidRPr="006B5076">
        <w:rPr>
          <w:rFonts w:ascii="Times New Roman" w:hAnsi="Times New Roman" w:cs="Times New Roman"/>
          <w:sz w:val="28"/>
          <w:szCs w:val="28"/>
        </w:rPr>
        <w:t xml:space="preserve">п. Тимирязевский И.Н. Сорокина за представление авторского материала «Создание экологической тропы в рамках проектной деятельности», старший воспитатель МБОУ детский сад № 247 </w:t>
      </w:r>
      <w:proofErr w:type="gramStart"/>
      <w:r w:rsidRPr="006B5076">
        <w:rPr>
          <w:rFonts w:ascii="Times New Roman" w:hAnsi="Times New Roman" w:cs="Times New Roman"/>
          <w:sz w:val="28"/>
          <w:szCs w:val="28"/>
        </w:rPr>
        <w:t xml:space="preserve">С.Г. </w:t>
      </w:r>
      <w:proofErr w:type="spellStart"/>
      <w:r w:rsidRPr="006B5076">
        <w:rPr>
          <w:rFonts w:ascii="Times New Roman" w:hAnsi="Times New Roman" w:cs="Times New Roman"/>
          <w:sz w:val="28"/>
          <w:szCs w:val="28"/>
        </w:rPr>
        <w:t>Ревенок</w:t>
      </w:r>
      <w:proofErr w:type="spellEnd"/>
      <w:proofErr w:type="gramEnd"/>
      <w:r w:rsidRPr="006B5076">
        <w:rPr>
          <w:rFonts w:ascii="Times New Roman" w:hAnsi="Times New Roman" w:cs="Times New Roman"/>
          <w:sz w:val="28"/>
          <w:szCs w:val="28"/>
        </w:rPr>
        <w:t xml:space="preserve"> и старший воспитатель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11 Белова Ю.В.</w:t>
      </w:r>
    </w:p>
    <w:p w:rsidR="006B5076" w:rsidRPr="006B5076" w:rsidRDefault="006B5076" w:rsidP="008670FE">
      <w:pPr>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Логопед Ю.С. Коваленко стала лауреатом III степени краевого этапа Всероссийского конкурса «Учитель-дефектолог России 2021».</w:t>
      </w:r>
    </w:p>
    <w:p w:rsidR="006B5076" w:rsidRPr="006B5076" w:rsidRDefault="006B5076" w:rsidP="008670FE">
      <w:pPr>
        <w:pStyle w:val="a3"/>
        <w:spacing w:before="0" w:beforeAutospacing="0" w:after="0" w:afterAutospacing="0" w:line="360" w:lineRule="auto"/>
        <w:ind w:firstLine="709"/>
        <w:jc w:val="both"/>
        <w:rPr>
          <w:sz w:val="28"/>
          <w:szCs w:val="28"/>
        </w:rPr>
      </w:pPr>
      <w:r w:rsidRPr="006B5076">
        <w:rPr>
          <w:color w:val="000000"/>
          <w:sz w:val="28"/>
          <w:szCs w:val="28"/>
          <w:lang w:eastAsia="en-US"/>
        </w:rPr>
        <w:t xml:space="preserve">В финальный этап IX конкурса профессионального мастерства работников сферы дополнительного образования Приморского края «Сердце </w:t>
      </w:r>
      <w:r w:rsidRPr="006B5076">
        <w:rPr>
          <w:color w:val="000000"/>
          <w:sz w:val="28"/>
          <w:szCs w:val="28"/>
          <w:lang w:eastAsia="en-US"/>
        </w:rPr>
        <w:lastRenderedPageBreak/>
        <w:t>отдаю детям» в туристско-краеведческой и физкультурно-спортивной номинации вышел педагог дополнительного образования ЦРТДЮ с. Новоникольск В.Ф. Аверков.</w:t>
      </w:r>
    </w:p>
    <w:p w:rsidR="006B5076" w:rsidRPr="006B5076" w:rsidRDefault="006B5076" w:rsidP="008670FE">
      <w:pPr>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Коллективы МБДОУ «Детский сад №129» и МБДОУ «Детский сад комбинированного вида №17» стали лауреатами I степени Всероссийского смотра-конкурса среди дошкольных организаций России «Образцовый детский сад 2020 – 2021».</w:t>
      </w:r>
    </w:p>
    <w:p w:rsidR="006B5076" w:rsidRPr="006B5076" w:rsidRDefault="006B5076" w:rsidP="008670FE">
      <w:pPr>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Лауреатом Всероссийского смотра-конкурса образовательных организаций «Гордость отечественного образования» стал коллектив МБДОУ «Детский сад №129».</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Победителями международного конкурса «Бригантина» стали:</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I место – Л.М </w:t>
      </w:r>
      <w:proofErr w:type="spellStart"/>
      <w:r w:rsidRPr="006B5076">
        <w:rPr>
          <w:rFonts w:ascii="Times New Roman" w:hAnsi="Times New Roman" w:cs="Times New Roman"/>
          <w:sz w:val="28"/>
          <w:szCs w:val="28"/>
        </w:rPr>
        <w:t>Овчинникова</w:t>
      </w:r>
      <w:proofErr w:type="spellEnd"/>
      <w:r w:rsidRPr="006B5076">
        <w:rPr>
          <w:rFonts w:ascii="Times New Roman" w:hAnsi="Times New Roman" w:cs="Times New Roman"/>
          <w:sz w:val="28"/>
          <w:szCs w:val="28"/>
        </w:rPr>
        <w:t>, воспитатель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 xml:space="preserve">27»; М.В. </w:t>
      </w:r>
      <w:proofErr w:type="spellStart"/>
      <w:r w:rsidRPr="006B5076">
        <w:rPr>
          <w:rFonts w:ascii="Times New Roman" w:hAnsi="Times New Roman" w:cs="Times New Roman"/>
          <w:sz w:val="28"/>
          <w:szCs w:val="28"/>
        </w:rPr>
        <w:t>Пурясова</w:t>
      </w:r>
      <w:proofErr w:type="spellEnd"/>
      <w:r w:rsidRPr="006B5076">
        <w:rPr>
          <w:rFonts w:ascii="Times New Roman" w:hAnsi="Times New Roman" w:cs="Times New Roman"/>
          <w:sz w:val="28"/>
          <w:szCs w:val="28"/>
        </w:rPr>
        <w:t xml:space="preserve">, Е.С. </w:t>
      </w:r>
      <w:proofErr w:type="spellStart"/>
      <w:r w:rsidRPr="006B5076">
        <w:rPr>
          <w:rFonts w:ascii="Times New Roman" w:hAnsi="Times New Roman" w:cs="Times New Roman"/>
          <w:sz w:val="28"/>
          <w:szCs w:val="28"/>
        </w:rPr>
        <w:t>Бакалова</w:t>
      </w:r>
      <w:proofErr w:type="spellEnd"/>
      <w:r w:rsidRPr="006B5076">
        <w:rPr>
          <w:rFonts w:ascii="Times New Roman" w:hAnsi="Times New Roman" w:cs="Times New Roman"/>
          <w:sz w:val="28"/>
          <w:szCs w:val="28"/>
        </w:rPr>
        <w:t>, Д.Л. Филиппова, воспитатели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 xml:space="preserve">6» с. Новоникольск; Ю.Г. </w:t>
      </w:r>
      <w:proofErr w:type="spellStart"/>
      <w:r w:rsidRPr="006B5076">
        <w:rPr>
          <w:rFonts w:ascii="Times New Roman" w:hAnsi="Times New Roman" w:cs="Times New Roman"/>
          <w:sz w:val="28"/>
          <w:szCs w:val="28"/>
        </w:rPr>
        <w:t>Кочетова</w:t>
      </w:r>
      <w:proofErr w:type="spellEnd"/>
      <w:r w:rsidRPr="006B5076">
        <w:rPr>
          <w:rFonts w:ascii="Times New Roman" w:hAnsi="Times New Roman" w:cs="Times New Roman"/>
          <w:sz w:val="28"/>
          <w:szCs w:val="28"/>
        </w:rPr>
        <w:t>, воспитатель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 xml:space="preserve">32»; Ю.В. </w:t>
      </w:r>
      <w:proofErr w:type="spellStart"/>
      <w:r w:rsidRPr="006B5076">
        <w:rPr>
          <w:rFonts w:ascii="Times New Roman" w:hAnsi="Times New Roman" w:cs="Times New Roman"/>
          <w:sz w:val="28"/>
          <w:szCs w:val="28"/>
        </w:rPr>
        <w:t>Пересадько</w:t>
      </w:r>
      <w:proofErr w:type="spellEnd"/>
      <w:r w:rsidRPr="006B5076">
        <w:rPr>
          <w:rFonts w:ascii="Times New Roman" w:hAnsi="Times New Roman" w:cs="Times New Roman"/>
          <w:sz w:val="28"/>
          <w:szCs w:val="28"/>
        </w:rPr>
        <w:t xml:space="preserve">, воспитатель МБДОУ «Детский сад </w:t>
      </w:r>
      <w:r w:rsidR="00227411">
        <w:rPr>
          <w:rFonts w:ascii="Times New Roman" w:hAnsi="Times New Roman" w:cs="Times New Roman"/>
          <w:sz w:val="28"/>
          <w:szCs w:val="28"/>
        </w:rPr>
        <w:br/>
      </w:r>
      <w:r w:rsidRPr="006B5076">
        <w:rPr>
          <w:rFonts w:ascii="Times New Roman" w:hAnsi="Times New Roman" w:cs="Times New Roman"/>
          <w:sz w:val="28"/>
          <w:szCs w:val="28"/>
        </w:rPr>
        <w:t>№</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 xml:space="preserve">15»; Н.Н. </w:t>
      </w:r>
      <w:proofErr w:type="spellStart"/>
      <w:r w:rsidRPr="006B5076">
        <w:rPr>
          <w:rFonts w:ascii="Times New Roman" w:hAnsi="Times New Roman" w:cs="Times New Roman"/>
          <w:sz w:val="28"/>
          <w:szCs w:val="28"/>
        </w:rPr>
        <w:t>Краморова</w:t>
      </w:r>
      <w:proofErr w:type="spellEnd"/>
      <w:r w:rsidRPr="006B5076">
        <w:rPr>
          <w:rFonts w:ascii="Times New Roman" w:hAnsi="Times New Roman" w:cs="Times New Roman"/>
          <w:sz w:val="28"/>
          <w:szCs w:val="28"/>
        </w:rPr>
        <w:t>, воспитатель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 xml:space="preserve">21»; </w:t>
      </w:r>
      <w:r w:rsidR="00227411">
        <w:rPr>
          <w:rFonts w:ascii="Times New Roman" w:hAnsi="Times New Roman" w:cs="Times New Roman"/>
          <w:sz w:val="28"/>
          <w:szCs w:val="28"/>
        </w:rPr>
        <w:br/>
      </w:r>
      <w:r w:rsidRPr="006B5076">
        <w:rPr>
          <w:rFonts w:ascii="Times New Roman" w:hAnsi="Times New Roman" w:cs="Times New Roman"/>
          <w:sz w:val="28"/>
          <w:szCs w:val="28"/>
        </w:rPr>
        <w:t xml:space="preserve">Ю.В. Гулько, М.С. </w:t>
      </w:r>
      <w:proofErr w:type="spellStart"/>
      <w:r w:rsidRPr="006B5076">
        <w:rPr>
          <w:rFonts w:ascii="Times New Roman" w:hAnsi="Times New Roman" w:cs="Times New Roman"/>
          <w:sz w:val="28"/>
          <w:szCs w:val="28"/>
        </w:rPr>
        <w:t>Чевелюк</w:t>
      </w:r>
      <w:proofErr w:type="spellEnd"/>
      <w:r w:rsidRPr="006B5076">
        <w:rPr>
          <w:rFonts w:ascii="Times New Roman" w:hAnsi="Times New Roman" w:cs="Times New Roman"/>
          <w:sz w:val="28"/>
          <w:szCs w:val="28"/>
        </w:rPr>
        <w:t>, К.М. Минакова, воспитатели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20»;</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II место – М.Ю. Пионер, Д.С. Гончаренко, воспитатели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 xml:space="preserve">32»; Г.В. Ваганова, воспитатель МБДОУ «Детский сад </w:t>
      </w:r>
      <w:r w:rsidR="00CC3939">
        <w:rPr>
          <w:rFonts w:ascii="Times New Roman" w:hAnsi="Times New Roman" w:cs="Times New Roman"/>
          <w:sz w:val="28"/>
          <w:szCs w:val="28"/>
        </w:rPr>
        <w:br/>
      </w:r>
      <w:r w:rsidRPr="006B5076">
        <w:rPr>
          <w:rFonts w:ascii="Times New Roman" w:hAnsi="Times New Roman" w:cs="Times New Roman"/>
          <w:sz w:val="28"/>
          <w:szCs w:val="28"/>
        </w:rPr>
        <w:t>№</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21»; О.А. Ефремова, учитель-дефектолог МБДОУ «Детский сад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21».</w:t>
      </w:r>
    </w:p>
    <w:p w:rsidR="006B5076" w:rsidRPr="006B5076" w:rsidRDefault="006B5076" w:rsidP="006B5076">
      <w:pPr>
        <w:spacing w:after="0"/>
        <w:ind w:firstLine="709"/>
        <w:rPr>
          <w:rFonts w:ascii="Times New Roman" w:hAnsi="Times New Roman" w:cs="Times New Roman"/>
          <w:sz w:val="28"/>
          <w:szCs w:val="28"/>
        </w:rPr>
      </w:pPr>
    </w:p>
    <w:p w:rsidR="006B5076" w:rsidRPr="006B5076" w:rsidRDefault="00C32B5D" w:rsidP="00227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36. </w:t>
      </w:r>
      <w:r w:rsidR="006B5076" w:rsidRPr="006B5076">
        <w:rPr>
          <w:rFonts w:ascii="Times New Roman" w:hAnsi="Times New Roman" w:cs="Times New Roman"/>
          <w:b/>
          <w:sz w:val="28"/>
          <w:szCs w:val="28"/>
        </w:rPr>
        <w:t>Дошкольное образование</w:t>
      </w:r>
    </w:p>
    <w:p w:rsidR="006B5076" w:rsidRPr="00A25B85" w:rsidRDefault="006B5076" w:rsidP="006B5076">
      <w:pPr>
        <w:spacing w:after="0"/>
        <w:ind w:left="307" w:right="307"/>
        <w:jc w:val="center"/>
        <w:rPr>
          <w:b/>
        </w:rPr>
      </w:pPr>
    </w:p>
    <w:p w:rsidR="006B5076" w:rsidRPr="006B5076" w:rsidRDefault="006B5076" w:rsidP="008670FE">
      <w:pPr>
        <w:widowControl w:val="0"/>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В Уссурийском городском округе в системе дошкольного образования Уссурийского городского округа функционирует 64 учреждения, из них: </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41 муниципальное дошкольное образовательное учреждение и семь дошкольных отделений на базе общеобразовательных организаций;</w:t>
      </w:r>
    </w:p>
    <w:p w:rsidR="006B5076" w:rsidRPr="006B5076" w:rsidRDefault="006B5076" w:rsidP="008670FE">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частное дошкольное образовательное учреждение </w:t>
      </w:r>
      <w:r w:rsidRPr="006B5076">
        <w:rPr>
          <w:rFonts w:ascii="Times New Roman" w:hAnsi="Times New Roman" w:cs="Times New Roman"/>
          <w:noProof/>
          <w:sz w:val="28"/>
          <w:szCs w:val="28"/>
          <w:lang w:eastAsia="ru-RU"/>
        </w:rPr>
        <w:drawing>
          <wp:anchor distT="0" distB="0" distL="114300" distR="114300" simplePos="0" relativeHeight="251665408" behindDoc="0" locked="0" layoutInCell="1" allowOverlap="0" wp14:anchorId="384E353D" wp14:editId="2B5D2693">
            <wp:simplePos x="0" y="0"/>
            <wp:positionH relativeFrom="column">
              <wp:posOffset>4751705</wp:posOffset>
            </wp:positionH>
            <wp:positionV relativeFrom="paragraph">
              <wp:posOffset>1687830</wp:posOffset>
            </wp:positionV>
            <wp:extent cx="3175" cy="6350"/>
            <wp:effectExtent l="0" t="0" r="0" b="0"/>
            <wp:wrapSquare wrapText="bothSides"/>
            <wp:docPr id="29" name="Picture 1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5"/>
                    <pic:cNvPicPr>
                      <a:picLocks noChangeAspect="1" noChangeArrowheads="1"/>
                    </pic:cNvPicPr>
                  </pic:nvPicPr>
                  <pic:blipFill>
                    <a:blip r:embed="rId22"/>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6B5076">
        <w:rPr>
          <w:rFonts w:ascii="Times New Roman" w:hAnsi="Times New Roman" w:cs="Times New Roman"/>
          <w:sz w:val="28"/>
          <w:szCs w:val="28"/>
        </w:rPr>
        <w:t>ОАО «Российские железные дороги» — ДОУ № 246;</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lastRenderedPageBreak/>
        <w:t xml:space="preserve">три частных учреждения, </w:t>
      </w:r>
      <w:proofErr w:type="spellStart"/>
      <w:r w:rsidRPr="006B5076">
        <w:rPr>
          <w:rFonts w:ascii="Times New Roman" w:hAnsi="Times New Roman" w:cs="Times New Roman"/>
          <w:sz w:val="28"/>
          <w:szCs w:val="28"/>
        </w:rPr>
        <w:t>осущестляющие</w:t>
      </w:r>
      <w:proofErr w:type="spellEnd"/>
      <w:r w:rsidRPr="006B5076">
        <w:rPr>
          <w:rFonts w:ascii="Times New Roman" w:hAnsi="Times New Roman" w:cs="Times New Roman"/>
          <w:sz w:val="28"/>
          <w:szCs w:val="28"/>
        </w:rPr>
        <w:t xml:space="preserve"> деятельность по оказанию услуг по реализации программ дошкольного образования: </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ООО «Созвездие» (ЧДС «Планета детей» генеральный директор </w:t>
      </w:r>
      <w:r w:rsidR="00CC3939">
        <w:rPr>
          <w:rFonts w:ascii="Times New Roman" w:hAnsi="Times New Roman" w:cs="Times New Roman"/>
          <w:sz w:val="28"/>
          <w:szCs w:val="28"/>
        </w:rPr>
        <w:br/>
      </w:r>
      <w:r w:rsidRPr="006B5076">
        <w:rPr>
          <w:rFonts w:ascii="Times New Roman" w:hAnsi="Times New Roman" w:cs="Times New Roman"/>
          <w:sz w:val="28"/>
          <w:szCs w:val="28"/>
        </w:rPr>
        <w:t>В.В. Капустина)</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ЧОУ «Школа раннего развития «Счастливые дети» (директор Е.Ю. Комарова); </w:t>
      </w:r>
    </w:p>
    <w:p w:rsidR="006B5076" w:rsidRPr="006B5076" w:rsidRDefault="006B5076" w:rsidP="00D81A7D">
      <w:pPr>
        <w:spacing w:after="0" w:line="360" w:lineRule="auto"/>
        <w:ind w:firstLine="709"/>
        <w:jc w:val="both"/>
        <w:rPr>
          <w:rFonts w:ascii="Times New Roman" w:hAnsi="Times New Roman" w:cs="Times New Roman"/>
          <w:color w:val="FF0000"/>
          <w:sz w:val="28"/>
          <w:szCs w:val="28"/>
        </w:rPr>
      </w:pPr>
      <w:r w:rsidRPr="006B5076">
        <w:rPr>
          <w:rFonts w:ascii="Times New Roman" w:hAnsi="Times New Roman" w:cs="Times New Roman"/>
          <w:sz w:val="28"/>
          <w:szCs w:val="28"/>
        </w:rPr>
        <w:t xml:space="preserve">ЧДС «Шкода» ИП А.В. Титоренко, </w:t>
      </w:r>
    </w:p>
    <w:p w:rsidR="006B5076" w:rsidRPr="006B5076" w:rsidRDefault="006B5076" w:rsidP="00D81A7D">
      <w:pPr>
        <w:tabs>
          <w:tab w:val="center" w:pos="1222"/>
          <w:tab w:val="center" w:pos="2482"/>
          <w:tab w:val="center" w:pos="4308"/>
          <w:tab w:val="center" w:pos="6660"/>
          <w:tab w:val="center" w:pos="8959"/>
        </w:tabs>
        <w:spacing w:after="0" w:line="360"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12 частных дошкольных образовательных организаций, индивидуальных предпринимателей, оказывающих услуги по присмотру        и уходу за детьми дошкольного возраста:</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М.Г. Петренко (ЧДС «Непоседы»);</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ИП Н.С. </w:t>
      </w:r>
      <w:proofErr w:type="spellStart"/>
      <w:r w:rsidRPr="006B5076">
        <w:rPr>
          <w:rFonts w:ascii="Times New Roman" w:hAnsi="Times New Roman" w:cs="Times New Roman"/>
          <w:sz w:val="28"/>
          <w:szCs w:val="28"/>
        </w:rPr>
        <w:t>Амагалон</w:t>
      </w:r>
      <w:proofErr w:type="spellEnd"/>
      <w:r w:rsidRPr="006B5076">
        <w:rPr>
          <w:rFonts w:ascii="Times New Roman" w:hAnsi="Times New Roman" w:cs="Times New Roman"/>
          <w:sz w:val="28"/>
          <w:szCs w:val="28"/>
        </w:rPr>
        <w:t xml:space="preserve"> (ЧДС «Батискаф»);</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ИП А.М. </w:t>
      </w:r>
      <w:proofErr w:type="spellStart"/>
      <w:r w:rsidRPr="006B5076">
        <w:rPr>
          <w:rFonts w:ascii="Times New Roman" w:hAnsi="Times New Roman" w:cs="Times New Roman"/>
          <w:sz w:val="28"/>
          <w:szCs w:val="28"/>
        </w:rPr>
        <w:t>Зайнуллина</w:t>
      </w:r>
      <w:proofErr w:type="spellEnd"/>
      <w:r w:rsidRPr="006B5076">
        <w:rPr>
          <w:rFonts w:ascii="Times New Roman" w:hAnsi="Times New Roman" w:cs="Times New Roman"/>
          <w:sz w:val="28"/>
          <w:szCs w:val="28"/>
        </w:rPr>
        <w:t xml:space="preserve"> (ЧДС «Умная сова»);</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Е.Л. Юн (ЧДС «Солнышко»);</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Л.Н. Муравьева (ЧДС «Муравейник»);</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ИП С.Г. </w:t>
      </w:r>
      <w:proofErr w:type="spellStart"/>
      <w:r w:rsidRPr="006B5076">
        <w:rPr>
          <w:rFonts w:ascii="Times New Roman" w:hAnsi="Times New Roman" w:cs="Times New Roman"/>
          <w:sz w:val="28"/>
          <w:szCs w:val="28"/>
        </w:rPr>
        <w:t>Мизгирева</w:t>
      </w:r>
      <w:proofErr w:type="spellEnd"/>
      <w:r w:rsidRPr="006B5076">
        <w:rPr>
          <w:rFonts w:ascii="Times New Roman" w:hAnsi="Times New Roman" w:cs="Times New Roman"/>
          <w:sz w:val="28"/>
          <w:szCs w:val="28"/>
        </w:rPr>
        <w:t xml:space="preserve"> (ЧДС «Светлячок»);</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Е.А. Романова (ЧДС «Мир детства»);</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Д.В. Филатов (ЧДС «Почемучка»);</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ИП О.Е. </w:t>
      </w:r>
      <w:proofErr w:type="spellStart"/>
      <w:r w:rsidRPr="006B5076">
        <w:rPr>
          <w:rFonts w:ascii="Times New Roman" w:hAnsi="Times New Roman" w:cs="Times New Roman"/>
          <w:sz w:val="28"/>
          <w:szCs w:val="28"/>
        </w:rPr>
        <w:t>Михалыка</w:t>
      </w:r>
      <w:proofErr w:type="spellEnd"/>
      <w:r w:rsidRPr="006B5076">
        <w:rPr>
          <w:rFonts w:ascii="Times New Roman" w:hAnsi="Times New Roman" w:cs="Times New Roman"/>
          <w:sz w:val="28"/>
          <w:szCs w:val="28"/>
        </w:rPr>
        <w:t xml:space="preserve"> (ЧДС «Мини-сити»; ЧДС «Тут растут»);</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М.С. Иванушко (ЧДС «Детская Академия»);</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ИП И.М. Казанский (ЧДС «Шаг за шагом»).</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ООО «Детский развивающий клуб «</w:t>
      </w:r>
      <w:proofErr w:type="spellStart"/>
      <w:r w:rsidRPr="006B5076">
        <w:rPr>
          <w:rFonts w:ascii="Times New Roman" w:hAnsi="Times New Roman" w:cs="Times New Roman"/>
          <w:sz w:val="28"/>
          <w:szCs w:val="28"/>
        </w:rPr>
        <w:t>Смайл</w:t>
      </w:r>
      <w:proofErr w:type="spellEnd"/>
      <w:r w:rsidRPr="006B5076">
        <w:rPr>
          <w:rFonts w:ascii="Times New Roman" w:hAnsi="Times New Roman" w:cs="Times New Roman"/>
          <w:sz w:val="28"/>
          <w:szCs w:val="28"/>
        </w:rPr>
        <w:t xml:space="preserve"> </w:t>
      </w:r>
      <w:proofErr w:type="spellStart"/>
      <w:r w:rsidRPr="006B5076">
        <w:rPr>
          <w:rFonts w:ascii="Times New Roman" w:hAnsi="Times New Roman" w:cs="Times New Roman"/>
          <w:sz w:val="28"/>
          <w:szCs w:val="28"/>
        </w:rPr>
        <w:t>беби</w:t>
      </w:r>
      <w:proofErr w:type="spellEnd"/>
      <w:r w:rsidRPr="006B5076">
        <w:rPr>
          <w:rFonts w:ascii="Times New Roman" w:hAnsi="Times New Roman" w:cs="Times New Roman"/>
          <w:sz w:val="28"/>
          <w:szCs w:val="28"/>
        </w:rPr>
        <w:t>» (директор Е.Ю. Комарова).</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В семи средних общеобразовательных учреждениях организованы 19 дошкольных групп дошкольного образования:</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средняя общеобразовательная школа с. Воздвиженка (три группы </w:t>
      </w:r>
    </w:p>
    <w:p w:rsidR="006B5076" w:rsidRPr="006B5076" w:rsidRDefault="006B5076" w:rsidP="00227411">
      <w:pPr>
        <w:spacing w:after="0" w:line="384"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средняя общеобразовательная школа № 8 г. Уссурийск (две группы дошкольного образования); </w:t>
      </w:r>
    </w:p>
    <w:p w:rsidR="006B5076" w:rsidRPr="006B5076" w:rsidRDefault="006B5076" w:rsidP="00227411">
      <w:pPr>
        <w:spacing w:after="0" w:line="384"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средняя общеобразовательная школа № 11 г. Уссурийск (10 групп дошкольного образования); </w:t>
      </w:r>
    </w:p>
    <w:p w:rsidR="006B5076" w:rsidRPr="006B5076" w:rsidRDefault="006B5076" w:rsidP="00227411">
      <w:pPr>
        <w:spacing w:after="0" w:line="384"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lastRenderedPageBreak/>
        <w:t>средняя общеобразовательная школа с. Алексей-Никольское</w:t>
      </w:r>
      <w:r w:rsidRPr="006B5076">
        <w:rPr>
          <w:rFonts w:ascii="Times New Roman" w:hAnsi="Times New Roman" w:cs="Times New Roman"/>
          <w:noProof/>
          <w:sz w:val="28"/>
          <w:szCs w:val="28"/>
        </w:rPr>
        <w:t xml:space="preserve"> </w:t>
      </w:r>
      <w:r w:rsidRPr="006B5076">
        <w:rPr>
          <w:rFonts w:ascii="Times New Roman" w:hAnsi="Times New Roman" w:cs="Times New Roman"/>
          <w:sz w:val="28"/>
          <w:szCs w:val="28"/>
        </w:rPr>
        <w:t>(одна группа дошкольного образования);</w:t>
      </w:r>
    </w:p>
    <w:p w:rsidR="006B5076" w:rsidRPr="006B5076" w:rsidRDefault="006B5076" w:rsidP="00227411">
      <w:pPr>
        <w:spacing w:after="0" w:line="384" w:lineRule="auto"/>
        <w:ind w:firstLine="709"/>
        <w:contextualSpacing/>
        <w:jc w:val="both"/>
        <w:rPr>
          <w:rFonts w:ascii="Times New Roman" w:hAnsi="Times New Roman" w:cs="Times New Roman"/>
          <w:sz w:val="28"/>
          <w:szCs w:val="28"/>
        </w:rPr>
      </w:pPr>
      <w:r w:rsidRPr="006B5076">
        <w:rPr>
          <w:rFonts w:ascii="Times New Roman" w:hAnsi="Times New Roman" w:cs="Times New Roman"/>
          <w:noProof/>
          <w:sz w:val="28"/>
          <w:szCs w:val="28"/>
          <w:lang w:eastAsia="ru-RU"/>
        </w:rPr>
        <w:drawing>
          <wp:inline distT="0" distB="0" distL="0" distR="0" wp14:anchorId="134BFFB2" wp14:editId="659D0709">
            <wp:extent cx="6350" cy="6350"/>
            <wp:effectExtent l="0" t="0" r="0" b="0"/>
            <wp:docPr id="5" name="Picture 1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5"/>
                    <pic:cNvPicPr>
                      <a:picLocks noChangeAspect="1" noChangeArrowheads="1"/>
                    </pic:cNvPicPr>
                  </pic:nvPicPr>
                  <pic:blipFill>
                    <a:blip r:embed="rId23"/>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B5076">
        <w:rPr>
          <w:rFonts w:ascii="Times New Roman" w:hAnsi="Times New Roman" w:cs="Times New Roman"/>
          <w:sz w:val="28"/>
          <w:szCs w:val="28"/>
        </w:rPr>
        <w:t xml:space="preserve">основная общеобразовательная школа с. Корфовка (одна группа </w:t>
      </w:r>
      <w:r w:rsidRPr="006B5076">
        <w:rPr>
          <w:rFonts w:ascii="Times New Roman" w:hAnsi="Times New Roman" w:cs="Times New Roman"/>
          <w:noProof/>
          <w:sz w:val="28"/>
          <w:szCs w:val="28"/>
          <w:lang w:eastAsia="ru-RU"/>
        </w:rPr>
        <w:drawing>
          <wp:inline distT="0" distB="0" distL="0" distR="0" wp14:anchorId="5423C706" wp14:editId="7B971A73">
            <wp:extent cx="6350" cy="6350"/>
            <wp:effectExtent l="0" t="0" r="0" b="0"/>
            <wp:docPr id="6" name="Picture 1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6"/>
                    <pic:cNvPicPr>
                      <a:picLocks noChangeAspect="1" noChangeArrowheads="1"/>
                    </pic:cNvPicPr>
                  </pic:nvPicPr>
                  <pic:blipFill>
                    <a:blip r:embed="rId2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B5076">
        <w:rPr>
          <w:rFonts w:ascii="Times New Roman" w:hAnsi="Times New Roman" w:cs="Times New Roman"/>
          <w:sz w:val="28"/>
          <w:szCs w:val="28"/>
        </w:rPr>
        <w:t xml:space="preserve">дошкольного образования); </w:t>
      </w:r>
    </w:p>
    <w:p w:rsidR="006B5076" w:rsidRPr="006B5076" w:rsidRDefault="006B5076" w:rsidP="00227411">
      <w:pPr>
        <w:spacing w:after="0" w:line="384"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 xml:space="preserve">средняя общеобразовательная школа с. Пуциловка (одна группа дошкольного образования); </w:t>
      </w:r>
    </w:p>
    <w:p w:rsidR="006B5076" w:rsidRPr="006B5076" w:rsidRDefault="006B5076" w:rsidP="00227411">
      <w:pPr>
        <w:spacing w:after="0" w:line="384" w:lineRule="auto"/>
        <w:ind w:firstLine="709"/>
        <w:contextualSpacing/>
        <w:jc w:val="both"/>
        <w:rPr>
          <w:rFonts w:ascii="Times New Roman" w:hAnsi="Times New Roman" w:cs="Times New Roman"/>
          <w:sz w:val="28"/>
          <w:szCs w:val="28"/>
        </w:rPr>
      </w:pPr>
      <w:r w:rsidRPr="006B5076">
        <w:rPr>
          <w:rFonts w:ascii="Times New Roman" w:hAnsi="Times New Roman" w:cs="Times New Roman"/>
          <w:sz w:val="28"/>
          <w:szCs w:val="28"/>
        </w:rPr>
        <w:t>средняя общеобразовательная школа с. Каменушка (одна группа дошкольного образования).</w:t>
      </w:r>
    </w:p>
    <w:p w:rsidR="006B5076" w:rsidRPr="006B5076" w:rsidRDefault="006B5076" w:rsidP="00227411">
      <w:pPr>
        <w:tabs>
          <w:tab w:val="center" w:pos="1222"/>
          <w:tab w:val="center" w:pos="2482"/>
          <w:tab w:val="center" w:pos="4308"/>
          <w:tab w:val="center" w:pos="6660"/>
          <w:tab w:val="center" w:pos="8959"/>
        </w:tabs>
        <w:spacing w:after="0"/>
        <w:ind w:right="-6"/>
        <w:contextualSpacing/>
        <w:rPr>
          <w:rFonts w:ascii="Times New Roman" w:hAnsi="Times New Roman" w:cs="Times New Roman"/>
          <w:sz w:val="28"/>
          <w:szCs w:val="28"/>
        </w:rPr>
      </w:pPr>
      <w:r w:rsidRPr="006B5076">
        <w:rPr>
          <w:rFonts w:ascii="Times New Roman" w:hAnsi="Times New Roman" w:cs="Times New Roman"/>
          <w:color w:val="FF0000"/>
          <w:sz w:val="28"/>
          <w:szCs w:val="28"/>
        </w:rPr>
        <w:tab/>
      </w:r>
    </w:p>
    <w:p w:rsidR="006B5076" w:rsidRPr="006B5076" w:rsidRDefault="006B5076" w:rsidP="00227411">
      <w:pPr>
        <w:spacing w:after="0" w:line="240" w:lineRule="auto"/>
        <w:jc w:val="center"/>
        <w:rPr>
          <w:rFonts w:ascii="Times New Roman" w:hAnsi="Times New Roman" w:cs="Times New Roman"/>
          <w:sz w:val="28"/>
          <w:szCs w:val="28"/>
        </w:rPr>
      </w:pPr>
      <w:r w:rsidRPr="006B5076">
        <w:rPr>
          <w:rFonts w:ascii="Times New Roman" w:hAnsi="Times New Roman" w:cs="Times New Roman"/>
          <w:sz w:val="28"/>
          <w:szCs w:val="28"/>
        </w:rPr>
        <w:t>Количество детей дошкольного возраста,</w:t>
      </w:r>
    </w:p>
    <w:p w:rsidR="006B5076" w:rsidRDefault="006B5076" w:rsidP="00227411">
      <w:pPr>
        <w:spacing w:after="0" w:line="240" w:lineRule="auto"/>
        <w:jc w:val="center"/>
        <w:rPr>
          <w:rFonts w:ascii="Times New Roman" w:hAnsi="Times New Roman" w:cs="Times New Roman"/>
          <w:sz w:val="28"/>
          <w:szCs w:val="28"/>
        </w:rPr>
      </w:pPr>
      <w:r w:rsidRPr="006B5076">
        <w:rPr>
          <w:rFonts w:ascii="Times New Roman" w:hAnsi="Times New Roman" w:cs="Times New Roman"/>
          <w:sz w:val="28"/>
          <w:szCs w:val="28"/>
        </w:rPr>
        <w:t xml:space="preserve">посещающих образовательные учреждения </w:t>
      </w:r>
      <w:r w:rsidRPr="006B5076">
        <w:rPr>
          <w:rFonts w:ascii="Times New Roman" w:hAnsi="Times New Roman" w:cs="Times New Roman"/>
          <w:noProof/>
          <w:sz w:val="28"/>
          <w:szCs w:val="28"/>
          <w:lang w:eastAsia="ru-RU"/>
        </w:rPr>
        <w:drawing>
          <wp:inline distT="0" distB="0" distL="0" distR="0" wp14:anchorId="12EAB344" wp14:editId="50EBF644">
            <wp:extent cx="6350" cy="6350"/>
            <wp:effectExtent l="0" t="0" r="0" b="0"/>
            <wp:docPr id="7" name="Picture 1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1"/>
                    <pic:cNvPicPr>
                      <a:picLocks noChangeAspect="1" noChangeArrowheads="1"/>
                    </pic:cNvPicPr>
                  </pic:nvPicPr>
                  <pic:blipFill>
                    <a:blip r:embed="rId25"/>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D81A7D" w:rsidRPr="006B5076" w:rsidRDefault="00D81A7D" w:rsidP="006B5076">
      <w:pPr>
        <w:spacing w:after="0" w:line="240" w:lineRule="auto"/>
        <w:ind w:firstLine="709"/>
        <w:jc w:val="center"/>
        <w:rPr>
          <w:rFonts w:ascii="Times New Roman" w:hAnsi="Times New Roman" w:cs="Times New Roman"/>
          <w:sz w:val="28"/>
          <w:szCs w:val="28"/>
        </w:rPr>
      </w:pPr>
    </w:p>
    <w:tbl>
      <w:tblPr>
        <w:tblW w:w="9584" w:type="dxa"/>
        <w:tblInd w:w="197" w:type="dxa"/>
        <w:tblCellMar>
          <w:top w:w="45" w:type="dxa"/>
          <w:left w:w="110" w:type="dxa"/>
          <w:right w:w="115" w:type="dxa"/>
        </w:tblCellMar>
        <w:tblLook w:val="04A0" w:firstRow="1" w:lastRow="0" w:firstColumn="1" w:lastColumn="0" w:noHBand="0" w:noVBand="1"/>
      </w:tblPr>
      <w:tblGrid>
        <w:gridCol w:w="6009"/>
        <w:gridCol w:w="3575"/>
      </w:tblGrid>
      <w:tr w:rsidR="006B5076" w:rsidRPr="006B5076" w:rsidTr="00FF09B9">
        <w:trPr>
          <w:trHeight w:val="281"/>
        </w:trPr>
        <w:tc>
          <w:tcPr>
            <w:tcW w:w="600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0"/>
              <w:jc w:val="center"/>
              <w:rPr>
                <w:rFonts w:ascii="Times New Roman" w:hAnsi="Times New Roman" w:cs="Times New Roman"/>
                <w:sz w:val="28"/>
                <w:szCs w:val="28"/>
              </w:rPr>
            </w:pPr>
            <w:r w:rsidRPr="006B5076">
              <w:rPr>
                <w:rFonts w:ascii="Times New Roman" w:hAnsi="Times New Roman" w:cs="Times New Roman"/>
                <w:sz w:val="28"/>
                <w:szCs w:val="28"/>
              </w:rPr>
              <w:t>Образовательное учреждение</w:t>
            </w:r>
          </w:p>
        </w:tc>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3"/>
              <w:jc w:val="center"/>
              <w:rPr>
                <w:rFonts w:ascii="Times New Roman" w:hAnsi="Times New Roman" w:cs="Times New Roman"/>
                <w:sz w:val="28"/>
                <w:szCs w:val="28"/>
              </w:rPr>
            </w:pPr>
            <w:r w:rsidRPr="006B5076">
              <w:rPr>
                <w:rFonts w:ascii="Times New Roman" w:hAnsi="Times New Roman" w:cs="Times New Roman"/>
                <w:sz w:val="28"/>
                <w:szCs w:val="28"/>
              </w:rPr>
              <w:t>Количество детей</w:t>
            </w:r>
          </w:p>
        </w:tc>
      </w:tr>
      <w:tr w:rsidR="006B5076" w:rsidRPr="006B5076" w:rsidTr="00FF09B9">
        <w:trPr>
          <w:trHeight w:val="559"/>
        </w:trPr>
        <w:tc>
          <w:tcPr>
            <w:tcW w:w="600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line="240" w:lineRule="auto"/>
              <w:ind w:firstLine="5"/>
              <w:rPr>
                <w:rFonts w:ascii="Times New Roman" w:hAnsi="Times New Roman" w:cs="Times New Roman"/>
                <w:sz w:val="28"/>
                <w:szCs w:val="28"/>
              </w:rPr>
            </w:pPr>
            <w:r w:rsidRPr="006B5076">
              <w:rPr>
                <w:rFonts w:ascii="Times New Roman" w:hAnsi="Times New Roman" w:cs="Times New Roman"/>
                <w:sz w:val="28"/>
                <w:szCs w:val="28"/>
              </w:rPr>
              <w:t>в муниципальных образовательных учреждениях</w:t>
            </w:r>
          </w:p>
        </w:tc>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7"/>
              <w:jc w:val="center"/>
              <w:rPr>
                <w:rFonts w:ascii="Times New Roman" w:hAnsi="Times New Roman" w:cs="Times New Roman"/>
                <w:sz w:val="28"/>
                <w:szCs w:val="28"/>
              </w:rPr>
            </w:pPr>
            <w:r w:rsidRPr="006B5076">
              <w:rPr>
                <w:rFonts w:ascii="Times New Roman" w:hAnsi="Times New Roman" w:cs="Times New Roman"/>
                <w:sz w:val="28"/>
                <w:szCs w:val="28"/>
              </w:rPr>
              <w:t>9282</w:t>
            </w:r>
          </w:p>
        </w:tc>
      </w:tr>
      <w:tr w:rsidR="006B5076" w:rsidRPr="006B5076" w:rsidTr="00FF09B9">
        <w:trPr>
          <w:trHeight w:val="288"/>
        </w:trPr>
        <w:tc>
          <w:tcPr>
            <w:tcW w:w="600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line="240" w:lineRule="auto"/>
              <w:rPr>
                <w:rFonts w:ascii="Times New Roman" w:hAnsi="Times New Roman" w:cs="Times New Roman"/>
                <w:sz w:val="28"/>
                <w:szCs w:val="28"/>
              </w:rPr>
            </w:pPr>
            <w:r w:rsidRPr="006B5076">
              <w:rPr>
                <w:rFonts w:ascii="Times New Roman" w:hAnsi="Times New Roman" w:cs="Times New Roman"/>
                <w:sz w:val="28"/>
                <w:szCs w:val="28"/>
              </w:rPr>
              <w:t>в частном дошкольном образовательном учреждении ОАО «РЖД» ДОУ 246</w:t>
            </w:r>
          </w:p>
        </w:tc>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3"/>
              <w:jc w:val="center"/>
              <w:rPr>
                <w:rFonts w:ascii="Times New Roman" w:hAnsi="Times New Roman" w:cs="Times New Roman"/>
                <w:sz w:val="28"/>
                <w:szCs w:val="28"/>
              </w:rPr>
            </w:pPr>
            <w:r w:rsidRPr="006B5076">
              <w:rPr>
                <w:rFonts w:ascii="Times New Roman" w:hAnsi="Times New Roman" w:cs="Times New Roman"/>
                <w:sz w:val="28"/>
                <w:szCs w:val="28"/>
              </w:rPr>
              <w:t>271</w:t>
            </w:r>
          </w:p>
        </w:tc>
      </w:tr>
      <w:tr w:rsidR="006B5076" w:rsidRPr="006B5076" w:rsidTr="00FF09B9">
        <w:trPr>
          <w:trHeight w:val="560"/>
        </w:trPr>
        <w:tc>
          <w:tcPr>
            <w:tcW w:w="600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line="240" w:lineRule="auto"/>
              <w:rPr>
                <w:rFonts w:ascii="Times New Roman" w:hAnsi="Times New Roman" w:cs="Times New Roman"/>
                <w:sz w:val="28"/>
                <w:szCs w:val="28"/>
              </w:rPr>
            </w:pPr>
            <w:r w:rsidRPr="006B5076">
              <w:rPr>
                <w:rFonts w:ascii="Times New Roman" w:hAnsi="Times New Roman" w:cs="Times New Roman"/>
                <w:sz w:val="28"/>
                <w:szCs w:val="28"/>
              </w:rPr>
              <w:t>в дошкольных образовательных организациях, индивидуальных предпринимателей</w:t>
            </w:r>
          </w:p>
        </w:tc>
        <w:tc>
          <w:tcPr>
            <w:tcW w:w="357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27"/>
              <w:jc w:val="center"/>
              <w:rPr>
                <w:rFonts w:ascii="Times New Roman" w:hAnsi="Times New Roman" w:cs="Times New Roman"/>
                <w:sz w:val="28"/>
                <w:szCs w:val="28"/>
              </w:rPr>
            </w:pPr>
            <w:r w:rsidRPr="006B5076">
              <w:rPr>
                <w:rFonts w:ascii="Times New Roman" w:hAnsi="Times New Roman" w:cs="Times New Roman"/>
                <w:sz w:val="28"/>
                <w:szCs w:val="28"/>
              </w:rPr>
              <w:t>479</w:t>
            </w:r>
          </w:p>
        </w:tc>
      </w:tr>
    </w:tbl>
    <w:p w:rsidR="00227411" w:rsidRDefault="00227411" w:rsidP="00C32B5D">
      <w:pPr>
        <w:spacing w:after="0" w:line="240" w:lineRule="auto"/>
        <w:jc w:val="center"/>
        <w:rPr>
          <w:rFonts w:ascii="Times New Roman" w:hAnsi="Times New Roman" w:cs="Times New Roman"/>
          <w:sz w:val="28"/>
          <w:szCs w:val="28"/>
        </w:rPr>
      </w:pPr>
    </w:p>
    <w:p w:rsidR="006B5076" w:rsidRPr="00C32B5D" w:rsidRDefault="006B5076" w:rsidP="00227411">
      <w:pPr>
        <w:spacing w:after="0" w:line="240" w:lineRule="auto"/>
        <w:jc w:val="center"/>
        <w:rPr>
          <w:rFonts w:ascii="Times New Roman" w:hAnsi="Times New Roman" w:cs="Times New Roman"/>
          <w:sz w:val="28"/>
          <w:szCs w:val="28"/>
        </w:rPr>
      </w:pPr>
      <w:r w:rsidRPr="00C32B5D">
        <w:rPr>
          <w:rFonts w:ascii="Times New Roman" w:hAnsi="Times New Roman" w:cs="Times New Roman"/>
          <w:sz w:val="28"/>
          <w:szCs w:val="28"/>
        </w:rPr>
        <w:t>Количество детей, стоящих на учете для определения</w:t>
      </w:r>
    </w:p>
    <w:p w:rsidR="006B5076" w:rsidRPr="00C32B5D" w:rsidRDefault="006B5076" w:rsidP="00227411">
      <w:pPr>
        <w:spacing w:after="0" w:line="240" w:lineRule="auto"/>
        <w:jc w:val="center"/>
        <w:rPr>
          <w:rFonts w:ascii="Times New Roman" w:hAnsi="Times New Roman" w:cs="Times New Roman"/>
          <w:sz w:val="28"/>
          <w:szCs w:val="28"/>
        </w:rPr>
      </w:pPr>
      <w:r w:rsidRPr="00C32B5D">
        <w:rPr>
          <w:rFonts w:ascii="Times New Roman" w:hAnsi="Times New Roman" w:cs="Times New Roman"/>
          <w:sz w:val="28"/>
          <w:szCs w:val="28"/>
        </w:rPr>
        <w:t xml:space="preserve">в дошкольные </w:t>
      </w:r>
      <w:r w:rsidRPr="00C32B5D">
        <w:rPr>
          <w:rFonts w:ascii="Times New Roman" w:hAnsi="Times New Roman" w:cs="Times New Roman"/>
          <w:noProof/>
          <w:sz w:val="28"/>
          <w:szCs w:val="28"/>
          <w:lang w:eastAsia="ru-RU"/>
        </w:rPr>
        <w:drawing>
          <wp:inline distT="0" distB="0" distL="0" distR="0" wp14:anchorId="05486839" wp14:editId="45D3123F">
            <wp:extent cx="6350" cy="6350"/>
            <wp:effectExtent l="0" t="0" r="0" b="0"/>
            <wp:docPr id="8" name="Picture 1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2"/>
                    <pic:cNvPicPr>
                      <a:picLocks noChangeAspect="1" noChangeArrowheads="1"/>
                    </pic:cNvPicPr>
                  </pic:nvPicPr>
                  <pic:blipFill>
                    <a:blip r:embed="rId2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C32B5D">
        <w:rPr>
          <w:rFonts w:ascii="Times New Roman" w:hAnsi="Times New Roman" w:cs="Times New Roman"/>
          <w:sz w:val="28"/>
          <w:szCs w:val="28"/>
        </w:rPr>
        <w:t xml:space="preserve">образовательные учреждения на </w:t>
      </w:r>
    </w:p>
    <w:p w:rsidR="006B5076" w:rsidRDefault="006B5076" w:rsidP="00227411">
      <w:pPr>
        <w:spacing w:after="0" w:line="240" w:lineRule="auto"/>
        <w:jc w:val="center"/>
        <w:rPr>
          <w:rFonts w:ascii="Times New Roman" w:hAnsi="Times New Roman" w:cs="Times New Roman"/>
          <w:sz w:val="28"/>
          <w:szCs w:val="28"/>
        </w:rPr>
      </w:pPr>
      <w:r w:rsidRPr="00C32B5D">
        <w:rPr>
          <w:rFonts w:ascii="Times New Roman" w:hAnsi="Times New Roman" w:cs="Times New Roman"/>
          <w:sz w:val="28"/>
          <w:szCs w:val="28"/>
        </w:rPr>
        <w:t>01 января 2022 года</w:t>
      </w:r>
      <w:r w:rsidRPr="006B5076">
        <w:rPr>
          <w:rFonts w:ascii="Times New Roman" w:hAnsi="Times New Roman" w:cs="Times New Roman"/>
          <w:b/>
          <w:noProof/>
          <w:sz w:val="28"/>
          <w:szCs w:val="28"/>
          <w:lang w:eastAsia="ru-RU"/>
        </w:rPr>
        <w:drawing>
          <wp:inline distT="0" distB="0" distL="0" distR="0" wp14:anchorId="4D6FD5ED" wp14:editId="566EB32C">
            <wp:extent cx="12700" cy="82550"/>
            <wp:effectExtent l="19050" t="0" r="6350" b="0"/>
            <wp:docPr id="9" name="Picture 82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35"/>
                    <pic:cNvPicPr>
                      <a:picLocks noChangeAspect="1" noChangeArrowheads="1"/>
                    </pic:cNvPicPr>
                  </pic:nvPicPr>
                  <pic:blipFill>
                    <a:blip r:embed="rId27" cstate="print"/>
                    <a:srcRect/>
                    <a:stretch>
                      <a:fillRect/>
                    </a:stretch>
                  </pic:blipFill>
                  <pic:spPr bwMode="auto">
                    <a:xfrm>
                      <a:off x="0" y="0"/>
                      <a:ext cx="12700" cy="82550"/>
                    </a:xfrm>
                    <a:prstGeom prst="rect">
                      <a:avLst/>
                    </a:prstGeom>
                    <a:noFill/>
                    <a:ln w="9525">
                      <a:noFill/>
                      <a:miter lim="800000"/>
                      <a:headEnd/>
                      <a:tailEnd/>
                    </a:ln>
                  </pic:spPr>
                </pic:pic>
              </a:graphicData>
            </a:graphic>
          </wp:inline>
        </w:drawing>
      </w:r>
    </w:p>
    <w:p w:rsidR="00227411" w:rsidRPr="006B5076" w:rsidRDefault="00227411" w:rsidP="00C32B5D">
      <w:pPr>
        <w:spacing w:after="0" w:line="240" w:lineRule="auto"/>
        <w:jc w:val="center"/>
        <w:rPr>
          <w:rFonts w:ascii="Times New Roman" w:hAnsi="Times New Roman" w:cs="Times New Roman"/>
          <w:b/>
          <w:sz w:val="28"/>
          <w:szCs w:val="28"/>
        </w:rPr>
      </w:pPr>
    </w:p>
    <w:tbl>
      <w:tblPr>
        <w:tblW w:w="9584" w:type="dxa"/>
        <w:tblInd w:w="226" w:type="dxa"/>
        <w:tblCellMar>
          <w:top w:w="33" w:type="dxa"/>
          <w:left w:w="101" w:type="dxa"/>
          <w:right w:w="115" w:type="dxa"/>
        </w:tblCellMar>
        <w:tblLook w:val="04A0" w:firstRow="1" w:lastRow="0" w:firstColumn="1" w:lastColumn="0" w:noHBand="0" w:noVBand="1"/>
      </w:tblPr>
      <w:tblGrid>
        <w:gridCol w:w="4795"/>
        <w:gridCol w:w="4789"/>
      </w:tblGrid>
      <w:tr w:rsidR="006B5076" w:rsidRPr="006B5076" w:rsidTr="00FF09B9">
        <w:trPr>
          <w:trHeight w:val="293"/>
        </w:trPr>
        <w:tc>
          <w:tcPr>
            <w:tcW w:w="479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9"/>
              <w:rPr>
                <w:rFonts w:ascii="Times New Roman" w:hAnsi="Times New Roman" w:cs="Times New Roman"/>
                <w:sz w:val="28"/>
                <w:szCs w:val="28"/>
              </w:rPr>
            </w:pPr>
            <w:r w:rsidRPr="006B5076">
              <w:rPr>
                <w:rFonts w:ascii="Times New Roman" w:hAnsi="Times New Roman" w:cs="Times New Roman"/>
                <w:sz w:val="28"/>
                <w:szCs w:val="28"/>
              </w:rPr>
              <w:t>Возраст</w:t>
            </w:r>
          </w:p>
        </w:tc>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9"/>
              <w:rPr>
                <w:rFonts w:ascii="Times New Roman" w:hAnsi="Times New Roman" w:cs="Times New Roman"/>
                <w:sz w:val="28"/>
                <w:szCs w:val="28"/>
              </w:rPr>
            </w:pPr>
            <w:r w:rsidRPr="006B5076">
              <w:rPr>
                <w:rFonts w:ascii="Times New Roman" w:hAnsi="Times New Roman" w:cs="Times New Roman"/>
                <w:sz w:val="28"/>
                <w:szCs w:val="28"/>
              </w:rPr>
              <w:t>Количество детей</w:t>
            </w:r>
          </w:p>
        </w:tc>
      </w:tr>
      <w:tr w:rsidR="006B5076" w:rsidRPr="006B5076" w:rsidTr="00FF09B9">
        <w:trPr>
          <w:trHeight w:val="286"/>
        </w:trPr>
        <w:tc>
          <w:tcPr>
            <w:tcW w:w="479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4"/>
              <w:rPr>
                <w:rFonts w:ascii="Times New Roman" w:hAnsi="Times New Roman" w:cs="Times New Roman"/>
                <w:sz w:val="28"/>
                <w:szCs w:val="28"/>
              </w:rPr>
            </w:pPr>
            <w:r w:rsidRPr="006B5076">
              <w:rPr>
                <w:rFonts w:ascii="Times New Roman" w:hAnsi="Times New Roman" w:cs="Times New Roman"/>
                <w:sz w:val="28"/>
                <w:szCs w:val="28"/>
              </w:rPr>
              <w:t>от 0 до 1 года</w:t>
            </w:r>
          </w:p>
        </w:tc>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38"/>
              <w:rPr>
                <w:rFonts w:ascii="Times New Roman" w:hAnsi="Times New Roman" w:cs="Times New Roman"/>
                <w:sz w:val="28"/>
                <w:szCs w:val="28"/>
              </w:rPr>
            </w:pPr>
            <w:r w:rsidRPr="006B5076">
              <w:rPr>
                <w:rFonts w:ascii="Times New Roman" w:hAnsi="Times New Roman" w:cs="Times New Roman"/>
                <w:sz w:val="28"/>
                <w:szCs w:val="28"/>
              </w:rPr>
              <w:t>1053</w:t>
            </w:r>
          </w:p>
        </w:tc>
      </w:tr>
      <w:tr w:rsidR="006B5076" w:rsidRPr="006B5076" w:rsidTr="00FF09B9">
        <w:trPr>
          <w:trHeight w:val="278"/>
        </w:trPr>
        <w:tc>
          <w:tcPr>
            <w:tcW w:w="479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4"/>
              <w:rPr>
                <w:rFonts w:ascii="Times New Roman" w:hAnsi="Times New Roman" w:cs="Times New Roman"/>
                <w:sz w:val="28"/>
                <w:szCs w:val="28"/>
              </w:rPr>
            </w:pPr>
            <w:r w:rsidRPr="006B5076">
              <w:rPr>
                <w:rFonts w:ascii="Times New Roman" w:hAnsi="Times New Roman" w:cs="Times New Roman"/>
                <w:sz w:val="28"/>
                <w:szCs w:val="28"/>
              </w:rPr>
              <w:t>от 1 года до 2 лет</w:t>
            </w:r>
          </w:p>
        </w:tc>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34"/>
              <w:rPr>
                <w:rFonts w:ascii="Times New Roman" w:hAnsi="Times New Roman" w:cs="Times New Roman"/>
                <w:sz w:val="28"/>
                <w:szCs w:val="28"/>
              </w:rPr>
            </w:pPr>
            <w:r w:rsidRPr="006B5076">
              <w:rPr>
                <w:rFonts w:ascii="Times New Roman" w:hAnsi="Times New Roman" w:cs="Times New Roman"/>
                <w:sz w:val="28"/>
                <w:szCs w:val="28"/>
              </w:rPr>
              <w:t>1637</w:t>
            </w:r>
          </w:p>
        </w:tc>
      </w:tr>
      <w:tr w:rsidR="006B5076" w:rsidRPr="006B5076" w:rsidTr="00FF09B9">
        <w:trPr>
          <w:trHeight w:val="280"/>
        </w:trPr>
        <w:tc>
          <w:tcPr>
            <w:tcW w:w="479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0"/>
              <w:rPr>
                <w:rFonts w:ascii="Times New Roman" w:hAnsi="Times New Roman" w:cs="Times New Roman"/>
                <w:sz w:val="28"/>
                <w:szCs w:val="28"/>
              </w:rPr>
            </w:pPr>
            <w:r w:rsidRPr="006B5076">
              <w:rPr>
                <w:rFonts w:ascii="Times New Roman" w:hAnsi="Times New Roman" w:cs="Times New Roman"/>
                <w:sz w:val="28"/>
                <w:szCs w:val="28"/>
              </w:rPr>
              <w:t>от 2 до З лет</w:t>
            </w:r>
          </w:p>
        </w:tc>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29"/>
              <w:rPr>
                <w:rFonts w:ascii="Times New Roman" w:hAnsi="Times New Roman" w:cs="Times New Roman"/>
                <w:sz w:val="28"/>
                <w:szCs w:val="28"/>
              </w:rPr>
            </w:pPr>
            <w:r w:rsidRPr="006B5076">
              <w:rPr>
                <w:rFonts w:ascii="Times New Roman" w:hAnsi="Times New Roman" w:cs="Times New Roman"/>
                <w:sz w:val="28"/>
                <w:szCs w:val="28"/>
              </w:rPr>
              <w:t>1374</w:t>
            </w:r>
          </w:p>
        </w:tc>
      </w:tr>
      <w:tr w:rsidR="006B5076" w:rsidRPr="006B5076" w:rsidTr="00FF09B9">
        <w:trPr>
          <w:trHeight w:val="283"/>
        </w:trPr>
        <w:tc>
          <w:tcPr>
            <w:tcW w:w="479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0"/>
              <w:rPr>
                <w:rFonts w:ascii="Times New Roman" w:hAnsi="Times New Roman" w:cs="Times New Roman"/>
                <w:sz w:val="28"/>
                <w:szCs w:val="28"/>
              </w:rPr>
            </w:pPr>
            <w:r w:rsidRPr="006B5076">
              <w:rPr>
                <w:rFonts w:ascii="Times New Roman" w:hAnsi="Times New Roman" w:cs="Times New Roman"/>
                <w:sz w:val="28"/>
                <w:szCs w:val="28"/>
              </w:rPr>
              <w:t>от З до 7 лет</w:t>
            </w:r>
          </w:p>
        </w:tc>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rPr>
                <w:rFonts w:ascii="Times New Roman" w:hAnsi="Times New Roman" w:cs="Times New Roman"/>
                <w:sz w:val="28"/>
                <w:szCs w:val="28"/>
              </w:rPr>
            </w:pPr>
            <w:r w:rsidRPr="006B5076">
              <w:rPr>
                <w:rFonts w:ascii="Times New Roman" w:hAnsi="Times New Roman" w:cs="Times New Roman"/>
                <w:sz w:val="28"/>
                <w:szCs w:val="28"/>
              </w:rPr>
              <w:t>409</w:t>
            </w:r>
          </w:p>
        </w:tc>
      </w:tr>
      <w:tr w:rsidR="006B5076" w:rsidRPr="006B5076" w:rsidTr="00FF09B9">
        <w:trPr>
          <w:trHeight w:val="283"/>
        </w:trPr>
        <w:tc>
          <w:tcPr>
            <w:tcW w:w="4795"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0"/>
              <w:rPr>
                <w:rFonts w:ascii="Times New Roman" w:hAnsi="Times New Roman" w:cs="Times New Roman"/>
                <w:sz w:val="28"/>
                <w:szCs w:val="28"/>
              </w:rPr>
            </w:pPr>
            <w:r w:rsidRPr="006B5076">
              <w:rPr>
                <w:rFonts w:ascii="Times New Roman" w:hAnsi="Times New Roman" w:cs="Times New Roman"/>
                <w:sz w:val="28"/>
                <w:szCs w:val="28"/>
              </w:rPr>
              <w:t>ИТОГО</w:t>
            </w:r>
          </w:p>
        </w:tc>
        <w:tc>
          <w:tcPr>
            <w:tcW w:w="4789"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rPr>
                <w:rFonts w:ascii="Times New Roman" w:hAnsi="Times New Roman" w:cs="Times New Roman"/>
                <w:sz w:val="28"/>
                <w:szCs w:val="28"/>
              </w:rPr>
            </w:pPr>
            <w:r w:rsidRPr="006B5076">
              <w:rPr>
                <w:rFonts w:ascii="Times New Roman" w:hAnsi="Times New Roman" w:cs="Times New Roman"/>
                <w:sz w:val="28"/>
                <w:szCs w:val="28"/>
              </w:rPr>
              <w:t>4473</w:t>
            </w:r>
          </w:p>
        </w:tc>
      </w:tr>
    </w:tbl>
    <w:p w:rsidR="006B5076" w:rsidRPr="006B5076" w:rsidRDefault="006B5076" w:rsidP="006B5076">
      <w:pPr>
        <w:spacing w:after="0"/>
        <w:ind w:left="3657" w:hanging="1800"/>
        <w:rPr>
          <w:rFonts w:ascii="Times New Roman" w:hAnsi="Times New Roman" w:cs="Times New Roman"/>
          <w:b/>
          <w:sz w:val="28"/>
          <w:szCs w:val="28"/>
        </w:rPr>
      </w:pPr>
    </w:p>
    <w:p w:rsidR="006B5076" w:rsidRPr="00A25B85" w:rsidRDefault="00C32B5D" w:rsidP="006B5076">
      <w:pPr>
        <w:tabs>
          <w:tab w:val="center" w:pos="1222"/>
          <w:tab w:val="center" w:pos="2482"/>
          <w:tab w:val="center" w:pos="4308"/>
          <w:tab w:val="center" w:pos="6660"/>
          <w:tab w:val="center" w:pos="8959"/>
        </w:tabs>
        <w:spacing w:after="0"/>
        <w:contextualSpacing/>
        <w:jc w:val="center"/>
        <w:rPr>
          <w:b/>
          <w:noProof/>
          <w:szCs w:val="28"/>
        </w:rPr>
      </w:pPr>
      <w:r>
        <w:rPr>
          <w:rFonts w:ascii="Times New Roman" w:hAnsi="Times New Roman" w:cs="Times New Roman"/>
          <w:b/>
          <w:sz w:val="28"/>
          <w:szCs w:val="28"/>
        </w:rPr>
        <w:t xml:space="preserve">37. </w:t>
      </w:r>
      <w:r w:rsidR="006B5076" w:rsidRPr="006B5076">
        <w:rPr>
          <w:rFonts w:ascii="Times New Roman" w:hAnsi="Times New Roman" w:cs="Times New Roman"/>
          <w:b/>
          <w:sz w:val="28"/>
          <w:szCs w:val="28"/>
        </w:rPr>
        <w:t>Дополнительное образование детей</w:t>
      </w:r>
      <w:r w:rsidR="006B5076">
        <w:rPr>
          <w:b/>
          <w:noProof/>
          <w:szCs w:val="28"/>
          <w:lang w:eastAsia="ru-RU"/>
        </w:rPr>
        <w:drawing>
          <wp:inline distT="0" distB="0" distL="0" distR="0" wp14:anchorId="678AE0EC" wp14:editId="55E3A7D5">
            <wp:extent cx="298450" cy="50800"/>
            <wp:effectExtent l="19050" t="0" r="6350" b="0"/>
            <wp:docPr id="10" name="Picture 82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42"/>
                    <pic:cNvPicPr>
                      <a:picLocks noChangeAspect="1" noChangeArrowheads="1"/>
                    </pic:cNvPicPr>
                  </pic:nvPicPr>
                  <pic:blipFill>
                    <a:blip r:embed="rId28" cstate="print"/>
                    <a:srcRect/>
                    <a:stretch>
                      <a:fillRect/>
                    </a:stretch>
                  </pic:blipFill>
                  <pic:spPr bwMode="auto">
                    <a:xfrm>
                      <a:off x="0" y="0"/>
                      <a:ext cx="298450" cy="50800"/>
                    </a:xfrm>
                    <a:prstGeom prst="rect">
                      <a:avLst/>
                    </a:prstGeom>
                    <a:noFill/>
                    <a:ln w="9525">
                      <a:noFill/>
                      <a:miter lim="800000"/>
                      <a:headEnd/>
                      <a:tailEnd/>
                    </a:ln>
                  </pic:spPr>
                </pic:pic>
              </a:graphicData>
            </a:graphic>
          </wp:inline>
        </w:drawing>
      </w:r>
    </w:p>
    <w:p w:rsidR="006B5076" w:rsidRPr="00A25B85" w:rsidRDefault="006B5076" w:rsidP="006B5076">
      <w:pPr>
        <w:tabs>
          <w:tab w:val="center" w:pos="1222"/>
          <w:tab w:val="center" w:pos="2482"/>
          <w:tab w:val="center" w:pos="4308"/>
          <w:tab w:val="center" w:pos="6660"/>
          <w:tab w:val="center" w:pos="8959"/>
        </w:tabs>
        <w:spacing w:after="0"/>
        <w:contextualSpacing/>
        <w:jc w:val="center"/>
        <w:rPr>
          <w:b/>
          <w:noProof/>
          <w:szCs w:val="28"/>
        </w:rPr>
      </w:pP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В муниципальной образовательной сети округа функционирует пять учреждений дополнительного образования различных типов и видов.</w:t>
      </w:r>
    </w:p>
    <w:tbl>
      <w:tblPr>
        <w:tblW w:w="10071" w:type="dxa"/>
        <w:tblCellMar>
          <w:left w:w="0" w:type="dxa"/>
          <w:right w:w="0" w:type="dxa"/>
        </w:tblCellMar>
        <w:tblLook w:val="04A0" w:firstRow="1" w:lastRow="0" w:firstColumn="1" w:lastColumn="0" w:noHBand="0" w:noVBand="1"/>
      </w:tblPr>
      <w:tblGrid>
        <w:gridCol w:w="9813"/>
        <w:gridCol w:w="258"/>
      </w:tblGrid>
      <w:tr w:rsidR="006B5076" w:rsidRPr="006B5076" w:rsidTr="001F11E1">
        <w:trPr>
          <w:trHeight w:val="2806"/>
        </w:trPr>
        <w:tc>
          <w:tcPr>
            <w:tcW w:w="9813" w:type="dxa"/>
            <w:tcBorders>
              <w:top w:val="nil"/>
              <w:left w:val="nil"/>
              <w:bottom w:val="nil"/>
              <w:right w:val="nil"/>
            </w:tcBorders>
            <w:shd w:val="clear" w:color="auto" w:fill="auto"/>
          </w:tcPr>
          <w:p w:rsidR="006B5076" w:rsidRPr="00CC3939" w:rsidRDefault="001F11E1" w:rsidP="00744A25">
            <w:pPr>
              <w:pStyle w:val="a5"/>
              <w:numPr>
                <w:ilvl w:val="0"/>
                <w:numId w:val="3"/>
              </w:numPr>
              <w:spacing w:after="0" w:line="240" w:lineRule="auto"/>
              <w:jc w:val="center"/>
              <w:rPr>
                <w:rFonts w:ascii="Times New Roman" w:hAnsi="Times New Roman" w:cs="Times New Roman"/>
                <w:sz w:val="28"/>
                <w:szCs w:val="28"/>
              </w:rPr>
            </w:pPr>
            <w:r w:rsidRPr="00CC3939">
              <w:rPr>
                <w:rFonts w:ascii="Times New Roman" w:hAnsi="Times New Roman" w:cs="Times New Roman"/>
                <w:sz w:val="28"/>
                <w:szCs w:val="28"/>
              </w:rPr>
              <w:lastRenderedPageBreak/>
              <w:t>Учреждения дополнительного образования</w:t>
            </w:r>
          </w:p>
          <w:p w:rsidR="00CC3939" w:rsidRPr="00CC3939" w:rsidRDefault="00CC3939" w:rsidP="00744A25">
            <w:pPr>
              <w:pStyle w:val="a5"/>
              <w:numPr>
                <w:ilvl w:val="0"/>
                <w:numId w:val="3"/>
              </w:numPr>
              <w:spacing w:after="0" w:line="240" w:lineRule="auto"/>
              <w:jc w:val="center"/>
              <w:rPr>
                <w:rFonts w:ascii="Times New Roman" w:hAnsi="Times New Roman" w:cs="Times New Roman"/>
                <w:sz w:val="28"/>
                <w:szCs w:val="28"/>
              </w:rPr>
            </w:pPr>
          </w:p>
          <w:tbl>
            <w:tblPr>
              <w:tblW w:w="9511" w:type="dxa"/>
              <w:tblCellMar>
                <w:top w:w="29" w:type="dxa"/>
                <w:left w:w="107" w:type="dxa"/>
                <w:right w:w="211" w:type="dxa"/>
              </w:tblCellMar>
              <w:tblLook w:val="04A0" w:firstRow="1" w:lastRow="0" w:firstColumn="1" w:lastColumn="0" w:noHBand="0" w:noVBand="1"/>
            </w:tblPr>
            <w:tblGrid>
              <w:gridCol w:w="3966"/>
              <w:gridCol w:w="1997"/>
              <w:gridCol w:w="3548"/>
            </w:tblGrid>
            <w:tr w:rsidR="006B5076" w:rsidRPr="006B5076" w:rsidTr="00227411">
              <w:trPr>
                <w:trHeight w:val="557"/>
              </w:trPr>
              <w:tc>
                <w:tcPr>
                  <w:tcW w:w="3966"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06"/>
                    <w:jc w:val="center"/>
                    <w:rPr>
                      <w:rFonts w:ascii="Times New Roman" w:hAnsi="Times New Roman" w:cs="Times New Roman"/>
                      <w:sz w:val="28"/>
                      <w:szCs w:val="28"/>
                    </w:rPr>
                  </w:pPr>
                  <w:r w:rsidRPr="006B5076">
                    <w:rPr>
                      <w:rFonts w:ascii="Times New Roman" w:hAnsi="Times New Roman" w:cs="Times New Roman"/>
                      <w:sz w:val="28"/>
                      <w:szCs w:val="28"/>
                    </w:rPr>
                    <w:t>Виды учреждений</w:t>
                  </w:r>
                </w:p>
              </w:tc>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firstLine="152"/>
                    <w:rPr>
                      <w:rFonts w:ascii="Times New Roman" w:hAnsi="Times New Roman" w:cs="Times New Roman"/>
                      <w:sz w:val="28"/>
                      <w:szCs w:val="28"/>
                    </w:rPr>
                  </w:pPr>
                  <w:r w:rsidRPr="006B5076">
                    <w:rPr>
                      <w:rFonts w:ascii="Times New Roman" w:hAnsi="Times New Roman" w:cs="Times New Roman"/>
                      <w:sz w:val="28"/>
                      <w:szCs w:val="28"/>
                    </w:rPr>
                    <w:t>Количество учреждений</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15"/>
                    <w:jc w:val="center"/>
                    <w:rPr>
                      <w:rFonts w:ascii="Times New Roman" w:hAnsi="Times New Roman" w:cs="Times New Roman"/>
                      <w:sz w:val="28"/>
                      <w:szCs w:val="28"/>
                    </w:rPr>
                  </w:pPr>
                  <w:r w:rsidRPr="006B5076">
                    <w:rPr>
                      <w:rFonts w:ascii="Times New Roman" w:hAnsi="Times New Roman" w:cs="Times New Roman"/>
                      <w:sz w:val="28"/>
                      <w:szCs w:val="28"/>
                    </w:rPr>
                    <w:t>Перечень учреждений</w:t>
                  </w:r>
                </w:p>
              </w:tc>
            </w:tr>
            <w:tr w:rsidR="006B5076" w:rsidRPr="006B5076" w:rsidTr="00227411">
              <w:trPr>
                <w:trHeight w:val="847"/>
              </w:trPr>
              <w:tc>
                <w:tcPr>
                  <w:tcW w:w="3966"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right="226" w:firstLine="5"/>
                    <w:rPr>
                      <w:rFonts w:ascii="Times New Roman" w:hAnsi="Times New Roman" w:cs="Times New Roman"/>
                      <w:sz w:val="28"/>
                      <w:szCs w:val="28"/>
                    </w:rPr>
                  </w:pPr>
                  <w:r w:rsidRPr="006B5076">
                    <w:rPr>
                      <w:rFonts w:ascii="Times New Roman" w:hAnsi="Times New Roman" w:cs="Times New Roman"/>
                      <w:sz w:val="28"/>
                      <w:szCs w:val="28"/>
                    </w:rPr>
                    <w:t>Центр, работающий по программам различной тематической направленности</w:t>
                  </w:r>
                </w:p>
              </w:tc>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106"/>
                    <w:jc w:val="center"/>
                    <w:rPr>
                      <w:rFonts w:ascii="Times New Roman" w:hAnsi="Times New Roman" w:cs="Times New Roman"/>
                      <w:sz w:val="28"/>
                      <w:szCs w:val="28"/>
                    </w:rPr>
                  </w:pPr>
                  <w:r w:rsidRPr="006B5076">
                    <w:rPr>
                      <w:rFonts w:ascii="Times New Roman" w:hAnsi="Times New Roman" w:cs="Times New Roman"/>
                      <w:sz w:val="28"/>
                      <w:szCs w:val="28"/>
                    </w:rPr>
                    <w:t>2</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5"/>
                    <w:rPr>
                      <w:rFonts w:ascii="Times New Roman" w:hAnsi="Times New Roman" w:cs="Times New Roman"/>
                      <w:sz w:val="28"/>
                      <w:szCs w:val="28"/>
                    </w:rPr>
                  </w:pPr>
                  <w:r w:rsidRPr="006B5076">
                    <w:rPr>
                      <w:rFonts w:ascii="Times New Roman" w:hAnsi="Times New Roman" w:cs="Times New Roman"/>
                      <w:sz w:val="28"/>
                      <w:szCs w:val="28"/>
                    </w:rPr>
                    <w:t xml:space="preserve">МОУ ДОД ЦДТ, МОУ ДОД </w:t>
                  </w:r>
                  <w:proofErr w:type="spellStart"/>
                  <w:r w:rsidRPr="006B5076">
                    <w:rPr>
                      <w:rFonts w:ascii="Times New Roman" w:hAnsi="Times New Roman" w:cs="Times New Roman"/>
                      <w:sz w:val="28"/>
                      <w:szCs w:val="28"/>
                    </w:rPr>
                    <w:t>ЦРТДиЮ</w:t>
                  </w:r>
                  <w:proofErr w:type="spellEnd"/>
                </w:p>
              </w:tc>
            </w:tr>
            <w:tr w:rsidR="006B5076" w:rsidRPr="006B5076" w:rsidTr="00227411">
              <w:trPr>
                <w:trHeight w:val="288"/>
              </w:trPr>
              <w:tc>
                <w:tcPr>
                  <w:tcW w:w="3966"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rPr>
                      <w:rFonts w:ascii="Times New Roman" w:hAnsi="Times New Roman" w:cs="Times New Roman"/>
                      <w:sz w:val="28"/>
                      <w:szCs w:val="28"/>
                    </w:rPr>
                  </w:pPr>
                  <w:r w:rsidRPr="006B5076">
                    <w:rPr>
                      <w:rFonts w:ascii="Times New Roman" w:hAnsi="Times New Roman" w:cs="Times New Roman"/>
                      <w:sz w:val="28"/>
                      <w:szCs w:val="28"/>
                    </w:rPr>
                    <w:t>Детско-юношеская спортивная школа</w:t>
                  </w:r>
                </w:p>
              </w:tc>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96"/>
                    <w:jc w:val="center"/>
                    <w:rPr>
                      <w:rFonts w:ascii="Times New Roman" w:hAnsi="Times New Roman" w:cs="Times New Roman"/>
                      <w:sz w:val="28"/>
                      <w:szCs w:val="28"/>
                    </w:rPr>
                  </w:pPr>
                  <w:r w:rsidRPr="006B5076">
                    <w:rPr>
                      <w:rFonts w:ascii="Times New Roman" w:hAnsi="Times New Roman" w:cs="Times New Roman"/>
                      <w:sz w:val="28"/>
                      <w:szCs w:val="28"/>
                    </w:rPr>
                    <w:t>1</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5"/>
                    <w:rPr>
                      <w:rFonts w:ascii="Times New Roman" w:hAnsi="Times New Roman" w:cs="Times New Roman"/>
                      <w:sz w:val="28"/>
                      <w:szCs w:val="28"/>
                    </w:rPr>
                  </w:pPr>
                  <w:r w:rsidRPr="006B5076">
                    <w:rPr>
                      <w:rFonts w:ascii="Times New Roman" w:hAnsi="Times New Roman" w:cs="Times New Roman"/>
                      <w:sz w:val="28"/>
                      <w:szCs w:val="28"/>
                    </w:rPr>
                    <w:t>МОУ ДОД ДЮСШ</w:t>
                  </w:r>
                </w:p>
              </w:tc>
            </w:tr>
            <w:tr w:rsidR="006B5076" w:rsidRPr="006B5076" w:rsidTr="00227411">
              <w:trPr>
                <w:trHeight w:val="557"/>
              </w:trPr>
              <w:tc>
                <w:tcPr>
                  <w:tcW w:w="3966"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firstLine="10"/>
                    <w:rPr>
                      <w:rFonts w:ascii="Times New Roman" w:hAnsi="Times New Roman" w:cs="Times New Roman"/>
                      <w:sz w:val="28"/>
                      <w:szCs w:val="28"/>
                    </w:rPr>
                  </w:pPr>
                  <w:r w:rsidRPr="006B5076">
                    <w:rPr>
                      <w:rFonts w:ascii="Times New Roman" w:hAnsi="Times New Roman" w:cs="Times New Roman"/>
                      <w:sz w:val="28"/>
                      <w:szCs w:val="28"/>
                    </w:rPr>
                    <w:t>Станция, работающая по техническому направлению</w:t>
                  </w:r>
                </w:p>
              </w:tc>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91"/>
                    <w:jc w:val="center"/>
                    <w:rPr>
                      <w:rFonts w:ascii="Times New Roman" w:hAnsi="Times New Roman" w:cs="Times New Roman"/>
                      <w:sz w:val="28"/>
                      <w:szCs w:val="28"/>
                    </w:rPr>
                  </w:pPr>
                  <w:r w:rsidRPr="006B5076">
                    <w:rPr>
                      <w:rFonts w:ascii="Times New Roman" w:hAnsi="Times New Roman" w:cs="Times New Roman"/>
                      <w:sz w:val="28"/>
                      <w:szCs w:val="28"/>
                    </w:rPr>
                    <w:t>1</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rPr>
                      <w:rFonts w:ascii="Times New Roman" w:hAnsi="Times New Roman" w:cs="Times New Roman"/>
                      <w:sz w:val="28"/>
                      <w:szCs w:val="28"/>
                    </w:rPr>
                  </w:pPr>
                  <w:r w:rsidRPr="006B5076">
                    <w:rPr>
                      <w:rFonts w:ascii="Times New Roman" w:hAnsi="Times New Roman" w:cs="Times New Roman"/>
                      <w:sz w:val="28"/>
                      <w:szCs w:val="28"/>
                    </w:rPr>
                    <w:t>МОУ ДОД «Станция юных техников»</w:t>
                  </w:r>
                </w:p>
              </w:tc>
            </w:tr>
            <w:tr w:rsidR="006B5076" w:rsidRPr="006B5076" w:rsidTr="00227411">
              <w:trPr>
                <w:trHeight w:val="557"/>
              </w:trPr>
              <w:tc>
                <w:tcPr>
                  <w:tcW w:w="3966"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firstLine="5"/>
                    <w:rPr>
                      <w:rFonts w:ascii="Times New Roman" w:hAnsi="Times New Roman" w:cs="Times New Roman"/>
                      <w:sz w:val="28"/>
                      <w:szCs w:val="28"/>
                    </w:rPr>
                  </w:pPr>
                  <w:r w:rsidRPr="006B5076">
                    <w:rPr>
                      <w:rFonts w:ascii="Times New Roman" w:hAnsi="Times New Roman" w:cs="Times New Roman"/>
                      <w:sz w:val="28"/>
                      <w:szCs w:val="28"/>
                    </w:rPr>
                    <w:t>Станция, работающая по эколого-биологическому направлению</w:t>
                  </w:r>
                </w:p>
              </w:tc>
              <w:tc>
                <w:tcPr>
                  <w:tcW w:w="1997"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ind w:left="91"/>
                    <w:jc w:val="center"/>
                    <w:rPr>
                      <w:rFonts w:ascii="Times New Roman" w:hAnsi="Times New Roman" w:cs="Times New Roman"/>
                      <w:sz w:val="28"/>
                      <w:szCs w:val="28"/>
                    </w:rPr>
                  </w:pPr>
                  <w:r w:rsidRPr="006B5076">
                    <w:rPr>
                      <w:rFonts w:ascii="Times New Roman" w:hAnsi="Times New Roman" w:cs="Times New Roman"/>
                      <w:sz w:val="28"/>
                      <w:szCs w:val="28"/>
                    </w:rPr>
                    <w:t>1</w:t>
                  </w:r>
                </w:p>
              </w:tc>
              <w:tc>
                <w:tcPr>
                  <w:tcW w:w="3548" w:type="dxa"/>
                  <w:tcBorders>
                    <w:top w:val="single" w:sz="2" w:space="0" w:color="000000"/>
                    <w:left w:val="single" w:sz="2" w:space="0" w:color="000000"/>
                    <w:bottom w:val="single" w:sz="2" w:space="0" w:color="000000"/>
                    <w:right w:val="single" w:sz="2" w:space="0" w:color="000000"/>
                  </w:tcBorders>
                  <w:shd w:val="clear" w:color="auto" w:fill="auto"/>
                </w:tcPr>
                <w:p w:rsidR="006B5076" w:rsidRPr="006B5076" w:rsidRDefault="006B5076" w:rsidP="00FF09B9">
                  <w:pPr>
                    <w:spacing w:after="0"/>
                    <w:rPr>
                      <w:rFonts w:ascii="Times New Roman" w:hAnsi="Times New Roman" w:cs="Times New Roman"/>
                      <w:sz w:val="28"/>
                      <w:szCs w:val="28"/>
                    </w:rPr>
                  </w:pPr>
                  <w:r w:rsidRPr="006B5076">
                    <w:rPr>
                      <w:rFonts w:ascii="Times New Roman" w:hAnsi="Times New Roman" w:cs="Times New Roman"/>
                      <w:sz w:val="28"/>
                      <w:szCs w:val="28"/>
                    </w:rPr>
                    <w:t>МОУ ДОД «Станция юных натуралистов»</w:t>
                  </w:r>
                </w:p>
              </w:tc>
            </w:tr>
          </w:tbl>
          <w:p w:rsidR="006B5076" w:rsidRPr="006B5076" w:rsidRDefault="006B5076" w:rsidP="00FF09B9">
            <w:pPr>
              <w:spacing w:after="160"/>
              <w:rPr>
                <w:rFonts w:ascii="Times New Roman" w:hAnsi="Times New Roman" w:cs="Times New Roman"/>
                <w:sz w:val="28"/>
                <w:szCs w:val="28"/>
              </w:rPr>
            </w:pPr>
          </w:p>
        </w:tc>
        <w:tc>
          <w:tcPr>
            <w:tcW w:w="258" w:type="dxa"/>
            <w:tcBorders>
              <w:top w:val="nil"/>
              <w:left w:val="nil"/>
              <w:bottom w:val="nil"/>
              <w:right w:val="nil"/>
            </w:tcBorders>
            <w:shd w:val="clear" w:color="auto" w:fill="auto"/>
          </w:tcPr>
          <w:p w:rsidR="006B5076" w:rsidRPr="006B5076" w:rsidRDefault="006B5076" w:rsidP="00FF09B9">
            <w:pPr>
              <w:spacing w:after="0"/>
              <w:ind w:left="108"/>
              <w:rPr>
                <w:rFonts w:ascii="Times New Roman" w:hAnsi="Times New Roman" w:cs="Times New Roman"/>
                <w:sz w:val="28"/>
                <w:szCs w:val="28"/>
              </w:rPr>
            </w:pPr>
            <w:r w:rsidRPr="006B5076">
              <w:rPr>
                <w:rFonts w:ascii="Times New Roman" w:hAnsi="Times New Roman" w:cs="Times New Roman"/>
                <w:noProof/>
                <w:sz w:val="28"/>
                <w:szCs w:val="28"/>
                <w:lang w:eastAsia="ru-RU"/>
              </w:rPr>
              <w:drawing>
                <wp:inline distT="0" distB="0" distL="0" distR="0" wp14:anchorId="43821F61" wp14:editId="71FAB1EA">
                  <wp:extent cx="76200" cy="25400"/>
                  <wp:effectExtent l="19050" t="0" r="0" b="0"/>
                  <wp:docPr id="12" name="Picture 82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46"/>
                          <pic:cNvPicPr>
                            <a:picLocks noChangeAspect="1" noChangeArrowheads="1"/>
                          </pic:cNvPicPr>
                        </pic:nvPicPr>
                        <pic:blipFill>
                          <a:blip r:embed="rId29" cstate="print"/>
                          <a:srcRect/>
                          <a:stretch>
                            <a:fillRect/>
                          </a:stretch>
                        </pic:blipFill>
                        <pic:spPr bwMode="auto">
                          <a:xfrm>
                            <a:off x="0" y="0"/>
                            <a:ext cx="76200" cy="25400"/>
                          </a:xfrm>
                          <a:prstGeom prst="rect">
                            <a:avLst/>
                          </a:prstGeom>
                          <a:noFill/>
                          <a:ln w="9525">
                            <a:noFill/>
                            <a:miter lim="800000"/>
                            <a:headEnd/>
                            <a:tailEnd/>
                          </a:ln>
                        </pic:spPr>
                      </pic:pic>
                    </a:graphicData>
                  </a:graphic>
                </wp:inline>
              </w:drawing>
            </w:r>
          </w:p>
        </w:tc>
      </w:tr>
    </w:tbl>
    <w:p w:rsidR="00227411" w:rsidRDefault="00227411" w:rsidP="00D81A7D">
      <w:pPr>
        <w:spacing w:after="0" w:line="360" w:lineRule="auto"/>
        <w:ind w:firstLine="709"/>
        <w:jc w:val="both"/>
        <w:rPr>
          <w:rFonts w:ascii="Times New Roman" w:hAnsi="Times New Roman" w:cs="Times New Roman"/>
          <w:sz w:val="28"/>
          <w:szCs w:val="28"/>
        </w:rPr>
      </w:pP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В 2021 – 2022 учебном году в учреждениях дополнительного образования занимались 9198 детей, что составляет 41,5%, в 2020 – 2021 учебном году в учреждениях дополнительного </w:t>
      </w:r>
      <w:proofErr w:type="gramStart"/>
      <w:r w:rsidRPr="006B5076">
        <w:rPr>
          <w:rFonts w:ascii="Times New Roman" w:hAnsi="Times New Roman" w:cs="Times New Roman"/>
          <w:sz w:val="28"/>
          <w:szCs w:val="28"/>
        </w:rPr>
        <w:t>образования  детей</w:t>
      </w:r>
      <w:proofErr w:type="gramEnd"/>
      <w:r w:rsidRPr="006B5076">
        <w:rPr>
          <w:rFonts w:ascii="Times New Roman" w:hAnsi="Times New Roman" w:cs="Times New Roman"/>
          <w:sz w:val="28"/>
          <w:szCs w:val="28"/>
        </w:rPr>
        <w:t xml:space="preserve"> занимаются 10760</w:t>
      </w:r>
      <w:r w:rsidRPr="006B5076">
        <w:rPr>
          <w:rFonts w:ascii="Times New Roman" w:hAnsi="Times New Roman" w:cs="Times New Roman"/>
          <w:color w:val="FF0000"/>
          <w:sz w:val="28"/>
          <w:szCs w:val="28"/>
        </w:rPr>
        <w:t xml:space="preserve"> </w:t>
      </w:r>
      <w:r w:rsidRPr="006B5076">
        <w:rPr>
          <w:rFonts w:ascii="Times New Roman" w:hAnsi="Times New Roman" w:cs="Times New Roman"/>
          <w:sz w:val="28"/>
          <w:szCs w:val="28"/>
        </w:rPr>
        <w:t>детей, что составляет</w:t>
      </w:r>
      <w:r w:rsidRPr="006B5076">
        <w:rPr>
          <w:rFonts w:ascii="Times New Roman" w:hAnsi="Times New Roman" w:cs="Times New Roman"/>
          <w:color w:val="FF0000"/>
          <w:sz w:val="28"/>
          <w:szCs w:val="28"/>
        </w:rPr>
        <w:t xml:space="preserve"> </w:t>
      </w:r>
      <w:r w:rsidRPr="006B5076">
        <w:rPr>
          <w:rFonts w:ascii="Times New Roman" w:hAnsi="Times New Roman" w:cs="Times New Roman"/>
          <w:sz w:val="28"/>
          <w:szCs w:val="28"/>
        </w:rPr>
        <w:t xml:space="preserve">49,5%, в 2019 – 2020 учебном году в учреждениях дополнительного образования детей занимались 11760 детей, что составляет 54,4% от общей численности обучающихся. </w:t>
      </w:r>
    </w:p>
    <w:p w:rsidR="006B5076" w:rsidRDefault="006B5076" w:rsidP="006B5076">
      <w:pPr>
        <w:spacing w:after="0"/>
        <w:ind w:left="3657" w:hanging="1800"/>
        <w:rPr>
          <w:b/>
          <w:szCs w:val="28"/>
        </w:rPr>
      </w:pPr>
    </w:p>
    <w:p w:rsidR="006B5076" w:rsidRDefault="00C32B5D" w:rsidP="00227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38. </w:t>
      </w:r>
      <w:r w:rsidR="006B5076" w:rsidRPr="006B5076">
        <w:rPr>
          <w:rFonts w:ascii="Times New Roman" w:hAnsi="Times New Roman" w:cs="Times New Roman"/>
          <w:b/>
          <w:sz w:val="28"/>
          <w:szCs w:val="28"/>
        </w:rPr>
        <w:t>Организация отдыха, оздоровления и занятости детей в каникулярное время</w:t>
      </w:r>
    </w:p>
    <w:p w:rsidR="00D81A7D" w:rsidRPr="006B5076" w:rsidRDefault="00D81A7D" w:rsidP="006B5076">
      <w:pPr>
        <w:spacing w:after="0"/>
        <w:ind w:left="3657" w:hanging="1800"/>
        <w:rPr>
          <w:rFonts w:ascii="Times New Roman" w:hAnsi="Times New Roman" w:cs="Times New Roman"/>
          <w:b/>
          <w:sz w:val="28"/>
          <w:szCs w:val="28"/>
        </w:rPr>
      </w:pP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В 2021 году в Уссурийском городском округе были открыты 22 пришкольных оздоровительных лагеря с дневным пребыванием детей на базе 18</w:t>
      </w:r>
      <w:r w:rsidRPr="006B5076">
        <w:rPr>
          <w:rFonts w:ascii="Times New Roman" w:hAnsi="Times New Roman" w:cs="Times New Roman"/>
          <w:b/>
          <w:sz w:val="28"/>
          <w:szCs w:val="28"/>
        </w:rPr>
        <w:t xml:space="preserve"> </w:t>
      </w:r>
      <w:r w:rsidRPr="006B5076">
        <w:rPr>
          <w:rFonts w:ascii="Times New Roman" w:hAnsi="Times New Roman" w:cs="Times New Roman"/>
          <w:sz w:val="28"/>
          <w:szCs w:val="28"/>
        </w:rPr>
        <w:t>общеобразовательных организаций и</w:t>
      </w:r>
      <w:r w:rsidRPr="006B5076">
        <w:rPr>
          <w:rFonts w:ascii="Times New Roman" w:hAnsi="Times New Roman" w:cs="Times New Roman"/>
          <w:b/>
          <w:sz w:val="28"/>
          <w:szCs w:val="28"/>
        </w:rPr>
        <w:t xml:space="preserve"> </w:t>
      </w:r>
      <w:r w:rsidRPr="006B5076">
        <w:rPr>
          <w:rFonts w:ascii="Times New Roman" w:hAnsi="Times New Roman" w:cs="Times New Roman"/>
          <w:sz w:val="28"/>
          <w:szCs w:val="28"/>
        </w:rPr>
        <w:t>четыре</w:t>
      </w:r>
      <w:r w:rsidRPr="006B5076">
        <w:rPr>
          <w:rFonts w:ascii="Times New Roman" w:hAnsi="Times New Roman" w:cs="Times New Roman"/>
          <w:b/>
          <w:sz w:val="28"/>
          <w:szCs w:val="28"/>
        </w:rPr>
        <w:t xml:space="preserve"> </w:t>
      </w:r>
      <w:r w:rsidRPr="006B5076">
        <w:rPr>
          <w:rFonts w:ascii="Times New Roman" w:hAnsi="Times New Roman" w:cs="Times New Roman"/>
          <w:sz w:val="28"/>
          <w:szCs w:val="28"/>
        </w:rPr>
        <w:t>учреждений дополнительного образования детей.</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Организованными формами отдыха в оздоровительных лагерях с дневным пребыванием детей было охвачено 4166 человек.</w:t>
      </w:r>
    </w:p>
    <w:p w:rsidR="006B5076" w:rsidRPr="006B5076" w:rsidRDefault="006B5076" w:rsidP="00D81A7D">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lastRenderedPageBreak/>
        <w:t>На базе 19 муниципальных общеобразовательных организаций для детей в возрасте от 14 до 18 лет в 2021 году было трудоустроено 368 школьников.</w:t>
      </w:r>
    </w:p>
    <w:p w:rsidR="006B5076" w:rsidRPr="006B5076" w:rsidRDefault="006B5076" w:rsidP="00297C31">
      <w:pPr>
        <w:spacing w:after="0" w:line="360" w:lineRule="auto"/>
        <w:ind w:firstLine="709"/>
        <w:jc w:val="both"/>
        <w:rPr>
          <w:rFonts w:ascii="Times New Roman" w:hAnsi="Times New Roman" w:cs="Times New Roman"/>
          <w:bCs/>
          <w:sz w:val="28"/>
          <w:szCs w:val="28"/>
        </w:rPr>
      </w:pPr>
      <w:r w:rsidRPr="006B5076">
        <w:rPr>
          <w:rFonts w:ascii="Times New Roman" w:hAnsi="Times New Roman" w:cs="Times New Roman"/>
          <w:sz w:val="28"/>
          <w:szCs w:val="28"/>
        </w:rPr>
        <w:t>Израсходовано 8</w:t>
      </w:r>
      <w:r w:rsidR="00D81A7D">
        <w:rPr>
          <w:rFonts w:ascii="Times New Roman" w:hAnsi="Times New Roman" w:cs="Times New Roman"/>
          <w:sz w:val="28"/>
          <w:szCs w:val="28"/>
        </w:rPr>
        <w:t>,6 млн</w:t>
      </w:r>
      <w:r w:rsidRPr="006B5076">
        <w:rPr>
          <w:rFonts w:ascii="Times New Roman" w:hAnsi="Times New Roman" w:cs="Times New Roman"/>
          <w:sz w:val="28"/>
          <w:szCs w:val="28"/>
        </w:rPr>
        <w:t xml:space="preserve"> рублей, предусмотренных на организацию отдыха детей в 2021 году муниципальной программой «Развитие системы образования Уссурийского городского округа на 2016 – 2022 годы»:</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компенсация за путевки родителям (краевой бюджет) – </w:t>
      </w:r>
      <w:r w:rsidR="00D81A7D" w:rsidRPr="00D81A7D">
        <w:rPr>
          <w:rFonts w:ascii="Times New Roman" w:hAnsi="Times New Roman" w:cs="Times New Roman"/>
          <w:sz w:val="28"/>
          <w:szCs w:val="28"/>
        </w:rPr>
        <w:t>3,93</w:t>
      </w:r>
      <w:r w:rsidRPr="00D81A7D">
        <w:rPr>
          <w:rFonts w:ascii="Times New Roman" w:hAnsi="Times New Roman" w:cs="Times New Roman"/>
          <w:sz w:val="28"/>
          <w:szCs w:val="28"/>
        </w:rPr>
        <w:t xml:space="preserve"> </w:t>
      </w:r>
      <w:r w:rsidR="00D81A7D">
        <w:rPr>
          <w:rFonts w:ascii="Times New Roman" w:hAnsi="Times New Roman" w:cs="Times New Roman"/>
          <w:sz w:val="28"/>
          <w:szCs w:val="28"/>
        </w:rPr>
        <w:t>млн</w:t>
      </w:r>
      <w:r w:rsidRPr="006B5076">
        <w:rPr>
          <w:rFonts w:ascii="Times New Roman" w:hAnsi="Times New Roman" w:cs="Times New Roman"/>
          <w:sz w:val="28"/>
          <w:szCs w:val="28"/>
        </w:rPr>
        <w:t xml:space="preserve"> рублей;</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временное трудоустройство несовершеннолетних (местный бюджет) -</w:t>
      </w:r>
      <w:r w:rsidR="00666F53">
        <w:rPr>
          <w:rFonts w:ascii="Times New Roman" w:hAnsi="Times New Roman" w:cs="Times New Roman"/>
          <w:sz w:val="28"/>
          <w:szCs w:val="28"/>
        </w:rPr>
        <w:br/>
      </w:r>
      <w:r w:rsidRPr="006B5076">
        <w:rPr>
          <w:rFonts w:ascii="Times New Roman" w:hAnsi="Times New Roman" w:cs="Times New Roman"/>
          <w:sz w:val="28"/>
          <w:szCs w:val="28"/>
        </w:rPr>
        <w:t>2</w:t>
      </w:r>
      <w:r w:rsidR="00F316C6">
        <w:rPr>
          <w:rFonts w:ascii="Times New Roman" w:hAnsi="Times New Roman" w:cs="Times New Roman"/>
          <w:sz w:val="28"/>
          <w:szCs w:val="28"/>
        </w:rPr>
        <w:t xml:space="preserve"> млн </w:t>
      </w:r>
      <w:r w:rsidRPr="006B5076">
        <w:rPr>
          <w:rFonts w:ascii="Times New Roman" w:hAnsi="Times New Roman" w:cs="Times New Roman"/>
          <w:sz w:val="28"/>
          <w:szCs w:val="28"/>
        </w:rPr>
        <w:t>рублей;</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организация отдыха в лагерях с дневным пребыванием детей (краевой бюджет) – 8</w:t>
      </w:r>
      <w:r w:rsidR="00297C31">
        <w:rPr>
          <w:rFonts w:ascii="Times New Roman" w:hAnsi="Times New Roman" w:cs="Times New Roman"/>
          <w:sz w:val="28"/>
          <w:szCs w:val="28"/>
        </w:rPr>
        <w:t xml:space="preserve">,65 млн </w:t>
      </w:r>
      <w:r w:rsidRPr="006B5076">
        <w:rPr>
          <w:rFonts w:ascii="Times New Roman" w:hAnsi="Times New Roman" w:cs="Times New Roman"/>
          <w:sz w:val="28"/>
          <w:szCs w:val="28"/>
        </w:rPr>
        <w:t>рублей;</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организация отдыха и оздоровления детей в МАУ ДОЛ «</w:t>
      </w:r>
      <w:proofErr w:type="gramStart"/>
      <w:r w:rsidRPr="006B5076">
        <w:rPr>
          <w:rFonts w:ascii="Times New Roman" w:hAnsi="Times New Roman" w:cs="Times New Roman"/>
          <w:sz w:val="28"/>
          <w:szCs w:val="28"/>
        </w:rPr>
        <w:t>Надежда»  (</w:t>
      </w:r>
      <w:proofErr w:type="gramEnd"/>
      <w:r w:rsidR="00227411">
        <w:rPr>
          <w:rFonts w:ascii="Times New Roman" w:hAnsi="Times New Roman" w:cs="Times New Roman"/>
          <w:sz w:val="28"/>
          <w:szCs w:val="28"/>
        </w:rPr>
        <w:t>м</w:t>
      </w:r>
      <w:r w:rsidRPr="006B5076">
        <w:rPr>
          <w:rFonts w:ascii="Times New Roman" w:hAnsi="Times New Roman" w:cs="Times New Roman"/>
          <w:sz w:val="28"/>
          <w:szCs w:val="28"/>
        </w:rPr>
        <w:t>естный бюджет) – 4</w:t>
      </w:r>
      <w:r w:rsidR="00297C31">
        <w:rPr>
          <w:rFonts w:ascii="Times New Roman" w:hAnsi="Times New Roman" w:cs="Times New Roman"/>
          <w:sz w:val="28"/>
          <w:szCs w:val="28"/>
        </w:rPr>
        <w:t>,55</w:t>
      </w:r>
      <w:r w:rsidRPr="006B5076">
        <w:rPr>
          <w:rFonts w:ascii="Times New Roman" w:hAnsi="Times New Roman" w:cs="Times New Roman"/>
          <w:sz w:val="28"/>
          <w:szCs w:val="28"/>
        </w:rPr>
        <w:t xml:space="preserve"> </w:t>
      </w:r>
      <w:r w:rsidR="00297C31">
        <w:rPr>
          <w:rFonts w:ascii="Times New Roman" w:hAnsi="Times New Roman" w:cs="Times New Roman"/>
          <w:sz w:val="28"/>
          <w:szCs w:val="28"/>
        </w:rPr>
        <w:t xml:space="preserve">млн </w:t>
      </w:r>
      <w:r w:rsidRPr="006B5076">
        <w:rPr>
          <w:rFonts w:ascii="Times New Roman" w:hAnsi="Times New Roman" w:cs="Times New Roman"/>
          <w:sz w:val="28"/>
          <w:szCs w:val="28"/>
        </w:rPr>
        <w:t>рублей.</w:t>
      </w:r>
    </w:p>
    <w:p w:rsidR="006B5076" w:rsidRPr="006B5076" w:rsidRDefault="00927C59" w:rsidP="00297C31">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М</w:t>
      </w:r>
      <w:r w:rsidR="006B5076" w:rsidRPr="006B5076">
        <w:rPr>
          <w:rFonts w:ascii="Times New Roman" w:hAnsi="Times New Roman" w:cs="Times New Roman"/>
          <w:sz w:val="28"/>
          <w:szCs w:val="28"/>
        </w:rPr>
        <w:t xml:space="preserve">алыми формами досуговой занятости в летний период было охвачено 9450 детей: спортивные мероприятия, спортивные соревнования и сборы, экскурсии, организованные занятия на школьных </w:t>
      </w:r>
      <w:proofErr w:type="spellStart"/>
      <w:r w:rsidR="006B5076" w:rsidRPr="006B5076">
        <w:rPr>
          <w:rFonts w:ascii="Times New Roman" w:hAnsi="Times New Roman" w:cs="Times New Roman"/>
          <w:sz w:val="28"/>
          <w:szCs w:val="28"/>
        </w:rPr>
        <w:t>многофунциональных</w:t>
      </w:r>
      <w:proofErr w:type="spellEnd"/>
      <w:r w:rsidR="006B5076" w:rsidRPr="006B5076">
        <w:rPr>
          <w:rFonts w:ascii="Times New Roman" w:hAnsi="Times New Roman" w:cs="Times New Roman"/>
          <w:sz w:val="28"/>
          <w:szCs w:val="28"/>
        </w:rPr>
        <w:t xml:space="preserve"> площадках, дворовых площадках</w:t>
      </w:r>
      <w:r w:rsidR="006B5076" w:rsidRPr="006B5076">
        <w:rPr>
          <w:rFonts w:ascii="Times New Roman" w:hAnsi="Times New Roman" w:cs="Times New Roman"/>
          <w:color w:val="FF0000"/>
          <w:sz w:val="28"/>
          <w:szCs w:val="28"/>
        </w:rPr>
        <w:t>.</w:t>
      </w:r>
    </w:p>
    <w:p w:rsidR="006B5076" w:rsidRPr="006B5076" w:rsidRDefault="006B5076" w:rsidP="006B5076">
      <w:pPr>
        <w:spacing w:after="0"/>
        <w:ind w:left="1791" w:hanging="11"/>
        <w:rPr>
          <w:rFonts w:ascii="Times New Roman" w:hAnsi="Times New Roman" w:cs="Times New Roman"/>
          <w:b/>
          <w:sz w:val="28"/>
          <w:szCs w:val="28"/>
        </w:rPr>
      </w:pPr>
    </w:p>
    <w:p w:rsidR="006B5076" w:rsidRPr="006B5076" w:rsidRDefault="00C32B5D" w:rsidP="00227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39. </w:t>
      </w:r>
      <w:r w:rsidR="006B5076" w:rsidRPr="006B5076">
        <w:rPr>
          <w:rFonts w:ascii="Times New Roman" w:hAnsi="Times New Roman" w:cs="Times New Roman"/>
          <w:b/>
          <w:sz w:val="28"/>
          <w:szCs w:val="28"/>
        </w:rPr>
        <w:t>Организация безопасности образовательных учреждений</w:t>
      </w:r>
    </w:p>
    <w:p w:rsidR="006B5076" w:rsidRPr="00A25B85" w:rsidRDefault="006B5076" w:rsidP="006B5076">
      <w:pPr>
        <w:spacing w:after="0"/>
        <w:ind w:left="1791" w:hanging="11"/>
        <w:rPr>
          <w:b/>
          <w:szCs w:val="28"/>
        </w:rPr>
      </w:pP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При формировании бюджета первостепенное внимание уделялось выполнению мероприятий по обеспечению безопасности образовательных учреждений и выполнению предписаний надзорных органов. </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В рамках муниципальной программы «Развитие системы образования Уссурийского городского округа» на 2016 – 2022 годы в целях обеспечения комплексной безопасности образовательных учреждений и МАУ ДОЛ «Надежда, расходы на которые составили 26</w:t>
      </w:r>
      <w:r w:rsidR="00297C31">
        <w:rPr>
          <w:rFonts w:ascii="Times New Roman" w:hAnsi="Times New Roman" w:cs="Times New Roman"/>
          <w:sz w:val="28"/>
          <w:szCs w:val="28"/>
        </w:rPr>
        <w:t>,79</w:t>
      </w:r>
      <w:r w:rsidRPr="006B5076">
        <w:rPr>
          <w:rFonts w:ascii="Times New Roman" w:hAnsi="Times New Roman" w:cs="Times New Roman"/>
          <w:sz w:val="28"/>
          <w:szCs w:val="28"/>
        </w:rPr>
        <w:t xml:space="preserve"> </w:t>
      </w:r>
      <w:r w:rsidR="00297C31">
        <w:rPr>
          <w:rFonts w:ascii="Times New Roman" w:hAnsi="Times New Roman" w:cs="Times New Roman"/>
          <w:sz w:val="28"/>
          <w:szCs w:val="28"/>
        </w:rPr>
        <w:t>млн</w:t>
      </w:r>
      <w:r w:rsidRPr="006B5076">
        <w:rPr>
          <w:rFonts w:ascii="Times New Roman" w:hAnsi="Times New Roman" w:cs="Times New Roman"/>
          <w:sz w:val="28"/>
          <w:szCs w:val="28"/>
        </w:rPr>
        <w:t xml:space="preserve"> рублей, проведены:</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работы по ограждению территории ДОУ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15, ДОУ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21, СОШ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 xml:space="preserve">4, подготовка проектно-сметной документации на установку ограждения </w:t>
      </w:r>
      <w:r w:rsidRPr="006B5076">
        <w:rPr>
          <w:rFonts w:ascii="Times New Roman" w:hAnsi="Times New Roman" w:cs="Times New Roman"/>
          <w:sz w:val="28"/>
          <w:szCs w:val="28"/>
        </w:rPr>
        <w:lastRenderedPageBreak/>
        <w:t>территории ВСОШ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1 и СОШ с.</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Алексей-Никольское, работы по монтажу камер видеонаблюдения в помещении пищеблока СОШ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3;</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обучение водителей школьных автобусов СОШ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 xml:space="preserve">8, СОШ </w:t>
      </w:r>
      <w:r w:rsidR="00666F53">
        <w:rPr>
          <w:rFonts w:ascii="Times New Roman" w:hAnsi="Times New Roman" w:cs="Times New Roman"/>
          <w:sz w:val="28"/>
          <w:szCs w:val="28"/>
        </w:rPr>
        <w:br/>
      </w:r>
      <w:r w:rsidRPr="006B5076">
        <w:rPr>
          <w:rFonts w:ascii="Times New Roman" w:hAnsi="Times New Roman" w:cs="Times New Roman"/>
          <w:sz w:val="28"/>
          <w:szCs w:val="28"/>
        </w:rPr>
        <w:t xml:space="preserve">с. Борисовка, СОШ с. Каменушка, СОШ с. Корсаковка, СОШ с. Раковка, СОШ с. Пуциловка, СОШ с. Степное и ДО «ДЮСШ» по безопасности при организации перевозки детей, приобретена карта для </w:t>
      </w:r>
      <w:proofErr w:type="spellStart"/>
      <w:r w:rsidRPr="006B5076">
        <w:rPr>
          <w:rFonts w:ascii="Times New Roman" w:hAnsi="Times New Roman" w:cs="Times New Roman"/>
          <w:sz w:val="28"/>
          <w:szCs w:val="28"/>
        </w:rPr>
        <w:t>тахографа</w:t>
      </w:r>
      <w:proofErr w:type="spellEnd"/>
      <w:r w:rsidRPr="006B5076">
        <w:rPr>
          <w:rFonts w:ascii="Times New Roman" w:hAnsi="Times New Roman" w:cs="Times New Roman"/>
          <w:sz w:val="28"/>
          <w:szCs w:val="28"/>
        </w:rPr>
        <w:t xml:space="preserve"> (водителя) на школьный автобус СОШ с.</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 xml:space="preserve">Корсаковка, работы по замене блока СКЗИ </w:t>
      </w:r>
      <w:proofErr w:type="spellStart"/>
      <w:r w:rsidRPr="006B5076">
        <w:rPr>
          <w:rFonts w:ascii="Times New Roman" w:hAnsi="Times New Roman" w:cs="Times New Roman"/>
          <w:sz w:val="28"/>
          <w:szCs w:val="28"/>
        </w:rPr>
        <w:t>тахографа</w:t>
      </w:r>
      <w:proofErr w:type="spellEnd"/>
      <w:r w:rsidRPr="006B5076">
        <w:rPr>
          <w:rFonts w:ascii="Times New Roman" w:hAnsi="Times New Roman" w:cs="Times New Roman"/>
          <w:sz w:val="28"/>
          <w:szCs w:val="28"/>
        </w:rPr>
        <w:t xml:space="preserve"> на школьном автобусе СОШ с. Пуциловка;</w:t>
      </w:r>
    </w:p>
    <w:p w:rsidR="006B5076" w:rsidRPr="006B5076" w:rsidRDefault="006B5076" w:rsidP="00297C31">
      <w:pPr>
        <w:spacing w:after="0" w:line="360" w:lineRule="auto"/>
        <w:ind w:firstLine="709"/>
        <w:jc w:val="both"/>
        <w:rPr>
          <w:rFonts w:ascii="Times New Roman" w:hAnsi="Times New Roman" w:cs="Times New Roman"/>
          <w:sz w:val="28"/>
          <w:szCs w:val="28"/>
        </w:rPr>
      </w:pPr>
      <w:r w:rsidRPr="006B5076">
        <w:rPr>
          <w:rFonts w:ascii="Times New Roman" w:hAnsi="Times New Roman" w:cs="Times New Roman"/>
          <w:sz w:val="28"/>
          <w:szCs w:val="28"/>
        </w:rPr>
        <w:t xml:space="preserve">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приобретение планов эвакуации, обучение по программе пожарно-технического минимума) в образовательных учреждениях и МАУ ДОЛ «Надежда»; работы по капитальному ремонту автоматической пожарной сигнализации в ДОУ №№ 11, 17, 45, 67, 69, 129, 6 г. Уссурийск, № 13 </w:t>
      </w:r>
      <w:r w:rsidR="00666F53">
        <w:rPr>
          <w:rFonts w:ascii="Times New Roman" w:hAnsi="Times New Roman" w:cs="Times New Roman"/>
          <w:sz w:val="28"/>
          <w:szCs w:val="28"/>
        </w:rPr>
        <w:br/>
      </w:r>
      <w:r w:rsidRPr="006B5076">
        <w:rPr>
          <w:rFonts w:ascii="Times New Roman" w:hAnsi="Times New Roman" w:cs="Times New Roman"/>
          <w:sz w:val="28"/>
          <w:szCs w:val="28"/>
        </w:rPr>
        <w:t xml:space="preserve">с. </w:t>
      </w:r>
      <w:proofErr w:type="spellStart"/>
      <w:r w:rsidRPr="006B5076">
        <w:rPr>
          <w:rFonts w:ascii="Times New Roman" w:hAnsi="Times New Roman" w:cs="Times New Roman"/>
          <w:sz w:val="28"/>
          <w:szCs w:val="28"/>
        </w:rPr>
        <w:t>Раковки</w:t>
      </w:r>
      <w:proofErr w:type="spellEnd"/>
      <w:r w:rsidRPr="006B5076">
        <w:rPr>
          <w:rFonts w:ascii="Times New Roman" w:hAnsi="Times New Roman" w:cs="Times New Roman"/>
          <w:sz w:val="28"/>
          <w:szCs w:val="28"/>
        </w:rPr>
        <w:t>, СОШ №№ 11, 24, 31, 32, с. Борисовка, с. Корсаковка, с. Алексей -Никольское, ООШ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 xml:space="preserve">27, ООШ с. Корфовка, «ЦДТ», «СЮТ» и МАУ ДОЛ «Надежда», дополнительные работы по капитальному ремонту автоматической пожарной сигнализации в здании Гимназии № 133, работы по капитальному ремонту эвакуационных лестниц здания ДОУ №№ 3, 30 </w:t>
      </w:r>
      <w:r w:rsidR="00CC3939">
        <w:rPr>
          <w:rFonts w:ascii="Times New Roman" w:hAnsi="Times New Roman" w:cs="Times New Roman"/>
          <w:sz w:val="28"/>
          <w:szCs w:val="28"/>
        </w:rPr>
        <w:br/>
      </w:r>
      <w:r w:rsidRPr="006B5076">
        <w:rPr>
          <w:rFonts w:ascii="Times New Roman" w:hAnsi="Times New Roman" w:cs="Times New Roman"/>
          <w:sz w:val="28"/>
          <w:szCs w:val="28"/>
        </w:rPr>
        <w:t>с.</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Борисовка, №</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 xml:space="preserve">6 г. Уссурийска, СОШ с. Корсаковка и ДЮСШ; оказаны услуги по подключению автоматической пожарной сигнализации к системе </w:t>
      </w:r>
      <w:proofErr w:type="spellStart"/>
      <w:r w:rsidRPr="006B5076">
        <w:rPr>
          <w:rFonts w:ascii="Times New Roman" w:hAnsi="Times New Roman" w:cs="Times New Roman"/>
          <w:sz w:val="28"/>
          <w:szCs w:val="28"/>
        </w:rPr>
        <w:t>радиомониторинга</w:t>
      </w:r>
      <w:proofErr w:type="spellEnd"/>
      <w:r w:rsidRPr="006B5076">
        <w:rPr>
          <w:rFonts w:ascii="Times New Roman" w:hAnsi="Times New Roman" w:cs="Times New Roman"/>
          <w:sz w:val="28"/>
          <w:szCs w:val="28"/>
        </w:rPr>
        <w:t xml:space="preserve"> в ВСОШ № 1, СОШ №№ 11, 16, 24, 31, 32, СОШ с. Борисовка, СОШ с.</w:t>
      </w:r>
      <w:r w:rsidR="00CC3939">
        <w:rPr>
          <w:rFonts w:ascii="Times New Roman" w:hAnsi="Times New Roman" w:cs="Times New Roman"/>
          <w:sz w:val="28"/>
          <w:szCs w:val="28"/>
        </w:rPr>
        <w:t xml:space="preserve"> </w:t>
      </w:r>
      <w:proofErr w:type="spellStart"/>
      <w:r w:rsidRPr="006B5076">
        <w:rPr>
          <w:rFonts w:ascii="Times New Roman" w:hAnsi="Times New Roman" w:cs="Times New Roman"/>
          <w:sz w:val="28"/>
          <w:szCs w:val="28"/>
        </w:rPr>
        <w:t>Корсковка</w:t>
      </w:r>
      <w:proofErr w:type="spellEnd"/>
      <w:r w:rsidRPr="006B5076">
        <w:rPr>
          <w:rFonts w:ascii="Times New Roman" w:hAnsi="Times New Roman" w:cs="Times New Roman"/>
          <w:sz w:val="28"/>
          <w:szCs w:val="28"/>
        </w:rPr>
        <w:t>, СОШ с.</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Алексее-Никольское, ООШ №</w:t>
      </w:r>
      <w:r w:rsidR="00C016E5" w:rsidRPr="00C016E5">
        <w:rPr>
          <w:rFonts w:ascii="Times New Roman" w:hAnsi="Times New Roman" w:cs="Times New Roman"/>
          <w:sz w:val="28"/>
          <w:szCs w:val="28"/>
        </w:rPr>
        <w:t xml:space="preserve"> </w:t>
      </w:r>
      <w:r w:rsidRPr="006B5076">
        <w:rPr>
          <w:rFonts w:ascii="Times New Roman" w:hAnsi="Times New Roman" w:cs="Times New Roman"/>
          <w:sz w:val="28"/>
          <w:szCs w:val="28"/>
        </w:rPr>
        <w:t>27, ООШ с. Корфовка, ДОУ№ №</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11, 17, 45, 69, 129, ДОУ №</w:t>
      </w:r>
      <w:r w:rsidR="00227411">
        <w:rPr>
          <w:rFonts w:ascii="Times New Roman" w:hAnsi="Times New Roman" w:cs="Times New Roman"/>
          <w:sz w:val="28"/>
          <w:szCs w:val="28"/>
        </w:rPr>
        <w:t xml:space="preserve"> </w:t>
      </w:r>
      <w:r w:rsidRPr="006B5076">
        <w:rPr>
          <w:rFonts w:ascii="Times New Roman" w:hAnsi="Times New Roman" w:cs="Times New Roman"/>
          <w:sz w:val="28"/>
          <w:szCs w:val="28"/>
        </w:rPr>
        <w:t>6 г.</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 xml:space="preserve">Уссурийск, </w:t>
      </w:r>
      <w:r w:rsidR="001F11E1">
        <w:rPr>
          <w:rFonts w:ascii="Times New Roman" w:hAnsi="Times New Roman" w:cs="Times New Roman"/>
          <w:sz w:val="28"/>
          <w:szCs w:val="28"/>
        </w:rPr>
        <w:br/>
      </w:r>
      <w:r w:rsidRPr="006B5076">
        <w:rPr>
          <w:rFonts w:ascii="Times New Roman" w:hAnsi="Times New Roman" w:cs="Times New Roman"/>
          <w:sz w:val="28"/>
          <w:szCs w:val="28"/>
        </w:rPr>
        <w:t>№ 13 с.</w:t>
      </w:r>
      <w:r w:rsidR="00CC3939">
        <w:rPr>
          <w:rFonts w:ascii="Times New Roman" w:hAnsi="Times New Roman" w:cs="Times New Roman"/>
          <w:sz w:val="28"/>
          <w:szCs w:val="28"/>
        </w:rPr>
        <w:t xml:space="preserve"> </w:t>
      </w:r>
      <w:proofErr w:type="spellStart"/>
      <w:r w:rsidRPr="006B5076">
        <w:rPr>
          <w:rFonts w:ascii="Times New Roman" w:hAnsi="Times New Roman" w:cs="Times New Roman"/>
          <w:sz w:val="28"/>
          <w:szCs w:val="28"/>
        </w:rPr>
        <w:t>Раковки</w:t>
      </w:r>
      <w:proofErr w:type="spellEnd"/>
      <w:r w:rsidRPr="006B5076">
        <w:rPr>
          <w:rFonts w:ascii="Times New Roman" w:hAnsi="Times New Roman" w:cs="Times New Roman"/>
          <w:sz w:val="28"/>
          <w:szCs w:val="28"/>
        </w:rPr>
        <w:t>, «ЦДТ», «СЮТ» и МАУ ДОЛ «Надежда»; работы по монтажу системы аварийного освещения в здании СОШ с.</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 xml:space="preserve">Борисовка, работы по ремонту эвакуационных выходов здания «ЦДТ», работы по ремонту полов лестничных пролетов (устранение перепадов высот на путях эвакуации) </w:t>
      </w:r>
      <w:r w:rsidRPr="006B5076">
        <w:rPr>
          <w:rFonts w:ascii="Times New Roman" w:hAnsi="Times New Roman" w:cs="Times New Roman"/>
          <w:sz w:val="28"/>
          <w:szCs w:val="28"/>
        </w:rPr>
        <w:lastRenderedPageBreak/>
        <w:t>здания ДОУ № 69, услуги по проведению расчета пожарного риска ДОУ № 8 с. Корсаковка; работы по восстановлению работоспособности автоматической пожарной сигнализации после проведения капитального ремонта в здании ДОУ № 45, СОШ № 3, СОШ № 28, СОШ № 130, изготовление проектно-сметной документации на капитальный ремонт наружной пожарной лестницы здания ВСОШ № 1, капитальный ремонт крылец пожарных выходов здания СОШ с.</w:t>
      </w:r>
      <w:r w:rsidR="00CC3939">
        <w:rPr>
          <w:rFonts w:ascii="Times New Roman" w:hAnsi="Times New Roman" w:cs="Times New Roman"/>
          <w:sz w:val="28"/>
          <w:szCs w:val="28"/>
        </w:rPr>
        <w:t xml:space="preserve"> </w:t>
      </w:r>
      <w:r w:rsidRPr="006B5076">
        <w:rPr>
          <w:rFonts w:ascii="Times New Roman" w:hAnsi="Times New Roman" w:cs="Times New Roman"/>
          <w:sz w:val="28"/>
          <w:szCs w:val="28"/>
        </w:rPr>
        <w:t xml:space="preserve">Красный Яр, огнезащитная обработка деревянных конструкций кровли здания ДОУ №№ 3, 4, 11, 17, 19, 27, 30, 39, 101, 106, 30 с. Борисовка, СОШ №№ 3, 6, 8, 14, 22, 24, 28, 31, 130, 131, с. Пуциловка, с. Корсаковка, с. Раковка, с. Новоникольск, </w:t>
      </w:r>
      <w:r w:rsidR="00666F53">
        <w:rPr>
          <w:rFonts w:ascii="Times New Roman" w:hAnsi="Times New Roman" w:cs="Times New Roman"/>
          <w:sz w:val="28"/>
          <w:szCs w:val="28"/>
        </w:rPr>
        <w:br/>
      </w:r>
      <w:r w:rsidRPr="006B5076">
        <w:rPr>
          <w:rFonts w:ascii="Times New Roman" w:hAnsi="Times New Roman" w:cs="Times New Roman"/>
          <w:sz w:val="28"/>
          <w:szCs w:val="28"/>
        </w:rPr>
        <w:t>с. Воздвиженка, с. Борисовка, ВСОШ №1, п. Тимирязевский, ОСОШ-2, Гимназия № 29 и № 133, СЮН, СЮТ, ЦДТ.</w:t>
      </w:r>
    </w:p>
    <w:p w:rsidR="006B5076" w:rsidRPr="006B5076" w:rsidRDefault="006B5076" w:rsidP="006B5076">
      <w:pPr>
        <w:spacing w:after="0"/>
        <w:ind w:left="235" w:right="-4" w:firstLine="709"/>
        <w:jc w:val="both"/>
        <w:rPr>
          <w:rFonts w:ascii="Times New Roman" w:hAnsi="Times New Roman" w:cs="Times New Roman"/>
          <w:b/>
          <w:color w:val="C00000"/>
          <w:sz w:val="28"/>
          <w:szCs w:val="28"/>
        </w:rPr>
      </w:pPr>
    </w:p>
    <w:p w:rsidR="006B5076" w:rsidRPr="00A25B85" w:rsidRDefault="00220005" w:rsidP="00227411">
      <w:pPr>
        <w:spacing w:after="0" w:line="360" w:lineRule="auto"/>
        <w:jc w:val="center"/>
      </w:pPr>
      <w:r>
        <w:rPr>
          <w:rFonts w:ascii="Times New Roman" w:hAnsi="Times New Roman" w:cs="Times New Roman"/>
          <w:b/>
          <w:sz w:val="28"/>
          <w:szCs w:val="28"/>
        </w:rPr>
        <w:t xml:space="preserve">40. </w:t>
      </w:r>
      <w:r w:rsidR="006B5076" w:rsidRPr="00927C59">
        <w:rPr>
          <w:rFonts w:ascii="Times New Roman" w:hAnsi="Times New Roman" w:cs="Times New Roman"/>
          <w:b/>
          <w:sz w:val="28"/>
          <w:szCs w:val="28"/>
        </w:rPr>
        <w:t>Финансирование образования</w:t>
      </w:r>
      <w:r w:rsidR="006B5076">
        <w:rPr>
          <w:b/>
          <w:noProof/>
          <w:szCs w:val="28"/>
          <w:lang w:eastAsia="ru-RU"/>
        </w:rPr>
        <w:drawing>
          <wp:inline distT="0" distB="0" distL="0" distR="0" wp14:anchorId="65EA0C15" wp14:editId="5EDE697A">
            <wp:extent cx="558800" cy="69850"/>
            <wp:effectExtent l="19050" t="0" r="0" b="0"/>
            <wp:docPr id="13" name="Picture 82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70"/>
                    <pic:cNvPicPr>
                      <a:picLocks noChangeAspect="1" noChangeArrowheads="1"/>
                    </pic:cNvPicPr>
                  </pic:nvPicPr>
                  <pic:blipFill>
                    <a:blip r:embed="rId30" cstate="print"/>
                    <a:srcRect/>
                    <a:stretch>
                      <a:fillRect/>
                    </a:stretch>
                  </pic:blipFill>
                  <pic:spPr bwMode="auto">
                    <a:xfrm>
                      <a:off x="0" y="0"/>
                      <a:ext cx="558800" cy="69850"/>
                    </a:xfrm>
                    <a:prstGeom prst="rect">
                      <a:avLst/>
                    </a:prstGeom>
                    <a:noFill/>
                    <a:ln w="9525">
                      <a:noFill/>
                      <a:miter lim="800000"/>
                      <a:headEnd/>
                      <a:tailEnd/>
                    </a:ln>
                  </pic:spPr>
                </pic:pic>
              </a:graphicData>
            </a:graphic>
          </wp:inline>
        </w:drawing>
      </w:r>
    </w:p>
    <w:p w:rsidR="006B5076" w:rsidRPr="00A25B85" w:rsidRDefault="006B5076" w:rsidP="002C306F">
      <w:pPr>
        <w:spacing w:after="0" w:line="360" w:lineRule="auto"/>
        <w:ind w:firstLine="709"/>
        <w:jc w:val="both"/>
      </w:pPr>
    </w:p>
    <w:p w:rsidR="006B5076" w:rsidRPr="00927C59" w:rsidRDefault="006B5076" w:rsidP="002C306F">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162E6DA7" wp14:editId="0E3153E5">
            <wp:extent cx="6350" cy="6350"/>
            <wp:effectExtent l="0" t="0" r="0" b="0"/>
            <wp:docPr id="14" name="Picture 27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6"/>
                    <pic:cNvPicPr>
                      <a:picLocks noChangeAspect="1" noChangeArrowheads="1"/>
                    </pic:cNvPicPr>
                  </pic:nvPicPr>
                  <pic:blipFill>
                    <a:blip r:embed="rId31"/>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927C59">
        <w:rPr>
          <w:rFonts w:ascii="Times New Roman" w:hAnsi="Times New Roman" w:cs="Times New Roman"/>
          <w:sz w:val="28"/>
          <w:szCs w:val="28"/>
        </w:rPr>
        <w:t xml:space="preserve">Образование в Уссурийском городском округе является приоритетным направлением развития и обеспечения социальной стабильности территории. В структуре бюджета назначений общий объем финансирования образования и молодежной политики составил в 2021 году </w:t>
      </w:r>
      <w:r w:rsidR="00F316C6" w:rsidRPr="00F316C6">
        <w:rPr>
          <w:rFonts w:ascii="Times New Roman" w:hAnsi="Times New Roman" w:cs="Times New Roman"/>
          <w:sz w:val="28"/>
          <w:szCs w:val="28"/>
        </w:rPr>
        <w:t xml:space="preserve">3 234,39 </w:t>
      </w:r>
      <w:r w:rsidR="00F316C6">
        <w:rPr>
          <w:rFonts w:ascii="Times New Roman" w:hAnsi="Times New Roman" w:cs="Times New Roman"/>
          <w:sz w:val="28"/>
          <w:szCs w:val="28"/>
        </w:rPr>
        <w:t>млн</w:t>
      </w:r>
      <w:r w:rsidRPr="00927C59">
        <w:rPr>
          <w:rFonts w:ascii="Times New Roman" w:hAnsi="Times New Roman" w:cs="Times New Roman"/>
          <w:sz w:val="28"/>
          <w:szCs w:val="28"/>
        </w:rPr>
        <w:t xml:space="preserve"> рублей.</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noProof/>
          <w:sz w:val="28"/>
          <w:szCs w:val="28"/>
          <w:lang w:eastAsia="ru-RU"/>
        </w:rPr>
        <w:drawing>
          <wp:inline distT="0" distB="0" distL="0" distR="0" wp14:anchorId="156C42D3" wp14:editId="754C48D4">
            <wp:extent cx="6350" cy="6350"/>
            <wp:effectExtent l="0" t="0" r="0" b="0"/>
            <wp:docPr id="15" name="Picture 29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02"/>
                    <pic:cNvPicPr>
                      <a:picLocks noChangeAspect="1" noChangeArrowheads="1"/>
                    </pic:cNvPicPr>
                  </pic:nvPicPr>
                  <pic:blipFill>
                    <a:blip r:embed="rId32"/>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927C59">
        <w:rPr>
          <w:rFonts w:ascii="Times New Roman" w:hAnsi="Times New Roman" w:cs="Times New Roman"/>
          <w:sz w:val="28"/>
          <w:szCs w:val="28"/>
        </w:rPr>
        <w:t>Работа с бюджетом отрасли ведется в двух направлениях: формирование бюджета, ориентированного на результат; повышение эффективности расходов.</w:t>
      </w:r>
    </w:p>
    <w:p w:rsidR="006B5076" w:rsidRPr="00F316C6"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noProof/>
          <w:sz w:val="28"/>
          <w:szCs w:val="28"/>
          <w:lang w:eastAsia="ru-RU"/>
        </w:rPr>
        <w:drawing>
          <wp:inline distT="0" distB="0" distL="0" distR="0" wp14:anchorId="0A92E55B" wp14:editId="40757C98">
            <wp:extent cx="6350" cy="6350"/>
            <wp:effectExtent l="0" t="0" r="0" b="0"/>
            <wp:docPr id="16" name="Picture 29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7"/>
                    <pic:cNvPicPr>
                      <a:picLocks noChangeAspect="1" noChangeArrowheads="1"/>
                    </pic:cNvPicPr>
                  </pic:nvPicPr>
                  <pic:blipFill>
                    <a:blip r:embed="rId33"/>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927C59">
        <w:rPr>
          <w:rFonts w:ascii="Times New Roman" w:hAnsi="Times New Roman" w:cs="Times New Roman"/>
          <w:sz w:val="28"/>
          <w:szCs w:val="28"/>
        </w:rPr>
        <w:t>За счет средств краевого бюджета финансируется заработная плата работников общеобразовательных и дошкольных учреждений, осуществляющих реализацию образовательной программы и учебные расходы</w:t>
      </w:r>
      <w:r w:rsidR="00227411">
        <w:rPr>
          <w:rFonts w:ascii="Times New Roman" w:hAnsi="Times New Roman" w:cs="Times New Roman"/>
          <w:sz w:val="28"/>
          <w:szCs w:val="28"/>
        </w:rPr>
        <w:t xml:space="preserve"> </w:t>
      </w:r>
      <w:r w:rsidRPr="00927C59">
        <w:rPr>
          <w:rFonts w:ascii="Times New Roman" w:hAnsi="Times New Roman" w:cs="Times New Roman"/>
          <w:sz w:val="28"/>
          <w:szCs w:val="28"/>
        </w:rPr>
        <w:t xml:space="preserve">(учебники, средства обучения, учебные пособия). </w:t>
      </w:r>
      <w:r w:rsidRPr="00F316C6">
        <w:rPr>
          <w:rFonts w:ascii="Times New Roman" w:hAnsi="Times New Roman" w:cs="Times New Roman"/>
          <w:sz w:val="28"/>
          <w:szCs w:val="28"/>
        </w:rPr>
        <w:t xml:space="preserve">Объем средств субвенции на дошкольные образовательные учреждения в 2021 году составил </w:t>
      </w:r>
      <w:r w:rsidR="00F316C6" w:rsidRPr="00F316C6">
        <w:rPr>
          <w:rFonts w:ascii="Times New Roman" w:hAnsi="Times New Roman" w:cs="Times New Roman"/>
          <w:sz w:val="28"/>
          <w:szCs w:val="28"/>
        </w:rPr>
        <w:t>604,85</w:t>
      </w:r>
      <w:r w:rsidRPr="00F316C6">
        <w:rPr>
          <w:rFonts w:ascii="Times New Roman" w:hAnsi="Times New Roman" w:cs="Times New Roman"/>
          <w:sz w:val="28"/>
          <w:szCs w:val="28"/>
        </w:rPr>
        <w:t xml:space="preserve"> </w:t>
      </w:r>
      <w:r w:rsidR="00F316C6" w:rsidRPr="00F316C6">
        <w:rPr>
          <w:rFonts w:ascii="Times New Roman" w:hAnsi="Times New Roman" w:cs="Times New Roman"/>
          <w:sz w:val="28"/>
          <w:szCs w:val="28"/>
        </w:rPr>
        <w:t>млн</w:t>
      </w:r>
      <w:r w:rsidRPr="00F316C6">
        <w:rPr>
          <w:rFonts w:ascii="Times New Roman" w:hAnsi="Times New Roman" w:cs="Times New Roman"/>
          <w:sz w:val="28"/>
          <w:szCs w:val="28"/>
        </w:rPr>
        <w:t xml:space="preserve"> рублей, на общеобразовательные учреждения – </w:t>
      </w:r>
      <w:r w:rsidR="00F316C6" w:rsidRPr="00F316C6">
        <w:rPr>
          <w:rFonts w:ascii="Times New Roman" w:hAnsi="Times New Roman" w:cs="Times New Roman"/>
          <w:sz w:val="28"/>
          <w:szCs w:val="28"/>
        </w:rPr>
        <w:t>1 071,74</w:t>
      </w:r>
      <w:r w:rsidRPr="00F316C6">
        <w:rPr>
          <w:rFonts w:ascii="Times New Roman" w:hAnsi="Times New Roman" w:cs="Times New Roman"/>
          <w:sz w:val="28"/>
          <w:szCs w:val="28"/>
        </w:rPr>
        <w:t xml:space="preserve"> </w:t>
      </w:r>
      <w:r w:rsidR="00F316C6" w:rsidRPr="00F316C6">
        <w:rPr>
          <w:rFonts w:ascii="Times New Roman" w:hAnsi="Times New Roman" w:cs="Times New Roman"/>
          <w:sz w:val="28"/>
          <w:szCs w:val="28"/>
        </w:rPr>
        <w:t>млн</w:t>
      </w:r>
      <w:r w:rsidRPr="00F316C6">
        <w:rPr>
          <w:rFonts w:ascii="Times New Roman" w:hAnsi="Times New Roman" w:cs="Times New Roman"/>
          <w:sz w:val="28"/>
          <w:szCs w:val="28"/>
        </w:rPr>
        <w:t xml:space="preserve"> рублей. В 2021 году из местного </w:t>
      </w:r>
      <w:r w:rsidRPr="00F316C6">
        <w:rPr>
          <w:rFonts w:ascii="Times New Roman" w:hAnsi="Times New Roman" w:cs="Times New Roman"/>
          <w:noProof/>
          <w:sz w:val="28"/>
          <w:szCs w:val="28"/>
          <w:lang w:eastAsia="ru-RU"/>
        </w:rPr>
        <w:drawing>
          <wp:inline distT="0" distB="0" distL="0" distR="0" wp14:anchorId="5192971D" wp14:editId="7FBC03DB">
            <wp:extent cx="6350" cy="6350"/>
            <wp:effectExtent l="0" t="0" r="0" b="0"/>
            <wp:docPr id="17" name="Picture 29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8"/>
                    <pic:cNvPicPr>
                      <a:picLocks noChangeAspect="1" noChangeArrowheads="1"/>
                    </pic:cNvPicPr>
                  </pic:nvPicPr>
                  <pic:blipFill>
                    <a:blip r:embed="rId3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F316C6">
        <w:rPr>
          <w:rFonts w:ascii="Times New Roman" w:hAnsi="Times New Roman" w:cs="Times New Roman"/>
          <w:sz w:val="28"/>
          <w:szCs w:val="28"/>
        </w:rPr>
        <w:t xml:space="preserve">бюджета на нужды учреждений дошкольного образования было направлено </w:t>
      </w:r>
      <w:r w:rsidR="00F316C6" w:rsidRPr="00F316C6">
        <w:rPr>
          <w:rFonts w:ascii="Times New Roman" w:hAnsi="Times New Roman" w:cs="Times New Roman"/>
          <w:sz w:val="28"/>
          <w:szCs w:val="28"/>
        </w:rPr>
        <w:t>413,88</w:t>
      </w:r>
      <w:r w:rsidRPr="00F316C6">
        <w:rPr>
          <w:rFonts w:ascii="Times New Roman" w:hAnsi="Times New Roman" w:cs="Times New Roman"/>
          <w:sz w:val="28"/>
          <w:szCs w:val="28"/>
        </w:rPr>
        <w:t xml:space="preserve"> </w:t>
      </w:r>
      <w:r w:rsidR="00F316C6" w:rsidRPr="00F316C6">
        <w:rPr>
          <w:rFonts w:ascii="Times New Roman" w:hAnsi="Times New Roman" w:cs="Times New Roman"/>
          <w:sz w:val="28"/>
          <w:szCs w:val="28"/>
        </w:rPr>
        <w:t>млн</w:t>
      </w:r>
      <w:r w:rsidRPr="00F316C6">
        <w:rPr>
          <w:rFonts w:ascii="Times New Roman" w:hAnsi="Times New Roman" w:cs="Times New Roman"/>
          <w:sz w:val="28"/>
          <w:szCs w:val="28"/>
        </w:rPr>
        <w:t xml:space="preserve"> рублей, </w:t>
      </w:r>
      <w:r w:rsidRPr="00F316C6">
        <w:rPr>
          <w:rFonts w:ascii="Times New Roman" w:hAnsi="Times New Roman" w:cs="Times New Roman"/>
          <w:sz w:val="28"/>
          <w:szCs w:val="28"/>
        </w:rPr>
        <w:lastRenderedPageBreak/>
        <w:t xml:space="preserve">общеобразовательных учреждений – </w:t>
      </w:r>
      <w:r w:rsidR="00F316C6" w:rsidRPr="00F316C6">
        <w:rPr>
          <w:rFonts w:ascii="Times New Roman" w:hAnsi="Times New Roman" w:cs="Times New Roman"/>
          <w:noProof/>
          <w:sz w:val="28"/>
          <w:szCs w:val="28"/>
        </w:rPr>
        <w:t>331,9</w:t>
      </w:r>
      <w:r w:rsidR="00F316C6" w:rsidRPr="00F316C6">
        <w:rPr>
          <w:rFonts w:ascii="Times New Roman" w:hAnsi="Times New Roman" w:cs="Times New Roman"/>
          <w:sz w:val="28"/>
          <w:szCs w:val="28"/>
        </w:rPr>
        <w:t xml:space="preserve"> млн</w:t>
      </w:r>
      <w:r w:rsidRPr="00F316C6">
        <w:rPr>
          <w:rFonts w:ascii="Times New Roman" w:hAnsi="Times New Roman" w:cs="Times New Roman"/>
          <w:sz w:val="28"/>
          <w:szCs w:val="28"/>
        </w:rPr>
        <w:t xml:space="preserve"> рублей. Учреждения дополнительного образования </w:t>
      </w:r>
      <w:r w:rsidRPr="00F316C6">
        <w:rPr>
          <w:rFonts w:ascii="Times New Roman" w:hAnsi="Times New Roman" w:cs="Times New Roman"/>
          <w:noProof/>
          <w:sz w:val="28"/>
          <w:szCs w:val="28"/>
          <w:lang w:eastAsia="ru-RU"/>
        </w:rPr>
        <w:drawing>
          <wp:inline distT="0" distB="0" distL="0" distR="0" wp14:anchorId="60DE7D34" wp14:editId="52762854">
            <wp:extent cx="6350" cy="6350"/>
            <wp:effectExtent l="0" t="0" r="0" b="0"/>
            <wp:docPr id="18" name="Picture 2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0"/>
                    <pic:cNvPicPr>
                      <a:picLocks noChangeAspect="1" noChangeArrowheads="1"/>
                    </pic:cNvPicPr>
                  </pic:nvPicPr>
                  <pic:blipFill>
                    <a:blip r:embed="rId35"/>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F316C6">
        <w:rPr>
          <w:rFonts w:ascii="Times New Roman" w:hAnsi="Times New Roman" w:cs="Times New Roman"/>
          <w:sz w:val="28"/>
          <w:szCs w:val="28"/>
        </w:rPr>
        <w:t xml:space="preserve">финансировались за счет средств местного бюджета в размере </w:t>
      </w:r>
      <w:r w:rsidR="00F316C6" w:rsidRPr="00F316C6">
        <w:rPr>
          <w:rFonts w:ascii="Times New Roman" w:hAnsi="Times New Roman" w:cs="Times New Roman"/>
          <w:sz w:val="28"/>
          <w:szCs w:val="28"/>
        </w:rPr>
        <w:t>127,96 млн</w:t>
      </w:r>
      <w:r w:rsidRPr="00F316C6">
        <w:rPr>
          <w:rFonts w:ascii="Times New Roman" w:hAnsi="Times New Roman" w:cs="Times New Roman"/>
          <w:sz w:val="28"/>
          <w:szCs w:val="28"/>
        </w:rPr>
        <w:t xml:space="preserve"> рублей.</w:t>
      </w:r>
    </w:p>
    <w:p w:rsidR="006B5076" w:rsidRPr="00927C59" w:rsidRDefault="006B5076" w:rsidP="002C306F">
      <w:pPr>
        <w:spacing w:after="0" w:line="360" w:lineRule="auto"/>
        <w:ind w:firstLine="709"/>
        <w:jc w:val="both"/>
        <w:rPr>
          <w:rFonts w:ascii="Times New Roman" w:hAnsi="Times New Roman" w:cs="Times New Roman"/>
          <w:sz w:val="28"/>
          <w:szCs w:val="28"/>
        </w:rPr>
      </w:pPr>
    </w:p>
    <w:p w:rsidR="006B5076" w:rsidRPr="00927C59" w:rsidRDefault="00220005" w:rsidP="00227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41.</w:t>
      </w:r>
      <w:r w:rsidR="006B5076" w:rsidRPr="00927C59">
        <w:rPr>
          <w:rFonts w:ascii="Times New Roman" w:hAnsi="Times New Roman" w:cs="Times New Roman"/>
          <w:b/>
          <w:sz w:val="28"/>
          <w:szCs w:val="28"/>
        </w:rPr>
        <w:t xml:space="preserve">Рост заработной платы работников образовательных </w:t>
      </w:r>
      <w:r w:rsidR="006B5076" w:rsidRPr="00927C59">
        <w:rPr>
          <w:rFonts w:ascii="Times New Roman" w:hAnsi="Times New Roman" w:cs="Times New Roman"/>
          <w:b/>
          <w:noProof/>
          <w:sz w:val="28"/>
          <w:szCs w:val="28"/>
          <w:lang w:eastAsia="ru-RU"/>
        </w:rPr>
        <w:drawing>
          <wp:inline distT="0" distB="0" distL="0" distR="0" wp14:anchorId="65C54C63" wp14:editId="5D104E46">
            <wp:extent cx="6350" cy="6350"/>
            <wp:effectExtent l="0" t="0" r="0" b="0"/>
            <wp:docPr id="19" name="Picture 29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21"/>
                    <pic:cNvPicPr>
                      <a:picLocks noChangeAspect="1" noChangeArrowheads="1"/>
                    </pic:cNvPicPr>
                  </pic:nvPicPr>
                  <pic:blipFill>
                    <a:blip r:embed="rId36"/>
                    <a:srcRect/>
                    <a:stretch>
                      <a:fillRect/>
                    </a:stretch>
                  </pic:blipFill>
                  <pic:spPr bwMode="auto">
                    <a:xfrm>
                      <a:off x="0" y="0"/>
                      <a:ext cx="6350" cy="6350"/>
                    </a:xfrm>
                    <a:prstGeom prst="rect">
                      <a:avLst/>
                    </a:prstGeom>
                    <a:noFill/>
                    <a:ln w="9525">
                      <a:noFill/>
                      <a:miter lim="800000"/>
                      <a:headEnd/>
                      <a:tailEnd/>
                    </a:ln>
                  </pic:spPr>
                </pic:pic>
              </a:graphicData>
            </a:graphic>
          </wp:inline>
        </w:drawing>
      </w:r>
      <w:r w:rsidR="006B5076" w:rsidRPr="00927C59">
        <w:rPr>
          <w:rFonts w:ascii="Times New Roman" w:hAnsi="Times New Roman" w:cs="Times New Roman"/>
          <w:b/>
          <w:sz w:val="28"/>
          <w:szCs w:val="28"/>
        </w:rPr>
        <w:t>учреждений Уссурийского городского округа</w:t>
      </w:r>
    </w:p>
    <w:p w:rsidR="006B5076" w:rsidRPr="00A25B85" w:rsidRDefault="006B5076" w:rsidP="006B5076">
      <w:pPr>
        <w:spacing w:after="0"/>
        <w:ind w:left="2115" w:hanging="851"/>
        <w:rPr>
          <w:b/>
          <w:szCs w:val="28"/>
        </w:rPr>
      </w:pPr>
    </w:p>
    <w:p w:rsidR="006B5076" w:rsidRPr="00927C59" w:rsidRDefault="006B5076" w:rsidP="00C016E5">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В 2021 году продолжалась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6B5076" w:rsidRPr="006B6B22" w:rsidRDefault="006B5076" w:rsidP="00C016E5">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На особом контроле стоит исполнение Указов Президента Российской Федерации от 7 мая 2012 года № 597 «О мероприятиях по реализации государственной социальной политики» и от 01 июня 2012 года № 761 «О национальной стратегии действий в интересах детей на 2012 – 2017 годы» в части увеличения заработной платы педагогическим работникам дошкольных образовательных учреждений и учреждений дополнительного образования детей. Средняя заработная плата за 2021 год педагогических работников дошкольных учреждений составила 44 563,10</w:t>
      </w:r>
      <w:r w:rsidRPr="00927C59">
        <w:rPr>
          <w:rFonts w:ascii="Times New Roman" w:hAnsi="Times New Roman" w:cs="Times New Roman"/>
          <w:kern w:val="2"/>
          <w:sz w:val="28"/>
          <w:szCs w:val="28"/>
          <w:lang w:eastAsia="ar-SA"/>
        </w:rPr>
        <w:t xml:space="preserve"> </w:t>
      </w:r>
      <w:r w:rsidRPr="00927C59">
        <w:rPr>
          <w:rFonts w:ascii="Times New Roman" w:hAnsi="Times New Roman" w:cs="Times New Roman"/>
          <w:sz w:val="28"/>
          <w:szCs w:val="28"/>
        </w:rPr>
        <w:t>рублей при плане 42 896,20 рублей, средняя заработная плата педагогических работников общеобразовательных учреждений составила 49 003,40 рублей при плане 45 759,80 рублей, средняя заработная плата педагогов учреждений дополнительного образования составила 47 457,70</w:t>
      </w:r>
      <w:r w:rsidRPr="00927C59">
        <w:rPr>
          <w:rFonts w:ascii="Times New Roman" w:hAnsi="Times New Roman" w:cs="Times New Roman"/>
          <w:kern w:val="1"/>
          <w:sz w:val="28"/>
          <w:szCs w:val="28"/>
          <w:lang w:eastAsia="ar-SA"/>
        </w:rPr>
        <w:t xml:space="preserve"> </w:t>
      </w:r>
      <w:r w:rsidRPr="00927C59">
        <w:rPr>
          <w:rFonts w:ascii="Times New Roman" w:hAnsi="Times New Roman" w:cs="Times New Roman"/>
          <w:sz w:val="28"/>
          <w:szCs w:val="28"/>
        </w:rPr>
        <w:t>рублей при плане 45 759,80 рублей.</w:t>
      </w:r>
    </w:p>
    <w:p w:rsidR="00C016E5" w:rsidRPr="006B6B22" w:rsidRDefault="00C016E5" w:rsidP="00C016E5">
      <w:pPr>
        <w:spacing w:after="0" w:line="360" w:lineRule="auto"/>
        <w:ind w:firstLine="709"/>
        <w:jc w:val="both"/>
        <w:rPr>
          <w:rFonts w:ascii="Times New Roman" w:hAnsi="Times New Roman" w:cs="Times New Roman"/>
          <w:sz w:val="28"/>
          <w:szCs w:val="28"/>
        </w:rPr>
      </w:pPr>
    </w:p>
    <w:p w:rsidR="006B5076" w:rsidRPr="00220005" w:rsidRDefault="006B5076" w:rsidP="006B5076">
      <w:pPr>
        <w:spacing w:after="0"/>
        <w:ind w:right="-4"/>
        <w:jc w:val="center"/>
        <w:rPr>
          <w:rFonts w:ascii="Times New Roman" w:hAnsi="Times New Roman" w:cs="Times New Roman"/>
          <w:sz w:val="28"/>
          <w:szCs w:val="28"/>
        </w:rPr>
      </w:pPr>
      <w:r w:rsidRPr="00220005">
        <w:rPr>
          <w:rFonts w:ascii="Times New Roman" w:hAnsi="Times New Roman" w:cs="Times New Roman"/>
          <w:sz w:val="28"/>
          <w:szCs w:val="28"/>
        </w:rPr>
        <w:t>Динамика заработной платы в сфере образования</w:t>
      </w:r>
    </w:p>
    <w:p w:rsidR="006B5076" w:rsidRPr="00220005" w:rsidRDefault="006B5076" w:rsidP="006B5076">
      <w:pPr>
        <w:spacing w:after="0"/>
        <w:ind w:right="-4"/>
        <w:jc w:val="center"/>
        <w:rPr>
          <w:sz w:val="26"/>
        </w:rPr>
      </w:pPr>
      <w:r w:rsidRPr="00220005">
        <w:rPr>
          <w:rFonts w:ascii="Times New Roman" w:hAnsi="Times New Roman" w:cs="Times New Roman"/>
          <w:sz w:val="28"/>
          <w:szCs w:val="28"/>
        </w:rPr>
        <w:t>в соответствии с «майскими» указами Президента Российской Федерации</w:t>
      </w:r>
    </w:p>
    <w:p w:rsidR="006B5076" w:rsidRPr="00A25B85" w:rsidRDefault="006B5076" w:rsidP="006B5076">
      <w:pPr>
        <w:spacing w:after="0"/>
        <w:ind w:right="-4"/>
        <w:jc w:val="center"/>
      </w:pPr>
    </w:p>
    <w:tbl>
      <w:tblPr>
        <w:tblW w:w="9740" w:type="dxa"/>
        <w:tblInd w:w="89" w:type="dxa"/>
        <w:tblCellMar>
          <w:top w:w="45" w:type="dxa"/>
          <w:left w:w="107" w:type="dxa"/>
          <w:right w:w="175" w:type="dxa"/>
        </w:tblCellMar>
        <w:tblLook w:val="04A0" w:firstRow="1" w:lastRow="0" w:firstColumn="1" w:lastColumn="0" w:noHBand="0" w:noVBand="1"/>
      </w:tblPr>
      <w:tblGrid>
        <w:gridCol w:w="3704"/>
        <w:gridCol w:w="2126"/>
        <w:gridCol w:w="1985"/>
        <w:gridCol w:w="1925"/>
      </w:tblGrid>
      <w:tr w:rsidR="006B5076" w:rsidRPr="00A25B85" w:rsidTr="00C016E5">
        <w:trPr>
          <w:trHeight w:val="552"/>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Показатель</w:t>
            </w:r>
          </w:p>
        </w:tc>
        <w:tc>
          <w:tcPr>
            <w:tcW w:w="2126" w:type="dxa"/>
            <w:tcBorders>
              <w:top w:val="single" w:sz="2" w:space="0" w:color="000000"/>
              <w:left w:val="single" w:sz="2" w:space="0" w:color="000000"/>
              <w:bottom w:val="single" w:sz="2" w:space="0" w:color="000000"/>
              <w:right w:val="single" w:sz="2" w:space="0" w:color="000000"/>
            </w:tcBorders>
          </w:tcPr>
          <w:p w:rsidR="006B5076" w:rsidRPr="00927C59" w:rsidRDefault="006B5076" w:rsidP="00C016E5">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 xml:space="preserve">2019 год </w:t>
            </w:r>
          </w:p>
          <w:p w:rsidR="006B5076" w:rsidRPr="00927C59" w:rsidRDefault="006B5076" w:rsidP="00227411">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(руб</w:t>
            </w:r>
            <w:r w:rsidR="00227411">
              <w:rPr>
                <w:rFonts w:ascii="Times New Roman" w:hAnsi="Times New Roman" w:cs="Times New Roman"/>
                <w:sz w:val="28"/>
                <w:szCs w:val="28"/>
              </w:rPr>
              <w:t>лей</w:t>
            </w:r>
            <w:r w:rsidRPr="00927C59">
              <w:rPr>
                <w:rFonts w:ascii="Times New Roman" w:hAnsi="Times New Roman" w:cs="Times New Roman"/>
                <w:sz w:val="28"/>
                <w:szCs w:val="28"/>
              </w:rPr>
              <w:t>)</w:t>
            </w:r>
          </w:p>
        </w:tc>
        <w:tc>
          <w:tcPr>
            <w:tcW w:w="1985" w:type="dxa"/>
            <w:tcBorders>
              <w:top w:val="single" w:sz="2" w:space="0" w:color="000000"/>
              <w:left w:val="single" w:sz="2" w:space="0" w:color="000000"/>
              <w:bottom w:val="single" w:sz="2" w:space="0" w:color="000000"/>
              <w:right w:val="single" w:sz="2" w:space="0" w:color="000000"/>
            </w:tcBorders>
          </w:tcPr>
          <w:p w:rsidR="006B5076" w:rsidRPr="00927C59" w:rsidRDefault="006B5076" w:rsidP="00972161">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2020 год</w:t>
            </w:r>
          </w:p>
          <w:p w:rsidR="006B5076" w:rsidRPr="00927C59" w:rsidRDefault="006B5076" w:rsidP="00227411">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(руб</w:t>
            </w:r>
            <w:r w:rsidR="00227411">
              <w:rPr>
                <w:rFonts w:ascii="Times New Roman" w:hAnsi="Times New Roman" w:cs="Times New Roman"/>
                <w:sz w:val="28"/>
                <w:szCs w:val="28"/>
              </w:rPr>
              <w:t>лей</w:t>
            </w:r>
            <w:r w:rsidRPr="00927C59">
              <w:rPr>
                <w:rFonts w:ascii="Times New Roman" w:hAnsi="Times New Roman" w:cs="Times New Roman"/>
                <w:sz w:val="28"/>
                <w:szCs w:val="28"/>
              </w:rPr>
              <w:t>)</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972161">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2021 год</w:t>
            </w:r>
          </w:p>
          <w:p w:rsidR="006B5076" w:rsidRPr="00927C59" w:rsidRDefault="006B5076" w:rsidP="00972161">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(руб</w:t>
            </w:r>
            <w:r w:rsidR="00227411">
              <w:rPr>
                <w:rFonts w:ascii="Times New Roman" w:hAnsi="Times New Roman" w:cs="Times New Roman"/>
                <w:sz w:val="28"/>
                <w:szCs w:val="28"/>
              </w:rPr>
              <w:t>лей</w:t>
            </w:r>
            <w:r w:rsidRPr="00927C59">
              <w:rPr>
                <w:rFonts w:ascii="Times New Roman" w:hAnsi="Times New Roman" w:cs="Times New Roman"/>
                <w:sz w:val="28"/>
                <w:szCs w:val="28"/>
              </w:rPr>
              <w:t>)</w:t>
            </w:r>
          </w:p>
          <w:p w:rsidR="006B5076" w:rsidRPr="00927C59" w:rsidRDefault="006B5076" w:rsidP="00FF09B9">
            <w:pPr>
              <w:spacing w:after="0"/>
              <w:ind w:right="198"/>
              <w:rPr>
                <w:rFonts w:ascii="Times New Roman" w:hAnsi="Times New Roman" w:cs="Times New Roman"/>
                <w:sz w:val="28"/>
                <w:szCs w:val="28"/>
              </w:rPr>
            </w:pPr>
          </w:p>
        </w:tc>
      </w:tr>
      <w:tr w:rsidR="006B5076" w:rsidRPr="00A25B85" w:rsidTr="00C016E5">
        <w:trPr>
          <w:trHeight w:val="562"/>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 w:right="158" w:firstLine="5"/>
              <w:rPr>
                <w:rFonts w:ascii="Times New Roman" w:hAnsi="Times New Roman" w:cs="Times New Roman"/>
                <w:sz w:val="28"/>
                <w:szCs w:val="28"/>
              </w:rPr>
            </w:pPr>
            <w:r w:rsidRPr="00927C59">
              <w:rPr>
                <w:rFonts w:ascii="Times New Roman" w:hAnsi="Times New Roman" w:cs="Times New Roman"/>
                <w:sz w:val="28"/>
                <w:szCs w:val="28"/>
              </w:rPr>
              <w:t xml:space="preserve">Общеобразовательное учреждение в </w:t>
            </w:r>
            <w:proofErr w:type="spellStart"/>
            <w:r w:rsidRPr="00927C59">
              <w:rPr>
                <w:rFonts w:ascii="Times New Roman" w:hAnsi="Times New Roman" w:cs="Times New Roman"/>
                <w:sz w:val="28"/>
                <w:szCs w:val="28"/>
              </w:rPr>
              <w:t>т.ч</w:t>
            </w:r>
            <w:proofErr w:type="spellEnd"/>
            <w:r w:rsidRPr="00927C59">
              <w:rPr>
                <w:rFonts w:ascii="Times New Roman" w:hAnsi="Times New Roman" w:cs="Times New Roman"/>
                <w:sz w:val="28"/>
                <w:szCs w:val="28"/>
              </w:rPr>
              <w:t>.:</w:t>
            </w:r>
          </w:p>
        </w:tc>
        <w:tc>
          <w:tcPr>
            <w:tcW w:w="2126"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14"/>
              <w:jc w:val="center"/>
              <w:rPr>
                <w:rFonts w:ascii="Times New Roman" w:hAnsi="Times New Roman" w:cs="Times New Roman"/>
                <w:sz w:val="28"/>
                <w:szCs w:val="28"/>
              </w:rPr>
            </w:pPr>
            <w:r w:rsidRPr="007F4490">
              <w:rPr>
                <w:rFonts w:ascii="Times New Roman" w:hAnsi="Times New Roman" w:cs="Times New Roman"/>
                <w:sz w:val="28"/>
                <w:szCs w:val="28"/>
              </w:rPr>
              <w:t>38249</w:t>
            </w:r>
          </w:p>
        </w:tc>
        <w:tc>
          <w:tcPr>
            <w:tcW w:w="1985"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14"/>
              <w:jc w:val="center"/>
              <w:rPr>
                <w:rFonts w:ascii="Times New Roman" w:hAnsi="Times New Roman" w:cs="Times New Roman"/>
                <w:sz w:val="28"/>
                <w:szCs w:val="28"/>
              </w:rPr>
            </w:pPr>
            <w:r w:rsidRPr="007F4490">
              <w:rPr>
                <w:rFonts w:ascii="Times New Roman" w:hAnsi="Times New Roman" w:cs="Times New Roman"/>
                <w:sz w:val="28"/>
                <w:szCs w:val="28"/>
              </w:rPr>
              <w:t>39807</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7F4490" w:rsidRDefault="007F4490" w:rsidP="00FF09B9">
            <w:pPr>
              <w:spacing w:after="0"/>
              <w:ind w:left="14"/>
              <w:jc w:val="center"/>
              <w:rPr>
                <w:rFonts w:ascii="Times New Roman" w:hAnsi="Times New Roman" w:cs="Times New Roman"/>
                <w:sz w:val="28"/>
                <w:szCs w:val="28"/>
              </w:rPr>
            </w:pPr>
            <w:r w:rsidRPr="007F4490">
              <w:rPr>
                <w:rFonts w:ascii="Times New Roman" w:hAnsi="Times New Roman" w:cs="Times New Roman"/>
                <w:sz w:val="28"/>
                <w:szCs w:val="28"/>
              </w:rPr>
              <w:t>45995</w:t>
            </w:r>
          </w:p>
        </w:tc>
      </w:tr>
      <w:tr w:rsidR="006B5076" w:rsidRPr="00A25B85" w:rsidTr="00C016E5">
        <w:trPr>
          <w:trHeight w:val="282"/>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C016E5">
            <w:pPr>
              <w:spacing w:after="0" w:line="240" w:lineRule="auto"/>
              <w:rPr>
                <w:rFonts w:ascii="Times New Roman" w:hAnsi="Times New Roman" w:cs="Times New Roman"/>
                <w:sz w:val="28"/>
                <w:szCs w:val="28"/>
              </w:rPr>
            </w:pPr>
            <w:r w:rsidRPr="00927C59">
              <w:rPr>
                <w:rFonts w:ascii="Times New Roman" w:hAnsi="Times New Roman" w:cs="Times New Roman"/>
                <w:sz w:val="28"/>
                <w:szCs w:val="28"/>
              </w:rPr>
              <w:lastRenderedPageBreak/>
              <w:t>Учитель</w:t>
            </w:r>
          </w:p>
        </w:tc>
        <w:tc>
          <w:tcPr>
            <w:tcW w:w="2126"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10"/>
              <w:jc w:val="center"/>
              <w:rPr>
                <w:rFonts w:ascii="Times New Roman" w:hAnsi="Times New Roman" w:cs="Times New Roman"/>
                <w:sz w:val="28"/>
                <w:szCs w:val="28"/>
              </w:rPr>
            </w:pPr>
            <w:r w:rsidRPr="007F4490">
              <w:rPr>
                <w:rFonts w:ascii="Times New Roman" w:hAnsi="Times New Roman" w:cs="Times New Roman"/>
                <w:sz w:val="28"/>
                <w:szCs w:val="28"/>
              </w:rPr>
              <w:t>41997</w:t>
            </w:r>
          </w:p>
        </w:tc>
        <w:tc>
          <w:tcPr>
            <w:tcW w:w="1985"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10"/>
              <w:jc w:val="center"/>
              <w:rPr>
                <w:rFonts w:ascii="Times New Roman" w:hAnsi="Times New Roman" w:cs="Times New Roman"/>
                <w:sz w:val="28"/>
                <w:szCs w:val="28"/>
              </w:rPr>
            </w:pPr>
            <w:r w:rsidRPr="007F4490">
              <w:rPr>
                <w:rFonts w:ascii="Times New Roman" w:hAnsi="Times New Roman" w:cs="Times New Roman"/>
                <w:sz w:val="28"/>
                <w:szCs w:val="28"/>
              </w:rPr>
              <w:t>43039</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7F4490" w:rsidRDefault="006B5076" w:rsidP="00FF09B9">
            <w:pPr>
              <w:spacing w:after="0"/>
              <w:ind w:left="10"/>
              <w:jc w:val="center"/>
              <w:rPr>
                <w:rFonts w:ascii="Times New Roman" w:hAnsi="Times New Roman" w:cs="Times New Roman"/>
                <w:sz w:val="28"/>
                <w:szCs w:val="28"/>
              </w:rPr>
            </w:pPr>
            <w:r w:rsidRPr="007F4490">
              <w:rPr>
                <w:rFonts w:ascii="Times New Roman" w:hAnsi="Times New Roman" w:cs="Times New Roman"/>
                <w:sz w:val="28"/>
                <w:szCs w:val="28"/>
              </w:rPr>
              <w:t>49003</w:t>
            </w:r>
          </w:p>
        </w:tc>
      </w:tr>
      <w:tr w:rsidR="006B5076" w:rsidRPr="00A25B85" w:rsidTr="00C016E5">
        <w:trPr>
          <w:trHeight w:val="560"/>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C016E5">
            <w:pPr>
              <w:spacing w:after="0" w:line="240" w:lineRule="auto"/>
              <w:rPr>
                <w:rFonts w:ascii="Times New Roman" w:hAnsi="Times New Roman" w:cs="Times New Roman"/>
                <w:sz w:val="28"/>
                <w:szCs w:val="28"/>
              </w:rPr>
            </w:pPr>
            <w:r w:rsidRPr="00927C59">
              <w:rPr>
                <w:rFonts w:ascii="Times New Roman" w:hAnsi="Times New Roman" w:cs="Times New Roman"/>
                <w:sz w:val="28"/>
                <w:szCs w:val="28"/>
              </w:rPr>
              <w:t>Дошкольное</w:t>
            </w:r>
            <w:r w:rsidR="00C016E5" w:rsidRPr="00C016E5">
              <w:rPr>
                <w:rFonts w:ascii="Times New Roman" w:hAnsi="Times New Roman" w:cs="Times New Roman"/>
                <w:sz w:val="28"/>
                <w:szCs w:val="28"/>
              </w:rPr>
              <w:t xml:space="preserve"> </w:t>
            </w:r>
            <w:r w:rsidRPr="00927C59">
              <w:rPr>
                <w:rFonts w:ascii="Times New Roman" w:hAnsi="Times New Roman" w:cs="Times New Roman"/>
                <w:sz w:val="28"/>
                <w:szCs w:val="28"/>
              </w:rPr>
              <w:t xml:space="preserve">образовательное учреждение в </w:t>
            </w:r>
            <w:proofErr w:type="spellStart"/>
            <w:r w:rsidRPr="00927C59">
              <w:rPr>
                <w:rFonts w:ascii="Times New Roman" w:hAnsi="Times New Roman" w:cs="Times New Roman"/>
                <w:sz w:val="28"/>
                <w:szCs w:val="28"/>
              </w:rPr>
              <w:t>т.ч</w:t>
            </w:r>
            <w:proofErr w:type="spellEnd"/>
            <w:r w:rsidRPr="00927C59">
              <w:rPr>
                <w:rFonts w:ascii="Times New Roman" w:hAnsi="Times New Roman" w:cs="Times New Roman"/>
                <w:sz w:val="28"/>
                <w:szCs w:val="28"/>
              </w:rPr>
              <w:t>.:</w:t>
            </w:r>
          </w:p>
        </w:tc>
        <w:tc>
          <w:tcPr>
            <w:tcW w:w="2126"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5"/>
              <w:jc w:val="center"/>
              <w:rPr>
                <w:rFonts w:ascii="Times New Roman" w:hAnsi="Times New Roman" w:cs="Times New Roman"/>
                <w:sz w:val="28"/>
                <w:szCs w:val="28"/>
              </w:rPr>
            </w:pPr>
            <w:r w:rsidRPr="007F4490">
              <w:rPr>
                <w:rFonts w:ascii="Times New Roman" w:hAnsi="Times New Roman" w:cs="Times New Roman"/>
                <w:sz w:val="28"/>
                <w:szCs w:val="28"/>
              </w:rPr>
              <w:t>29423</w:t>
            </w:r>
          </w:p>
        </w:tc>
        <w:tc>
          <w:tcPr>
            <w:tcW w:w="1985"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5"/>
              <w:jc w:val="center"/>
              <w:rPr>
                <w:rFonts w:ascii="Times New Roman" w:hAnsi="Times New Roman" w:cs="Times New Roman"/>
                <w:sz w:val="28"/>
                <w:szCs w:val="28"/>
              </w:rPr>
            </w:pPr>
            <w:r w:rsidRPr="007F4490">
              <w:rPr>
                <w:rFonts w:ascii="Times New Roman" w:hAnsi="Times New Roman" w:cs="Times New Roman"/>
                <w:sz w:val="28"/>
                <w:szCs w:val="28"/>
              </w:rPr>
              <w:t>30364</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7F4490" w:rsidRDefault="007F4490" w:rsidP="00FF09B9">
            <w:pPr>
              <w:spacing w:after="0"/>
              <w:ind w:left="5"/>
              <w:jc w:val="center"/>
              <w:rPr>
                <w:rFonts w:ascii="Times New Roman" w:hAnsi="Times New Roman" w:cs="Times New Roman"/>
                <w:sz w:val="28"/>
                <w:szCs w:val="28"/>
              </w:rPr>
            </w:pPr>
            <w:r w:rsidRPr="007F4490">
              <w:rPr>
                <w:rFonts w:ascii="Times New Roman" w:hAnsi="Times New Roman" w:cs="Times New Roman"/>
                <w:sz w:val="28"/>
                <w:szCs w:val="28"/>
              </w:rPr>
              <w:t>35075</w:t>
            </w:r>
          </w:p>
        </w:tc>
      </w:tr>
      <w:tr w:rsidR="006B5076" w:rsidRPr="00A25B85" w:rsidTr="00C016E5">
        <w:trPr>
          <w:trHeight w:val="291"/>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
              <w:rPr>
                <w:rFonts w:ascii="Times New Roman" w:hAnsi="Times New Roman" w:cs="Times New Roman"/>
                <w:sz w:val="28"/>
                <w:szCs w:val="28"/>
              </w:rPr>
            </w:pPr>
            <w:r w:rsidRPr="00927C59">
              <w:rPr>
                <w:rFonts w:ascii="Times New Roman" w:hAnsi="Times New Roman" w:cs="Times New Roman"/>
                <w:sz w:val="28"/>
                <w:szCs w:val="28"/>
              </w:rPr>
              <w:t>Воспитатель</w:t>
            </w:r>
          </w:p>
        </w:tc>
        <w:tc>
          <w:tcPr>
            <w:tcW w:w="2126"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right="10"/>
              <w:jc w:val="center"/>
              <w:rPr>
                <w:rFonts w:ascii="Times New Roman" w:hAnsi="Times New Roman" w:cs="Times New Roman"/>
                <w:sz w:val="28"/>
                <w:szCs w:val="28"/>
              </w:rPr>
            </w:pPr>
            <w:r w:rsidRPr="007F4490">
              <w:rPr>
                <w:rFonts w:ascii="Times New Roman" w:hAnsi="Times New Roman" w:cs="Times New Roman"/>
                <w:sz w:val="28"/>
                <w:szCs w:val="28"/>
              </w:rPr>
              <w:t>40575</w:t>
            </w:r>
          </w:p>
        </w:tc>
        <w:tc>
          <w:tcPr>
            <w:tcW w:w="1985"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right="10"/>
              <w:jc w:val="center"/>
              <w:rPr>
                <w:rFonts w:ascii="Times New Roman" w:hAnsi="Times New Roman" w:cs="Times New Roman"/>
                <w:sz w:val="28"/>
                <w:szCs w:val="28"/>
              </w:rPr>
            </w:pPr>
            <w:r w:rsidRPr="007F4490">
              <w:rPr>
                <w:rFonts w:ascii="Times New Roman" w:hAnsi="Times New Roman" w:cs="Times New Roman"/>
                <w:sz w:val="28"/>
                <w:szCs w:val="28"/>
              </w:rPr>
              <w:t>39778</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7F4490" w:rsidRDefault="006B5076" w:rsidP="00FF09B9">
            <w:pPr>
              <w:spacing w:after="0"/>
              <w:ind w:right="10"/>
              <w:jc w:val="center"/>
              <w:rPr>
                <w:rFonts w:ascii="Times New Roman" w:hAnsi="Times New Roman" w:cs="Times New Roman"/>
                <w:sz w:val="28"/>
                <w:szCs w:val="28"/>
              </w:rPr>
            </w:pPr>
            <w:r w:rsidRPr="007F4490">
              <w:rPr>
                <w:rFonts w:ascii="Times New Roman" w:hAnsi="Times New Roman" w:cs="Times New Roman"/>
                <w:sz w:val="28"/>
                <w:szCs w:val="28"/>
              </w:rPr>
              <w:t>44 563</w:t>
            </w:r>
          </w:p>
        </w:tc>
      </w:tr>
      <w:tr w:rsidR="006B5076" w:rsidRPr="00A25B85" w:rsidTr="00C016E5">
        <w:trPr>
          <w:trHeight w:val="567"/>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C016E5">
            <w:pPr>
              <w:spacing w:after="0"/>
              <w:ind w:left="5" w:hanging="5"/>
              <w:rPr>
                <w:rFonts w:ascii="Times New Roman" w:hAnsi="Times New Roman" w:cs="Times New Roman"/>
                <w:sz w:val="28"/>
                <w:szCs w:val="28"/>
              </w:rPr>
            </w:pPr>
            <w:r w:rsidRPr="00927C59">
              <w:rPr>
                <w:rFonts w:ascii="Times New Roman" w:hAnsi="Times New Roman" w:cs="Times New Roman"/>
                <w:sz w:val="28"/>
                <w:szCs w:val="28"/>
              </w:rPr>
              <w:t>Учреждение</w:t>
            </w:r>
            <w:r w:rsidR="00C016E5" w:rsidRPr="00C016E5">
              <w:rPr>
                <w:rFonts w:ascii="Times New Roman" w:hAnsi="Times New Roman" w:cs="Times New Roman"/>
                <w:sz w:val="28"/>
                <w:szCs w:val="28"/>
              </w:rPr>
              <w:t xml:space="preserve"> </w:t>
            </w:r>
            <w:r w:rsidRPr="00927C59">
              <w:rPr>
                <w:rFonts w:ascii="Times New Roman" w:hAnsi="Times New Roman" w:cs="Times New Roman"/>
                <w:sz w:val="28"/>
                <w:szCs w:val="28"/>
              </w:rPr>
              <w:t xml:space="preserve">дополнительного образования в </w:t>
            </w:r>
            <w:proofErr w:type="spellStart"/>
            <w:r w:rsidRPr="00927C59">
              <w:rPr>
                <w:rFonts w:ascii="Times New Roman" w:hAnsi="Times New Roman" w:cs="Times New Roman"/>
                <w:sz w:val="28"/>
                <w:szCs w:val="28"/>
              </w:rPr>
              <w:t>т.ч</w:t>
            </w:r>
            <w:proofErr w:type="spellEnd"/>
            <w:r w:rsidRPr="00927C59">
              <w:rPr>
                <w:rFonts w:ascii="Times New Roman" w:hAnsi="Times New Roman" w:cs="Times New Roman"/>
                <w:sz w:val="28"/>
                <w:szCs w:val="28"/>
              </w:rPr>
              <w:t>.:</w:t>
            </w:r>
          </w:p>
        </w:tc>
        <w:tc>
          <w:tcPr>
            <w:tcW w:w="2126"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10"/>
              <w:jc w:val="center"/>
              <w:rPr>
                <w:rFonts w:ascii="Times New Roman" w:hAnsi="Times New Roman" w:cs="Times New Roman"/>
                <w:sz w:val="28"/>
                <w:szCs w:val="28"/>
              </w:rPr>
            </w:pPr>
            <w:r w:rsidRPr="007F4490">
              <w:rPr>
                <w:rFonts w:ascii="Times New Roman" w:hAnsi="Times New Roman" w:cs="Times New Roman"/>
                <w:sz w:val="28"/>
                <w:szCs w:val="28"/>
              </w:rPr>
              <w:t>38224</w:t>
            </w:r>
          </w:p>
        </w:tc>
        <w:tc>
          <w:tcPr>
            <w:tcW w:w="1985"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10"/>
              <w:jc w:val="center"/>
              <w:rPr>
                <w:rFonts w:ascii="Times New Roman" w:hAnsi="Times New Roman" w:cs="Times New Roman"/>
                <w:sz w:val="28"/>
                <w:szCs w:val="28"/>
              </w:rPr>
            </w:pPr>
            <w:r w:rsidRPr="007F4490">
              <w:rPr>
                <w:rFonts w:ascii="Times New Roman" w:hAnsi="Times New Roman" w:cs="Times New Roman"/>
                <w:sz w:val="28"/>
                <w:szCs w:val="28"/>
              </w:rPr>
              <w:t>39516</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7F4490" w:rsidRDefault="006B5076" w:rsidP="007F4490">
            <w:pPr>
              <w:spacing w:after="0"/>
              <w:ind w:left="10"/>
              <w:jc w:val="center"/>
              <w:rPr>
                <w:rFonts w:ascii="Times New Roman" w:hAnsi="Times New Roman" w:cs="Times New Roman"/>
                <w:sz w:val="28"/>
                <w:szCs w:val="28"/>
              </w:rPr>
            </w:pPr>
            <w:r w:rsidRPr="007F4490">
              <w:rPr>
                <w:rFonts w:ascii="Times New Roman" w:hAnsi="Times New Roman" w:cs="Times New Roman"/>
                <w:sz w:val="28"/>
                <w:szCs w:val="28"/>
              </w:rPr>
              <w:t>44171</w:t>
            </w:r>
          </w:p>
        </w:tc>
      </w:tr>
      <w:tr w:rsidR="006B5076" w:rsidRPr="00A25B85" w:rsidTr="00C016E5">
        <w:trPr>
          <w:trHeight w:val="283"/>
        </w:trPr>
        <w:tc>
          <w:tcPr>
            <w:tcW w:w="370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тренер-преподаватель</w:t>
            </w:r>
          </w:p>
        </w:tc>
        <w:tc>
          <w:tcPr>
            <w:tcW w:w="2126"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5"/>
              <w:jc w:val="center"/>
              <w:rPr>
                <w:rFonts w:ascii="Times New Roman" w:hAnsi="Times New Roman" w:cs="Times New Roman"/>
                <w:sz w:val="28"/>
                <w:szCs w:val="28"/>
              </w:rPr>
            </w:pPr>
            <w:r w:rsidRPr="007F4490">
              <w:rPr>
                <w:rFonts w:ascii="Times New Roman" w:hAnsi="Times New Roman" w:cs="Times New Roman"/>
                <w:sz w:val="28"/>
                <w:szCs w:val="28"/>
              </w:rPr>
              <w:t>43799</w:t>
            </w:r>
          </w:p>
        </w:tc>
        <w:tc>
          <w:tcPr>
            <w:tcW w:w="1985" w:type="dxa"/>
            <w:tcBorders>
              <w:top w:val="single" w:sz="2" w:space="0" w:color="000000"/>
              <w:left w:val="single" w:sz="2" w:space="0" w:color="000000"/>
              <w:bottom w:val="single" w:sz="2" w:space="0" w:color="000000"/>
              <w:right w:val="single" w:sz="2" w:space="0" w:color="000000"/>
            </w:tcBorders>
          </w:tcPr>
          <w:p w:rsidR="006B5076" w:rsidRPr="007F4490" w:rsidRDefault="006B5076" w:rsidP="00FF09B9">
            <w:pPr>
              <w:spacing w:after="0"/>
              <w:ind w:left="5"/>
              <w:jc w:val="center"/>
              <w:rPr>
                <w:rFonts w:ascii="Times New Roman" w:hAnsi="Times New Roman" w:cs="Times New Roman"/>
                <w:sz w:val="28"/>
                <w:szCs w:val="28"/>
              </w:rPr>
            </w:pPr>
            <w:r w:rsidRPr="007F4490">
              <w:rPr>
                <w:rFonts w:ascii="Times New Roman" w:hAnsi="Times New Roman" w:cs="Times New Roman"/>
                <w:sz w:val="28"/>
                <w:szCs w:val="28"/>
              </w:rPr>
              <w:t>42708</w:t>
            </w:r>
          </w:p>
        </w:tc>
        <w:tc>
          <w:tcPr>
            <w:tcW w:w="1925" w:type="dxa"/>
            <w:tcBorders>
              <w:top w:val="single" w:sz="2" w:space="0" w:color="000000"/>
              <w:left w:val="single" w:sz="2" w:space="0" w:color="000000"/>
              <w:bottom w:val="single" w:sz="2" w:space="0" w:color="000000"/>
              <w:right w:val="single" w:sz="2" w:space="0" w:color="000000"/>
            </w:tcBorders>
            <w:shd w:val="clear" w:color="auto" w:fill="auto"/>
          </w:tcPr>
          <w:p w:rsidR="006B5076" w:rsidRPr="007F4490" w:rsidRDefault="006B5076" w:rsidP="00FF09B9">
            <w:pPr>
              <w:spacing w:after="0"/>
              <w:ind w:left="5"/>
              <w:jc w:val="center"/>
              <w:rPr>
                <w:rFonts w:ascii="Times New Roman" w:hAnsi="Times New Roman" w:cs="Times New Roman"/>
                <w:sz w:val="28"/>
                <w:szCs w:val="28"/>
              </w:rPr>
            </w:pPr>
            <w:r w:rsidRPr="007F4490">
              <w:rPr>
                <w:rFonts w:ascii="Times New Roman" w:hAnsi="Times New Roman" w:cs="Times New Roman"/>
                <w:sz w:val="28"/>
                <w:szCs w:val="28"/>
              </w:rPr>
              <w:t>47458</w:t>
            </w:r>
          </w:p>
        </w:tc>
      </w:tr>
    </w:tbl>
    <w:p w:rsidR="00227411" w:rsidRDefault="00227411" w:rsidP="00972161">
      <w:pPr>
        <w:spacing w:after="0" w:line="240" w:lineRule="auto"/>
        <w:jc w:val="center"/>
        <w:rPr>
          <w:rFonts w:ascii="Times New Roman" w:hAnsi="Times New Roman" w:cs="Times New Roman"/>
          <w:b/>
          <w:sz w:val="28"/>
          <w:szCs w:val="28"/>
        </w:rPr>
      </w:pPr>
    </w:p>
    <w:p w:rsidR="006B5076" w:rsidRDefault="00220005" w:rsidP="002274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006B5076" w:rsidRPr="00927C59">
        <w:rPr>
          <w:rFonts w:ascii="Times New Roman" w:hAnsi="Times New Roman" w:cs="Times New Roman"/>
          <w:b/>
          <w:sz w:val="28"/>
          <w:szCs w:val="28"/>
        </w:rPr>
        <w:t>Совершенствование инфраструктуры в сфере образования</w:t>
      </w:r>
      <w:r w:rsidR="006B5076" w:rsidRPr="00927C59">
        <w:rPr>
          <w:rFonts w:ascii="Times New Roman" w:hAnsi="Times New Roman" w:cs="Times New Roman"/>
          <w:b/>
          <w:noProof/>
          <w:sz w:val="28"/>
          <w:szCs w:val="28"/>
          <w:lang w:eastAsia="ru-RU"/>
        </w:rPr>
        <w:drawing>
          <wp:inline distT="0" distB="0" distL="0" distR="0" wp14:anchorId="5597CB3D" wp14:editId="3B5CCE02">
            <wp:extent cx="6350" cy="6350"/>
            <wp:effectExtent l="0" t="0" r="0" b="0"/>
            <wp:docPr id="20" name="Picture 33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1"/>
                    <pic:cNvPicPr>
                      <a:picLocks noChangeAspect="1" noChangeArrowheads="1"/>
                    </pic:cNvPicPr>
                  </pic:nvPicPr>
                  <pic:blipFill>
                    <a:blip r:embed="rId37"/>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927C59" w:rsidRPr="00927C59" w:rsidRDefault="00927C59" w:rsidP="00972161">
      <w:pPr>
        <w:spacing w:after="0" w:line="240" w:lineRule="auto"/>
        <w:jc w:val="center"/>
        <w:rPr>
          <w:rFonts w:ascii="Times New Roman" w:hAnsi="Times New Roman" w:cs="Times New Roman"/>
          <w:b/>
          <w:sz w:val="28"/>
          <w:szCs w:val="28"/>
        </w:rPr>
      </w:pPr>
    </w:p>
    <w:p w:rsidR="006B5076" w:rsidRPr="00927C59" w:rsidRDefault="006B5076" w:rsidP="00A4064A">
      <w:pPr>
        <w:spacing w:after="0" w:line="384"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У</w:t>
      </w:r>
      <w:r w:rsidRPr="00927C59">
        <w:rPr>
          <w:rFonts w:ascii="Times New Roman" w:hAnsi="Times New Roman" w:cs="Times New Roman"/>
          <w:b/>
          <w:noProof/>
          <w:sz w:val="28"/>
          <w:szCs w:val="28"/>
          <w:lang w:eastAsia="ru-RU"/>
        </w:rPr>
        <w:drawing>
          <wp:inline distT="0" distB="0" distL="0" distR="0" wp14:anchorId="7257FD50" wp14:editId="349DD70E">
            <wp:extent cx="6350" cy="6350"/>
            <wp:effectExtent l="0" t="0" r="0" b="0"/>
            <wp:docPr id="21" name="Picture 3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2"/>
                    <pic:cNvPicPr>
                      <a:picLocks noChangeAspect="1" noChangeArrowheads="1"/>
                    </pic:cNvPicPr>
                  </pic:nvPicPr>
                  <pic:blipFill>
                    <a:blip r:embed="rId38"/>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927C59">
        <w:rPr>
          <w:rFonts w:ascii="Times New Roman" w:hAnsi="Times New Roman" w:cs="Times New Roman"/>
          <w:sz w:val="28"/>
          <w:szCs w:val="28"/>
        </w:rPr>
        <w:t xml:space="preserve">правлением образования и молодежной политики проводится системная работа, направленная на улучшение условий обучения детей. Ежегодно своевременно и с хорошим качеством проводятся работы по подготовке всех образовательных учреждений к началу нового учебного года. Об этом свидетельствуют результаты комиссионной приемки учреждений. В целях обеспечения условий безопасного функционирования образовательных учреждений, сохранения и укрепления здоровья участников образовательного процесса в учреждениях была разработана проектно-сметная документация и выполнены работы по капитальному ремонту. На указанные работы всего направлено </w:t>
      </w:r>
      <w:r w:rsidR="007F4490">
        <w:rPr>
          <w:rFonts w:ascii="Times New Roman" w:hAnsi="Times New Roman" w:cs="Times New Roman"/>
          <w:sz w:val="28"/>
          <w:szCs w:val="28"/>
        </w:rPr>
        <w:t>133,22 млн</w:t>
      </w:r>
      <w:r w:rsidRPr="00927C59">
        <w:rPr>
          <w:rFonts w:ascii="Times New Roman" w:hAnsi="Times New Roman" w:cs="Times New Roman"/>
          <w:sz w:val="28"/>
          <w:szCs w:val="28"/>
        </w:rPr>
        <w:t xml:space="preserve"> рублей, в том числе за счет средств краевого бюджета </w:t>
      </w:r>
      <w:r w:rsidR="007F4490">
        <w:rPr>
          <w:rFonts w:ascii="Times New Roman" w:hAnsi="Times New Roman" w:cs="Times New Roman"/>
          <w:sz w:val="28"/>
          <w:szCs w:val="28"/>
        </w:rPr>
        <w:t>5,08 млн</w:t>
      </w:r>
      <w:r w:rsidRPr="00927C59">
        <w:rPr>
          <w:rFonts w:ascii="Times New Roman" w:hAnsi="Times New Roman" w:cs="Times New Roman"/>
          <w:sz w:val="28"/>
          <w:szCs w:val="28"/>
        </w:rPr>
        <w:t xml:space="preserve"> рублей, за счет средств местного бюджета </w:t>
      </w:r>
      <w:r w:rsidR="007F4490">
        <w:rPr>
          <w:rFonts w:ascii="Times New Roman" w:hAnsi="Times New Roman" w:cs="Times New Roman"/>
          <w:sz w:val="28"/>
          <w:szCs w:val="28"/>
        </w:rPr>
        <w:t>128,14 млн</w:t>
      </w:r>
      <w:r w:rsidRPr="00927C59">
        <w:rPr>
          <w:rFonts w:ascii="Times New Roman" w:hAnsi="Times New Roman" w:cs="Times New Roman"/>
          <w:sz w:val="28"/>
          <w:szCs w:val="28"/>
        </w:rPr>
        <w:t xml:space="preserve"> рублей.</w:t>
      </w:r>
    </w:p>
    <w:p w:rsidR="006B5076" w:rsidRPr="00927C59" w:rsidRDefault="006B5076" w:rsidP="00227411">
      <w:pPr>
        <w:spacing w:after="0" w:line="240" w:lineRule="auto"/>
        <w:jc w:val="center"/>
        <w:rPr>
          <w:rFonts w:ascii="Times New Roman" w:hAnsi="Times New Roman" w:cs="Times New Roman"/>
          <w:noProof/>
          <w:sz w:val="28"/>
          <w:szCs w:val="28"/>
        </w:rPr>
      </w:pPr>
      <w:r w:rsidRPr="00927C59">
        <w:rPr>
          <w:rFonts w:ascii="Times New Roman" w:hAnsi="Times New Roman" w:cs="Times New Roman"/>
          <w:sz w:val="28"/>
          <w:szCs w:val="28"/>
        </w:rPr>
        <w:t>Работы капитального характера, выполненные в муниципальных образовательных организациях</w:t>
      </w:r>
      <w:r w:rsidRPr="00927C59">
        <w:rPr>
          <w:rFonts w:ascii="Times New Roman" w:hAnsi="Times New Roman" w:cs="Times New Roman"/>
          <w:noProof/>
          <w:sz w:val="28"/>
          <w:szCs w:val="28"/>
          <w:lang w:eastAsia="ru-RU"/>
        </w:rPr>
        <w:drawing>
          <wp:inline distT="0" distB="0" distL="0" distR="0" wp14:anchorId="26500AA1" wp14:editId="67B49475">
            <wp:extent cx="438150" cy="101600"/>
            <wp:effectExtent l="19050" t="0" r="0" b="0"/>
            <wp:docPr id="22" name="Picture 82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88"/>
                    <pic:cNvPicPr>
                      <a:picLocks noChangeAspect="1" noChangeArrowheads="1"/>
                    </pic:cNvPicPr>
                  </pic:nvPicPr>
                  <pic:blipFill>
                    <a:blip r:embed="rId39" cstate="print"/>
                    <a:srcRect/>
                    <a:stretch>
                      <a:fillRect/>
                    </a:stretch>
                  </pic:blipFill>
                  <pic:spPr bwMode="auto">
                    <a:xfrm>
                      <a:off x="0" y="0"/>
                      <a:ext cx="438150" cy="101600"/>
                    </a:xfrm>
                    <a:prstGeom prst="rect">
                      <a:avLst/>
                    </a:prstGeom>
                    <a:noFill/>
                    <a:ln w="9525">
                      <a:noFill/>
                      <a:miter lim="800000"/>
                      <a:headEnd/>
                      <a:tailEnd/>
                    </a:ln>
                  </pic:spPr>
                </pic:pic>
              </a:graphicData>
            </a:graphic>
          </wp:inline>
        </w:drawing>
      </w:r>
    </w:p>
    <w:p w:rsidR="006B5076" w:rsidRPr="00A25B85" w:rsidRDefault="006B5076" w:rsidP="006B5076">
      <w:pPr>
        <w:spacing w:after="0"/>
        <w:ind w:left="2602" w:right="1186" w:hanging="10"/>
        <w:jc w:val="center"/>
      </w:pPr>
    </w:p>
    <w:tbl>
      <w:tblPr>
        <w:tblW w:w="9257" w:type="dxa"/>
        <w:tblInd w:w="202" w:type="dxa"/>
        <w:tblLayout w:type="fixed"/>
        <w:tblCellMar>
          <w:top w:w="48" w:type="dxa"/>
          <w:left w:w="103" w:type="dxa"/>
          <w:right w:w="128" w:type="dxa"/>
        </w:tblCellMar>
        <w:tblLook w:val="04A0" w:firstRow="1" w:lastRow="0" w:firstColumn="1" w:lastColumn="0" w:noHBand="0" w:noVBand="1"/>
      </w:tblPr>
      <w:tblGrid>
        <w:gridCol w:w="3445"/>
        <w:gridCol w:w="1454"/>
        <w:gridCol w:w="1523"/>
        <w:gridCol w:w="1417"/>
        <w:gridCol w:w="1418"/>
      </w:tblGrid>
      <w:tr w:rsidR="006B5076" w:rsidRPr="00927C59" w:rsidTr="00666F53">
        <w:trPr>
          <w:trHeight w:val="679"/>
        </w:trPr>
        <w:tc>
          <w:tcPr>
            <w:tcW w:w="344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22"/>
              <w:jc w:val="center"/>
              <w:rPr>
                <w:rFonts w:ascii="Times New Roman" w:hAnsi="Times New Roman" w:cs="Times New Roman"/>
                <w:sz w:val="28"/>
                <w:szCs w:val="28"/>
              </w:rPr>
            </w:pPr>
            <w:r w:rsidRPr="00927C59">
              <w:rPr>
                <w:rFonts w:ascii="Times New Roman" w:hAnsi="Times New Roman" w:cs="Times New Roman"/>
                <w:sz w:val="28"/>
                <w:szCs w:val="28"/>
              </w:rPr>
              <w:t>Вид работ</w:t>
            </w:r>
          </w:p>
        </w:tc>
        <w:tc>
          <w:tcPr>
            <w:tcW w:w="145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12" w:firstLine="53"/>
              <w:rPr>
                <w:rFonts w:ascii="Times New Roman" w:hAnsi="Times New Roman" w:cs="Times New Roman"/>
                <w:sz w:val="28"/>
                <w:szCs w:val="28"/>
              </w:rPr>
            </w:pPr>
            <w:r w:rsidRPr="00927C59">
              <w:rPr>
                <w:rFonts w:ascii="Times New Roman" w:hAnsi="Times New Roman" w:cs="Times New Roman"/>
                <w:sz w:val="28"/>
                <w:szCs w:val="28"/>
              </w:rPr>
              <w:t>Ед. изм.</w:t>
            </w:r>
          </w:p>
        </w:tc>
        <w:tc>
          <w:tcPr>
            <w:tcW w:w="2940" w:type="dxa"/>
            <w:gridSpan w:val="2"/>
            <w:tcBorders>
              <w:top w:val="single" w:sz="2" w:space="0" w:color="000000"/>
              <w:left w:val="single" w:sz="2" w:space="0" w:color="000000"/>
              <w:bottom w:val="single" w:sz="2" w:space="0" w:color="000000"/>
              <w:right w:val="nil"/>
            </w:tcBorders>
            <w:shd w:val="clear" w:color="auto" w:fill="auto"/>
          </w:tcPr>
          <w:p w:rsidR="006B5076" w:rsidRPr="00927C59" w:rsidRDefault="006B5076" w:rsidP="00FF09B9">
            <w:pPr>
              <w:spacing w:after="0"/>
              <w:ind w:right="117"/>
              <w:jc w:val="right"/>
              <w:rPr>
                <w:rFonts w:ascii="Times New Roman" w:hAnsi="Times New Roman" w:cs="Times New Roman"/>
                <w:sz w:val="28"/>
                <w:szCs w:val="28"/>
              </w:rPr>
            </w:pPr>
            <w:r w:rsidRPr="00927C59">
              <w:rPr>
                <w:rFonts w:ascii="Times New Roman" w:hAnsi="Times New Roman" w:cs="Times New Roman"/>
                <w:sz w:val="28"/>
                <w:szCs w:val="28"/>
              </w:rPr>
              <w:t>годы</w:t>
            </w:r>
          </w:p>
        </w:tc>
        <w:tc>
          <w:tcPr>
            <w:tcW w:w="1418" w:type="dxa"/>
            <w:tcBorders>
              <w:top w:val="single" w:sz="2" w:space="0" w:color="000000"/>
              <w:left w:val="nil"/>
              <w:bottom w:val="single" w:sz="2" w:space="0" w:color="000000"/>
              <w:right w:val="single" w:sz="2" w:space="0" w:color="000000"/>
            </w:tcBorders>
            <w:shd w:val="clear" w:color="auto" w:fill="auto"/>
          </w:tcPr>
          <w:p w:rsidR="006B5076" w:rsidRPr="00927C59" w:rsidRDefault="006B5076" w:rsidP="00FF09B9">
            <w:pPr>
              <w:spacing w:after="160"/>
              <w:rPr>
                <w:rFonts w:ascii="Times New Roman" w:hAnsi="Times New Roman" w:cs="Times New Roman"/>
                <w:sz w:val="28"/>
                <w:szCs w:val="28"/>
              </w:rPr>
            </w:pPr>
          </w:p>
        </w:tc>
      </w:tr>
      <w:tr w:rsidR="006B5076" w:rsidRPr="00927C59" w:rsidTr="00666F53">
        <w:trPr>
          <w:trHeight w:val="286"/>
        </w:trPr>
        <w:tc>
          <w:tcPr>
            <w:tcW w:w="3445" w:type="dxa"/>
            <w:vMerge/>
            <w:tcBorders>
              <w:top w:val="nil"/>
              <w:left w:val="single" w:sz="2" w:space="0" w:color="000000"/>
              <w:bottom w:val="single" w:sz="2" w:space="0" w:color="000000"/>
              <w:right w:val="single" w:sz="2" w:space="0" w:color="000000"/>
            </w:tcBorders>
            <w:shd w:val="clear" w:color="auto" w:fill="auto"/>
          </w:tcPr>
          <w:p w:rsidR="006B5076" w:rsidRPr="00927C59" w:rsidRDefault="006B5076" w:rsidP="00FF09B9">
            <w:pPr>
              <w:spacing w:after="160"/>
              <w:rPr>
                <w:rFonts w:ascii="Times New Roman" w:hAnsi="Times New Roman" w:cs="Times New Roman"/>
                <w:sz w:val="28"/>
                <w:szCs w:val="28"/>
              </w:rPr>
            </w:pPr>
          </w:p>
        </w:tc>
        <w:tc>
          <w:tcPr>
            <w:tcW w:w="1454" w:type="dxa"/>
            <w:vMerge/>
            <w:tcBorders>
              <w:top w:val="nil"/>
              <w:left w:val="single" w:sz="2" w:space="0" w:color="000000"/>
              <w:bottom w:val="single" w:sz="2" w:space="0" w:color="000000"/>
              <w:right w:val="single" w:sz="2" w:space="0" w:color="000000"/>
            </w:tcBorders>
            <w:shd w:val="clear" w:color="auto" w:fill="auto"/>
          </w:tcPr>
          <w:p w:rsidR="006B5076" w:rsidRPr="00927C59" w:rsidRDefault="006B5076" w:rsidP="00FF09B9">
            <w:pPr>
              <w:spacing w:after="160"/>
              <w:rPr>
                <w:rFonts w:ascii="Times New Roman" w:hAnsi="Times New Roman" w:cs="Times New Roman"/>
                <w:sz w:val="28"/>
                <w:szCs w:val="28"/>
              </w:rPr>
            </w:pP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27"/>
              <w:jc w:val="center"/>
              <w:rPr>
                <w:rFonts w:ascii="Times New Roman" w:hAnsi="Times New Roman" w:cs="Times New Roman"/>
                <w:sz w:val="28"/>
                <w:szCs w:val="28"/>
              </w:rPr>
            </w:pPr>
            <w:r w:rsidRPr="00927C59">
              <w:rPr>
                <w:rFonts w:ascii="Times New Roman" w:hAnsi="Times New Roman" w:cs="Times New Roman"/>
                <w:sz w:val="28"/>
                <w:szCs w:val="28"/>
              </w:rPr>
              <w:t>2019</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27"/>
              <w:jc w:val="center"/>
              <w:rPr>
                <w:rFonts w:ascii="Times New Roman" w:hAnsi="Times New Roman" w:cs="Times New Roman"/>
                <w:sz w:val="28"/>
                <w:szCs w:val="28"/>
              </w:rPr>
            </w:pPr>
            <w:r w:rsidRPr="00927C59">
              <w:rPr>
                <w:rFonts w:ascii="Times New Roman" w:hAnsi="Times New Roman" w:cs="Times New Roman"/>
                <w:sz w:val="28"/>
                <w:szCs w:val="28"/>
              </w:rPr>
              <w:t>2020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27"/>
              <w:jc w:val="center"/>
              <w:rPr>
                <w:rFonts w:ascii="Times New Roman" w:hAnsi="Times New Roman" w:cs="Times New Roman"/>
                <w:sz w:val="28"/>
                <w:szCs w:val="28"/>
              </w:rPr>
            </w:pPr>
            <w:r w:rsidRPr="00927C59">
              <w:rPr>
                <w:rFonts w:ascii="Times New Roman" w:hAnsi="Times New Roman" w:cs="Times New Roman"/>
                <w:sz w:val="28"/>
                <w:szCs w:val="28"/>
              </w:rPr>
              <w:t>2021</w:t>
            </w:r>
          </w:p>
        </w:tc>
      </w:tr>
      <w:tr w:rsidR="006B5076" w:rsidRPr="00927C59" w:rsidTr="00666F53">
        <w:trPr>
          <w:trHeight w:val="850"/>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ight="734"/>
              <w:rPr>
                <w:rFonts w:ascii="Times New Roman" w:hAnsi="Times New Roman" w:cs="Times New Roman"/>
                <w:sz w:val="28"/>
                <w:szCs w:val="28"/>
              </w:rPr>
            </w:pPr>
            <w:r w:rsidRPr="00927C59">
              <w:rPr>
                <w:rFonts w:ascii="Times New Roman" w:hAnsi="Times New Roman" w:cs="Times New Roman"/>
                <w:sz w:val="28"/>
                <w:szCs w:val="28"/>
              </w:rPr>
              <w:t xml:space="preserve">Ремонт кровли (включая разработку проектно-сметной </w:t>
            </w:r>
            <w:r w:rsidRPr="00927C59">
              <w:rPr>
                <w:rFonts w:ascii="Times New Roman" w:hAnsi="Times New Roman" w:cs="Times New Roman"/>
                <w:sz w:val="28"/>
                <w:szCs w:val="28"/>
              </w:rPr>
              <w:lastRenderedPageBreak/>
              <w:t>документации)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972161">
            <w:pPr>
              <w:spacing w:after="0" w:line="240" w:lineRule="auto"/>
              <w:rPr>
                <w:rFonts w:ascii="Times New Roman" w:hAnsi="Times New Roman" w:cs="Times New Roman"/>
                <w:sz w:val="28"/>
                <w:szCs w:val="28"/>
              </w:rPr>
            </w:pPr>
            <w:proofErr w:type="spellStart"/>
            <w:r w:rsidRPr="00927C59">
              <w:rPr>
                <w:rFonts w:ascii="Times New Roman" w:hAnsi="Times New Roman" w:cs="Times New Roman"/>
                <w:sz w:val="28"/>
                <w:szCs w:val="28"/>
              </w:rPr>
              <w:lastRenderedPageBreak/>
              <w:t>тыс.руб</w:t>
            </w:r>
            <w:proofErr w:type="spellEnd"/>
            <w:r w:rsidRPr="00927C59">
              <w:rPr>
                <w:rFonts w:ascii="Times New Roman" w:hAnsi="Times New Roman" w:cs="Times New Roman"/>
                <w:sz w:val="28"/>
                <w:szCs w:val="28"/>
              </w:rPr>
              <w:t>.</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27"/>
              <w:jc w:val="center"/>
              <w:rPr>
                <w:rFonts w:ascii="Times New Roman" w:hAnsi="Times New Roman" w:cs="Times New Roman"/>
                <w:sz w:val="28"/>
                <w:szCs w:val="28"/>
              </w:rPr>
            </w:pPr>
            <w:r w:rsidRPr="00927C59">
              <w:rPr>
                <w:rFonts w:ascii="Times New Roman" w:hAnsi="Times New Roman" w:cs="Times New Roman"/>
                <w:sz w:val="28"/>
                <w:szCs w:val="28"/>
              </w:rPr>
              <w:t>599,5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5931,85</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BE7F8B">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14</w:t>
            </w:r>
            <w:r w:rsidR="00BE7F8B">
              <w:rPr>
                <w:rFonts w:ascii="Times New Roman" w:hAnsi="Times New Roman" w:cs="Times New Roman"/>
                <w:sz w:val="28"/>
                <w:szCs w:val="28"/>
              </w:rPr>
              <w:t>292</w:t>
            </w:r>
            <w:r w:rsidRPr="00927C59">
              <w:rPr>
                <w:rFonts w:ascii="Times New Roman" w:hAnsi="Times New Roman" w:cs="Times New Roman"/>
                <w:sz w:val="28"/>
                <w:szCs w:val="28"/>
              </w:rPr>
              <w:t>,</w:t>
            </w:r>
            <w:r w:rsidR="00BE7F8B">
              <w:rPr>
                <w:rFonts w:ascii="Times New Roman" w:hAnsi="Times New Roman" w:cs="Times New Roman"/>
                <w:sz w:val="28"/>
                <w:szCs w:val="28"/>
              </w:rPr>
              <w:t>3</w:t>
            </w:r>
            <w:r w:rsidRPr="00927C59">
              <w:rPr>
                <w:rFonts w:ascii="Times New Roman" w:hAnsi="Times New Roman" w:cs="Times New Roman"/>
                <w:sz w:val="28"/>
                <w:szCs w:val="28"/>
              </w:rPr>
              <w:t>3</w:t>
            </w:r>
          </w:p>
        </w:tc>
      </w:tr>
      <w:tr w:rsidR="006B5076" w:rsidRPr="00927C59" w:rsidTr="00666F53">
        <w:trPr>
          <w:trHeight w:val="287"/>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3"/>
              <w:rPr>
                <w:rFonts w:ascii="Times New Roman" w:hAnsi="Times New Roman" w:cs="Times New Roman"/>
                <w:sz w:val="28"/>
                <w:szCs w:val="28"/>
              </w:rPr>
            </w:pPr>
            <w:r w:rsidRPr="00927C59">
              <w:rPr>
                <w:rFonts w:ascii="Times New Roman" w:hAnsi="Times New Roman" w:cs="Times New Roman"/>
                <w:sz w:val="28"/>
                <w:szCs w:val="28"/>
              </w:rPr>
              <w:t>Замена оконных блоков</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972161">
            <w:pPr>
              <w:spacing w:after="0" w:line="240" w:lineRule="auto"/>
              <w:jc w:val="both"/>
              <w:rPr>
                <w:rFonts w:ascii="Times New Roman" w:hAnsi="Times New Roman" w:cs="Times New Roman"/>
                <w:sz w:val="28"/>
                <w:szCs w:val="28"/>
              </w:rPr>
            </w:pPr>
            <w:r w:rsidRPr="00927C59">
              <w:rPr>
                <w:rFonts w:ascii="Times New Roman" w:hAnsi="Times New Roman" w:cs="Times New Roman"/>
                <w:sz w:val="28"/>
                <w:szCs w:val="28"/>
              </w:rPr>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41"/>
              <w:jc w:val="center"/>
              <w:rPr>
                <w:rFonts w:ascii="Times New Roman" w:hAnsi="Times New Roman" w:cs="Times New Roman"/>
                <w:sz w:val="28"/>
                <w:szCs w:val="28"/>
              </w:rPr>
            </w:pPr>
            <w:r w:rsidRPr="00927C59">
              <w:rPr>
                <w:rFonts w:ascii="Times New Roman" w:hAnsi="Times New Roman" w:cs="Times New Roman"/>
                <w:sz w:val="28"/>
                <w:szCs w:val="28"/>
              </w:rPr>
              <w:t>24963,2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1"/>
              <w:jc w:val="center"/>
              <w:rPr>
                <w:rFonts w:ascii="Times New Roman" w:hAnsi="Times New Roman" w:cs="Times New Roman"/>
                <w:sz w:val="28"/>
                <w:szCs w:val="28"/>
              </w:rPr>
            </w:pPr>
            <w:r w:rsidRPr="00927C59">
              <w:rPr>
                <w:rFonts w:ascii="Times New Roman" w:hAnsi="Times New Roman" w:cs="Times New Roman"/>
                <w:sz w:val="28"/>
                <w:szCs w:val="28"/>
              </w:rPr>
              <w:t>3429,3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1"/>
              <w:jc w:val="center"/>
              <w:rPr>
                <w:rFonts w:ascii="Times New Roman" w:hAnsi="Times New Roman" w:cs="Times New Roman"/>
                <w:sz w:val="28"/>
                <w:szCs w:val="28"/>
              </w:rPr>
            </w:pPr>
            <w:r w:rsidRPr="00927C59">
              <w:rPr>
                <w:rFonts w:ascii="Times New Roman" w:hAnsi="Times New Roman" w:cs="Times New Roman"/>
                <w:sz w:val="28"/>
                <w:szCs w:val="28"/>
              </w:rPr>
              <w:t>х</w:t>
            </w:r>
          </w:p>
        </w:tc>
      </w:tr>
      <w:tr w:rsidR="006B5076" w:rsidRPr="00927C59" w:rsidTr="00666F53">
        <w:trPr>
          <w:trHeight w:val="281"/>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3"/>
              <w:rPr>
                <w:rFonts w:ascii="Times New Roman" w:hAnsi="Times New Roman" w:cs="Times New Roman"/>
                <w:sz w:val="28"/>
                <w:szCs w:val="28"/>
              </w:rPr>
            </w:pPr>
            <w:r w:rsidRPr="00927C59">
              <w:rPr>
                <w:rFonts w:ascii="Times New Roman" w:hAnsi="Times New Roman" w:cs="Times New Roman"/>
                <w:sz w:val="28"/>
                <w:szCs w:val="28"/>
              </w:rPr>
              <w:t>Ремонт фасадов, бассейна</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
              <w:rPr>
                <w:rFonts w:ascii="Times New Roman" w:hAnsi="Times New Roman" w:cs="Times New Roman"/>
                <w:sz w:val="28"/>
                <w:szCs w:val="28"/>
              </w:rPr>
            </w:pPr>
            <w:r w:rsidRPr="00927C59">
              <w:rPr>
                <w:rFonts w:ascii="Times New Roman" w:hAnsi="Times New Roman" w:cs="Times New Roman"/>
                <w:sz w:val="28"/>
                <w:szCs w:val="28"/>
              </w:rPr>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41"/>
              <w:jc w:val="center"/>
              <w:rPr>
                <w:rFonts w:ascii="Times New Roman" w:hAnsi="Times New Roman" w:cs="Times New Roman"/>
                <w:sz w:val="28"/>
                <w:szCs w:val="28"/>
              </w:rPr>
            </w:pPr>
            <w:r w:rsidRPr="00927C59">
              <w:rPr>
                <w:rFonts w:ascii="Times New Roman" w:hAnsi="Times New Roman" w:cs="Times New Roman"/>
                <w:sz w:val="28"/>
                <w:szCs w:val="28"/>
              </w:rPr>
              <w:t>770,8</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х</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BE7F8B">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23</w:t>
            </w:r>
            <w:r w:rsidR="00BE7F8B">
              <w:rPr>
                <w:rFonts w:ascii="Times New Roman" w:hAnsi="Times New Roman" w:cs="Times New Roman"/>
                <w:sz w:val="28"/>
                <w:szCs w:val="28"/>
              </w:rPr>
              <w:t>660</w:t>
            </w:r>
            <w:r w:rsidRPr="00927C59">
              <w:rPr>
                <w:rFonts w:ascii="Times New Roman" w:hAnsi="Times New Roman" w:cs="Times New Roman"/>
                <w:sz w:val="28"/>
                <w:szCs w:val="28"/>
              </w:rPr>
              <w:t>,15</w:t>
            </w:r>
          </w:p>
        </w:tc>
      </w:tr>
      <w:tr w:rsidR="006B5076" w:rsidRPr="00927C59" w:rsidTr="00666F53">
        <w:trPr>
          <w:trHeight w:val="832"/>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3" w:right="432"/>
              <w:rPr>
                <w:rFonts w:ascii="Times New Roman" w:hAnsi="Times New Roman" w:cs="Times New Roman"/>
                <w:sz w:val="28"/>
                <w:szCs w:val="28"/>
              </w:rPr>
            </w:pPr>
            <w:r w:rsidRPr="00927C59">
              <w:rPr>
                <w:rFonts w:ascii="Times New Roman" w:hAnsi="Times New Roman" w:cs="Times New Roman"/>
                <w:sz w:val="28"/>
                <w:szCs w:val="28"/>
              </w:rPr>
              <w:t>Ремонт внутренних инженерных сетей отопления, ГВС, ХВС, электроснабжения и освещения, канализации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
              <w:rPr>
                <w:rFonts w:ascii="Times New Roman" w:hAnsi="Times New Roman" w:cs="Times New Roman"/>
                <w:sz w:val="28"/>
                <w:szCs w:val="28"/>
              </w:rPr>
            </w:pPr>
            <w:r w:rsidRPr="00927C59">
              <w:rPr>
                <w:rFonts w:ascii="Times New Roman" w:hAnsi="Times New Roman" w:cs="Times New Roman"/>
                <w:sz w:val="28"/>
                <w:szCs w:val="28"/>
              </w:rPr>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41"/>
              <w:jc w:val="center"/>
              <w:rPr>
                <w:rFonts w:ascii="Times New Roman" w:hAnsi="Times New Roman" w:cs="Times New Roman"/>
                <w:sz w:val="28"/>
                <w:szCs w:val="28"/>
              </w:rPr>
            </w:pPr>
            <w:r w:rsidRPr="00927C59">
              <w:rPr>
                <w:rFonts w:ascii="Times New Roman" w:hAnsi="Times New Roman" w:cs="Times New Roman"/>
                <w:sz w:val="28"/>
                <w:szCs w:val="28"/>
              </w:rPr>
              <w:t>6829,8</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46"/>
              <w:jc w:val="center"/>
              <w:rPr>
                <w:rFonts w:ascii="Times New Roman" w:hAnsi="Times New Roman" w:cs="Times New Roman"/>
                <w:sz w:val="28"/>
                <w:szCs w:val="28"/>
              </w:rPr>
            </w:pPr>
            <w:r w:rsidRPr="00927C59">
              <w:rPr>
                <w:rFonts w:ascii="Times New Roman" w:hAnsi="Times New Roman" w:cs="Times New Roman"/>
                <w:sz w:val="28"/>
                <w:szCs w:val="28"/>
              </w:rPr>
              <w:t>5555,0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BE7F8B">
            <w:pPr>
              <w:spacing w:after="0"/>
              <w:ind w:left="46"/>
              <w:jc w:val="center"/>
              <w:rPr>
                <w:rFonts w:ascii="Times New Roman" w:hAnsi="Times New Roman" w:cs="Times New Roman"/>
                <w:sz w:val="28"/>
                <w:szCs w:val="28"/>
              </w:rPr>
            </w:pPr>
            <w:r>
              <w:rPr>
                <w:rFonts w:ascii="Times New Roman" w:hAnsi="Times New Roman" w:cs="Times New Roman"/>
                <w:sz w:val="28"/>
                <w:szCs w:val="28"/>
              </w:rPr>
              <w:t>2377</w:t>
            </w:r>
            <w:r w:rsidR="006B5076" w:rsidRPr="00927C59">
              <w:rPr>
                <w:rFonts w:ascii="Times New Roman" w:hAnsi="Times New Roman" w:cs="Times New Roman"/>
                <w:sz w:val="28"/>
                <w:szCs w:val="28"/>
              </w:rPr>
              <w:t>,</w:t>
            </w:r>
            <w:r>
              <w:rPr>
                <w:rFonts w:ascii="Times New Roman" w:hAnsi="Times New Roman" w:cs="Times New Roman"/>
                <w:sz w:val="28"/>
                <w:szCs w:val="28"/>
              </w:rPr>
              <w:t>27</w:t>
            </w:r>
          </w:p>
        </w:tc>
      </w:tr>
      <w:tr w:rsidR="006B5076" w:rsidRPr="00927C59" w:rsidTr="00666F53">
        <w:trPr>
          <w:trHeight w:val="286"/>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Благоустройство территории, устройство теневых навесов (включая ПСД)</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
              <w:rPr>
                <w:rFonts w:ascii="Times New Roman" w:hAnsi="Times New Roman" w:cs="Times New Roman"/>
                <w:sz w:val="28"/>
                <w:szCs w:val="28"/>
              </w:rPr>
            </w:pPr>
            <w:proofErr w:type="spellStart"/>
            <w:r w:rsidRPr="00927C59">
              <w:rPr>
                <w:rFonts w:ascii="Times New Roman" w:hAnsi="Times New Roman" w:cs="Times New Roman"/>
                <w:sz w:val="28"/>
                <w:szCs w:val="28"/>
              </w:rPr>
              <w:t>тыс.руб</w:t>
            </w:r>
            <w:proofErr w:type="spellEnd"/>
            <w:r w:rsidRPr="00927C59">
              <w:rPr>
                <w:rFonts w:ascii="Times New Roman" w:hAnsi="Times New Roman" w:cs="Times New Roman"/>
                <w:sz w:val="28"/>
                <w:szCs w:val="28"/>
              </w:rPr>
              <w:t>.</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6"/>
              <w:jc w:val="center"/>
              <w:rPr>
                <w:rFonts w:ascii="Times New Roman" w:hAnsi="Times New Roman" w:cs="Times New Roman"/>
                <w:sz w:val="28"/>
                <w:szCs w:val="28"/>
              </w:rPr>
            </w:pPr>
            <w:r w:rsidRPr="00927C59">
              <w:rPr>
                <w:rFonts w:ascii="Times New Roman" w:hAnsi="Times New Roman" w:cs="Times New Roman"/>
                <w:sz w:val="28"/>
                <w:szCs w:val="28"/>
              </w:rPr>
              <w:t>44286,5</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27"/>
              <w:jc w:val="center"/>
              <w:rPr>
                <w:rFonts w:ascii="Times New Roman" w:hAnsi="Times New Roman" w:cs="Times New Roman"/>
                <w:sz w:val="28"/>
                <w:szCs w:val="28"/>
              </w:rPr>
            </w:pPr>
            <w:r w:rsidRPr="00927C59">
              <w:rPr>
                <w:rFonts w:ascii="Times New Roman" w:hAnsi="Times New Roman" w:cs="Times New Roman"/>
                <w:sz w:val="28"/>
                <w:szCs w:val="28"/>
              </w:rPr>
              <w:t>32973,1</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0"/>
              <w:ind w:left="27"/>
              <w:jc w:val="center"/>
              <w:rPr>
                <w:rFonts w:ascii="Times New Roman" w:hAnsi="Times New Roman" w:cs="Times New Roman"/>
                <w:sz w:val="28"/>
                <w:szCs w:val="28"/>
              </w:rPr>
            </w:pPr>
            <w:r>
              <w:rPr>
                <w:rFonts w:ascii="Times New Roman" w:hAnsi="Times New Roman" w:cs="Times New Roman"/>
                <w:sz w:val="28"/>
                <w:szCs w:val="28"/>
              </w:rPr>
              <w:t>11660,93</w:t>
            </w:r>
          </w:p>
        </w:tc>
      </w:tr>
      <w:tr w:rsidR="006B5076" w:rsidRPr="00927C59" w:rsidTr="00666F53">
        <w:trPr>
          <w:trHeight w:val="294"/>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Ремонт пищеблоков и буфетов</w:t>
            </w:r>
          </w:p>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(включая ПСД)</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160"/>
              <w:jc w:val="center"/>
              <w:rPr>
                <w:rFonts w:ascii="Times New Roman" w:hAnsi="Times New Roman" w:cs="Times New Roman"/>
                <w:sz w:val="28"/>
                <w:szCs w:val="28"/>
              </w:rPr>
            </w:pPr>
            <w:r w:rsidRPr="00927C59">
              <w:rPr>
                <w:rFonts w:ascii="Times New Roman" w:hAnsi="Times New Roman" w:cs="Times New Roman"/>
                <w:sz w:val="28"/>
                <w:szCs w:val="28"/>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2"/>
              <w:jc w:val="center"/>
              <w:rPr>
                <w:rFonts w:ascii="Times New Roman" w:hAnsi="Times New Roman" w:cs="Times New Roman"/>
                <w:sz w:val="28"/>
                <w:szCs w:val="28"/>
              </w:rPr>
            </w:pPr>
            <w:r w:rsidRPr="00927C59">
              <w:rPr>
                <w:rFonts w:ascii="Times New Roman" w:hAnsi="Times New Roman" w:cs="Times New Roman"/>
                <w:sz w:val="28"/>
                <w:szCs w:val="28"/>
              </w:rPr>
              <w:t>4341,84</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0"/>
              <w:ind w:left="32"/>
              <w:jc w:val="center"/>
              <w:rPr>
                <w:rFonts w:ascii="Times New Roman" w:hAnsi="Times New Roman" w:cs="Times New Roman"/>
                <w:sz w:val="28"/>
                <w:szCs w:val="28"/>
              </w:rPr>
            </w:pPr>
            <w:r>
              <w:rPr>
                <w:rFonts w:ascii="Times New Roman" w:hAnsi="Times New Roman" w:cs="Times New Roman"/>
                <w:sz w:val="28"/>
                <w:szCs w:val="28"/>
              </w:rPr>
              <w:t>22849,82</w:t>
            </w:r>
          </w:p>
        </w:tc>
      </w:tr>
      <w:tr w:rsidR="006B5076" w:rsidRPr="00927C59" w:rsidTr="00666F53">
        <w:trPr>
          <w:trHeight w:val="1446"/>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 w:right="341" w:firstLine="5"/>
              <w:rPr>
                <w:rFonts w:ascii="Times New Roman" w:hAnsi="Times New Roman" w:cs="Times New Roman"/>
                <w:sz w:val="28"/>
                <w:szCs w:val="28"/>
              </w:rPr>
            </w:pPr>
            <w:r w:rsidRPr="00927C59">
              <w:rPr>
                <w:rFonts w:ascii="Times New Roman" w:hAnsi="Times New Roman" w:cs="Times New Roman"/>
                <w:sz w:val="28"/>
                <w:szCs w:val="28"/>
              </w:rPr>
              <w:t>Ремонт помещений образовательных учреждений, спортивных залов, помещений санузлов, водосточной системы и др., разработка проектно-сметной документации, проведение экспертизы</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775"/>
              <w:rPr>
                <w:rFonts w:ascii="Times New Roman" w:hAnsi="Times New Roman" w:cs="Times New Roman"/>
                <w:sz w:val="28"/>
                <w:szCs w:val="28"/>
              </w:rPr>
            </w:pPr>
            <w:proofErr w:type="spellStart"/>
            <w:r w:rsidRPr="00927C59">
              <w:rPr>
                <w:rFonts w:ascii="Times New Roman" w:hAnsi="Times New Roman" w:cs="Times New Roman"/>
                <w:sz w:val="28"/>
                <w:szCs w:val="28"/>
              </w:rPr>
              <w:t>тыс.руб</w:t>
            </w:r>
            <w:proofErr w:type="spellEnd"/>
            <w:r w:rsidRPr="00927C59">
              <w:rPr>
                <w:rFonts w:ascii="Times New Roman" w:hAnsi="Times New Roman" w:cs="Times New Roman"/>
                <w:sz w:val="28"/>
                <w:szCs w:val="28"/>
              </w:rPr>
              <w:t>.</w:t>
            </w:r>
          </w:p>
          <w:p w:rsidR="006B5076" w:rsidRPr="00927C59" w:rsidRDefault="006B5076" w:rsidP="00FF09B9">
            <w:pPr>
              <w:spacing w:after="0"/>
              <w:ind w:left="845"/>
              <w:rPr>
                <w:rFonts w:ascii="Times New Roman" w:hAnsi="Times New Roman" w:cs="Times New Roman"/>
                <w:sz w:val="28"/>
                <w:szCs w:val="28"/>
              </w:rPr>
            </w:pPr>
            <w:r w:rsidRPr="00927C59">
              <w:rPr>
                <w:rFonts w:ascii="Times New Roman" w:hAnsi="Times New Roman" w:cs="Times New Roman"/>
                <w:noProof/>
                <w:sz w:val="28"/>
                <w:szCs w:val="28"/>
                <w:lang w:eastAsia="ru-RU"/>
              </w:rPr>
              <w:drawing>
                <wp:inline distT="0" distB="0" distL="0" distR="0" wp14:anchorId="3E27C5A6" wp14:editId="16D64FCB">
                  <wp:extent cx="6350" cy="6350"/>
                  <wp:effectExtent l="0" t="0" r="0" b="0"/>
                  <wp:docPr id="23" name="Picture 3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49"/>
                          <pic:cNvPicPr>
                            <a:picLocks noChangeAspect="1" noChangeArrowheads="1"/>
                          </pic:cNvPicPr>
                        </pic:nvPicPr>
                        <pic:blipFill>
                          <a:blip r:embed="rId40"/>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192"/>
              <w:rPr>
                <w:rFonts w:ascii="Times New Roman" w:hAnsi="Times New Roman" w:cs="Times New Roman"/>
                <w:sz w:val="28"/>
                <w:szCs w:val="28"/>
              </w:rPr>
            </w:pPr>
            <w:r>
              <w:rPr>
                <w:rFonts w:ascii="Times New Roman" w:hAnsi="Times New Roman" w:cs="Times New Roman"/>
                <w:sz w:val="28"/>
                <w:szCs w:val="28"/>
              </w:rPr>
              <w:t>12465,9</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0"/>
              <w:ind w:left="17"/>
              <w:jc w:val="center"/>
              <w:rPr>
                <w:rFonts w:ascii="Times New Roman" w:hAnsi="Times New Roman" w:cs="Times New Roman"/>
                <w:sz w:val="28"/>
                <w:szCs w:val="28"/>
              </w:rPr>
            </w:pPr>
            <w:r>
              <w:rPr>
                <w:rFonts w:ascii="Times New Roman" w:hAnsi="Times New Roman" w:cs="Times New Roman"/>
                <w:sz w:val="28"/>
                <w:szCs w:val="28"/>
              </w:rPr>
              <w:t>7724,79</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0"/>
              <w:ind w:left="17"/>
              <w:jc w:val="center"/>
              <w:rPr>
                <w:rFonts w:ascii="Times New Roman" w:hAnsi="Times New Roman" w:cs="Times New Roman"/>
                <w:sz w:val="28"/>
                <w:szCs w:val="28"/>
              </w:rPr>
            </w:pPr>
            <w:r>
              <w:rPr>
                <w:rFonts w:ascii="Times New Roman" w:hAnsi="Times New Roman" w:cs="Times New Roman"/>
                <w:sz w:val="28"/>
                <w:szCs w:val="28"/>
              </w:rPr>
              <w:t>46116,42</w:t>
            </w:r>
          </w:p>
        </w:tc>
      </w:tr>
      <w:tr w:rsidR="006B5076" w:rsidRPr="00927C59" w:rsidTr="00666F53">
        <w:trPr>
          <w:trHeight w:val="285"/>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Обследование зданий</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3"/>
              <w:jc w:val="center"/>
              <w:rPr>
                <w:rFonts w:ascii="Times New Roman" w:hAnsi="Times New Roman" w:cs="Times New Roman"/>
                <w:sz w:val="28"/>
                <w:szCs w:val="28"/>
              </w:rPr>
            </w:pPr>
            <w:r w:rsidRPr="00927C59">
              <w:rPr>
                <w:rFonts w:ascii="Times New Roman" w:hAnsi="Times New Roman" w:cs="Times New Roman"/>
                <w:sz w:val="28"/>
                <w:szCs w:val="28"/>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х</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0"/>
              <w:ind w:left="37"/>
              <w:jc w:val="center"/>
              <w:rPr>
                <w:rFonts w:ascii="Times New Roman" w:hAnsi="Times New Roman" w:cs="Times New Roman"/>
                <w:sz w:val="28"/>
                <w:szCs w:val="28"/>
              </w:rPr>
            </w:pPr>
            <w:r>
              <w:rPr>
                <w:rFonts w:ascii="Times New Roman" w:hAnsi="Times New Roman" w:cs="Times New Roman"/>
                <w:sz w:val="28"/>
                <w:szCs w:val="28"/>
              </w:rPr>
              <w:t>9514,42</w:t>
            </w:r>
          </w:p>
        </w:tc>
      </w:tr>
      <w:tr w:rsidR="006B5076" w:rsidRPr="00927C59" w:rsidTr="00666F53">
        <w:trPr>
          <w:trHeight w:val="285"/>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 xml:space="preserve">Реконструкция МБОУ «Гимназия №29 </w:t>
            </w:r>
            <w:proofErr w:type="spellStart"/>
            <w:r w:rsidRPr="00927C59">
              <w:rPr>
                <w:rFonts w:ascii="Times New Roman" w:hAnsi="Times New Roman" w:cs="Times New Roman"/>
                <w:sz w:val="28"/>
                <w:szCs w:val="28"/>
              </w:rPr>
              <w:t>г.Уссурийск</w:t>
            </w:r>
            <w:proofErr w:type="spellEnd"/>
            <w:r w:rsidRPr="00927C59">
              <w:rPr>
                <w:rFonts w:ascii="Times New Roman" w:hAnsi="Times New Roman" w:cs="Times New Roman"/>
                <w:sz w:val="28"/>
                <w:szCs w:val="28"/>
              </w:rPr>
              <w:t>» (включая проектно-изыскательские работы, приобретение авторских прав)</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3"/>
              <w:jc w:val="center"/>
              <w:rPr>
                <w:rFonts w:ascii="Times New Roman" w:hAnsi="Times New Roman" w:cs="Times New Roman"/>
                <w:sz w:val="28"/>
                <w:szCs w:val="28"/>
              </w:rPr>
            </w:pPr>
            <w:r w:rsidRPr="00927C59">
              <w:rPr>
                <w:rFonts w:ascii="Times New Roman" w:hAnsi="Times New Roman" w:cs="Times New Roman"/>
                <w:sz w:val="28"/>
                <w:szCs w:val="28"/>
              </w:rPr>
              <w:t>584,2</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160"/>
              <w:jc w:val="center"/>
              <w:rPr>
                <w:rFonts w:ascii="Times New Roman" w:hAnsi="Times New Roman" w:cs="Times New Roman"/>
                <w:sz w:val="28"/>
                <w:szCs w:val="28"/>
              </w:rPr>
            </w:pPr>
            <w:r w:rsidRPr="00927C59">
              <w:rPr>
                <w:rFonts w:ascii="Times New Roman" w:hAnsi="Times New Roman" w:cs="Times New Roman"/>
                <w:sz w:val="28"/>
                <w:szCs w:val="28"/>
              </w:rPr>
              <w:t>15986,32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BE7F8B">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2575,7</w:t>
            </w:r>
            <w:r w:rsidR="00BE7F8B">
              <w:rPr>
                <w:rFonts w:ascii="Times New Roman" w:hAnsi="Times New Roman" w:cs="Times New Roman"/>
                <w:sz w:val="28"/>
                <w:szCs w:val="28"/>
              </w:rPr>
              <w:t>4</w:t>
            </w:r>
          </w:p>
        </w:tc>
      </w:tr>
      <w:tr w:rsidR="006B5076" w:rsidRPr="00927C59" w:rsidTr="00666F53">
        <w:trPr>
          <w:trHeight w:val="285"/>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 xml:space="preserve">Сохранение объекта культурного наследия МБОУ СОШ № 4, </w:t>
            </w:r>
            <w:proofErr w:type="spellStart"/>
            <w:r w:rsidRPr="00927C59">
              <w:rPr>
                <w:rFonts w:ascii="Times New Roman" w:hAnsi="Times New Roman" w:cs="Times New Roman"/>
                <w:sz w:val="28"/>
                <w:szCs w:val="28"/>
              </w:rPr>
              <w:lastRenderedPageBreak/>
              <w:t>предпроектные</w:t>
            </w:r>
            <w:proofErr w:type="spellEnd"/>
            <w:r w:rsidRPr="00927C59">
              <w:rPr>
                <w:rFonts w:ascii="Times New Roman" w:hAnsi="Times New Roman" w:cs="Times New Roman"/>
                <w:sz w:val="28"/>
                <w:szCs w:val="28"/>
              </w:rPr>
              <w:t xml:space="preserve"> работы</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lastRenderedPageBreak/>
              <w:t>тыс. руб.</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3"/>
              <w:jc w:val="center"/>
              <w:rPr>
                <w:rFonts w:ascii="Times New Roman" w:hAnsi="Times New Roman" w:cs="Times New Roman"/>
                <w:sz w:val="28"/>
                <w:szCs w:val="28"/>
              </w:rPr>
            </w:pPr>
            <w:r w:rsidRPr="00927C59">
              <w:rPr>
                <w:rFonts w:ascii="Times New Roman" w:hAnsi="Times New Roman" w:cs="Times New Roman"/>
                <w:sz w:val="28"/>
                <w:szCs w:val="28"/>
              </w:rPr>
              <w:t>х</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х</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BE7F8B">
            <w:pPr>
              <w:spacing w:after="0"/>
              <w:ind w:left="37"/>
              <w:jc w:val="center"/>
              <w:rPr>
                <w:rFonts w:ascii="Times New Roman" w:hAnsi="Times New Roman" w:cs="Times New Roman"/>
                <w:sz w:val="28"/>
                <w:szCs w:val="28"/>
              </w:rPr>
            </w:pPr>
            <w:r w:rsidRPr="00927C59">
              <w:rPr>
                <w:rFonts w:ascii="Times New Roman" w:hAnsi="Times New Roman" w:cs="Times New Roman"/>
                <w:sz w:val="28"/>
                <w:szCs w:val="28"/>
              </w:rPr>
              <w:t>177,</w:t>
            </w:r>
            <w:r w:rsidR="00BE7F8B">
              <w:rPr>
                <w:rFonts w:ascii="Times New Roman" w:hAnsi="Times New Roman" w:cs="Times New Roman"/>
                <w:sz w:val="28"/>
                <w:szCs w:val="28"/>
              </w:rPr>
              <w:t>57</w:t>
            </w:r>
          </w:p>
        </w:tc>
      </w:tr>
      <w:tr w:rsidR="006B5076" w:rsidRPr="00927C59" w:rsidTr="00666F53">
        <w:trPr>
          <w:trHeight w:val="285"/>
        </w:trPr>
        <w:tc>
          <w:tcPr>
            <w:tcW w:w="3445"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8"/>
              <w:rPr>
                <w:rFonts w:ascii="Times New Roman" w:hAnsi="Times New Roman" w:cs="Times New Roman"/>
                <w:sz w:val="28"/>
                <w:szCs w:val="28"/>
              </w:rPr>
            </w:pPr>
            <w:r w:rsidRPr="00927C59">
              <w:rPr>
                <w:rFonts w:ascii="Times New Roman" w:hAnsi="Times New Roman" w:cs="Times New Roman"/>
                <w:sz w:val="28"/>
                <w:szCs w:val="28"/>
              </w:rPr>
              <w:t>Всего:</w:t>
            </w:r>
          </w:p>
        </w:tc>
        <w:tc>
          <w:tcPr>
            <w:tcW w:w="145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proofErr w:type="spellStart"/>
            <w:r w:rsidRPr="00927C59">
              <w:rPr>
                <w:rFonts w:ascii="Times New Roman" w:hAnsi="Times New Roman" w:cs="Times New Roman"/>
                <w:sz w:val="28"/>
                <w:szCs w:val="28"/>
              </w:rPr>
              <w:t>тыс.руб</w:t>
            </w:r>
            <w:proofErr w:type="spellEnd"/>
            <w:r w:rsidRPr="00927C59">
              <w:rPr>
                <w:rFonts w:ascii="Times New Roman" w:hAnsi="Times New Roman" w:cs="Times New Roman"/>
                <w:sz w:val="28"/>
                <w:szCs w:val="28"/>
              </w:rPr>
              <w:t>.</w:t>
            </w:r>
          </w:p>
        </w:tc>
        <w:tc>
          <w:tcPr>
            <w:tcW w:w="1523"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BE7F8B">
            <w:pPr>
              <w:spacing w:after="0"/>
              <w:ind w:left="13"/>
              <w:jc w:val="center"/>
              <w:rPr>
                <w:rFonts w:ascii="Times New Roman" w:hAnsi="Times New Roman" w:cs="Times New Roman"/>
                <w:sz w:val="28"/>
                <w:szCs w:val="28"/>
              </w:rPr>
            </w:pPr>
            <w:r>
              <w:rPr>
                <w:rFonts w:ascii="Times New Roman" w:hAnsi="Times New Roman" w:cs="Times New Roman"/>
                <w:sz w:val="28"/>
                <w:szCs w:val="28"/>
              </w:rPr>
              <w:t>90499</w:t>
            </w:r>
            <w:r w:rsidR="006B5076" w:rsidRPr="00927C59">
              <w:rPr>
                <w:rFonts w:ascii="Times New Roman" w:hAnsi="Times New Roman" w:cs="Times New Roman"/>
                <w:sz w:val="28"/>
                <w:szCs w:val="28"/>
              </w:rPr>
              <w:t>,</w:t>
            </w:r>
            <w:r>
              <w:rPr>
                <w:rFonts w:ascii="Times New Roman" w:hAnsi="Times New Roman" w:cs="Times New Roman"/>
                <w:sz w:val="28"/>
                <w:szCs w:val="28"/>
              </w:rPr>
              <w:t>9</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BE7F8B">
            <w:pPr>
              <w:spacing w:after="0"/>
              <w:ind w:left="37"/>
              <w:jc w:val="center"/>
              <w:rPr>
                <w:rFonts w:ascii="Times New Roman" w:hAnsi="Times New Roman" w:cs="Times New Roman"/>
                <w:sz w:val="28"/>
                <w:szCs w:val="28"/>
              </w:rPr>
            </w:pPr>
            <w:r>
              <w:rPr>
                <w:rFonts w:ascii="Times New Roman" w:hAnsi="Times New Roman" w:cs="Times New Roman"/>
                <w:sz w:val="28"/>
                <w:szCs w:val="28"/>
              </w:rPr>
              <w:t>75942,2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BE7F8B" w:rsidP="00FF09B9">
            <w:pPr>
              <w:spacing w:after="0"/>
              <w:ind w:left="37"/>
              <w:jc w:val="center"/>
              <w:rPr>
                <w:rFonts w:ascii="Times New Roman" w:hAnsi="Times New Roman" w:cs="Times New Roman"/>
                <w:sz w:val="28"/>
                <w:szCs w:val="28"/>
              </w:rPr>
            </w:pPr>
            <w:r>
              <w:rPr>
                <w:rFonts w:ascii="Times New Roman" w:hAnsi="Times New Roman" w:cs="Times New Roman"/>
                <w:sz w:val="28"/>
                <w:szCs w:val="28"/>
              </w:rPr>
              <w:t>133224,65</w:t>
            </w:r>
          </w:p>
        </w:tc>
      </w:tr>
    </w:tbl>
    <w:p w:rsidR="006B5076" w:rsidRPr="00927C59" w:rsidRDefault="006B5076" w:rsidP="002C306F">
      <w:pPr>
        <w:spacing w:after="0" w:line="360" w:lineRule="auto"/>
        <w:ind w:firstLine="709"/>
        <w:jc w:val="both"/>
        <w:rPr>
          <w:rFonts w:ascii="Times New Roman" w:hAnsi="Times New Roman" w:cs="Times New Roman"/>
          <w:sz w:val="28"/>
          <w:szCs w:val="28"/>
        </w:rPr>
      </w:pP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Кроме того, в 2021 году на материально–техническое обеспечение образовательных учреждений направлено </w:t>
      </w:r>
      <w:r w:rsidR="00BE7F8B">
        <w:rPr>
          <w:rFonts w:ascii="Times New Roman" w:hAnsi="Times New Roman" w:cs="Times New Roman"/>
          <w:sz w:val="28"/>
          <w:szCs w:val="28"/>
        </w:rPr>
        <w:t>16,80 млн</w:t>
      </w:r>
      <w:r w:rsidRPr="00927C59">
        <w:rPr>
          <w:rFonts w:ascii="Times New Roman" w:hAnsi="Times New Roman" w:cs="Times New Roman"/>
          <w:sz w:val="28"/>
          <w:szCs w:val="28"/>
        </w:rPr>
        <w:t xml:space="preserve"> рублей, в том числе на оснащение ясельных групп, приобретение мебели и мягкого инвентаря в дошкольные образовательные учреждения, на приобретение оборудования в пищеблоки общеобразовательных учреждений, спортивного инвентаря в учреждения дополнительного образования.</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В связи с активной застройкой микрорайона Междуречье </w:t>
      </w:r>
      <w:r w:rsidRPr="00927C59">
        <w:rPr>
          <w:rFonts w:ascii="Times New Roman" w:hAnsi="Times New Roman" w:cs="Times New Roman"/>
          <w:noProof/>
          <w:sz w:val="28"/>
          <w:szCs w:val="28"/>
          <w:lang w:eastAsia="ru-RU"/>
        </w:rPr>
        <w:drawing>
          <wp:inline distT="0" distB="0" distL="0" distR="0" wp14:anchorId="65C503F3" wp14:editId="52356588">
            <wp:extent cx="6350" cy="6350"/>
            <wp:effectExtent l="0" t="0" r="0" b="0"/>
            <wp:docPr id="24" name="Picture 37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3"/>
                    <pic:cNvPicPr>
                      <a:picLocks noChangeAspect="1" noChangeArrowheads="1"/>
                    </pic:cNvPicPr>
                  </pic:nvPicPr>
                  <pic:blipFill>
                    <a:blip r:embed="rId41"/>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927C59">
        <w:rPr>
          <w:rFonts w:ascii="Times New Roman" w:hAnsi="Times New Roman" w:cs="Times New Roman"/>
          <w:sz w:val="28"/>
          <w:szCs w:val="28"/>
        </w:rPr>
        <w:t xml:space="preserve">в </w:t>
      </w:r>
      <w:r w:rsidR="00666F53">
        <w:rPr>
          <w:rFonts w:ascii="Times New Roman" w:hAnsi="Times New Roman" w:cs="Times New Roman"/>
          <w:sz w:val="28"/>
          <w:szCs w:val="28"/>
        </w:rPr>
        <w:br/>
      </w:r>
      <w:r w:rsidRPr="00927C59">
        <w:rPr>
          <w:rFonts w:ascii="Times New Roman" w:hAnsi="Times New Roman" w:cs="Times New Roman"/>
          <w:sz w:val="28"/>
          <w:szCs w:val="28"/>
        </w:rPr>
        <w:t>г. Уссурийске, в целях снижения учебной нагрузки, приходящейся на МБОУ СОШ № 32, планируется строительство двух школ.</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По строительству школы по ул. Чичерина, 155 в 2019 – 2020 годах разработана проектная документация</w:t>
      </w:r>
      <w:r w:rsidR="00666F53">
        <w:rPr>
          <w:rFonts w:ascii="Times New Roman" w:hAnsi="Times New Roman" w:cs="Times New Roman"/>
          <w:sz w:val="28"/>
          <w:szCs w:val="28"/>
        </w:rPr>
        <w:t>,</w:t>
      </w:r>
      <w:r w:rsidRPr="00927C59">
        <w:rPr>
          <w:rFonts w:ascii="Times New Roman" w:hAnsi="Times New Roman" w:cs="Times New Roman"/>
          <w:sz w:val="28"/>
          <w:szCs w:val="28"/>
        </w:rPr>
        <w:t xml:space="preserve"> и получено положительное заключение государственной экспертизы.</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По строительству школы по ул.</w:t>
      </w:r>
      <w:r w:rsidR="00A4064A">
        <w:rPr>
          <w:rFonts w:ascii="Times New Roman" w:hAnsi="Times New Roman" w:cs="Times New Roman"/>
          <w:sz w:val="28"/>
          <w:szCs w:val="28"/>
        </w:rPr>
        <w:t xml:space="preserve"> Выгонной, 1Б</w:t>
      </w:r>
      <w:r w:rsidRPr="00927C59">
        <w:rPr>
          <w:rFonts w:ascii="Times New Roman" w:hAnsi="Times New Roman" w:cs="Times New Roman"/>
          <w:sz w:val="28"/>
          <w:szCs w:val="28"/>
        </w:rPr>
        <w:t xml:space="preserve"> в 2020 – 2021 годах разработана проектная документация и получено положительное заключение государственной экспертизы. Из средств местного бюджета в 2021 году за разработку проектно-сметной документации</w:t>
      </w:r>
      <w:r w:rsidR="00972161" w:rsidRPr="00B701A9">
        <w:rPr>
          <w:rFonts w:ascii="Times New Roman" w:hAnsi="Times New Roman" w:cs="Times New Roman"/>
          <w:sz w:val="28"/>
          <w:szCs w:val="28"/>
        </w:rPr>
        <w:t xml:space="preserve"> </w:t>
      </w:r>
      <w:r w:rsidRPr="00927C59">
        <w:rPr>
          <w:rFonts w:ascii="Times New Roman" w:hAnsi="Times New Roman" w:cs="Times New Roman"/>
          <w:sz w:val="28"/>
          <w:szCs w:val="28"/>
        </w:rPr>
        <w:t xml:space="preserve">(далее–ПСД) оплачено </w:t>
      </w:r>
      <w:r w:rsidR="00666F53">
        <w:rPr>
          <w:rFonts w:ascii="Times New Roman" w:hAnsi="Times New Roman" w:cs="Times New Roman"/>
          <w:sz w:val="28"/>
          <w:szCs w:val="28"/>
        </w:rPr>
        <w:br/>
      </w:r>
      <w:r w:rsidR="00BE7F8B">
        <w:rPr>
          <w:rFonts w:ascii="Times New Roman" w:hAnsi="Times New Roman" w:cs="Times New Roman"/>
          <w:sz w:val="28"/>
          <w:szCs w:val="28"/>
        </w:rPr>
        <w:t>15,54</w:t>
      </w:r>
      <w:r w:rsidRPr="00927C59">
        <w:rPr>
          <w:rFonts w:ascii="Times New Roman" w:hAnsi="Times New Roman" w:cs="Times New Roman"/>
          <w:sz w:val="28"/>
          <w:szCs w:val="28"/>
        </w:rPr>
        <w:t xml:space="preserve"> </w:t>
      </w:r>
      <w:r w:rsidR="00BE7F8B">
        <w:rPr>
          <w:rFonts w:ascii="Times New Roman" w:hAnsi="Times New Roman" w:cs="Times New Roman"/>
          <w:sz w:val="28"/>
          <w:szCs w:val="28"/>
        </w:rPr>
        <w:t>млн</w:t>
      </w:r>
      <w:r w:rsidRPr="00927C59">
        <w:rPr>
          <w:rFonts w:ascii="Times New Roman" w:hAnsi="Times New Roman" w:cs="Times New Roman"/>
          <w:sz w:val="28"/>
          <w:szCs w:val="28"/>
        </w:rPr>
        <w:t xml:space="preserve"> рублей.</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Строительство школ планируется на условиях концессионного соглашения. Проводятся мероприятия по прохождению конкурсного отбора проектов, на реализацию которых предоставляются субсидии из федерального бюджета бюджетам отдельных субъектов Российской Федерации и заключению концессионного соглашения. Земельный участок и ПСД переданы в собственность Приморского края. Заявки для участия в отборе подписаны Губернатором Приморского края.</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Администрацией Уссурийского городского округа в целях создания дополнительных учебных мест в центре города Уссурийска планируется </w:t>
      </w:r>
      <w:r w:rsidRPr="00927C59">
        <w:rPr>
          <w:rFonts w:ascii="Times New Roman" w:hAnsi="Times New Roman" w:cs="Times New Roman"/>
          <w:sz w:val="28"/>
          <w:szCs w:val="28"/>
        </w:rPr>
        <w:lastRenderedPageBreak/>
        <w:t xml:space="preserve">капитальный ремонт здания по ул. Тимирязева, 33, (факультет начальных классов) в г. Уссурийске, ранее принадлежащего ДВФУ. Здание передано в муниципальную собственность Уссурийского городского округа и закреплено на праве оперативного управления за МБОУ «Средняя общеобразовательная школа № 22» г. Уссурийска. </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В целях создания дополнительных дошкольных мест в 2019 году было получено положительное заключение КГАУ «</w:t>
      </w:r>
      <w:proofErr w:type="spellStart"/>
      <w:r w:rsidRPr="00927C59">
        <w:rPr>
          <w:rFonts w:ascii="Times New Roman" w:hAnsi="Times New Roman" w:cs="Times New Roman"/>
          <w:sz w:val="28"/>
          <w:szCs w:val="28"/>
        </w:rPr>
        <w:t>Примгосэкспертиза</w:t>
      </w:r>
      <w:proofErr w:type="spellEnd"/>
      <w:r w:rsidRPr="00927C59">
        <w:rPr>
          <w:rFonts w:ascii="Times New Roman" w:hAnsi="Times New Roman" w:cs="Times New Roman"/>
          <w:sz w:val="28"/>
          <w:szCs w:val="28"/>
        </w:rPr>
        <w:t xml:space="preserve">» на строительство детского сада на 220 мест по ул. Солнечной, земельный участок № 9 в г. Уссурийске. </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06 ноября 2019 года заключен муниципальный контракт с </w:t>
      </w:r>
      <w:r w:rsidR="00666F53">
        <w:rPr>
          <w:rFonts w:ascii="Times New Roman" w:hAnsi="Times New Roman" w:cs="Times New Roman"/>
          <w:sz w:val="28"/>
          <w:szCs w:val="28"/>
        </w:rPr>
        <w:br/>
      </w:r>
      <w:r w:rsidRPr="00927C59">
        <w:rPr>
          <w:rFonts w:ascii="Times New Roman" w:hAnsi="Times New Roman" w:cs="Times New Roman"/>
          <w:sz w:val="28"/>
          <w:szCs w:val="28"/>
        </w:rPr>
        <w:t>ООО «Проект» на строительство детского сада на 220 мест по ул. Солнечной в г. Уссурийске. Срок завершения строительства детского сада</w:t>
      </w:r>
      <w:r w:rsidR="00A4064A">
        <w:rPr>
          <w:rFonts w:ascii="Times New Roman" w:hAnsi="Times New Roman" w:cs="Times New Roman"/>
          <w:sz w:val="28"/>
          <w:szCs w:val="28"/>
        </w:rPr>
        <w:t xml:space="preserve"> </w:t>
      </w:r>
      <w:r w:rsidRPr="00927C59">
        <w:rPr>
          <w:rFonts w:ascii="Times New Roman" w:hAnsi="Times New Roman" w:cs="Times New Roman"/>
          <w:sz w:val="28"/>
          <w:szCs w:val="28"/>
        </w:rPr>
        <w:t>–</w:t>
      </w:r>
      <w:r w:rsidR="00A4064A">
        <w:rPr>
          <w:rFonts w:ascii="Times New Roman" w:hAnsi="Times New Roman" w:cs="Times New Roman"/>
          <w:sz w:val="28"/>
          <w:szCs w:val="28"/>
        </w:rPr>
        <w:t xml:space="preserve"> </w:t>
      </w:r>
      <w:r w:rsidRPr="00927C59">
        <w:rPr>
          <w:rFonts w:ascii="Times New Roman" w:hAnsi="Times New Roman" w:cs="Times New Roman"/>
          <w:sz w:val="28"/>
          <w:szCs w:val="28"/>
        </w:rPr>
        <w:t>май 2021 года.</w:t>
      </w:r>
    </w:p>
    <w:p w:rsidR="006B5076" w:rsidRPr="00927C59" w:rsidRDefault="006B5076" w:rsidP="002C306F">
      <w:pPr>
        <w:tabs>
          <w:tab w:val="left" w:pos="2694"/>
        </w:tabs>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В 2020 году за выполненные работы по строительству детского сада и строительному контролю оплачено </w:t>
      </w:r>
      <w:r w:rsidR="00BE7F8B">
        <w:rPr>
          <w:rFonts w:ascii="Times New Roman" w:hAnsi="Times New Roman" w:cs="Times New Roman"/>
          <w:sz w:val="28"/>
          <w:szCs w:val="28"/>
        </w:rPr>
        <w:t>189,61 млн</w:t>
      </w:r>
      <w:r w:rsidRPr="00927C59">
        <w:rPr>
          <w:rFonts w:ascii="Times New Roman" w:hAnsi="Times New Roman" w:cs="Times New Roman"/>
          <w:sz w:val="28"/>
          <w:szCs w:val="28"/>
        </w:rPr>
        <w:t xml:space="preserve"> рублей. </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В 2021 году за выполненные работы по строительству детского сада, строительному контролю, корректировку проектной документации, услуги онлайн-видеоконтроля оплачено из средств местного бюджета </w:t>
      </w:r>
      <w:r w:rsidR="00BE7F8B">
        <w:rPr>
          <w:rFonts w:ascii="Times New Roman" w:hAnsi="Times New Roman" w:cs="Times New Roman"/>
          <w:sz w:val="28"/>
          <w:szCs w:val="28"/>
        </w:rPr>
        <w:t>50,728</w:t>
      </w:r>
      <w:r w:rsidRPr="00927C59">
        <w:rPr>
          <w:rFonts w:ascii="Times New Roman" w:hAnsi="Times New Roman" w:cs="Times New Roman"/>
          <w:sz w:val="28"/>
          <w:szCs w:val="28"/>
        </w:rPr>
        <w:t xml:space="preserve"> </w:t>
      </w:r>
      <w:r w:rsidR="00BE7F8B">
        <w:rPr>
          <w:rFonts w:ascii="Times New Roman" w:hAnsi="Times New Roman" w:cs="Times New Roman"/>
          <w:sz w:val="28"/>
          <w:szCs w:val="28"/>
        </w:rPr>
        <w:t>млн</w:t>
      </w:r>
      <w:r w:rsidRPr="00927C59">
        <w:rPr>
          <w:rFonts w:ascii="Times New Roman" w:hAnsi="Times New Roman" w:cs="Times New Roman"/>
          <w:sz w:val="28"/>
          <w:szCs w:val="28"/>
        </w:rPr>
        <w:t xml:space="preserve"> рублей.</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По объекту «Детский сад на 220 мест по ул. Выгонной, земельный участок № 1-а, в г. Уссурийске» для разработки проектно</w:t>
      </w:r>
      <w:r w:rsidR="00A4064A">
        <w:rPr>
          <w:rFonts w:ascii="Times New Roman" w:hAnsi="Times New Roman" w:cs="Times New Roman"/>
          <w:sz w:val="28"/>
          <w:szCs w:val="28"/>
        </w:rPr>
        <w:t>-</w:t>
      </w:r>
      <w:r w:rsidRPr="00927C59">
        <w:rPr>
          <w:rFonts w:ascii="Times New Roman" w:hAnsi="Times New Roman" w:cs="Times New Roman"/>
          <w:sz w:val="28"/>
          <w:szCs w:val="28"/>
        </w:rPr>
        <w:t xml:space="preserve">сметной документации по привязке типового проекта к местности и выполнению инженерных изысканий 04 июня 2019 года заключен контракт с </w:t>
      </w:r>
      <w:r w:rsidR="00666F53">
        <w:rPr>
          <w:rFonts w:ascii="Times New Roman" w:hAnsi="Times New Roman" w:cs="Times New Roman"/>
          <w:sz w:val="28"/>
          <w:szCs w:val="28"/>
        </w:rPr>
        <w:br/>
      </w:r>
      <w:r w:rsidRPr="00927C59">
        <w:rPr>
          <w:rFonts w:ascii="Times New Roman" w:hAnsi="Times New Roman" w:cs="Times New Roman"/>
          <w:sz w:val="28"/>
          <w:szCs w:val="28"/>
        </w:rPr>
        <w:t>ООО «</w:t>
      </w:r>
      <w:proofErr w:type="spellStart"/>
      <w:r w:rsidRPr="00927C59">
        <w:rPr>
          <w:rFonts w:ascii="Times New Roman" w:hAnsi="Times New Roman" w:cs="Times New Roman"/>
          <w:sz w:val="28"/>
          <w:szCs w:val="28"/>
        </w:rPr>
        <w:t>Стройконсалтпроект</w:t>
      </w:r>
      <w:proofErr w:type="spellEnd"/>
      <w:r w:rsidRPr="00927C59">
        <w:rPr>
          <w:rFonts w:ascii="Times New Roman" w:hAnsi="Times New Roman" w:cs="Times New Roman"/>
          <w:sz w:val="28"/>
          <w:szCs w:val="28"/>
        </w:rPr>
        <w:t xml:space="preserve">». </w:t>
      </w:r>
    </w:p>
    <w:p w:rsidR="006B5076" w:rsidRPr="00927C59" w:rsidRDefault="006B5076" w:rsidP="002C306F">
      <w:pPr>
        <w:pStyle w:val="a5"/>
        <w:tabs>
          <w:tab w:val="left" w:pos="1134"/>
          <w:tab w:val="left" w:pos="1276"/>
        </w:tabs>
        <w:spacing w:after="0" w:line="360" w:lineRule="auto"/>
        <w:ind w:left="0" w:firstLine="709"/>
        <w:jc w:val="both"/>
        <w:rPr>
          <w:rFonts w:ascii="Times New Roman" w:hAnsi="Times New Roman" w:cs="Times New Roman"/>
          <w:sz w:val="28"/>
          <w:szCs w:val="28"/>
        </w:rPr>
      </w:pPr>
      <w:r w:rsidRPr="00927C59">
        <w:rPr>
          <w:rFonts w:ascii="Times New Roman" w:hAnsi="Times New Roman" w:cs="Times New Roman"/>
          <w:sz w:val="28"/>
          <w:szCs w:val="28"/>
        </w:rPr>
        <w:t>11 ноября 2020 года заключен договор с ООО «</w:t>
      </w:r>
      <w:proofErr w:type="spellStart"/>
      <w:r w:rsidRPr="00927C59">
        <w:rPr>
          <w:rFonts w:ascii="Times New Roman" w:hAnsi="Times New Roman" w:cs="Times New Roman"/>
          <w:sz w:val="28"/>
          <w:szCs w:val="28"/>
        </w:rPr>
        <w:t>Стройконсалтпроект</w:t>
      </w:r>
      <w:proofErr w:type="spellEnd"/>
      <w:r w:rsidRPr="00927C59">
        <w:rPr>
          <w:rFonts w:ascii="Times New Roman" w:hAnsi="Times New Roman" w:cs="Times New Roman"/>
          <w:sz w:val="28"/>
          <w:szCs w:val="28"/>
        </w:rPr>
        <w:t xml:space="preserve">» по внесению изменений в сметную документацию (пересчет в цены </w:t>
      </w:r>
      <w:r w:rsidRPr="00927C59">
        <w:rPr>
          <w:rFonts w:ascii="Times New Roman" w:hAnsi="Times New Roman" w:cs="Times New Roman"/>
          <w:sz w:val="28"/>
          <w:szCs w:val="28"/>
          <w:lang w:val="en-US"/>
        </w:rPr>
        <w:t>IV</w:t>
      </w:r>
      <w:r w:rsidRPr="00927C59">
        <w:rPr>
          <w:rFonts w:ascii="Times New Roman" w:hAnsi="Times New Roman" w:cs="Times New Roman"/>
          <w:sz w:val="28"/>
          <w:szCs w:val="28"/>
        </w:rPr>
        <w:t xml:space="preserve"> квартала 2020 года). </w:t>
      </w:r>
    </w:p>
    <w:p w:rsidR="006B5076" w:rsidRPr="00927C59" w:rsidRDefault="006B5076" w:rsidP="002C306F">
      <w:pPr>
        <w:pStyle w:val="a5"/>
        <w:tabs>
          <w:tab w:val="left" w:pos="1134"/>
          <w:tab w:val="left" w:pos="1276"/>
        </w:tabs>
        <w:spacing w:after="0" w:line="360" w:lineRule="auto"/>
        <w:ind w:left="0" w:firstLine="709"/>
        <w:jc w:val="both"/>
        <w:rPr>
          <w:rFonts w:ascii="Times New Roman" w:hAnsi="Times New Roman" w:cs="Times New Roman"/>
          <w:sz w:val="28"/>
          <w:szCs w:val="28"/>
        </w:rPr>
      </w:pPr>
      <w:r w:rsidRPr="00927C59">
        <w:rPr>
          <w:rFonts w:ascii="Times New Roman" w:hAnsi="Times New Roman" w:cs="Times New Roman"/>
          <w:sz w:val="28"/>
          <w:szCs w:val="28"/>
        </w:rPr>
        <w:t xml:space="preserve">В 2021 году проведена повторная экспертиза откорректированной сметной стоимости объекта. Произведена оплата из средств местного </w:t>
      </w:r>
      <w:r w:rsidRPr="00927C59">
        <w:rPr>
          <w:rFonts w:ascii="Times New Roman" w:hAnsi="Times New Roman" w:cs="Times New Roman"/>
          <w:sz w:val="28"/>
          <w:szCs w:val="28"/>
        </w:rPr>
        <w:lastRenderedPageBreak/>
        <w:t xml:space="preserve">бюджета в сумме </w:t>
      </w:r>
      <w:r w:rsidR="00BE7F8B">
        <w:rPr>
          <w:rFonts w:ascii="Times New Roman" w:hAnsi="Times New Roman" w:cs="Times New Roman"/>
          <w:sz w:val="28"/>
          <w:szCs w:val="28"/>
        </w:rPr>
        <w:t>6,48 млн</w:t>
      </w:r>
      <w:r w:rsidRPr="00927C59">
        <w:rPr>
          <w:rFonts w:ascii="Times New Roman" w:hAnsi="Times New Roman" w:cs="Times New Roman"/>
          <w:sz w:val="28"/>
          <w:szCs w:val="28"/>
        </w:rPr>
        <w:t xml:space="preserve"> рублей за выполненные проектно</w:t>
      </w:r>
      <w:r w:rsidR="00A4064A">
        <w:rPr>
          <w:rFonts w:ascii="Times New Roman" w:hAnsi="Times New Roman" w:cs="Times New Roman"/>
          <w:sz w:val="28"/>
          <w:szCs w:val="28"/>
        </w:rPr>
        <w:t>-</w:t>
      </w:r>
      <w:r w:rsidRPr="00927C59">
        <w:rPr>
          <w:rFonts w:ascii="Times New Roman" w:hAnsi="Times New Roman" w:cs="Times New Roman"/>
          <w:sz w:val="28"/>
          <w:szCs w:val="28"/>
        </w:rPr>
        <w:t>изыскательские работы и государственную экспертизу ПСД.</w:t>
      </w:r>
    </w:p>
    <w:p w:rsidR="006B5076" w:rsidRPr="00927C59" w:rsidRDefault="006B5076" w:rsidP="002C306F">
      <w:pPr>
        <w:spacing w:after="0" w:line="360" w:lineRule="auto"/>
        <w:ind w:firstLine="709"/>
        <w:jc w:val="both"/>
        <w:rPr>
          <w:rFonts w:ascii="Times New Roman" w:hAnsi="Times New Roman" w:cs="Times New Roman"/>
          <w:sz w:val="28"/>
          <w:szCs w:val="28"/>
        </w:rPr>
      </w:pPr>
      <w:r w:rsidRPr="00927C59">
        <w:rPr>
          <w:rFonts w:ascii="Times New Roman" w:hAnsi="Times New Roman" w:cs="Times New Roman"/>
          <w:sz w:val="28"/>
          <w:szCs w:val="28"/>
        </w:rPr>
        <w:t>В декабре 2019 года в муниципальную собственность из федеральной собственности передано здание детского сада по ул. Промышленной, 5</w:t>
      </w:r>
      <w:r w:rsidR="00A4064A">
        <w:rPr>
          <w:rFonts w:ascii="Times New Roman" w:hAnsi="Times New Roman" w:cs="Times New Roman"/>
          <w:sz w:val="28"/>
          <w:szCs w:val="28"/>
        </w:rPr>
        <w:t>Д</w:t>
      </w:r>
      <w:r w:rsidRPr="00927C59">
        <w:rPr>
          <w:rFonts w:ascii="Times New Roman" w:hAnsi="Times New Roman" w:cs="Times New Roman"/>
          <w:sz w:val="28"/>
          <w:szCs w:val="28"/>
        </w:rPr>
        <w:t xml:space="preserve">, </w:t>
      </w:r>
      <w:r w:rsidR="00666F53">
        <w:rPr>
          <w:rFonts w:ascii="Times New Roman" w:hAnsi="Times New Roman" w:cs="Times New Roman"/>
          <w:sz w:val="28"/>
          <w:szCs w:val="28"/>
        </w:rPr>
        <w:br/>
      </w:r>
      <w:r w:rsidRPr="00927C59">
        <w:rPr>
          <w:rFonts w:ascii="Times New Roman" w:hAnsi="Times New Roman" w:cs="Times New Roman"/>
          <w:sz w:val="28"/>
          <w:szCs w:val="28"/>
        </w:rPr>
        <w:t>в г. Уссурийске. По данному объекту проведено инженерно-техническое обследование здания и получено заключение о возможности реконструкции здания детского сада.</w:t>
      </w:r>
    </w:p>
    <w:p w:rsidR="006B5076" w:rsidRPr="00927C59" w:rsidRDefault="006B5076" w:rsidP="002C306F">
      <w:pPr>
        <w:pStyle w:val="a5"/>
        <w:tabs>
          <w:tab w:val="left" w:pos="1134"/>
          <w:tab w:val="left" w:pos="1276"/>
        </w:tabs>
        <w:spacing w:after="0" w:line="360" w:lineRule="auto"/>
        <w:ind w:left="0" w:firstLine="709"/>
        <w:jc w:val="both"/>
        <w:rPr>
          <w:rFonts w:ascii="Times New Roman" w:hAnsi="Times New Roman" w:cs="Times New Roman"/>
          <w:sz w:val="28"/>
          <w:szCs w:val="28"/>
        </w:rPr>
      </w:pPr>
      <w:r w:rsidRPr="00927C59">
        <w:rPr>
          <w:rFonts w:ascii="Times New Roman" w:hAnsi="Times New Roman" w:cs="Times New Roman"/>
          <w:sz w:val="28"/>
          <w:szCs w:val="28"/>
        </w:rPr>
        <w:t>11 августа 2020 года  с ООО «</w:t>
      </w:r>
      <w:proofErr w:type="spellStart"/>
      <w:r w:rsidRPr="00927C59">
        <w:rPr>
          <w:rFonts w:ascii="Times New Roman" w:hAnsi="Times New Roman" w:cs="Times New Roman"/>
          <w:sz w:val="28"/>
          <w:szCs w:val="28"/>
        </w:rPr>
        <w:t>Архибат</w:t>
      </w:r>
      <w:proofErr w:type="spellEnd"/>
      <w:r w:rsidRPr="00927C59">
        <w:rPr>
          <w:rFonts w:ascii="Times New Roman" w:hAnsi="Times New Roman" w:cs="Times New Roman"/>
          <w:sz w:val="28"/>
          <w:szCs w:val="28"/>
        </w:rPr>
        <w:t>» г.</w:t>
      </w:r>
      <w:r w:rsidR="00B701A9" w:rsidRPr="00B701A9">
        <w:rPr>
          <w:rFonts w:ascii="Times New Roman" w:hAnsi="Times New Roman" w:cs="Times New Roman"/>
          <w:sz w:val="28"/>
          <w:szCs w:val="28"/>
        </w:rPr>
        <w:t xml:space="preserve"> </w:t>
      </w:r>
      <w:r w:rsidRPr="00927C59">
        <w:rPr>
          <w:rFonts w:ascii="Times New Roman" w:hAnsi="Times New Roman" w:cs="Times New Roman"/>
          <w:sz w:val="28"/>
          <w:szCs w:val="28"/>
        </w:rPr>
        <w:t xml:space="preserve">Владивосток заключен контракт на проведение проектно-изыскательских работ для проведения </w:t>
      </w:r>
      <w:r w:rsidR="00A4064A">
        <w:rPr>
          <w:rFonts w:ascii="Times New Roman" w:hAnsi="Times New Roman" w:cs="Times New Roman"/>
          <w:sz w:val="28"/>
          <w:szCs w:val="28"/>
        </w:rPr>
        <w:t>реконструкции здания. Проектно-</w:t>
      </w:r>
      <w:r w:rsidRPr="00927C59">
        <w:rPr>
          <w:rFonts w:ascii="Times New Roman" w:hAnsi="Times New Roman" w:cs="Times New Roman"/>
          <w:sz w:val="28"/>
          <w:szCs w:val="28"/>
        </w:rPr>
        <w:t xml:space="preserve">сметная документация разработана и </w:t>
      </w:r>
      <w:r w:rsidR="00666F53">
        <w:rPr>
          <w:rFonts w:ascii="Times New Roman" w:hAnsi="Times New Roman" w:cs="Times New Roman"/>
          <w:sz w:val="28"/>
          <w:szCs w:val="28"/>
        </w:rPr>
        <w:br/>
      </w:r>
      <w:r w:rsidRPr="00927C59">
        <w:rPr>
          <w:rFonts w:ascii="Times New Roman" w:hAnsi="Times New Roman" w:cs="Times New Roman"/>
          <w:sz w:val="28"/>
          <w:szCs w:val="28"/>
        </w:rPr>
        <w:t xml:space="preserve">27 августа 2021 года получено положительное заключение государственной экспертизы. За выполненные работы в 2021 году из средств местного бюджета оплачено </w:t>
      </w:r>
      <w:r w:rsidR="007E2E8D">
        <w:rPr>
          <w:rFonts w:ascii="Times New Roman" w:hAnsi="Times New Roman" w:cs="Times New Roman"/>
          <w:sz w:val="28"/>
          <w:szCs w:val="28"/>
        </w:rPr>
        <w:t>7,10 млн</w:t>
      </w:r>
      <w:r w:rsidRPr="00927C59">
        <w:rPr>
          <w:rFonts w:ascii="Times New Roman" w:hAnsi="Times New Roman" w:cs="Times New Roman"/>
          <w:sz w:val="28"/>
          <w:szCs w:val="28"/>
        </w:rPr>
        <w:t xml:space="preserve"> рублей.</w:t>
      </w:r>
    </w:p>
    <w:p w:rsidR="006B5076" w:rsidRPr="00A25B85" w:rsidRDefault="006B5076" w:rsidP="002C306F">
      <w:pPr>
        <w:pStyle w:val="a5"/>
        <w:tabs>
          <w:tab w:val="left" w:pos="1134"/>
          <w:tab w:val="left" w:pos="1276"/>
        </w:tabs>
        <w:spacing w:after="0" w:line="360" w:lineRule="auto"/>
        <w:ind w:left="0" w:firstLine="709"/>
        <w:jc w:val="both"/>
        <w:rPr>
          <w:szCs w:val="28"/>
        </w:rPr>
      </w:pPr>
    </w:p>
    <w:p w:rsidR="006B5076" w:rsidRPr="00927C59" w:rsidRDefault="006B5076" w:rsidP="00A4064A">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t>Структура расходов бюджета в рамках муниципальной программы «Развитие системы образования Уссурийского городского округа» на 2016 – 2022 годы</w:t>
      </w:r>
    </w:p>
    <w:p w:rsidR="006B5076" w:rsidRPr="00A25B85" w:rsidRDefault="006B5076" w:rsidP="006B5076">
      <w:pPr>
        <w:spacing w:after="0"/>
        <w:jc w:val="center"/>
        <w:rPr>
          <w:szCs w:val="28"/>
        </w:rPr>
      </w:pPr>
    </w:p>
    <w:tbl>
      <w:tblPr>
        <w:tblW w:w="9940" w:type="dxa"/>
        <w:tblLayout w:type="fixed"/>
        <w:tblCellMar>
          <w:left w:w="0" w:type="dxa"/>
          <w:right w:w="0" w:type="dxa"/>
        </w:tblCellMar>
        <w:tblLook w:val="04A0" w:firstRow="1" w:lastRow="0" w:firstColumn="1" w:lastColumn="0" w:noHBand="0" w:noVBand="1"/>
      </w:tblPr>
      <w:tblGrid>
        <w:gridCol w:w="9920"/>
        <w:gridCol w:w="20"/>
      </w:tblGrid>
      <w:tr w:rsidR="006B5076" w:rsidRPr="00A25B85" w:rsidTr="00A4064A">
        <w:trPr>
          <w:trHeight w:val="2257"/>
        </w:trPr>
        <w:tc>
          <w:tcPr>
            <w:tcW w:w="9920" w:type="dxa"/>
            <w:tcBorders>
              <w:top w:val="nil"/>
              <w:left w:val="nil"/>
              <w:bottom w:val="nil"/>
              <w:right w:val="nil"/>
            </w:tcBorders>
            <w:shd w:val="clear" w:color="auto" w:fill="auto"/>
          </w:tcPr>
          <w:tbl>
            <w:tblPr>
              <w:tblW w:w="9353" w:type="dxa"/>
              <w:tblLayout w:type="fixed"/>
              <w:tblCellMar>
                <w:top w:w="50" w:type="dxa"/>
                <w:left w:w="110" w:type="dxa"/>
                <w:right w:w="115" w:type="dxa"/>
              </w:tblCellMar>
              <w:tblLook w:val="04A0" w:firstRow="1" w:lastRow="0" w:firstColumn="1" w:lastColumn="0" w:noHBand="0" w:noVBand="1"/>
            </w:tblPr>
            <w:tblGrid>
              <w:gridCol w:w="3577"/>
              <w:gridCol w:w="995"/>
              <w:gridCol w:w="950"/>
              <w:gridCol w:w="1030"/>
              <w:gridCol w:w="983"/>
              <w:gridCol w:w="967"/>
              <w:gridCol w:w="851"/>
            </w:tblGrid>
            <w:tr w:rsidR="006B5076" w:rsidRPr="00A25B85" w:rsidTr="001F11E1">
              <w:trPr>
                <w:trHeight w:val="557"/>
              </w:trPr>
              <w:tc>
                <w:tcPr>
                  <w:tcW w:w="357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Показатель</w:t>
                  </w:r>
                </w:p>
              </w:tc>
              <w:tc>
                <w:tcPr>
                  <w:tcW w:w="1945"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2019 год</w:t>
                  </w:r>
                </w:p>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(млн рублей)</w:t>
                  </w:r>
                </w:p>
              </w:tc>
              <w:tc>
                <w:tcPr>
                  <w:tcW w:w="2013"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2020 год</w:t>
                  </w:r>
                </w:p>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(млн рублей)</w:t>
                  </w:r>
                </w:p>
              </w:tc>
              <w:tc>
                <w:tcPr>
                  <w:tcW w:w="1818"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2021 год</w:t>
                  </w:r>
                </w:p>
                <w:p w:rsidR="006B5076" w:rsidRPr="00927C59" w:rsidRDefault="006B5076" w:rsidP="00FF09B9">
                  <w:pPr>
                    <w:spacing w:after="0"/>
                    <w:jc w:val="center"/>
                    <w:rPr>
                      <w:rFonts w:ascii="Times New Roman" w:hAnsi="Times New Roman" w:cs="Times New Roman"/>
                      <w:sz w:val="28"/>
                      <w:szCs w:val="28"/>
                    </w:rPr>
                  </w:pPr>
                  <w:r w:rsidRPr="00927C59">
                    <w:rPr>
                      <w:rFonts w:ascii="Times New Roman" w:hAnsi="Times New Roman" w:cs="Times New Roman"/>
                      <w:sz w:val="28"/>
                      <w:szCs w:val="28"/>
                    </w:rPr>
                    <w:t>(млн рублей)</w:t>
                  </w:r>
                </w:p>
              </w:tc>
            </w:tr>
            <w:tr w:rsidR="006B5076" w:rsidRPr="00A25B85" w:rsidTr="001F11E1">
              <w:trPr>
                <w:trHeight w:val="280"/>
              </w:trPr>
              <w:tc>
                <w:tcPr>
                  <w:tcW w:w="357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Объем расходов, всего</w:t>
                  </w:r>
                </w:p>
              </w:tc>
              <w:tc>
                <w:tcPr>
                  <w:tcW w:w="995"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2602,0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100 %</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3026,2</w:t>
                  </w:r>
                </w:p>
              </w:tc>
              <w:tc>
                <w:tcPr>
                  <w:tcW w:w="983"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100 %</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3234,39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100%</w:t>
                  </w:r>
                </w:p>
              </w:tc>
            </w:tr>
            <w:tr w:rsidR="006B5076" w:rsidRPr="00A25B85" w:rsidTr="001F11E1">
              <w:trPr>
                <w:trHeight w:val="286"/>
              </w:trPr>
              <w:tc>
                <w:tcPr>
                  <w:tcW w:w="357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в том числе:</w:t>
                  </w:r>
                </w:p>
              </w:tc>
              <w:tc>
                <w:tcPr>
                  <w:tcW w:w="995"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p>
              </w:tc>
              <w:tc>
                <w:tcPr>
                  <w:tcW w:w="983"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p>
              </w:tc>
            </w:tr>
            <w:tr w:rsidR="006B5076" w:rsidRPr="00A25B85" w:rsidTr="001F11E1">
              <w:trPr>
                <w:trHeight w:val="285"/>
              </w:trPr>
              <w:tc>
                <w:tcPr>
                  <w:tcW w:w="357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средства местного бюджета</w:t>
                  </w:r>
                </w:p>
              </w:tc>
              <w:tc>
                <w:tcPr>
                  <w:tcW w:w="995"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907</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0"/>
                    <w:jc w:val="center"/>
                    <w:rPr>
                      <w:rFonts w:ascii="Times New Roman" w:hAnsi="Times New Roman" w:cs="Times New Roman"/>
                      <w:sz w:val="28"/>
                      <w:szCs w:val="28"/>
                    </w:rPr>
                  </w:pPr>
                  <w:r w:rsidRPr="00A4064A">
                    <w:rPr>
                      <w:rFonts w:ascii="Times New Roman" w:hAnsi="Times New Roman" w:cs="Times New Roman"/>
                      <w:sz w:val="28"/>
                      <w:szCs w:val="28"/>
                    </w:rPr>
                    <w:t>34,</w:t>
                  </w:r>
                  <w:r w:rsidR="007E2E8D" w:rsidRPr="00A4064A">
                    <w:rPr>
                      <w:rFonts w:ascii="Times New Roman" w:hAnsi="Times New Roman" w:cs="Times New Roman"/>
                      <w:sz w:val="28"/>
                      <w:szCs w:val="28"/>
                    </w:rPr>
                    <w:t>8</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1035,2</w:t>
                  </w:r>
                </w:p>
              </w:tc>
              <w:tc>
                <w:tcPr>
                  <w:tcW w:w="983"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34,2</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1215,8</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37,6</w:t>
                  </w:r>
                </w:p>
              </w:tc>
            </w:tr>
            <w:tr w:rsidR="006B5076" w:rsidRPr="00A25B85" w:rsidTr="001F11E1">
              <w:trPr>
                <w:trHeight w:val="286"/>
              </w:trPr>
              <w:tc>
                <w:tcPr>
                  <w:tcW w:w="357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средства краевого бюджета</w:t>
                  </w:r>
                </w:p>
              </w:tc>
              <w:tc>
                <w:tcPr>
                  <w:tcW w:w="995"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1693,0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0"/>
                    <w:jc w:val="center"/>
                    <w:rPr>
                      <w:rFonts w:ascii="Times New Roman" w:hAnsi="Times New Roman" w:cs="Times New Roman"/>
                      <w:sz w:val="28"/>
                      <w:szCs w:val="28"/>
                    </w:rPr>
                  </w:pPr>
                  <w:r w:rsidRPr="00A4064A">
                    <w:rPr>
                      <w:rFonts w:ascii="Times New Roman" w:hAnsi="Times New Roman" w:cs="Times New Roman"/>
                      <w:sz w:val="28"/>
                      <w:szCs w:val="28"/>
                    </w:rPr>
                    <w:t>65,</w:t>
                  </w:r>
                  <w:r w:rsidR="007E2E8D" w:rsidRPr="00A4064A">
                    <w:rPr>
                      <w:rFonts w:ascii="Times New Roman" w:hAnsi="Times New Roman" w:cs="Times New Roman"/>
                      <w:sz w:val="28"/>
                      <w:szCs w:val="28"/>
                    </w:rPr>
                    <w:t>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1726,5</w:t>
                  </w:r>
                </w:p>
              </w:tc>
              <w:tc>
                <w:tcPr>
                  <w:tcW w:w="983"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57,1</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1816,56</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56,2</w:t>
                  </w:r>
                </w:p>
              </w:tc>
            </w:tr>
            <w:tr w:rsidR="006B5076" w:rsidRPr="00A25B85" w:rsidTr="001F11E1">
              <w:trPr>
                <w:trHeight w:val="562"/>
              </w:trPr>
              <w:tc>
                <w:tcPr>
                  <w:tcW w:w="3577"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средства федерального бюджета</w:t>
                  </w:r>
                </w:p>
              </w:tc>
              <w:tc>
                <w:tcPr>
                  <w:tcW w:w="995"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2,0</w:t>
                  </w:r>
                </w:p>
              </w:tc>
              <w:tc>
                <w:tcPr>
                  <w:tcW w:w="95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0,1</w:t>
                  </w:r>
                </w:p>
              </w:tc>
              <w:tc>
                <w:tcPr>
                  <w:tcW w:w="103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264,5</w:t>
                  </w:r>
                </w:p>
              </w:tc>
              <w:tc>
                <w:tcPr>
                  <w:tcW w:w="983"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8,7</w:t>
                  </w:r>
                </w:p>
              </w:tc>
              <w:tc>
                <w:tcPr>
                  <w:tcW w:w="967"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202,03</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6,2</w:t>
                  </w:r>
                </w:p>
              </w:tc>
            </w:tr>
          </w:tbl>
          <w:p w:rsidR="006B5076" w:rsidRPr="004D75D6" w:rsidRDefault="006B5076" w:rsidP="00FF09B9">
            <w:pPr>
              <w:spacing w:after="0"/>
            </w:pPr>
          </w:p>
        </w:tc>
        <w:tc>
          <w:tcPr>
            <w:tcW w:w="20" w:type="dxa"/>
            <w:tcBorders>
              <w:top w:val="nil"/>
              <w:left w:val="nil"/>
              <w:bottom w:val="nil"/>
              <w:right w:val="nil"/>
            </w:tcBorders>
            <w:shd w:val="clear" w:color="auto" w:fill="auto"/>
          </w:tcPr>
          <w:p w:rsidR="006B5076" w:rsidRPr="00A25B85" w:rsidRDefault="006B5076" w:rsidP="00FF09B9">
            <w:pPr>
              <w:spacing w:after="0"/>
            </w:pPr>
            <w:r>
              <w:rPr>
                <w:noProof/>
                <w:lang w:eastAsia="ru-RU"/>
              </w:rPr>
              <w:drawing>
                <wp:inline distT="0" distB="0" distL="0" distR="0" wp14:anchorId="5A3EE780" wp14:editId="3A440F83">
                  <wp:extent cx="6350" cy="6350"/>
                  <wp:effectExtent l="0" t="0" r="0" b="0"/>
                  <wp:docPr id="25" name="Picture 4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82"/>
                          <pic:cNvPicPr>
                            <a:picLocks noChangeAspect="1" noChangeArrowheads="1"/>
                          </pic:cNvPicPr>
                        </pic:nvPicPr>
                        <pic:blipFill>
                          <a:blip r:embed="rId42"/>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C306F" w:rsidRDefault="002C306F" w:rsidP="00B701A9">
      <w:pPr>
        <w:spacing w:after="0" w:line="360" w:lineRule="auto"/>
        <w:ind w:firstLine="709"/>
        <w:jc w:val="both"/>
        <w:rPr>
          <w:rFonts w:ascii="Times New Roman" w:hAnsi="Times New Roman" w:cs="Times New Roman"/>
          <w:sz w:val="28"/>
          <w:szCs w:val="28"/>
        </w:rPr>
      </w:pPr>
    </w:p>
    <w:p w:rsidR="006B5076" w:rsidRPr="00B701A9" w:rsidRDefault="006B5076" w:rsidP="00A4064A">
      <w:pPr>
        <w:spacing w:after="0" w:line="408" w:lineRule="auto"/>
        <w:ind w:firstLine="709"/>
        <w:jc w:val="both"/>
        <w:rPr>
          <w:rFonts w:ascii="Times New Roman" w:hAnsi="Times New Roman" w:cs="Times New Roman"/>
          <w:sz w:val="28"/>
          <w:szCs w:val="28"/>
        </w:rPr>
      </w:pPr>
      <w:r w:rsidRPr="00B701A9">
        <w:rPr>
          <w:rFonts w:ascii="Times New Roman" w:hAnsi="Times New Roman" w:cs="Times New Roman"/>
          <w:sz w:val="28"/>
          <w:szCs w:val="28"/>
        </w:rPr>
        <w:t>Средства бюджета Уссурийского городского округа за 2021 год в сфере образования были направлены на предоставление качественных муниципальных услуг населению.</w:t>
      </w:r>
    </w:p>
    <w:p w:rsidR="006B5076" w:rsidRDefault="006B5076" w:rsidP="00A4064A">
      <w:pPr>
        <w:spacing w:after="0" w:line="240" w:lineRule="auto"/>
        <w:jc w:val="center"/>
        <w:rPr>
          <w:rFonts w:ascii="Times New Roman" w:hAnsi="Times New Roman" w:cs="Times New Roman"/>
          <w:sz w:val="28"/>
          <w:szCs w:val="28"/>
        </w:rPr>
      </w:pPr>
      <w:r w:rsidRPr="00927C59">
        <w:rPr>
          <w:rFonts w:ascii="Times New Roman" w:hAnsi="Times New Roman" w:cs="Times New Roman"/>
          <w:sz w:val="28"/>
          <w:szCs w:val="28"/>
        </w:rPr>
        <w:lastRenderedPageBreak/>
        <w:t>Расходы на предоставление качественных</w:t>
      </w:r>
      <w:r w:rsidR="00666F53">
        <w:rPr>
          <w:rFonts w:ascii="Times New Roman" w:hAnsi="Times New Roman" w:cs="Times New Roman"/>
          <w:sz w:val="28"/>
          <w:szCs w:val="28"/>
        </w:rPr>
        <w:t xml:space="preserve"> </w:t>
      </w:r>
      <w:r w:rsidRPr="00927C59">
        <w:rPr>
          <w:rFonts w:ascii="Times New Roman" w:hAnsi="Times New Roman" w:cs="Times New Roman"/>
          <w:sz w:val="28"/>
          <w:szCs w:val="28"/>
        </w:rPr>
        <w:t>муниципальных услуг в сфере образования и реализацию иных программных мероприятий</w:t>
      </w:r>
      <w:r w:rsidR="00666F53">
        <w:rPr>
          <w:rFonts w:ascii="Times New Roman" w:hAnsi="Times New Roman" w:cs="Times New Roman"/>
          <w:sz w:val="28"/>
          <w:szCs w:val="28"/>
        </w:rPr>
        <w:t>:</w:t>
      </w:r>
    </w:p>
    <w:p w:rsidR="00A4064A" w:rsidRPr="00927C59" w:rsidRDefault="00A4064A" w:rsidP="00A4064A">
      <w:pPr>
        <w:spacing w:after="0" w:line="240" w:lineRule="auto"/>
        <w:jc w:val="center"/>
        <w:rPr>
          <w:rFonts w:ascii="Times New Roman" w:hAnsi="Times New Roman" w:cs="Times New Roman"/>
          <w:sz w:val="28"/>
          <w:szCs w:val="28"/>
        </w:rPr>
      </w:pPr>
    </w:p>
    <w:tbl>
      <w:tblPr>
        <w:tblW w:w="9691" w:type="dxa"/>
        <w:jc w:val="center"/>
        <w:tblLayout w:type="fixed"/>
        <w:tblCellMar>
          <w:top w:w="48" w:type="dxa"/>
          <w:left w:w="106" w:type="dxa"/>
          <w:right w:w="115" w:type="dxa"/>
        </w:tblCellMar>
        <w:tblLook w:val="04A0" w:firstRow="1" w:lastRow="0" w:firstColumn="1" w:lastColumn="0" w:noHBand="0" w:noVBand="1"/>
      </w:tblPr>
      <w:tblGrid>
        <w:gridCol w:w="2694"/>
        <w:gridCol w:w="1379"/>
        <w:gridCol w:w="1042"/>
        <w:gridCol w:w="1326"/>
        <w:gridCol w:w="1170"/>
        <w:gridCol w:w="10"/>
        <w:gridCol w:w="1194"/>
        <w:gridCol w:w="876"/>
      </w:tblGrid>
      <w:tr w:rsidR="006B5076" w:rsidRPr="00927C59" w:rsidTr="001F11E1">
        <w:trPr>
          <w:trHeight w:val="291"/>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rPr>
                <w:rFonts w:ascii="Times New Roman" w:hAnsi="Times New Roman" w:cs="Times New Roman"/>
                <w:sz w:val="28"/>
                <w:szCs w:val="28"/>
              </w:rPr>
            </w:pPr>
            <w:r w:rsidRPr="00927C59">
              <w:rPr>
                <w:rFonts w:ascii="Times New Roman" w:hAnsi="Times New Roman" w:cs="Times New Roman"/>
                <w:sz w:val="28"/>
                <w:szCs w:val="28"/>
              </w:rPr>
              <w:t>Показатель</w:t>
            </w:r>
          </w:p>
        </w:tc>
        <w:tc>
          <w:tcPr>
            <w:tcW w:w="2421"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5"/>
              <w:jc w:val="center"/>
              <w:rPr>
                <w:rFonts w:ascii="Times New Roman" w:hAnsi="Times New Roman" w:cs="Times New Roman"/>
                <w:sz w:val="28"/>
                <w:szCs w:val="28"/>
              </w:rPr>
            </w:pPr>
            <w:r w:rsidRPr="00927C59">
              <w:rPr>
                <w:rFonts w:ascii="Times New Roman" w:hAnsi="Times New Roman" w:cs="Times New Roman"/>
                <w:sz w:val="28"/>
                <w:szCs w:val="28"/>
              </w:rPr>
              <w:t>2019 год</w:t>
            </w:r>
          </w:p>
        </w:tc>
        <w:tc>
          <w:tcPr>
            <w:tcW w:w="2506" w:type="dxa"/>
            <w:gridSpan w:val="3"/>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0"/>
              <w:jc w:val="center"/>
              <w:rPr>
                <w:rFonts w:ascii="Times New Roman" w:hAnsi="Times New Roman" w:cs="Times New Roman"/>
                <w:sz w:val="28"/>
                <w:szCs w:val="28"/>
              </w:rPr>
            </w:pPr>
            <w:r w:rsidRPr="00927C59">
              <w:rPr>
                <w:rFonts w:ascii="Times New Roman" w:hAnsi="Times New Roman" w:cs="Times New Roman"/>
                <w:sz w:val="28"/>
                <w:szCs w:val="28"/>
              </w:rPr>
              <w:t>2020 год</w:t>
            </w:r>
          </w:p>
        </w:tc>
        <w:tc>
          <w:tcPr>
            <w:tcW w:w="2070"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FF09B9">
            <w:pPr>
              <w:spacing w:after="0"/>
              <w:ind w:left="14"/>
              <w:jc w:val="center"/>
              <w:rPr>
                <w:rFonts w:ascii="Times New Roman" w:hAnsi="Times New Roman" w:cs="Times New Roman"/>
                <w:sz w:val="28"/>
                <w:szCs w:val="28"/>
              </w:rPr>
            </w:pPr>
            <w:r w:rsidRPr="00927C59">
              <w:rPr>
                <w:rFonts w:ascii="Times New Roman" w:hAnsi="Times New Roman" w:cs="Times New Roman"/>
                <w:sz w:val="28"/>
                <w:szCs w:val="28"/>
              </w:rPr>
              <w:t>2021 год</w:t>
            </w:r>
          </w:p>
        </w:tc>
      </w:tr>
      <w:tr w:rsidR="006B5076" w:rsidRPr="00927C59" w:rsidTr="001F11E1">
        <w:tblPrEx>
          <w:tblCellMar>
            <w:top w:w="4" w:type="dxa"/>
            <w:left w:w="94" w:type="dxa"/>
            <w:bottom w:w="5" w:type="dxa"/>
            <w:right w:w="98" w:type="dxa"/>
          </w:tblCellMar>
        </w:tblPrEx>
        <w:trPr>
          <w:trHeight w:val="832"/>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927C59" w:rsidRDefault="006B5076" w:rsidP="007B6455">
            <w:pPr>
              <w:spacing w:after="0"/>
              <w:rPr>
                <w:rFonts w:ascii="Times New Roman" w:hAnsi="Times New Roman" w:cs="Times New Roman"/>
                <w:sz w:val="28"/>
                <w:szCs w:val="28"/>
              </w:rPr>
            </w:pP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line="240" w:lineRule="auto"/>
              <w:jc w:val="both"/>
              <w:rPr>
                <w:rFonts w:ascii="Times New Roman" w:hAnsi="Times New Roman" w:cs="Times New Roman"/>
                <w:sz w:val="28"/>
                <w:szCs w:val="28"/>
              </w:rPr>
            </w:pPr>
            <w:r w:rsidRPr="00A4064A">
              <w:rPr>
                <w:rFonts w:ascii="Times New Roman" w:hAnsi="Times New Roman" w:cs="Times New Roman"/>
                <w:sz w:val="28"/>
                <w:szCs w:val="28"/>
              </w:rPr>
              <w:t>Сумма тыс. рублей.</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line="240" w:lineRule="auto"/>
              <w:jc w:val="both"/>
              <w:rPr>
                <w:rFonts w:ascii="Times New Roman" w:hAnsi="Times New Roman" w:cs="Times New Roman"/>
                <w:sz w:val="28"/>
                <w:szCs w:val="28"/>
              </w:rPr>
            </w:pPr>
            <w:r w:rsidRPr="00A4064A">
              <w:rPr>
                <w:rFonts w:ascii="Times New Roman" w:hAnsi="Times New Roman" w:cs="Times New Roman"/>
                <w:sz w:val="28"/>
                <w:szCs w:val="28"/>
              </w:rPr>
              <w:t xml:space="preserve">Доля </w:t>
            </w:r>
            <w:proofErr w:type="spellStart"/>
            <w:proofErr w:type="gramStart"/>
            <w:r w:rsidRPr="00A4064A">
              <w:rPr>
                <w:rFonts w:ascii="Times New Roman" w:hAnsi="Times New Roman" w:cs="Times New Roman"/>
                <w:sz w:val="28"/>
                <w:szCs w:val="28"/>
              </w:rPr>
              <w:t>расхо-дов</w:t>
            </w:r>
            <w:proofErr w:type="spellEnd"/>
            <w:proofErr w:type="gramEnd"/>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line="240" w:lineRule="auto"/>
              <w:jc w:val="both"/>
              <w:rPr>
                <w:rFonts w:ascii="Times New Roman" w:hAnsi="Times New Roman" w:cs="Times New Roman"/>
                <w:sz w:val="28"/>
                <w:szCs w:val="28"/>
              </w:rPr>
            </w:pPr>
            <w:r w:rsidRPr="00A4064A">
              <w:rPr>
                <w:rFonts w:ascii="Times New Roman" w:hAnsi="Times New Roman" w:cs="Times New Roman"/>
                <w:sz w:val="28"/>
                <w:szCs w:val="28"/>
              </w:rPr>
              <w:t>Сумма тыс. рублей.</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line="240" w:lineRule="auto"/>
              <w:jc w:val="both"/>
              <w:rPr>
                <w:rFonts w:ascii="Times New Roman" w:hAnsi="Times New Roman" w:cs="Times New Roman"/>
                <w:sz w:val="28"/>
                <w:szCs w:val="28"/>
              </w:rPr>
            </w:pPr>
            <w:r w:rsidRPr="00A4064A">
              <w:rPr>
                <w:rFonts w:ascii="Times New Roman" w:hAnsi="Times New Roman" w:cs="Times New Roman"/>
                <w:sz w:val="28"/>
                <w:szCs w:val="28"/>
              </w:rPr>
              <w:t>Доля расходов</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line="240" w:lineRule="auto"/>
              <w:jc w:val="both"/>
              <w:rPr>
                <w:rFonts w:ascii="Times New Roman" w:hAnsi="Times New Roman" w:cs="Times New Roman"/>
                <w:sz w:val="28"/>
                <w:szCs w:val="28"/>
              </w:rPr>
            </w:pPr>
            <w:r w:rsidRPr="00A4064A">
              <w:rPr>
                <w:rFonts w:ascii="Times New Roman" w:hAnsi="Times New Roman" w:cs="Times New Roman"/>
                <w:sz w:val="28"/>
                <w:szCs w:val="28"/>
              </w:rPr>
              <w:t>Сумма тыс. рублей</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line="240" w:lineRule="auto"/>
              <w:jc w:val="both"/>
              <w:rPr>
                <w:rFonts w:ascii="Times New Roman" w:hAnsi="Times New Roman" w:cs="Times New Roman"/>
                <w:sz w:val="28"/>
                <w:szCs w:val="28"/>
              </w:rPr>
            </w:pPr>
            <w:r w:rsidRPr="00A4064A">
              <w:rPr>
                <w:rFonts w:ascii="Times New Roman" w:hAnsi="Times New Roman" w:cs="Times New Roman"/>
                <w:sz w:val="28"/>
                <w:szCs w:val="28"/>
              </w:rPr>
              <w:t>Доля расходов</w:t>
            </w:r>
          </w:p>
        </w:tc>
      </w:tr>
      <w:tr w:rsidR="006B5076" w:rsidRPr="00927C59" w:rsidTr="001F11E1">
        <w:tblPrEx>
          <w:tblCellMar>
            <w:top w:w="4" w:type="dxa"/>
            <w:left w:w="94" w:type="dxa"/>
            <w:bottom w:w="5" w:type="dxa"/>
            <w:right w:w="98" w:type="dxa"/>
          </w:tblCellMar>
        </w:tblPrEx>
        <w:trPr>
          <w:trHeight w:val="555"/>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Дошкольные учреждения</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26"/>
              <w:jc w:val="center"/>
              <w:rPr>
                <w:rFonts w:ascii="Times New Roman" w:hAnsi="Times New Roman" w:cs="Times New Roman"/>
                <w:sz w:val="28"/>
                <w:szCs w:val="28"/>
              </w:rPr>
            </w:pPr>
            <w:r w:rsidRPr="00A4064A">
              <w:rPr>
                <w:rFonts w:ascii="Times New Roman" w:hAnsi="Times New Roman" w:cs="Times New Roman"/>
                <w:sz w:val="28"/>
                <w:szCs w:val="28"/>
              </w:rPr>
              <w:t>869682,8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0"/>
              <w:ind w:left="59"/>
              <w:jc w:val="center"/>
              <w:rPr>
                <w:rFonts w:ascii="Times New Roman" w:hAnsi="Times New Roman" w:cs="Times New Roman"/>
                <w:sz w:val="28"/>
                <w:szCs w:val="28"/>
              </w:rPr>
            </w:pPr>
            <w:r w:rsidRPr="00A4064A">
              <w:rPr>
                <w:rFonts w:ascii="Times New Roman" w:hAnsi="Times New Roman" w:cs="Times New Roman"/>
                <w:sz w:val="28"/>
                <w:szCs w:val="28"/>
              </w:rPr>
              <w:t>33,</w:t>
            </w:r>
            <w:r w:rsidR="007E2E8D" w:rsidRPr="00A4064A">
              <w:rPr>
                <w:rFonts w:ascii="Times New Roman" w:hAnsi="Times New Roman" w:cs="Times New Roman"/>
                <w:sz w:val="28"/>
                <w:szCs w:val="28"/>
              </w:rPr>
              <w:t>4</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935978,9</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33"/>
              <w:jc w:val="center"/>
              <w:rPr>
                <w:rFonts w:ascii="Times New Roman" w:hAnsi="Times New Roman" w:cs="Times New Roman"/>
                <w:sz w:val="28"/>
                <w:szCs w:val="28"/>
              </w:rPr>
            </w:pPr>
            <w:r w:rsidRPr="00A4064A">
              <w:rPr>
                <w:rFonts w:ascii="Times New Roman" w:hAnsi="Times New Roman" w:cs="Times New Roman"/>
                <w:sz w:val="28"/>
                <w:szCs w:val="28"/>
              </w:rPr>
              <w:t>30,9</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1023826,3</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33"/>
              <w:jc w:val="center"/>
              <w:rPr>
                <w:rFonts w:ascii="Times New Roman" w:hAnsi="Times New Roman" w:cs="Times New Roman"/>
                <w:sz w:val="28"/>
                <w:szCs w:val="28"/>
              </w:rPr>
            </w:pPr>
            <w:r w:rsidRPr="00A4064A">
              <w:rPr>
                <w:rFonts w:ascii="Times New Roman" w:hAnsi="Times New Roman" w:cs="Times New Roman"/>
                <w:sz w:val="28"/>
                <w:szCs w:val="28"/>
              </w:rPr>
              <w:t>31,7</w:t>
            </w:r>
          </w:p>
        </w:tc>
      </w:tr>
      <w:tr w:rsidR="006B5076" w:rsidRPr="00927C59" w:rsidTr="001F11E1">
        <w:tblPrEx>
          <w:tblCellMar>
            <w:top w:w="4" w:type="dxa"/>
            <w:left w:w="94" w:type="dxa"/>
            <w:bottom w:w="5" w:type="dxa"/>
            <w:right w:w="98" w:type="dxa"/>
          </w:tblCellMar>
        </w:tblPrEx>
        <w:trPr>
          <w:trHeight w:val="562"/>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 xml:space="preserve">в </w:t>
            </w:r>
            <w:proofErr w:type="spellStart"/>
            <w:r w:rsidRPr="00A4064A">
              <w:rPr>
                <w:rFonts w:ascii="Times New Roman" w:hAnsi="Times New Roman" w:cs="Times New Roman"/>
                <w:sz w:val="28"/>
                <w:szCs w:val="28"/>
              </w:rPr>
              <w:t>т.ч</w:t>
            </w:r>
            <w:proofErr w:type="spellEnd"/>
            <w:r w:rsidRPr="00A4064A">
              <w:rPr>
                <w:rFonts w:ascii="Times New Roman" w:hAnsi="Times New Roman" w:cs="Times New Roman"/>
                <w:sz w:val="28"/>
                <w:szCs w:val="28"/>
              </w:rPr>
              <w:t>.</w:t>
            </w:r>
          </w:p>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местный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40"/>
              <w:jc w:val="center"/>
              <w:rPr>
                <w:rFonts w:ascii="Times New Roman" w:hAnsi="Times New Roman" w:cs="Times New Roman"/>
                <w:sz w:val="28"/>
                <w:szCs w:val="28"/>
              </w:rPr>
            </w:pPr>
            <w:r w:rsidRPr="00A4064A">
              <w:rPr>
                <w:rFonts w:ascii="Times New Roman" w:hAnsi="Times New Roman" w:cs="Times New Roman"/>
                <w:sz w:val="28"/>
                <w:szCs w:val="28"/>
              </w:rPr>
              <w:t>354497,7</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0"/>
              <w:ind w:left="74"/>
              <w:jc w:val="center"/>
              <w:rPr>
                <w:rFonts w:ascii="Times New Roman" w:hAnsi="Times New Roman" w:cs="Times New Roman"/>
                <w:sz w:val="28"/>
                <w:szCs w:val="28"/>
              </w:rPr>
            </w:pPr>
            <w:r w:rsidRPr="00A4064A">
              <w:rPr>
                <w:rFonts w:ascii="Times New Roman" w:hAnsi="Times New Roman" w:cs="Times New Roman"/>
                <w:sz w:val="28"/>
                <w:szCs w:val="28"/>
              </w:rPr>
              <w:t>13,</w:t>
            </w:r>
            <w:r w:rsidR="007E2E8D" w:rsidRPr="00A4064A">
              <w:rPr>
                <w:rFonts w:ascii="Times New Roman" w:hAnsi="Times New Roman" w:cs="Times New Roman"/>
                <w:sz w:val="28"/>
                <w:szCs w:val="28"/>
              </w:rPr>
              <w:t>6</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403593,6</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8"/>
              <w:jc w:val="center"/>
              <w:rPr>
                <w:rFonts w:ascii="Times New Roman" w:hAnsi="Times New Roman" w:cs="Times New Roman"/>
                <w:sz w:val="28"/>
                <w:szCs w:val="28"/>
              </w:rPr>
            </w:pPr>
            <w:r w:rsidRPr="00A4064A">
              <w:rPr>
                <w:rFonts w:ascii="Times New Roman" w:hAnsi="Times New Roman" w:cs="Times New Roman"/>
                <w:sz w:val="28"/>
                <w:szCs w:val="28"/>
              </w:rPr>
              <w:t>13,3</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414029,4</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8"/>
              <w:jc w:val="center"/>
              <w:rPr>
                <w:rFonts w:ascii="Times New Roman" w:hAnsi="Times New Roman" w:cs="Times New Roman"/>
                <w:sz w:val="28"/>
                <w:szCs w:val="28"/>
              </w:rPr>
            </w:pPr>
            <w:r w:rsidRPr="00A4064A">
              <w:rPr>
                <w:rFonts w:ascii="Times New Roman" w:hAnsi="Times New Roman" w:cs="Times New Roman"/>
                <w:sz w:val="28"/>
                <w:szCs w:val="28"/>
              </w:rPr>
              <w:t>12,8</w:t>
            </w:r>
          </w:p>
        </w:tc>
      </w:tr>
      <w:tr w:rsidR="006B5076" w:rsidRPr="00927C59" w:rsidTr="001F11E1">
        <w:tblPrEx>
          <w:tblCellMar>
            <w:top w:w="4" w:type="dxa"/>
            <w:left w:w="94" w:type="dxa"/>
            <w:bottom w:w="5" w:type="dxa"/>
            <w:right w:w="98" w:type="dxa"/>
          </w:tblCellMar>
        </w:tblPrEx>
        <w:trPr>
          <w:trHeight w:val="278"/>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краевой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50"/>
              <w:jc w:val="center"/>
              <w:rPr>
                <w:rFonts w:ascii="Times New Roman" w:hAnsi="Times New Roman" w:cs="Times New Roman"/>
                <w:sz w:val="28"/>
                <w:szCs w:val="28"/>
              </w:rPr>
            </w:pPr>
            <w:r w:rsidRPr="00A4064A">
              <w:rPr>
                <w:rFonts w:ascii="Times New Roman" w:hAnsi="Times New Roman" w:cs="Times New Roman"/>
                <w:sz w:val="28"/>
                <w:szCs w:val="28"/>
              </w:rPr>
              <w:t>515185,1</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55"/>
              <w:jc w:val="center"/>
              <w:rPr>
                <w:rFonts w:ascii="Times New Roman" w:hAnsi="Times New Roman" w:cs="Times New Roman"/>
                <w:sz w:val="28"/>
                <w:szCs w:val="28"/>
              </w:rPr>
            </w:pPr>
            <w:r w:rsidRPr="00A4064A">
              <w:rPr>
                <w:rFonts w:ascii="Times New Roman" w:hAnsi="Times New Roman" w:cs="Times New Roman"/>
                <w:sz w:val="28"/>
                <w:szCs w:val="28"/>
              </w:rPr>
              <w:t>19,8</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77"/>
              <w:jc w:val="center"/>
              <w:rPr>
                <w:rFonts w:ascii="Times New Roman" w:hAnsi="Times New Roman" w:cs="Times New Roman"/>
                <w:sz w:val="28"/>
                <w:szCs w:val="28"/>
              </w:rPr>
            </w:pPr>
            <w:r w:rsidRPr="00A4064A">
              <w:rPr>
                <w:rFonts w:ascii="Times New Roman" w:hAnsi="Times New Roman" w:cs="Times New Roman"/>
                <w:sz w:val="28"/>
                <w:szCs w:val="28"/>
              </w:rPr>
              <w:t>532385,3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14"/>
              <w:jc w:val="center"/>
              <w:rPr>
                <w:rFonts w:ascii="Times New Roman" w:hAnsi="Times New Roman" w:cs="Times New Roman"/>
                <w:sz w:val="28"/>
                <w:szCs w:val="28"/>
              </w:rPr>
            </w:pPr>
            <w:r w:rsidRPr="00A4064A">
              <w:rPr>
                <w:rFonts w:ascii="Times New Roman" w:hAnsi="Times New Roman" w:cs="Times New Roman"/>
                <w:sz w:val="28"/>
                <w:szCs w:val="28"/>
              </w:rPr>
              <w:t>17,6</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77"/>
              <w:jc w:val="center"/>
              <w:rPr>
                <w:rFonts w:ascii="Times New Roman" w:hAnsi="Times New Roman" w:cs="Times New Roman"/>
                <w:sz w:val="28"/>
                <w:szCs w:val="28"/>
              </w:rPr>
            </w:pPr>
            <w:r w:rsidRPr="00A4064A">
              <w:rPr>
                <w:rFonts w:ascii="Times New Roman" w:hAnsi="Times New Roman" w:cs="Times New Roman"/>
                <w:sz w:val="28"/>
                <w:szCs w:val="28"/>
              </w:rPr>
              <w:t>609796,9</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14"/>
              <w:jc w:val="center"/>
              <w:rPr>
                <w:rFonts w:ascii="Times New Roman" w:hAnsi="Times New Roman" w:cs="Times New Roman"/>
                <w:sz w:val="28"/>
                <w:szCs w:val="28"/>
              </w:rPr>
            </w:pPr>
            <w:r w:rsidRPr="00A4064A">
              <w:rPr>
                <w:rFonts w:ascii="Times New Roman" w:hAnsi="Times New Roman" w:cs="Times New Roman"/>
                <w:sz w:val="28"/>
                <w:szCs w:val="28"/>
              </w:rPr>
              <w:t>18,9</w:t>
            </w:r>
          </w:p>
        </w:tc>
      </w:tr>
      <w:tr w:rsidR="006B5076" w:rsidRPr="00927C59" w:rsidTr="001F11E1">
        <w:tblPrEx>
          <w:tblCellMar>
            <w:top w:w="4" w:type="dxa"/>
            <w:left w:w="94" w:type="dxa"/>
            <w:bottom w:w="5" w:type="dxa"/>
            <w:right w:w="98" w:type="dxa"/>
          </w:tblCellMar>
        </w:tblPrEx>
        <w:trPr>
          <w:trHeight w:val="559"/>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Общеобразовательные</w:t>
            </w:r>
          </w:p>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учреждения</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45"/>
              <w:jc w:val="center"/>
              <w:rPr>
                <w:rFonts w:ascii="Times New Roman" w:hAnsi="Times New Roman" w:cs="Times New Roman"/>
                <w:sz w:val="28"/>
                <w:szCs w:val="28"/>
              </w:rPr>
            </w:pPr>
            <w:r w:rsidRPr="00A4064A">
              <w:rPr>
                <w:rFonts w:ascii="Times New Roman" w:hAnsi="Times New Roman" w:cs="Times New Roman"/>
                <w:sz w:val="28"/>
                <w:szCs w:val="28"/>
              </w:rPr>
              <w:t>1321683,1</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59"/>
              <w:jc w:val="center"/>
              <w:rPr>
                <w:rFonts w:ascii="Times New Roman" w:hAnsi="Times New Roman" w:cs="Times New Roman"/>
                <w:sz w:val="28"/>
                <w:szCs w:val="28"/>
              </w:rPr>
            </w:pPr>
            <w:r w:rsidRPr="00A4064A">
              <w:rPr>
                <w:rFonts w:ascii="Times New Roman" w:hAnsi="Times New Roman" w:cs="Times New Roman"/>
                <w:sz w:val="28"/>
                <w:szCs w:val="28"/>
              </w:rPr>
              <w:t>50,8</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96"/>
              <w:jc w:val="center"/>
              <w:rPr>
                <w:rFonts w:ascii="Times New Roman" w:hAnsi="Times New Roman" w:cs="Times New Roman"/>
                <w:sz w:val="28"/>
                <w:szCs w:val="28"/>
              </w:rPr>
            </w:pPr>
            <w:r w:rsidRPr="00A4064A">
              <w:rPr>
                <w:rFonts w:ascii="Times New Roman" w:hAnsi="Times New Roman" w:cs="Times New Roman"/>
                <w:sz w:val="28"/>
                <w:szCs w:val="28"/>
              </w:rPr>
              <w:t>1475729,5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33"/>
              <w:jc w:val="center"/>
              <w:rPr>
                <w:rFonts w:ascii="Times New Roman" w:hAnsi="Times New Roman" w:cs="Times New Roman"/>
                <w:sz w:val="28"/>
                <w:szCs w:val="28"/>
              </w:rPr>
            </w:pPr>
            <w:r w:rsidRPr="00A4064A">
              <w:rPr>
                <w:rFonts w:ascii="Times New Roman" w:hAnsi="Times New Roman" w:cs="Times New Roman"/>
                <w:sz w:val="28"/>
                <w:szCs w:val="28"/>
              </w:rPr>
              <w:t>48,8</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96"/>
              <w:jc w:val="center"/>
              <w:rPr>
                <w:rFonts w:ascii="Times New Roman" w:hAnsi="Times New Roman" w:cs="Times New Roman"/>
                <w:sz w:val="28"/>
                <w:szCs w:val="28"/>
              </w:rPr>
            </w:pPr>
            <w:r w:rsidRPr="00A4064A">
              <w:rPr>
                <w:rFonts w:ascii="Times New Roman" w:hAnsi="Times New Roman" w:cs="Times New Roman"/>
                <w:sz w:val="28"/>
                <w:szCs w:val="28"/>
              </w:rPr>
              <w:t>1632703,7</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33"/>
              <w:jc w:val="center"/>
              <w:rPr>
                <w:rFonts w:ascii="Times New Roman" w:hAnsi="Times New Roman" w:cs="Times New Roman"/>
                <w:sz w:val="28"/>
                <w:szCs w:val="28"/>
              </w:rPr>
            </w:pPr>
            <w:r w:rsidRPr="00A4064A">
              <w:rPr>
                <w:rFonts w:ascii="Times New Roman" w:hAnsi="Times New Roman" w:cs="Times New Roman"/>
                <w:sz w:val="28"/>
                <w:szCs w:val="28"/>
              </w:rPr>
              <w:t>50,5</w:t>
            </w:r>
          </w:p>
        </w:tc>
      </w:tr>
      <w:tr w:rsidR="006B5076" w:rsidRPr="00927C59" w:rsidTr="001F11E1">
        <w:tblPrEx>
          <w:tblCellMar>
            <w:top w:w="4" w:type="dxa"/>
            <w:left w:w="94" w:type="dxa"/>
            <w:bottom w:w="5" w:type="dxa"/>
            <w:right w:w="98" w:type="dxa"/>
          </w:tblCellMar>
        </w:tblPrEx>
        <w:trPr>
          <w:trHeight w:val="557"/>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 xml:space="preserve">в </w:t>
            </w:r>
            <w:proofErr w:type="spellStart"/>
            <w:r w:rsidRPr="00A4064A">
              <w:rPr>
                <w:rFonts w:ascii="Times New Roman" w:hAnsi="Times New Roman" w:cs="Times New Roman"/>
                <w:sz w:val="28"/>
                <w:szCs w:val="28"/>
              </w:rPr>
              <w:t>т.ч</w:t>
            </w:r>
            <w:proofErr w:type="spellEnd"/>
            <w:r w:rsidRPr="00A4064A">
              <w:rPr>
                <w:rFonts w:ascii="Times New Roman" w:hAnsi="Times New Roman" w:cs="Times New Roman"/>
                <w:sz w:val="28"/>
                <w:szCs w:val="28"/>
              </w:rPr>
              <w:t>.</w:t>
            </w:r>
          </w:p>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местный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1"/>
              <w:jc w:val="center"/>
              <w:rPr>
                <w:rFonts w:ascii="Times New Roman" w:hAnsi="Times New Roman" w:cs="Times New Roman"/>
                <w:sz w:val="28"/>
                <w:szCs w:val="28"/>
              </w:rPr>
            </w:pPr>
            <w:r w:rsidRPr="00A4064A">
              <w:rPr>
                <w:rFonts w:ascii="Times New Roman" w:hAnsi="Times New Roman" w:cs="Times New Roman"/>
                <w:sz w:val="28"/>
                <w:szCs w:val="28"/>
              </w:rPr>
              <w:t>283211,1</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4"/>
              <w:jc w:val="center"/>
              <w:rPr>
                <w:rFonts w:ascii="Times New Roman" w:hAnsi="Times New Roman" w:cs="Times New Roman"/>
                <w:sz w:val="28"/>
                <w:szCs w:val="28"/>
              </w:rPr>
            </w:pPr>
            <w:r w:rsidRPr="00A4064A">
              <w:rPr>
                <w:rFonts w:ascii="Times New Roman" w:hAnsi="Times New Roman" w:cs="Times New Roman"/>
                <w:sz w:val="28"/>
                <w:szCs w:val="28"/>
              </w:rPr>
              <w:t>10,9</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58"/>
              <w:jc w:val="center"/>
              <w:rPr>
                <w:rFonts w:ascii="Times New Roman" w:hAnsi="Times New Roman" w:cs="Times New Roman"/>
                <w:sz w:val="28"/>
                <w:szCs w:val="28"/>
              </w:rPr>
            </w:pPr>
            <w:r w:rsidRPr="00A4064A">
              <w:rPr>
                <w:rFonts w:ascii="Times New Roman" w:hAnsi="Times New Roman" w:cs="Times New Roman"/>
                <w:sz w:val="28"/>
                <w:szCs w:val="28"/>
              </w:rPr>
              <w:t>332395,4</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43"/>
              <w:jc w:val="center"/>
              <w:rPr>
                <w:rFonts w:ascii="Times New Roman" w:hAnsi="Times New Roman" w:cs="Times New Roman"/>
                <w:sz w:val="28"/>
                <w:szCs w:val="28"/>
              </w:rPr>
            </w:pPr>
            <w:r w:rsidRPr="00A4064A">
              <w:rPr>
                <w:rFonts w:ascii="Times New Roman" w:hAnsi="Times New Roman" w:cs="Times New Roman"/>
                <w:sz w:val="28"/>
                <w:szCs w:val="28"/>
              </w:rPr>
              <w:t>11,0</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58"/>
              <w:jc w:val="center"/>
              <w:rPr>
                <w:rFonts w:ascii="Times New Roman" w:hAnsi="Times New Roman" w:cs="Times New Roman"/>
                <w:sz w:val="28"/>
                <w:szCs w:val="28"/>
              </w:rPr>
            </w:pPr>
            <w:r w:rsidRPr="00A4064A">
              <w:rPr>
                <w:rFonts w:ascii="Times New Roman" w:hAnsi="Times New Roman" w:cs="Times New Roman"/>
                <w:sz w:val="28"/>
                <w:szCs w:val="28"/>
              </w:rPr>
              <w:t>331900,5</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43"/>
              <w:jc w:val="center"/>
              <w:rPr>
                <w:rFonts w:ascii="Times New Roman" w:hAnsi="Times New Roman" w:cs="Times New Roman"/>
                <w:sz w:val="28"/>
                <w:szCs w:val="28"/>
              </w:rPr>
            </w:pPr>
          </w:p>
        </w:tc>
      </w:tr>
      <w:tr w:rsidR="006B5076" w:rsidRPr="00927C59" w:rsidTr="001F11E1">
        <w:tblPrEx>
          <w:tblCellMar>
            <w:top w:w="4" w:type="dxa"/>
            <w:left w:w="94" w:type="dxa"/>
            <w:bottom w:w="5" w:type="dxa"/>
            <w:right w:w="98" w:type="dxa"/>
          </w:tblCellMar>
        </w:tblPrEx>
        <w:trPr>
          <w:trHeight w:val="286"/>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краевой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5"/>
              <w:jc w:val="center"/>
              <w:rPr>
                <w:rFonts w:ascii="Times New Roman" w:hAnsi="Times New Roman" w:cs="Times New Roman"/>
                <w:sz w:val="28"/>
                <w:szCs w:val="28"/>
              </w:rPr>
            </w:pPr>
            <w:r w:rsidRPr="00A4064A">
              <w:rPr>
                <w:rFonts w:ascii="Times New Roman" w:hAnsi="Times New Roman" w:cs="Times New Roman"/>
                <w:sz w:val="28"/>
                <w:szCs w:val="28"/>
              </w:rPr>
              <w:t>1038472,0</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55"/>
              <w:jc w:val="center"/>
              <w:rPr>
                <w:rFonts w:ascii="Times New Roman" w:hAnsi="Times New Roman" w:cs="Times New Roman"/>
                <w:sz w:val="28"/>
                <w:szCs w:val="28"/>
              </w:rPr>
            </w:pPr>
            <w:r w:rsidRPr="00A4064A">
              <w:rPr>
                <w:rFonts w:ascii="Times New Roman" w:hAnsi="Times New Roman" w:cs="Times New Roman"/>
                <w:sz w:val="28"/>
                <w:szCs w:val="28"/>
              </w:rPr>
              <w:t>39,9</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1064678,6</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3"/>
              <w:jc w:val="center"/>
              <w:rPr>
                <w:rFonts w:ascii="Times New Roman" w:hAnsi="Times New Roman" w:cs="Times New Roman"/>
                <w:sz w:val="28"/>
                <w:szCs w:val="28"/>
              </w:rPr>
            </w:pPr>
            <w:r w:rsidRPr="00A4064A">
              <w:rPr>
                <w:rFonts w:ascii="Times New Roman" w:hAnsi="Times New Roman" w:cs="Times New Roman"/>
                <w:sz w:val="28"/>
                <w:szCs w:val="28"/>
              </w:rPr>
              <w:t>35,2</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1098770,9</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3"/>
              <w:jc w:val="center"/>
              <w:rPr>
                <w:rFonts w:ascii="Times New Roman" w:hAnsi="Times New Roman" w:cs="Times New Roman"/>
                <w:sz w:val="28"/>
                <w:szCs w:val="28"/>
              </w:rPr>
            </w:pPr>
            <w:r w:rsidRPr="00A4064A">
              <w:rPr>
                <w:rFonts w:ascii="Times New Roman" w:hAnsi="Times New Roman" w:cs="Times New Roman"/>
                <w:sz w:val="28"/>
                <w:szCs w:val="28"/>
              </w:rPr>
              <w:t>34,0</w:t>
            </w:r>
          </w:p>
        </w:tc>
      </w:tr>
      <w:tr w:rsidR="006B5076" w:rsidRPr="00927C59" w:rsidTr="001F11E1">
        <w:tblPrEx>
          <w:tblCellMar>
            <w:top w:w="4" w:type="dxa"/>
            <w:left w:w="94" w:type="dxa"/>
            <w:bottom w:w="5" w:type="dxa"/>
            <w:right w:w="98" w:type="dxa"/>
          </w:tblCellMar>
        </w:tblPrEx>
        <w:trPr>
          <w:trHeight w:val="286"/>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федеральный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5"/>
              <w:jc w:val="center"/>
              <w:rPr>
                <w:rFonts w:ascii="Times New Roman" w:hAnsi="Times New Roman" w:cs="Times New Roman"/>
                <w:sz w:val="28"/>
                <w:szCs w:val="28"/>
              </w:rPr>
            </w:pPr>
            <w:r w:rsidRPr="00A4064A">
              <w:rPr>
                <w:rFonts w:ascii="Times New Roman" w:hAnsi="Times New Roman" w:cs="Times New Roman"/>
                <w:sz w:val="28"/>
                <w:szCs w:val="28"/>
              </w:rPr>
              <w:t>-</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55"/>
              <w:jc w:val="center"/>
              <w:rPr>
                <w:rFonts w:ascii="Times New Roman" w:hAnsi="Times New Roman" w:cs="Times New Roman"/>
                <w:sz w:val="28"/>
                <w:szCs w:val="28"/>
              </w:rPr>
            </w:pPr>
            <w:r w:rsidRPr="00A4064A">
              <w:rPr>
                <w:rFonts w:ascii="Times New Roman" w:hAnsi="Times New Roman" w:cs="Times New Roman"/>
                <w:sz w:val="28"/>
                <w:szCs w:val="28"/>
              </w:rPr>
              <w:t>-</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78655,5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0"/>
              <w:ind w:left="23"/>
              <w:jc w:val="center"/>
              <w:rPr>
                <w:rFonts w:ascii="Times New Roman" w:hAnsi="Times New Roman" w:cs="Times New Roman"/>
                <w:sz w:val="28"/>
                <w:szCs w:val="28"/>
              </w:rPr>
            </w:pPr>
            <w:r w:rsidRPr="00A4064A">
              <w:rPr>
                <w:rFonts w:ascii="Times New Roman" w:hAnsi="Times New Roman" w:cs="Times New Roman"/>
                <w:sz w:val="28"/>
                <w:szCs w:val="28"/>
              </w:rPr>
              <w:t>2,</w:t>
            </w:r>
            <w:r w:rsidR="007E2E8D" w:rsidRPr="00A4064A">
              <w:rPr>
                <w:rFonts w:ascii="Times New Roman" w:hAnsi="Times New Roman" w:cs="Times New Roman"/>
                <w:sz w:val="28"/>
                <w:szCs w:val="28"/>
              </w:rPr>
              <w:t>6</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202032,3</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3"/>
              <w:jc w:val="center"/>
              <w:rPr>
                <w:rFonts w:ascii="Times New Roman" w:hAnsi="Times New Roman" w:cs="Times New Roman"/>
                <w:sz w:val="28"/>
                <w:szCs w:val="28"/>
              </w:rPr>
            </w:pPr>
            <w:r w:rsidRPr="00A4064A">
              <w:rPr>
                <w:rFonts w:ascii="Times New Roman" w:hAnsi="Times New Roman" w:cs="Times New Roman"/>
                <w:sz w:val="28"/>
                <w:szCs w:val="28"/>
              </w:rPr>
              <w:t>6,2</w:t>
            </w:r>
          </w:p>
        </w:tc>
      </w:tr>
      <w:tr w:rsidR="006B5076" w:rsidRPr="00927C59" w:rsidTr="001F11E1">
        <w:tblPrEx>
          <w:tblCellMar>
            <w:top w:w="4" w:type="dxa"/>
            <w:left w:w="94" w:type="dxa"/>
            <w:bottom w:w="5" w:type="dxa"/>
            <w:right w:w="98" w:type="dxa"/>
          </w:tblCellMar>
        </w:tblPrEx>
        <w:trPr>
          <w:trHeight w:val="831"/>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Учреждения дополнительного образования</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40"/>
              <w:jc w:val="center"/>
              <w:rPr>
                <w:rFonts w:ascii="Times New Roman" w:hAnsi="Times New Roman" w:cs="Times New Roman"/>
                <w:sz w:val="28"/>
                <w:szCs w:val="28"/>
              </w:rPr>
            </w:pPr>
            <w:r w:rsidRPr="00A4064A">
              <w:rPr>
                <w:rFonts w:ascii="Times New Roman" w:hAnsi="Times New Roman" w:cs="Times New Roman"/>
                <w:sz w:val="28"/>
                <w:szCs w:val="28"/>
              </w:rPr>
              <w:t>117470,1</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4,5</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131045,8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160"/>
              <w:jc w:val="center"/>
              <w:rPr>
                <w:rFonts w:ascii="Times New Roman" w:hAnsi="Times New Roman" w:cs="Times New Roman"/>
                <w:sz w:val="28"/>
                <w:szCs w:val="28"/>
              </w:rPr>
            </w:pPr>
            <w:r w:rsidRPr="00A4064A">
              <w:rPr>
                <w:rFonts w:ascii="Times New Roman" w:hAnsi="Times New Roman" w:cs="Times New Roman"/>
                <w:sz w:val="28"/>
                <w:szCs w:val="28"/>
              </w:rPr>
              <w:t>4,</w:t>
            </w:r>
            <w:r w:rsidR="007E2E8D" w:rsidRPr="00A4064A">
              <w:rPr>
                <w:rFonts w:ascii="Times New Roman" w:hAnsi="Times New Roman" w:cs="Times New Roman"/>
                <w:sz w:val="28"/>
                <w:szCs w:val="28"/>
              </w:rPr>
              <w:t>3</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127959,3</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160"/>
              <w:jc w:val="center"/>
              <w:rPr>
                <w:rFonts w:ascii="Times New Roman" w:hAnsi="Times New Roman" w:cs="Times New Roman"/>
                <w:sz w:val="28"/>
                <w:szCs w:val="28"/>
              </w:rPr>
            </w:pPr>
            <w:r w:rsidRPr="00A4064A">
              <w:rPr>
                <w:rFonts w:ascii="Times New Roman" w:hAnsi="Times New Roman" w:cs="Times New Roman"/>
                <w:sz w:val="28"/>
                <w:szCs w:val="28"/>
              </w:rPr>
              <w:t>4,</w:t>
            </w:r>
            <w:r w:rsidR="007E2E8D" w:rsidRPr="00A4064A">
              <w:rPr>
                <w:rFonts w:ascii="Times New Roman" w:hAnsi="Times New Roman" w:cs="Times New Roman"/>
                <w:sz w:val="28"/>
                <w:szCs w:val="28"/>
              </w:rPr>
              <w:t>0</w:t>
            </w:r>
          </w:p>
        </w:tc>
      </w:tr>
      <w:tr w:rsidR="006B5076" w:rsidRPr="00927C59" w:rsidTr="001F11E1">
        <w:tblPrEx>
          <w:tblCellMar>
            <w:top w:w="4" w:type="dxa"/>
            <w:left w:w="94" w:type="dxa"/>
            <w:bottom w:w="5" w:type="dxa"/>
            <w:right w:w="98" w:type="dxa"/>
          </w:tblCellMar>
        </w:tblPrEx>
        <w:trPr>
          <w:trHeight w:val="554"/>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 xml:space="preserve">в </w:t>
            </w:r>
            <w:proofErr w:type="spellStart"/>
            <w:r w:rsidRPr="00A4064A">
              <w:rPr>
                <w:rFonts w:ascii="Times New Roman" w:hAnsi="Times New Roman" w:cs="Times New Roman"/>
                <w:sz w:val="28"/>
                <w:szCs w:val="28"/>
              </w:rPr>
              <w:t>т.ч</w:t>
            </w:r>
            <w:proofErr w:type="spellEnd"/>
            <w:r w:rsidRPr="00A4064A">
              <w:rPr>
                <w:rFonts w:ascii="Times New Roman" w:hAnsi="Times New Roman" w:cs="Times New Roman"/>
                <w:sz w:val="28"/>
                <w:szCs w:val="28"/>
              </w:rPr>
              <w:t>.</w:t>
            </w:r>
          </w:p>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местный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5"/>
              <w:jc w:val="center"/>
              <w:rPr>
                <w:rFonts w:ascii="Times New Roman" w:hAnsi="Times New Roman" w:cs="Times New Roman"/>
                <w:sz w:val="28"/>
                <w:szCs w:val="28"/>
              </w:rPr>
            </w:pPr>
            <w:r w:rsidRPr="00A4064A">
              <w:rPr>
                <w:rFonts w:ascii="Times New Roman" w:hAnsi="Times New Roman" w:cs="Times New Roman"/>
                <w:sz w:val="28"/>
                <w:szCs w:val="28"/>
              </w:rPr>
              <w:t>117470,1</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4,5</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131045,8</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160"/>
              <w:jc w:val="center"/>
              <w:rPr>
                <w:rFonts w:ascii="Times New Roman" w:hAnsi="Times New Roman" w:cs="Times New Roman"/>
                <w:sz w:val="28"/>
                <w:szCs w:val="28"/>
              </w:rPr>
            </w:pPr>
            <w:r w:rsidRPr="00A4064A">
              <w:rPr>
                <w:rFonts w:ascii="Times New Roman" w:hAnsi="Times New Roman" w:cs="Times New Roman"/>
                <w:sz w:val="28"/>
                <w:szCs w:val="28"/>
              </w:rPr>
              <w:t>4,</w:t>
            </w:r>
            <w:r w:rsidR="007E2E8D" w:rsidRPr="00A4064A">
              <w:rPr>
                <w:rFonts w:ascii="Times New Roman" w:hAnsi="Times New Roman" w:cs="Times New Roman"/>
                <w:sz w:val="28"/>
                <w:szCs w:val="28"/>
              </w:rPr>
              <w:t>3</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82"/>
              <w:jc w:val="center"/>
              <w:rPr>
                <w:rFonts w:ascii="Times New Roman" w:hAnsi="Times New Roman" w:cs="Times New Roman"/>
                <w:sz w:val="28"/>
                <w:szCs w:val="28"/>
              </w:rPr>
            </w:pPr>
            <w:r w:rsidRPr="00A4064A">
              <w:rPr>
                <w:rFonts w:ascii="Times New Roman" w:hAnsi="Times New Roman" w:cs="Times New Roman"/>
                <w:sz w:val="28"/>
                <w:szCs w:val="28"/>
              </w:rPr>
              <w:t>127959,3</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160"/>
              <w:jc w:val="center"/>
              <w:rPr>
                <w:rFonts w:ascii="Times New Roman" w:hAnsi="Times New Roman" w:cs="Times New Roman"/>
                <w:sz w:val="28"/>
                <w:szCs w:val="28"/>
              </w:rPr>
            </w:pPr>
            <w:r w:rsidRPr="00A4064A">
              <w:rPr>
                <w:rFonts w:ascii="Times New Roman" w:hAnsi="Times New Roman" w:cs="Times New Roman"/>
                <w:sz w:val="28"/>
                <w:szCs w:val="28"/>
              </w:rPr>
              <w:t>4,</w:t>
            </w:r>
            <w:r w:rsidR="007E2E8D" w:rsidRPr="00A4064A">
              <w:rPr>
                <w:rFonts w:ascii="Times New Roman" w:hAnsi="Times New Roman" w:cs="Times New Roman"/>
                <w:sz w:val="28"/>
                <w:szCs w:val="28"/>
              </w:rPr>
              <w:t>0</w:t>
            </w:r>
          </w:p>
        </w:tc>
      </w:tr>
      <w:tr w:rsidR="006B5076" w:rsidRPr="00927C59" w:rsidTr="001F11E1">
        <w:tblPrEx>
          <w:tblCellMar>
            <w:top w:w="4" w:type="dxa"/>
            <w:left w:w="94" w:type="dxa"/>
            <w:bottom w:w="5" w:type="dxa"/>
            <w:right w:w="98" w:type="dxa"/>
          </w:tblCellMar>
        </w:tblPrEx>
        <w:trPr>
          <w:trHeight w:val="283"/>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tabs>
                <w:tab w:val="right" w:pos="2209"/>
              </w:tabs>
              <w:spacing w:after="0"/>
              <w:rPr>
                <w:rFonts w:ascii="Times New Roman" w:hAnsi="Times New Roman" w:cs="Times New Roman"/>
                <w:sz w:val="28"/>
                <w:szCs w:val="28"/>
              </w:rPr>
            </w:pPr>
            <w:r w:rsidRPr="00A4064A">
              <w:rPr>
                <w:rFonts w:ascii="Times New Roman" w:hAnsi="Times New Roman" w:cs="Times New Roman"/>
                <w:sz w:val="28"/>
                <w:szCs w:val="28"/>
              </w:rPr>
              <w:t>Прочие учреждения</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26"/>
              <w:jc w:val="center"/>
              <w:rPr>
                <w:rFonts w:ascii="Times New Roman" w:hAnsi="Times New Roman" w:cs="Times New Roman"/>
                <w:sz w:val="28"/>
                <w:szCs w:val="28"/>
              </w:rPr>
            </w:pPr>
            <w:r w:rsidRPr="00A4064A">
              <w:rPr>
                <w:rFonts w:ascii="Times New Roman" w:hAnsi="Times New Roman" w:cs="Times New Roman"/>
                <w:sz w:val="28"/>
                <w:szCs w:val="28"/>
              </w:rPr>
              <w:t>38827,5</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1,5</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72"/>
              <w:jc w:val="center"/>
              <w:rPr>
                <w:rFonts w:ascii="Times New Roman" w:hAnsi="Times New Roman" w:cs="Times New Roman"/>
                <w:sz w:val="28"/>
                <w:szCs w:val="28"/>
              </w:rPr>
            </w:pPr>
            <w:r w:rsidRPr="00A4064A">
              <w:rPr>
                <w:rFonts w:ascii="Times New Roman" w:hAnsi="Times New Roman" w:cs="Times New Roman"/>
                <w:sz w:val="28"/>
                <w:szCs w:val="28"/>
              </w:rPr>
              <w:t>41624,9</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160"/>
              <w:jc w:val="center"/>
              <w:rPr>
                <w:rFonts w:ascii="Times New Roman" w:hAnsi="Times New Roman" w:cs="Times New Roman"/>
                <w:sz w:val="28"/>
                <w:szCs w:val="28"/>
              </w:rPr>
            </w:pPr>
            <w:r w:rsidRPr="00A4064A">
              <w:rPr>
                <w:rFonts w:ascii="Times New Roman" w:hAnsi="Times New Roman" w:cs="Times New Roman"/>
                <w:sz w:val="28"/>
                <w:szCs w:val="28"/>
              </w:rPr>
              <w:t>1,</w:t>
            </w:r>
            <w:r w:rsidR="007E2E8D" w:rsidRPr="00A4064A">
              <w:rPr>
                <w:rFonts w:ascii="Times New Roman" w:hAnsi="Times New Roman" w:cs="Times New Roman"/>
                <w:sz w:val="28"/>
                <w:szCs w:val="28"/>
              </w:rPr>
              <w:t>4</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72"/>
              <w:jc w:val="center"/>
              <w:rPr>
                <w:rFonts w:ascii="Times New Roman" w:hAnsi="Times New Roman" w:cs="Times New Roman"/>
                <w:sz w:val="28"/>
                <w:szCs w:val="28"/>
              </w:rPr>
            </w:pPr>
            <w:r w:rsidRPr="00A4064A">
              <w:rPr>
                <w:rFonts w:ascii="Times New Roman" w:hAnsi="Times New Roman" w:cs="Times New Roman"/>
                <w:sz w:val="28"/>
                <w:szCs w:val="28"/>
              </w:rPr>
              <w:t>62644,5</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1,9</w:t>
            </w:r>
          </w:p>
        </w:tc>
      </w:tr>
      <w:tr w:rsidR="006B5076" w:rsidRPr="00927C59" w:rsidTr="001F11E1">
        <w:tblPrEx>
          <w:tblCellMar>
            <w:top w:w="4" w:type="dxa"/>
            <w:left w:w="94" w:type="dxa"/>
            <w:bottom w:w="5" w:type="dxa"/>
            <w:right w:w="98" w:type="dxa"/>
          </w:tblCellMar>
        </w:tblPrEx>
        <w:trPr>
          <w:trHeight w:val="271"/>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 xml:space="preserve">в </w:t>
            </w:r>
            <w:proofErr w:type="spellStart"/>
            <w:r w:rsidRPr="00A4064A">
              <w:rPr>
                <w:rFonts w:ascii="Times New Roman" w:hAnsi="Times New Roman" w:cs="Times New Roman"/>
                <w:sz w:val="28"/>
                <w:szCs w:val="28"/>
              </w:rPr>
              <w:t>т.ч</w:t>
            </w:r>
            <w:proofErr w:type="spellEnd"/>
            <w:r w:rsidRPr="00A4064A">
              <w:rPr>
                <w:rFonts w:ascii="Times New Roman" w:hAnsi="Times New Roman" w:cs="Times New Roman"/>
                <w:sz w:val="28"/>
                <w:szCs w:val="28"/>
              </w:rPr>
              <w:t>. местный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1"/>
              <w:jc w:val="center"/>
              <w:rPr>
                <w:rFonts w:ascii="Times New Roman" w:hAnsi="Times New Roman" w:cs="Times New Roman"/>
                <w:sz w:val="28"/>
                <w:szCs w:val="28"/>
              </w:rPr>
            </w:pPr>
            <w:r w:rsidRPr="00A4064A">
              <w:rPr>
                <w:rFonts w:ascii="Times New Roman" w:hAnsi="Times New Roman" w:cs="Times New Roman"/>
                <w:sz w:val="28"/>
                <w:szCs w:val="28"/>
              </w:rPr>
              <w:t>38827,5</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4"/>
              <w:jc w:val="center"/>
              <w:rPr>
                <w:rFonts w:ascii="Times New Roman" w:hAnsi="Times New Roman" w:cs="Times New Roman"/>
                <w:sz w:val="28"/>
                <w:szCs w:val="28"/>
              </w:rPr>
            </w:pPr>
            <w:r w:rsidRPr="00A4064A">
              <w:rPr>
                <w:rFonts w:ascii="Times New Roman" w:hAnsi="Times New Roman" w:cs="Times New Roman"/>
                <w:sz w:val="28"/>
                <w:szCs w:val="28"/>
              </w:rPr>
              <w:t>1,5</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72"/>
              <w:jc w:val="center"/>
              <w:rPr>
                <w:rFonts w:ascii="Times New Roman" w:hAnsi="Times New Roman" w:cs="Times New Roman"/>
                <w:sz w:val="28"/>
                <w:szCs w:val="28"/>
              </w:rPr>
            </w:pPr>
            <w:r w:rsidRPr="00A4064A">
              <w:rPr>
                <w:rFonts w:ascii="Times New Roman" w:hAnsi="Times New Roman" w:cs="Times New Roman"/>
                <w:sz w:val="28"/>
                <w:szCs w:val="28"/>
              </w:rPr>
              <w:t>41624,9</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160"/>
              <w:jc w:val="center"/>
              <w:rPr>
                <w:rFonts w:ascii="Times New Roman" w:hAnsi="Times New Roman" w:cs="Times New Roman"/>
                <w:sz w:val="28"/>
                <w:szCs w:val="28"/>
              </w:rPr>
            </w:pPr>
            <w:r w:rsidRPr="00A4064A">
              <w:rPr>
                <w:rFonts w:ascii="Times New Roman" w:hAnsi="Times New Roman" w:cs="Times New Roman"/>
                <w:sz w:val="28"/>
                <w:szCs w:val="28"/>
              </w:rPr>
              <w:t>1,</w:t>
            </w:r>
            <w:r w:rsidR="007E2E8D" w:rsidRPr="00A4064A">
              <w:rPr>
                <w:rFonts w:ascii="Times New Roman" w:hAnsi="Times New Roman" w:cs="Times New Roman"/>
                <w:sz w:val="28"/>
                <w:szCs w:val="28"/>
              </w:rPr>
              <w:t>4</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72"/>
              <w:jc w:val="center"/>
              <w:rPr>
                <w:rFonts w:ascii="Times New Roman" w:hAnsi="Times New Roman" w:cs="Times New Roman"/>
                <w:sz w:val="28"/>
                <w:szCs w:val="28"/>
              </w:rPr>
            </w:pPr>
            <w:r w:rsidRPr="00A4064A">
              <w:rPr>
                <w:rFonts w:ascii="Times New Roman" w:hAnsi="Times New Roman" w:cs="Times New Roman"/>
                <w:sz w:val="28"/>
                <w:szCs w:val="28"/>
              </w:rPr>
              <w:t>62644,5</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1,9</w:t>
            </w:r>
          </w:p>
        </w:tc>
      </w:tr>
      <w:tr w:rsidR="006B5076" w:rsidRPr="00927C59" w:rsidTr="001F11E1">
        <w:tblPrEx>
          <w:tblCellMar>
            <w:top w:w="4" w:type="dxa"/>
            <w:left w:w="94" w:type="dxa"/>
            <w:bottom w:w="5" w:type="dxa"/>
            <w:right w:w="98" w:type="dxa"/>
          </w:tblCellMar>
        </w:tblPrEx>
        <w:trPr>
          <w:trHeight w:val="567"/>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Прочие программные мероприятия</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163"/>
              <w:jc w:val="center"/>
              <w:rPr>
                <w:rFonts w:ascii="Times New Roman" w:hAnsi="Times New Roman" w:cs="Times New Roman"/>
                <w:sz w:val="28"/>
                <w:szCs w:val="28"/>
              </w:rPr>
            </w:pPr>
            <w:r w:rsidRPr="00A4064A">
              <w:rPr>
                <w:rFonts w:ascii="Times New Roman" w:hAnsi="Times New Roman" w:cs="Times New Roman"/>
                <w:sz w:val="28"/>
                <w:szCs w:val="28"/>
              </w:rPr>
              <w:t>166553,6</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E2E8D">
            <w:pPr>
              <w:spacing w:after="0"/>
              <w:ind w:left="55"/>
              <w:jc w:val="center"/>
              <w:rPr>
                <w:rFonts w:ascii="Times New Roman" w:hAnsi="Times New Roman" w:cs="Times New Roman"/>
                <w:sz w:val="28"/>
                <w:szCs w:val="28"/>
              </w:rPr>
            </w:pPr>
            <w:r w:rsidRPr="00A4064A">
              <w:rPr>
                <w:rFonts w:ascii="Times New Roman" w:hAnsi="Times New Roman" w:cs="Times New Roman"/>
                <w:sz w:val="28"/>
                <w:szCs w:val="28"/>
              </w:rPr>
              <w:t>6,</w:t>
            </w:r>
            <w:r w:rsidR="007E2E8D" w:rsidRPr="00A4064A">
              <w:rPr>
                <w:rFonts w:ascii="Times New Roman" w:hAnsi="Times New Roman" w:cs="Times New Roman"/>
                <w:sz w:val="28"/>
                <w:szCs w:val="28"/>
              </w:rPr>
              <w:t>4</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7"/>
              <w:jc w:val="center"/>
              <w:rPr>
                <w:rFonts w:ascii="Times New Roman" w:hAnsi="Times New Roman" w:cs="Times New Roman"/>
                <w:sz w:val="28"/>
                <w:szCs w:val="28"/>
              </w:rPr>
            </w:pPr>
            <w:r w:rsidRPr="00A4064A">
              <w:rPr>
                <w:rFonts w:ascii="Times New Roman" w:hAnsi="Times New Roman" w:cs="Times New Roman"/>
                <w:sz w:val="28"/>
                <w:szCs w:val="28"/>
              </w:rPr>
              <w:t>376388,1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tabs>
                <w:tab w:val="left" w:pos="776"/>
              </w:tabs>
              <w:spacing w:after="160"/>
              <w:jc w:val="center"/>
              <w:rPr>
                <w:rFonts w:ascii="Times New Roman" w:hAnsi="Times New Roman" w:cs="Times New Roman"/>
                <w:sz w:val="28"/>
                <w:szCs w:val="28"/>
              </w:rPr>
            </w:pPr>
            <w:r w:rsidRPr="00A4064A">
              <w:rPr>
                <w:rFonts w:ascii="Times New Roman" w:hAnsi="Times New Roman" w:cs="Times New Roman"/>
                <w:sz w:val="28"/>
                <w:szCs w:val="28"/>
              </w:rPr>
              <w:t>12,4</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7"/>
              <w:jc w:val="center"/>
              <w:rPr>
                <w:rFonts w:ascii="Times New Roman" w:hAnsi="Times New Roman" w:cs="Times New Roman"/>
                <w:sz w:val="28"/>
                <w:szCs w:val="28"/>
              </w:rPr>
            </w:pPr>
            <w:r w:rsidRPr="00A4064A">
              <w:rPr>
                <w:rFonts w:ascii="Times New Roman" w:hAnsi="Times New Roman" w:cs="Times New Roman"/>
                <w:sz w:val="28"/>
                <w:szCs w:val="28"/>
              </w:rPr>
              <w:t>302277,1</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tabs>
                <w:tab w:val="left" w:pos="776"/>
              </w:tabs>
              <w:spacing w:after="160"/>
              <w:jc w:val="center"/>
              <w:rPr>
                <w:rFonts w:ascii="Times New Roman" w:hAnsi="Times New Roman" w:cs="Times New Roman"/>
                <w:sz w:val="28"/>
                <w:szCs w:val="28"/>
              </w:rPr>
            </w:pPr>
            <w:r w:rsidRPr="00A4064A">
              <w:rPr>
                <w:rFonts w:ascii="Times New Roman" w:hAnsi="Times New Roman" w:cs="Times New Roman"/>
                <w:sz w:val="28"/>
                <w:szCs w:val="28"/>
              </w:rPr>
              <w:t>9,3</w:t>
            </w:r>
          </w:p>
        </w:tc>
      </w:tr>
      <w:tr w:rsidR="006B5076" w:rsidRPr="00927C59" w:rsidTr="001F11E1">
        <w:tblPrEx>
          <w:tblCellMar>
            <w:top w:w="4" w:type="dxa"/>
            <w:left w:w="94" w:type="dxa"/>
            <w:bottom w:w="5" w:type="dxa"/>
            <w:right w:w="98" w:type="dxa"/>
          </w:tblCellMar>
        </w:tblPrEx>
        <w:trPr>
          <w:trHeight w:val="567"/>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 xml:space="preserve">в </w:t>
            </w:r>
            <w:proofErr w:type="spellStart"/>
            <w:r w:rsidRPr="00A4064A">
              <w:rPr>
                <w:rFonts w:ascii="Times New Roman" w:hAnsi="Times New Roman" w:cs="Times New Roman"/>
                <w:sz w:val="28"/>
                <w:szCs w:val="28"/>
              </w:rPr>
              <w:t>т.ч</w:t>
            </w:r>
            <w:proofErr w:type="spellEnd"/>
            <w:r w:rsidRPr="00A4064A">
              <w:rPr>
                <w:rFonts w:ascii="Times New Roman" w:hAnsi="Times New Roman" w:cs="Times New Roman"/>
                <w:sz w:val="28"/>
                <w:szCs w:val="28"/>
              </w:rPr>
              <w:t>.</w:t>
            </w:r>
          </w:p>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местный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1"/>
              <w:jc w:val="center"/>
              <w:rPr>
                <w:rFonts w:ascii="Times New Roman" w:hAnsi="Times New Roman" w:cs="Times New Roman"/>
                <w:sz w:val="28"/>
                <w:szCs w:val="28"/>
              </w:rPr>
            </w:pPr>
            <w:r w:rsidRPr="00A4064A">
              <w:rPr>
                <w:rFonts w:ascii="Times New Roman" w:hAnsi="Times New Roman" w:cs="Times New Roman"/>
                <w:sz w:val="28"/>
                <w:szCs w:val="28"/>
              </w:rPr>
              <w:t>107119,6</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4,1</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120729,3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7E2E8D">
            <w:pPr>
              <w:spacing w:after="0"/>
              <w:ind w:left="23"/>
              <w:jc w:val="center"/>
              <w:rPr>
                <w:rFonts w:ascii="Times New Roman" w:hAnsi="Times New Roman" w:cs="Times New Roman"/>
                <w:sz w:val="28"/>
                <w:szCs w:val="28"/>
              </w:rPr>
            </w:pPr>
            <w:r w:rsidRPr="00A4064A">
              <w:rPr>
                <w:rFonts w:ascii="Times New Roman" w:hAnsi="Times New Roman" w:cs="Times New Roman"/>
                <w:sz w:val="28"/>
                <w:szCs w:val="28"/>
              </w:rPr>
              <w:t>4,0</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274714,3</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23"/>
              <w:jc w:val="center"/>
              <w:rPr>
                <w:rFonts w:ascii="Times New Roman" w:hAnsi="Times New Roman" w:cs="Times New Roman"/>
                <w:sz w:val="28"/>
                <w:szCs w:val="28"/>
              </w:rPr>
            </w:pPr>
            <w:r w:rsidRPr="00A4064A">
              <w:rPr>
                <w:rFonts w:ascii="Times New Roman" w:hAnsi="Times New Roman" w:cs="Times New Roman"/>
                <w:sz w:val="28"/>
                <w:szCs w:val="28"/>
              </w:rPr>
              <w:t>8,5</w:t>
            </w:r>
          </w:p>
        </w:tc>
      </w:tr>
      <w:tr w:rsidR="006B5076" w:rsidRPr="00927C59" w:rsidTr="001F11E1">
        <w:tblPrEx>
          <w:tblCellMar>
            <w:top w:w="4" w:type="dxa"/>
            <w:left w:w="94" w:type="dxa"/>
            <w:bottom w:w="5" w:type="dxa"/>
            <w:right w:w="98" w:type="dxa"/>
          </w:tblCellMar>
        </w:tblPrEx>
        <w:trPr>
          <w:trHeight w:val="283"/>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краевой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40"/>
              <w:jc w:val="center"/>
              <w:rPr>
                <w:rFonts w:ascii="Times New Roman" w:hAnsi="Times New Roman" w:cs="Times New Roman"/>
                <w:sz w:val="28"/>
                <w:szCs w:val="28"/>
              </w:rPr>
            </w:pPr>
            <w:r w:rsidRPr="00A4064A">
              <w:rPr>
                <w:rFonts w:ascii="Times New Roman" w:hAnsi="Times New Roman" w:cs="Times New Roman"/>
                <w:sz w:val="28"/>
                <w:szCs w:val="28"/>
              </w:rPr>
              <w:t>57443,6</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2,2</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7"/>
              <w:jc w:val="center"/>
              <w:rPr>
                <w:rFonts w:ascii="Times New Roman" w:hAnsi="Times New Roman" w:cs="Times New Roman"/>
                <w:sz w:val="28"/>
                <w:szCs w:val="28"/>
              </w:rPr>
            </w:pPr>
            <w:r w:rsidRPr="00A4064A">
              <w:rPr>
                <w:rFonts w:ascii="Times New Roman" w:hAnsi="Times New Roman" w:cs="Times New Roman"/>
                <w:sz w:val="28"/>
                <w:szCs w:val="28"/>
              </w:rPr>
              <w:t>69865,1</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2,3</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7"/>
              <w:jc w:val="center"/>
              <w:rPr>
                <w:rFonts w:ascii="Times New Roman" w:hAnsi="Times New Roman" w:cs="Times New Roman"/>
                <w:sz w:val="28"/>
                <w:szCs w:val="28"/>
              </w:rPr>
            </w:pPr>
            <w:r w:rsidRPr="00A4064A">
              <w:rPr>
                <w:rFonts w:ascii="Times New Roman" w:hAnsi="Times New Roman" w:cs="Times New Roman"/>
                <w:sz w:val="28"/>
                <w:szCs w:val="28"/>
              </w:rPr>
              <w:t>27562,8</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0,8</w:t>
            </w:r>
          </w:p>
        </w:tc>
      </w:tr>
      <w:tr w:rsidR="006B5076" w:rsidRPr="00927C59" w:rsidTr="001F11E1">
        <w:tblPrEx>
          <w:tblCellMar>
            <w:top w:w="4" w:type="dxa"/>
            <w:left w:w="94" w:type="dxa"/>
            <w:bottom w:w="5" w:type="dxa"/>
            <w:right w:w="98" w:type="dxa"/>
          </w:tblCellMar>
        </w:tblPrEx>
        <w:trPr>
          <w:trHeight w:val="283"/>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федеральный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40"/>
              <w:jc w:val="center"/>
              <w:rPr>
                <w:rFonts w:ascii="Times New Roman" w:hAnsi="Times New Roman" w:cs="Times New Roman"/>
                <w:sz w:val="28"/>
                <w:szCs w:val="28"/>
              </w:rPr>
            </w:pPr>
            <w:r w:rsidRPr="00A4064A">
              <w:rPr>
                <w:rFonts w:ascii="Times New Roman" w:hAnsi="Times New Roman" w:cs="Times New Roman"/>
                <w:sz w:val="28"/>
                <w:szCs w:val="28"/>
              </w:rPr>
              <w:t>1990,4</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0,1</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7"/>
              <w:jc w:val="center"/>
              <w:rPr>
                <w:rFonts w:ascii="Times New Roman" w:hAnsi="Times New Roman" w:cs="Times New Roman"/>
                <w:sz w:val="28"/>
                <w:szCs w:val="28"/>
              </w:rPr>
            </w:pPr>
            <w:r w:rsidRPr="00A4064A">
              <w:rPr>
                <w:rFonts w:ascii="Times New Roman" w:hAnsi="Times New Roman" w:cs="Times New Roman"/>
                <w:sz w:val="28"/>
                <w:szCs w:val="28"/>
              </w:rPr>
              <w:t>185793,7</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6,1</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0"/>
              <w:ind w:left="67"/>
              <w:jc w:val="center"/>
              <w:rPr>
                <w:rFonts w:ascii="Times New Roman" w:hAnsi="Times New Roman" w:cs="Times New Roman"/>
                <w:sz w:val="28"/>
                <w:szCs w:val="28"/>
              </w:rPr>
            </w:pPr>
            <w:r w:rsidRPr="00A4064A">
              <w:rPr>
                <w:rFonts w:ascii="Times New Roman" w:hAnsi="Times New Roman" w:cs="Times New Roman"/>
                <w:sz w:val="28"/>
                <w:szCs w:val="28"/>
              </w:rPr>
              <w:t>-</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7E2E8D"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w:t>
            </w:r>
          </w:p>
        </w:tc>
      </w:tr>
      <w:tr w:rsidR="006B5076" w:rsidRPr="00927C59" w:rsidTr="001F11E1">
        <w:tblPrEx>
          <w:tblCellMar>
            <w:top w:w="4" w:type="dxa"/>
            <w:left w:w="94" w:type="dxa"/>
            <w:bottom w:w="5" w:type="dxa"/>
            <w:right w:w="98" w:type="dxa"/>
          </w:tblCellMar>
        </w:tblPrEx>
        <w:trPr>
          <w:trHeight w:val="2367"/>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lastRenderedPageBreak/>
              <w:t>Компенсация части платы, взимаемой с родителей</w:t>
            </w:r>
            <w:r w:rsidRPr="00A4064A">
              <w:rPr>
                <w:rFonts w:ascii="Times New Roman" w:hAnsi="Times New Roman" w:cs="Times New Roman"/>
                <w:sz w:val="28"/>
                <w:szCs w:val="28"/>
              </w:rPr>
              <w:tab/>
              <w:t>за присмотр и уход за детьми, осваивающими образовательные программы дошкольного образования</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178"/>
              <w:jc w:val="center"/>
              <w:rPr>
                <w:rFonts w:ascii="Times New Roman" w:hAnsi="Times New Roman" w:cs="Times New Roman"/>
                <w:sz w:val="28"/>
                <w:szCs w:val="28"/>
              </w:rPr>
            </w:pPr>
            <w:r w:rsidRPr="00A4064A">
              <w:rPr>
                <w:rFonts w:ascii="Times New Roman" w:hAnsi="Times New Roman" w:cs="Times New Roman"/>
                <w:sz w:val="28"/>
                <w:szCs w:val="28"/>
              </w:rPr>
              <w:t>39528,0</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rPr>
                <w:rFonts w:ascii="Times New Roman" w:hAnsi="Times New Roman" w:cs="Times New Roman"/>
                <w:sz w:val="28"/>
                <w:szCs w:val="28"/>
              </w:rPr>
            </w:pPr>
            <w:r w:rsidRPr="00A4064A">
              <w:rPr>
                <w:rFonts w:ascii="Times New Roman" w:hAnsi="Times New Roman" w:cs="Times New Roman"/>
                <w:sz w:val="28"/>
                <w:szCs w:val="28"/>
              </w:rPr>
              <w:t>1,5</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23036,0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jc w:val="center"/>
              <w:rPr>
                <w:rFonts w:ascii="Times New Roman" w:hAnsi="Times New Roman" w:cs="Times New Roman"/>
                <w:sz w:val="28"/>
                <w:szCs w:val="28"/>
              </w:rPr>
            </w:pPr>
            <w:r w:rsidRPr="00A4064A">
              <w:rPr>
                <w:rFonts w:ascii="Times New Roman" w:hAnsi="Times New Roman" w:cs="Times New Roman"/>
                <w:sz w:val="28"/>
                <w:szCs w:val="28"/>
              </w:rPr>
              <w:t>0,8</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37956,1</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jc w:val="center"/>
              <w:rPr>
                <w:rFonts w:ascii="Times New Roman" w:hAnsi="Times New Roman" w:cs="Times New Roman"/>
                <w:sz w:val="28"/>
                <w:szCs w:val="28"/>
              </w:rPr>
            </w:pPr>
            <w:r w:rsidRPr="00A4064A">
              <w:rPr>
                <w:rFonts w:ascii="Times New Roman" w:hAnsi="Times New Roman" w:cs="Times New Roman"/>
                <w:sz w:val="28"/>
                <w:szCs w:val="28"/>
              </w:rPr>
              <w:t>1,2</w:t>
            </w:r>
          </w:p>
        </w:tc>
      </w:tr>
      <w:tr w:rsidR="006B5076" w:rsidRPr="00927C59" w:rsidTr="001F11E1">
        <w:tblPrEx>
          <w:tblCellMar>
            <w:top w:w="4" w:type="dxa"/>
            <w:left w:w="94" w:type="dxa"/>
            <w:bottom w:w="5" w:type="dxa"/>
            <w:right w:w="98" w:type="dxa"/>
          </w:tblCellMar>
        </w:tblPrEx>
        <w:trPr>
          <w:trHeight w:val="286"/>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краевой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26"/>
              <w:jc w:val="center"/>
              <w:rPr>
                <w:rFonts w:ascii="Times New Roman" w:hAnsi="Times New Roman" w:cs="Times New Roman"/>
                <w:sz w:val="28"/>
                <w:szCs w:val="28"/>
              </w:rPr>
            </w:pPr>
            <w:r w:rsidRPr="00A4064A">
              <w:rPr>
                <w:rFonts w:ascii="Times New Roman" w:hAnsi="Times New Roman" w:cs="Times New Roman"/>
                <w:sz w:val="28"/>
                <w:szCs w:val="28"/>
              </w:rPr>
              <w:t>39528,0</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1,5</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23036,0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0,8</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37956,1</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1,2</w:t>
            </w:r>
          </w:p>
        </w:tc>
      </w:tr>
      <w:tr w:rsidR="006B5076" w:rsidRPr="00927C59" w:rsidTr="001F11E1">
        <w:tblPrEx>
          <w:tblCellMar>
            <w:top w:w="4" w:type="dxa"/>
            <w:left w:w="94" w:type="dxa"/>
            <w:bottom w:w="5" w:type="dxa"/>
            <w:right w:w="98" w:type="dxa"/>
          </w:tblCellMar>
        </w:tblPrEx>
        <w:trPr>
          <w:trHeight w:val="286"/>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Обеспечение мер социальной поддержки педагогическим работникам муниципальных образовательных организаций</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26"/>
              <w:jc w:val="center"/>
              <w:rPr>
                <w:rFonts w:ascii="Times New Roman" w:hAnsi="Times New Roman" w:cs="Times New Roman"/>
                <w:sz w:val="28"/>
                <w:szCs w:val="28"/>
              </w:rPr>
            </w:pPr>
            <w:r w:rsidRPr="00A4064A">
              <w:rPr>
                <w:rFonts w:ascii="Times New Roman" w:hAnsi="Times New Roman" w:cs="Times New Roman"/>
                <w:sz w:val="28"/>
                <w:szCs w:val="28"/>
              </w:rPr>
              <w:t>42386,8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B23026">
            <w:pPr>
              <w:spacing w:after="160"/>
              <w:jc w:val="center"/>
              <w:rPr>
                <w:rFonts w:ascii="Times New Roman" w:hAnsi="Times New Roman" w:cs="Times New Roman"/>
                <w:sz w:val="28"/>
                <w:szCs w:val="28"/>
              </w:rPr>
            </w:pPr>
            <w:r w:rsidRPr="00A4064A">
              <w:rPr>
                <w:rFonts w:ascii="Times New Roman" w:hAnsi="Times New Roman" w:cs="Times New Roman"/>
                <w:sz w:val="28"/>
                <w:szCs w:val="28"/>
              </w:rPr>
              <w:t>1,</w:t>
            </w:r>
            <w:r w:rsidR="00B23026" w:rsidRPr="00A4064A">
              <w:rPr>
                <w:rFonts w:ascii="Times New Roman" w:hAnsi="Times New Roman" w:cs="Times New Roman"/>
                <w:sz w:val="28"/>
                <w:szCs w:val="28"/>
              </w:rPr>
              <w:t>7</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36562,5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B23026">
            <w:pPr>
              <w:spacing w:after="160"/>
              <w:jc w:val="center"/>
              <w:rPr>
                <w:rFonts w:ascii="Times New Roman" w:hAnsi="Times New Roman" w:cs="Times New Roman"/>
                <w:sz w:val="28"/>
                <w:szCs w:val="28"/>
              </w:rPr>
            </w:pPr>
            <w:r w:rsidRPr="00A4064A">
              <w:rPr>
                <w:rFonts w:ascii="Times New Roman" w:hAnsi="Times New Roman" w:cs="Times New Roman"/>
                <w:sz w:val="28"/>
                <w:szCs w:val="28"/>
              </w:rPr>
              <w:t>1,</w:t>
            </w:r>
            <w:r w:rsidR="00B23026" w:rsidRPr="00A4064A">
              <w:rPr>
                <w:rFonts w:ascii="Times New Roman" w:hAnsi="Times New Roman" w:cs="Times New Roman"/>
                <w:sz w:val="28"/>
                <w:szCs w:val="28"/>
              </w:rPr>
              <w:t>2</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42467,6</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1,3</w:t>
            </w:r>
          </w:p>
        </w:tc>
      </w:tr>
      <w:tr w:rsidR="006B5076" w:rsidRPr="00927C59" w:rsidTr="001F11E1">
        <w:tblPrEx>
          <w:tblCellMar>
            <w:top w:w="4" w:type="dxa"/>
            <w:left w:w="94" w:type="dxa"/>
            <w:bottom w:w="5" w:type="dxa"/>
            <w:right w:w="98" w:type="dxa"/>
          </w:tblCellMar>
        </w:tblPrEx>
        <w:trPr>
          <w:trHeight w:val="168"/>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краевой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jc w:val="center"/>
              <w:rPr>
                <w:rFonts w:ascii="Times New Roman" w:hAnsi="Times New Roman" w:cs="Times New Roman"/>
                <w:sz w:val="28"/>
                <w:szCs w:val="28"/>
              </w:rPr>
            </w:pPr>
            <w:r w:rsidRPr="00A4064A">
              <w:rPr>
                <w:rFonts w:ascii="Times New Roman" w:hAnsi="Times New Roman" w:cs="Times New Roman"/>
                <w:sz w:val="28"/>
                <w:szCs w:val="28"/>
              </w:rPr>
              <w:t>42386,8</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B23026">
            <w:pPr>
              <w:spacing w:after="160"/>
              <w:jc w:val="center"/>
              <w:rPr>
                <w:rFonts w:ascii="Times New Roman" w:hAnsi="Times New Roman" w:cs="Times New Roman"/>
                <w:sz w:val="28"/>
                <w:szCs w:val="28"/>
              </w:rPr>
            </w:pPr>
            <w:r w:rsidRPr="00A4064A">
              <w:rPr>
                <w:rFonts w:ascii="Times New Roman" w:hAnsi="Times New Roman" w:cs="Times New Roman"/>
                <w:sz w:val="28"/>
                <w:szCs w:val="28"/>
              </w:rPr>
              <w:t>1,</w:t>
            </w:r>
            <w:r w:rsidR="00B23026" w:rsidRPr="00A4064A">
              <w:rPr>
                <w:rFonts w:ascii="Times New Roman" w:hAnsi="Times New Roman" w:cs="Times New Roman"/>
                <w:sz w:val="28"/>
                <w:szCs w:val="28"/>
              </w:rPr>
              <w:t>7</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36562,5</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B23026">
            <w:pPr>
              <w:spacing w:after="160"/>
              <w:jc w:val="center"/>
              <w:rPr>
                <w:rFonts w:ascii="Times New Roman" w:hAnsi="Times New Roman" w:cs="Times New Roman"/>
                <w:sz w:val="28"/>
                <w:szCs w:val="28"/>
              </w:rPr>
            </w:pPr>
            <w:r w:rsidRPr="00A4064A">
              <w:rPr>
                <w:rFonts w:ascii="Times New Roman" w:hAnsi="Times New Roman" w:cs="Times New Roman"/>
                <w:sz w:val="28"/>
                <w:szCs w:val="28"/>
              </w:rPr>
              <w:t>1,</w:t>
            </w:r>
            <w:r w:rsidR="00B23026" w:rsidRPr="00A4064A">
              <w:rPr>
                <w:rFonts w:ascii="Times New Roman" w:hAnsi="Times New Roman" w:cs="Times New Roman"/>
                <w:sz w:val="28"/>
                <w:szCs w:val="28"/>
              </w:rPr>
              <w:t>2</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42467,6</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1,3</w:t>
            </w:r>
          </w:p>
        </w:tc>
      </w:tr>
      <w:tr w:rsidR="006B5076" w:rsidRPr="00927C59" w:rsidTr="001F11E1">
        <w:tblPrEx>
          <w:tblCellMar>
            <w:top w:w="4" w:type="dxa"/>
            <w:left w:w="94" w:type="dxa"/>
            <w:bottom w:w="5" w:type="dxa"/>
            <w:right w:w="98" w:type="dxa"/>
          </w:tblCellMar>
        </w:tblPrEx>
        <w:trPr>
          <w:trHeight w:val="561"/>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tabs>
                <w:tab w:val="right" w:pos="2209"/>
              </w:tabs>
              <w:spacing w:after="0"/>
              <w:rPr>
                <w:rFonts w:ascii="Times New Roman" w:hAnsi="Times New Roman" w:cs="Times New Roman"/>
                <w:sz w:val="28"/>
                <w:szCs w:val="28"/>
              </w:rPr>
            </w:pPr>
            <w:r w:rsidRPr="00A4064A">
              <w:rPr>
                <w:rFonts w:ascii="Times New Roman" w:hAnsi="Times New Roman" w:cs="Times New Roman"/>
                <w:sz w:val="28"/>
                <w:szCs w:val="28"/>
              </w:rPr>
              <w:t>МАУ ДОЛ</w:t>
            </w:r>
          </w:p>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«Надежда»</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11"/>
              <w:jc w:val="center"/>
              <w:rPr>
                <w:rFonts w:ascii="Times New Roman" w:hAnsi="Times New Roman" w:cs="Times New Roman"/>
                <w:sz w:val="28"/>
                <w:szCs w:val="28"/>
              </w:rPr>
            </w:pPr>
            <w:r w:rsidRPr="00A4064A">
              <w:rPr>
                <w:rFonts w:ascii="Times New Roman" w:hAnsi="Times New Roman" w:cs="Times New Roman"/>
                <w:sz w:val="28"/>
                <w:szCs w:val="28"/>
              </w:rPr>
              <w:t>5853,6</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0,2</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5828,3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0,2</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B23026">
            <w:pPr>
              <w:spacing w:after="0"/>
              <w:ind w:left="62"/>
              <w:jc w:val="center"/>
              <w:rPr>
                <w:rFonts w:ascii="Times New Roman" w:hAnsi="Times New Roman" w:cs="Times New Roman"/>
                <w:sz w:val="28"/>
                <w:szCs w:val="28"/>
              </w:rPr>
            </w:pPr>
            <w:r w:rsidRPr="00A4064A">
              <w:rPr>
                <w:rFonts w:ascii="Times New Roman" w:hAnsi="Times New Roman" w:cs="Times New Roman"/>
                <w:sz w:val="28"/>
                <w:szCs w:val="28"/>
              </w:rPr>
              <w:t>4553</w:t>
            </w:r>
            <w:r w:rsidR="006B5076" w:rsidRPr="00A4064A">
              <w:rPr>
                <w:rFonts w:ascii="Times New Roman" w:hAnsi="Times New Roman" w:cs="Times New Roman"/>
                <w:sz w:val="28"/>
                <w:szCs w:val="28"/>
              </w:rPr>
              <w:t>,</w:t>
            </w:r>
            <w:r w:rsidRPr="00A4064A">
              <w:rPr>
                <w:rFonts w:ascii="Times New Roman" w:hAnsi="Times New Roman" w:cs="Times New Roman"/>
                <w:sz w:val="28"/>
                <w:szCs w:val="28"/>
              </w:rPr>
              <w:t>4</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B23026">
            <w:pPr>
              <w:spacing w:after="160"/>
              <w:jc w:val="center"/>
              <w:rPr>
                <w:rFonts w:ascii="Times New Roman" w:hAnsi="Times New Roman" w:cs="Times New Roman"/>
                <w:sz w:val="28"/>
                <w:szCs w:val="28"/>
              </w:rPr>
            </w:pPr>
            <w:r w:rsidRPr="00A4064A">
              <w:rPr>
                <w:rFonts w:ascii="Times New Roman" w:hAnsi="Times New Roman" w:cs="Times New Roman"/>
                <w:sz w:val="28"/>
                <w:szCs w:val="28"/>
              </w:rPr>
              <w:t>0,</w:t>
            </w:r>
            <w:r w:rsidR="00B23026" w:rsidRPr="00A4064A">
              <w:rPr>
                <w:rFonts w:ascii="Times New Roman" w:hAnsi="Times New Roman" w:cs="Times New Roman"/>
                <w:sz w:val="28"/>
                <w:szCs w:val="28"/>
              </w:rPr>
              <w:t>1</w:t>
            </w:r>
          </w:p>
        </w:tc>
      </w:tr>
      <w:tr w:rsidR="006B5076" w:rsidRPr="00927C59" w:rsidTr="001F11E1">
        <w:tblPrEx>
          <w:tblCellMar>
            <w:top w:w="4" w:type="dxa"/>
            <w:left w:w="94" w:type="dxa"/>
            <w:bottom w:w="5" w:type="dxa"/>
            <w:right w:w="98" w:type="dxa"/>
          </w:tblCellMar>
        </w:tblPrEx>
        <w:trPr>
          <w:trHeight w:val="558"/>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 xml:space="preserve">в </w:t>
            </w:r>
            <w:proofErr w:type="spellStart"/>
            <w:r w:rsidRPr="00A4064A">
              <w:rPr>
                <w:rFonts w:ascii="Times New Roman" w:hAnsi="Times New Roman" w:cs="Times New Roman"/>
                <w:sz w:val="28"/>
                <w:szCs w:val="28"/>
              </w:rPr>
              <w:t>т.ч</w:t>
            </w:r>
            <w:proofErr w:type="spellEnd"/>
            <w:r w:rsidRPr="00A4064A">
              <w:rPr>
                <w:rFonts w:ascii="Times New Roman" w:hAnsi="Times New Roman" w:cs="Times New Roman"/>
                <w:sz w:val="28"/>
                <w:szCs w:val="28"/>
              </w:rPr>
              <w:t>.</w:t>
            </w:r>
            <w:r w:rsidRPr="00A4064A">
              <w:rPr>
                <w:rFonts w:ascii="Times New Roman" w:hAnsi="Times New Roman" w:cs="Times New Roman"/>
                <w:sz w:val="28"/>
                <w:szCs w:val="28"/>
              </w:rPr>
              <w:tab/>
              <w:t>местный бюджет</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11"/>
              <w:jc w:val="center"/>
              <w:rPr>
                <w:rFonts w:ascii="Times New Roman" w:hAnsi="Times New Roman" w:cs="Times New Roman"/>
                <w:sz w:val="28"/>
                <w:szCs w:val="28"/>
              </w:rPr>
            </w:pPr>
            <w:r w:rsidRPr="00A4064A">
              <w:rPr>
                <w:rFonts w:ascii="Times New Roman" w:hAnsi="Times New Roman" w:cs="Times New Roman"/>
                <w:sz w:val="28"/>
                <w:szCs w:val="28"/>
              </w:rPr>
              <w:t>5853,6</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0,2</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58"/>
              <w:jc w:val="center"/>
              <w:rPr>
                <w:rFonts w:ascii="Times New Roman" w:hAnsi="Times New Roman" w:cs="Times New Roman"/>
                <w:sz w:val="28"/>
                <w:szCs w:val="28"/>
              </w:rPr>
            </w:pPr>
            <w:r w:rsidRPr="00A4064A">
              <w:rPr>
                <w:rFonts w:ascii="Times New Roman" w:hAnsi="Times New Roman" w:cs="Times New Roman"/>
                <w:sz w:val="28"/>
                <w:szCs w:val="28"/>
              </w:rPr>
              <w:t>5828,3</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160"/>
              <w:jc w:val="center"/>
              <w:rPr>
                <w:rFonts w:ascii="Times New Roman" w:hAnsi="Times New Roman" w:cs="Times New Roman"/>
                <w:sz w:val="28"/>
                <w:szCs w:val="28"/>
              </w:rPr>
            </w:pPr>
            <w:r w:rsidRPr="00A4064A">
              <w:rPr>
                <w:rFonts w:ascii="Times New Roman" w:hAnsi="Times New Roman" w:cs="Times New Roman"/>
                <w:sz w:val="28"/>
                <w:szCs w:val="28"/>
              </w:rPr>
              <w:t>0,2</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B23026">
            <w:pPr>
              <w:spacing w:after="0"/>
              <w:ind w:left="58"/>
              <w:jc w:val="center"/>
              <w:rPr>
                <w:rFonts w:ascii="Times New Roman" w:hAnsi="Times New Roman" w:cs="Times New Roman"/>
                <w:sz w:val="28"/>
                <w:szCs w:val="28"/>
              </w:rPr>
            </w:pPr>
            <w:r w:rsidRPr="00A4064A">
              <w:rPr>
                <w:rFonts w:ascii="Times New Roman" w:hAnsi="Times New Roman" w:cs="Times New Roman"/>
                <w:sz w:val="28"/>
                <w:szCs w:val="28"/>
              </w:rPr>
              <w:t>4553</w:t>
            </w:r>
            <w:r w:rsidR="006B5076" w:rsidRPr="00A4064A">
              <w:rPr>
                <w:rFonts w:ascii="Times New Roman" w:hAnsi="Times New Roman" w:cs="Times New Roman"/>
                <w:sz w:val="28"/>
                <w:szCs w:val="28"/>
              </w:rPr>
              <w:t>,</w:t>
            </w:r>
            <w:r w:rsidRPr="00A4064A">
              <w:rPr>
                <w:rFonts w:ascii="Times New Roman" w:hAnsi="Times New Roman" w:cs="Times New Roman"/>
                <w:sz w:val="28"/>
                <w:szCs w:val="28"/>
              </w:rPr>
              <w:t>4</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B23026">
            <w:pPr>
              <w:spacing w:after="160"/>
              <w:jc w:val="center"/>
              <w:rPr>
                <w:rFonts w:ascii="Times New Roman" w:hAnsi="Times New Roman" w:cs="Times New Roman"/>
                <w:sz w:val="28"/>
                <w:szCs w:val="28"/>
              </w:rPr>
            </w:pPr>
            <w:r w:rsidRPr="00A4064A">
              <w:rPr>
                <w:rFonts w:ascii="Times New Roman" w:hAnsi="Times New Roman" w:cs="Times New Roman"/>
                <w:sz w:val="28"/>
                <w:szCs w:val="28"/>
              </w:rPr>
              <w:t>0,</w:t>
            </w:r>
            <w:r w:rsidR="00B23026" w:rsidRPr="00A4064A">
              <w:rPr>
                <w:rFonts w:ascii="Times New Roman" w:hAnsi="Times New Roman" w:cs="Times New Roman"/>
                <w:sz w:val="28"/>
                <w:szCs w:val="28"/>
              </w:rPr>
              <w:t>1</w:t>
            </w:r>
          </w:p>
        </w:tc>
      </w:tr>
      <w:tr w:rsidR="006B5076" w:rsidRPr="00927C59" w:rsidTr="001F11E1">
        <w:tblPrEx>
          <w:tblCellMar>
            <w:top w:w="4" w:type="dxa"/>
            <w:left w:w="94" w:type="dxa"/>
            <w:bottom w:w="5" w:type="dxa"/>
            <w:right w:w="98" w:type="dxa"/>
          </w:tblCellMar>
        </w:tblPrEx>
        <w:trPr>
          <w:trHeight w:val="288"/>
          <w:jc w:val="center"/>
        </w:trPr>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7B6455">
            <w:pPr>
              <w:spacing w:after="0"/>
              <w:rPr>
                <w:rFonts w:ascii="Times New Roman" w:hAnsi="Times New Roman" w:cs="Times New Roman"/>
                <w:sz w:val="28"/>
                <w:szCs w:val="28"/>
              </w:rPr>
            </w:pPr>
            <w:r w:rsidRPr="00A4064A">
              <w:rPr>
                <w:rFonts w:ascii="Times New Roman" w:hAnsi="Times New Roman" w:cs="Times New Roman"/>
                <w:sz w:val="28"/>
                <w:szCs w:val="28"/>
              </w:rPr>
              <w:t>ВСЕГО:</w:t>
            </w:r>
          </w:p>
        </w:tc>
        <w:tc>
          <w:tcPr>
            <w:tcW w:w="1379"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FF09B9">
            <w:pPr>
              <w:spacing w:after="0"/>
              <w:ind w:left="45"/>
              <w:jc w:val="center"/>
              <w:rPr>
                <w:rFonts w:ascii="Times New Roman" w:hAnsi="Times New Roman" w:cs="Times New Roman"/>
                <w:sz w:val="28"/>
                <w:szCs w:val="28"/>
              </w:rPr>
            </w:pPr>
            <w:r w:rsidRPr="00A4064A">
              <w:rPr>
                <w:rFonts w:ascii="Times New Roman" w:hAnsi="Times New Roman" w:cs="Times New Roman"/>
                <w:sz w:val="28"/>
                <w:szCs w:val="28"/>
              </w:rPr>
              <w:t>2601985,5</w:t>
            </w:r>
          </w:p>
        </w:tc>
        <w:tc>
          <w:tcPr>
            <w:tcW w:w="1042"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64"/>
              <w:jc w:val="center"/>
              <w:rPr>
                <w:rFonts w:ascii="Times New Roman" w:hAnsi="Times New Roman" w:cs="Times New Roman"/>
                <w:sz w:val="28"/>
                <w:szCs w:val="28"/>
              </w:rPr>
            </w:pPr>
            <w:r w:rsidRPr="00A4064A">
              <w:rPr>
                <w:rFonts w:ascii="Times New Roman" w:hAnsi="Times New Roman" w:cs="Times New Roman"/>
                <w:sz w:val="28"/>
                <w:szCs w:val="28"/>
              </w:rPr>
              <w:t>100</w:t>
            </w:r>
          </w:p>
        </w:tc>
        <w:tc>
          <w:tcPr>
            <w:tcW w:w="132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FF09B9">
            <w:pPr>
              <w:spacing w:after="0"/>
              <w:ind w:left="67"/>
              <w:rPr>
                <w:rFonts w:ascii="Times New Roman" w:hAnsi="Times New Roman" w:cs="Times New Roman"/>
                <w:sz w:val="28"/>
                <w:szCs w:val="28"/>
              </w:rPr>
            </w:pPr>
            <w:r w:rsidRPr="00A4064A">
              <w:rPr>
                <w:rFonts w:ascii="Times New Roman" w:hAnsi="Times New Roman" w:cs="Times New Roman"/>
                <w:sz w:val="28"/>
                <w:szCs w:val="28"/>
              </w:rPr>
              <w:t>3026194,0</w:t>
            </w: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8"/>
              <w:jc w:val="center"/>
              <w:rPr>
                <w:rFonts w:ascii="Times New Roman" w:hAnsi="Times New Roman" w:cs="Times New Roman"/>
                <w:sz w:val="28"/>
                <w:szCs w:val="28"/>
              </w:rPr>
            </w:pPr>
            <w:r w:rsidRPr="00A4064A">
              <w:rPr>
                <w:rFonts w:ascii="Times New Roman" w:hAnsi="Times New Roman" w:cs="Times New Roman"/>
                <w:sz w:val="28"/>
                <w:szCs w:val="28"/>
              </w:rPr>
              <w:t>100</w:t>
            </w:r>
          </w:p>
        </w:tc>
        <w:tc>
          <w:tcPr>
            <w:tcW w:w="1204" w:type="dxa"/>
            <w:gridSpan w:val="2"/>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B23026" w:rsidP="00FF09B9">
            <w:pPr>
              <w:spacing w:after="0"/>
              <w:ind w:left="67"/>
              <w:rPr>
                <w:rFonts w:ascii="Times New Roman" w:hAnsi="Times New Roman" w:cs="Times New Roman"/>
                <w:sz w:val="28"/>
                <w:szCs w:val="28"/>
              </w:rPr>
            </w:pPr>
            <w:r w:rsidRPr="00A4064A">
              <w:rPr>
                <w:rFonts w:ascii="Times New Roman" w:hAnsi="Times New Roman" w:cs="Times New Roman"/>
                <w:sz w:val="28"/>
                <w:szCs w:val="28"/>
              </w:rPr>
              <w:t>3234388,0</w:t>
            </w:r>
          </w:p>
        </w:tc>
        <w:tc>
          <w:tcPr>
            <w:tcW w:w="876" w:type="dxa"/>
            <w:tcBorders>
              <w:top w:val="single" w:sz="2" w:space="0" w:color="000000"/>
              <w:left w:val="single" w:sz="2" w:space="0" w:color="000000"/>
              <w:bottom w:val="single" w:sz="2" w:space="0" w:color="000000"/>
              <w:right w:val="single" w:sz="2" w:space="0" w:color="000000"/>
            </w:tcBorders>
            <w:shd w:val="clear" w:color="auto" w:fill="auto"/>
          </w:tcPr>
          <w:p w:rsidR="006B5076" w:rsidRPr="00A4064A" w:rsidRDefault="006B5076" w:rsidP="00FF09B9">
            <w:pPr>
              <w:spacing w:after="0"/>
              <w:ind w:left="38"/>
              <w:jc w:val="center"/>
              <w:rPr>
                <w:rFonts w:ascii="Times New Roman" w:hAnsi="Times New Roman" w:cs="Times New Roman"/>
                <w:sz w:val="28"/>
                <w:szCs w:val="28"/>
              </w:rPr>
            </w:pPr>
            <w:r w:rsidRPr="00A4064A">
              <w:rPr>
                <w:rFonts w:ascii="Times New Roman" w:hAnsi="Times New Roman" w:cs="Times New Roman"/>
                <w:sz w:val="28"/>
                <w:szCs w:val="28"/>
              </w:rPr>
              <w:t>100</w:t>
            </w:r>
          </w:p>
        </w:tc>
      </w:tr>
    </w:tbl>
    <w:p w:rsidR="006B5076" w:rsidRPr="00927C59" w:rsidRDefault="006B5076" w:rsidP="006B5076">
      <w:pPr>
        <w:ind w:right="307"/>
        <w:rPr>
          <w:rFonts w:ascii="Times New Roman" w:hAnsi="Times New Roman" w:cs="Times New Roman"/>
          <w:sz w:val="28"/>
          <w:szCs w:val="28"/>
        </w:rPr>
      </w:pPr>
    </w:p>
    <w:p w:rsidR="006B5076" w:rsidRDefault="006B5076" w:rsidP="007B6455">
      <w:pPr>
        <w:spacing w:after="0" w:line="480" w:lineRule="auto"/>
        <w:ind w:firstLine="709"/>
        <w:jc w:val="both"/>
        <w:rPr>
          <w:rFonts w:ascii="Times New Roman" w:hAnsi="Times New Roman" w:cs="Times New Roman"/>
          <w:sz w:val="28"/>
          <w:szCs w:val="28"/>
        </w:rPr>
      </w:pPr>
      <w:r w:rsidRPr="00927C59">
        <w:rPr>
          <w:rFonts w:ascii="Times New Roman" w:hAnsi="Times New Roman" w:cs="Times New Roman"/>
          <w:noProof/>
          <w:sz w:val="28"/>
          <w:szCs w:val="28"/>
          <w:lang w:eastAsia="ru-RU"/>
        </w:rPr>
        <w:drawing>
          <wp:anchor distT="0" distB="0" distL="114300" distR="114300" simplePos="0" relativeHeight="251666432" behindDoc="0" locked="0" layoutInCell="1" allowOverlap="0" wp14:anchorId="6C90FF5E" wp14:editId="11A1B47C">
            <wp:simplePos x="0" y="0"/>
            <wp:positionH relativeFrom="page">
              <wp:posOffset>694690</wp:posOffset>
            </wp:positionH>
            <wp:positionV relativeFrom="page">
              <wp:posOffset>2643505</wp:posOffset>
            </wp:positionV>
            <wp:extent cx="3175" cy="3175"/>
            <wp:effectExtent l="0" t="0" r="0" b="0"/>
            <wp:wrapTopAndBottom/>
            <wp:docPr id="28" name="Picture 48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8"/>
                    <pic:cNvPicPr>
                      <a:picLocks noChangeAspect="1" noChangeArrowheads="1"/>
                    </pic:cNvPicPr>
                  </pic:nvPicPr>
                  <pic:blipFill>
                    <a:blip r:embed="rId4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927C59">
        <w:rPr>
          <w:rFonts w:ascii="Times New Roman" w:hAnsi="Times New Roman" w:cs="Times New Roman"/>
          <w:noProof/>
          <w:sz w:val="28"/>
          <w:szCs w:val="28"/>
          <w:lang w:eastAsia="ru-RU"/>
        </w:rPr>
        <w:drawing>
          <wp:anchor distT="0" distB="0" distL="114300" distR="114300" simplePos="0" relativeHeight="251667456" behindDoc="0" locked="0" layoutInCell="1" allowOverlap="0" wp14:anchorId="0395ABC7" wp14:editId="1FEBA3A6">
            <wp:simplePos x="0" y="0"/>
            <wp:positionH relativeFrom="page">
              <wp:posOffset>740410</wp:posOffset>
            </wp:positionH>
            <wp:positionV relativeFrom="page">
              <wp:posOffset>5329555</wp:posOffset>
            </wp:positionV>
            <wp:extent cx="3175" cy="6350"/>
            <wp:effectExtent l="0" t="0" r="0" b="0"/>
            <wp:wrapTopAndBottom/>
            <wp:docPr id="27" name="Picture 48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69"/>
                    <pic:cNvPicPr>
                      <a:picLocks noChangeAspect="1" noChangeArrowheads="1"/>
                    </pic:cNvPicPr>
                  </pic:nvPicPr>
                  <pic:blipFill>
                    <a:blip r:embed="rId4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927C59">
        <w:rPr>
          <w:rFonts w:ascii="Times New Roman" w:hAnsi="Times New Roman" w:cs="Times New Roman"/>
          <w:noProof/>
          <w:sz w:val="28"/>
          <w:szCs w:val="28"/>
          <w:lang w:eastAsia="ru-RU"/>
        </w:rPr>
        <w:drawing>
          <wp:anchor distT="0" distB="0" distL="114300" distR="114300" simplePos="0" relativeHeight="251668480" behindDoc="0" locked="0" layoutInCell="1" allowOverlap="0" wp14:anchorId="2DF1CD2E" wp14:editId="30592831">
            <wp:simplePos x="0" y="0"/>
            <wp:positionH relativeFrom="page">
              <wp:posOffset>816610</wp:posOffset>
            </wp:positionH>
            <wp:positionV relativeFrom="page">
              <wp:posOffset>5744210</wp:posOffset>
            </wp:positionV>
            <wp:extent cx="8890" cy="6350"/>
            <wp:effectExtent l="0" t="0" r="0" b="0"/>
            <wp:wrapTopAndBottom/>
            <wp:docPr id="26" name="Picture 8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04"/>
                    <pic:cNvPicPr>
                      <a:picLocks noChangeAspect="1" noChangeArrowheads="1"/>
                    </pic:cNvPicPr>
                  </pic:nvPicPr>
                  <pic:blipFill>
                    <a:blip r:embed="rId45" cstate="print"/>
                    <a:srcRect/>
                    <a:stretch>
                      <a:fillRect/>
                    </a:stretch>
                  </pic:blipFill>
                  <pic:spPr bwMode="auto">
                    <a:xfrm>
                      <a:off x="0" y="0"/>
                      <a:ext cx="8890" cy="6350"/>
                    </a:xfrm>
                    <a:prstGeom prst="rect">
                      <a:avLst/>
                    </a:prstGeom>
                    <a:noFill/>
                    <a:ln w="9525">
                      <a:noFill/>
                      <a:miter lim="800000"/>
                      <a:headEnd/>
                      <a:tailEnd/>
                    </a:ln>
                  </pic:spPr>
                </pic:pic>
              </a:graphicData>
            </a:graphic>
          </wp:anchor>
        </w:drawing>
      </w:r>
      <w:r w:rsidRPr="00927C59">
        <w:rPr>
          <w:rFonts w:ascii="Times New Roman" w:hAnsi="Times New Roman" w:cs="Times New Roman"/>
          <w:sz w:val="28"/>
          <w:szCs w:val="28"/>
        </w:rPr>
        <w:t xml:space="preserve">Наибольший удельный вес в структуре расходов в 2021 году занимают расходы, направленные на реализацию начального, основного и среднего общего образования </w:t>
      </w:r>
      <w:r w:rsidR="00A4064A">
        <w:rPr>
          <w:rFonts w:ascii="Times New Roman" w:hAnsi="Times New Roman" w:cs="Times New Roman"/>
          <w:sz w:val="28"/>
          <w:szCs w:val="28"/>
        </w:rPr>
        <w:t>–</w:t>
      </w:r>
      <w:r w:rsidRPr="00927C59">
        <w:rPr>
          <w:rFonts w:ascii="Times New Roman" w:hAnsi="Times New Roman" w:cs="Times New Roman"/>
          <w:sz w:val="28"/>
          <w:szCs w:val="28"/>
        </w:rPr>
        <w:t xml:space="preserve"> </w:t>
      </w:r>
      <w:r w:rsidR="00B23026">
        <w:rPr>
          <w:rFonts w:ascii="Times New Roman" w:hAnsi="Times New Roman" w:cs="Times New Roman"/>
          <w:sz w:val="28"/>
          <w:szCs w:val="28"/>
        </w:rPr>
        <w:t>50,5</w:t>
      </w:r>
      <w:r w:rsidRPr="00927C59">
        <w:rPr>
          <w:rFonts w:ascii="Times New Roman" w:hAnsi="Times New Roman" w:cs="Times New Roman"/>
          <w:sz w:val="28"/>
          <w:szCs w:val="28"/>
        </w:rPr>
        <w:t>% от общей суммы всех расходов. Расходы на дошкольное образование сос</w:t>
      </w:r>
      <w:r w:rsidR="00927C59">
        <w:rPr>
          <w:rFonts w:ascii="Times New Roman" w:hAnsi="Times New Roman" w:cs="Times New Roman"/>
          <w:sz w:val="28"/>
          <w:szCs w:val="28"/>
        </w:rPr>
        <w:t>тавляют 3</w:t>
      </w:r>
      <w:r w:rsidR="00B23026">
        <w:rPr>
          <w:rFonts w:ascii="Times New Roman" w:hAnsi="Times New Roman" w:cs="Times New Roman"/>
          <w:sz w:val="28"/>
          <w:szCs w:val="28"/>
        </w:rPr>
        <w:t>1,7</w:t>
      </w:r>
      <w:r w:rsidR="00927C59">
        <w:rPr>
          <w:rFonts w:ascii="Times New Roman" w:hAnsi="Times New Roman" w:cs="Times New Roman"/>
          <w:sz w:val="28"/>
          <w:szCs w:val="28"/>
        </w:rPr>
        <w:t>% на дополнительное образование детей 4,</w:t>
      </w:r>
      <w:r w:rsidR="00B23026">
        <w:rPr>
          <w:rFonts w:ascii="Times New Roman" w:hAnsi="Times New Roman" w:cs="Times New Roman"/>
          <w:sz w:val="28"/>
          <w:szCs w:val="28"/>
        </w:rPr>
        <w:t>0</w:t>
      </w:r>
      <w:r w:rsidR="00927C59">
        <w:rPr>
          <w:rFonts w:ascii="Times New Roman" w:hAnsi="Times New Roman" w:cs="Times New Roman"/>
          <w:sz w:val="28"/>
          <w:szCs w:val="28"/>
        </w:rPr>
        <w:t>%.</w:t>
      </w:r>
    </w:p>
    <w:p w:rsidR="004D1CD8" w:rsidRDefault="004D1CD8" w:rsidP="00927C59">
      <w:pPr>
        <w:spacing w:after="0" w:line="360" w:lineRule="auto"/>
        <w:ind w:firstLine="709"/>
        <w:jc w:val="both"/>
        <w:rPr>
          <w:rFonts w:ascii="Times New Roman" w:hAnsi="Times New Roman" w:cs="Times New Roman"/>
          <w:sz w:val="28"/>
          <w:szCs w:val="28"/>
        </w:rPr>
      </w:pPr>
    </w:p>
    <w:p w:rsidR="004D1CD8" w:rsidRDefault="004D1CD8" w:rsidP="00A4064A">
      <w:pPr>
        <w:pStyle w:val="a5"/>
        <w:numPr>
          <w:ilvl w:val="0"/>
          <w:numId w:val="1"/>
        </w:numPr>
        <w:spacing w:after="0" w:line="240" w:lineRule="auto"/>
        <w:ind w:left="0" w:firstLine="0"/>
        <w:jc w:val="center"/>
        <w:rPr>
          <w:rFonts w:ascii="Times New Roman" w:eastAsia="Calibri" w:hAnsi="Times New Roman" w:cs="Times New Roman"/>
          <w:b/>
          <w:sz w:val="28"/>
          <w:szCs w:val="28"/>
        </w:rPr>
      </w:pPr>
      <w:r w:rsidRPr="004D1CD8">
        <w:rPr>
          <w:rFonts w:ascii="Times New Roman" w:eastAsia="Calibri" w:hAnsi="Times New Roman" w:cs="Times New Roman"/>
          <w:b/>
          <w:sz w:val="28"/>
          <w:szCs w:val="28"/>
        </w:rPr>
        <w:lastRenderedPageBreak/>
        <w:t>ИСПОЛНЕНИЕ ВОПРОСОВ МЕСТНОГО ЗНАЧЕНИЯ В СФЕРЕ МОЛОДЕЖНОЙ ПОЛИТИКИ И МАССОВОГО СПОРТА</w:t>
      </w:r>
    </w:p>
    <w:p w:rsidR="004D1CD8" w:rsidRDefault="004D1CD8" w:rsidP="004D1CD8">
      <w:pPr>
        <w:spacing w:after="0" w:line="360" w:lineRule="auto"/>
        <w:jc w:val="center"/>
        <w:rPr>
          <w:rFonts w:ascii="Times New Roman" w:eastAsia="Calibri" w:hAnsi="Times New Roman" w:cs="Times New Roman"/>
          <w:b/>
          <w:sz w:val="28"/>
          <w:szCs w:val="28"/>
        </w:rPr>
      </w:pPr>
    </w:p>
    <w:p w:rsidR="004D1CD8" w:rsidRDefault="001D1FCE" w:rsidP="00A4064A">
      <w:pPr>
        <w:spacing w:after="0" w:line="240" w:lineRule="auto"/>
        <w:jc w:val="center"/>
        <w:rPr>
          <w:rFonts w:ascii="Times New Roman" w:eastAsia="Calibri" w:hAnsi="Times New Roman" w:cs="Times New Roman"/>
          <w:b/>
          <w:sz w:val="28"/>
          <w:szCs w:val="28"/>
        </w:rPr>
      </w:pPr>
      <w:r w:rsidRPr="001D1FCE">
        <w:rPr>
          <w:rFonts w:ascii="Times New Roman" w:eastAsia="Calibri" w:hAnsi="Times New Roman" w:cs="Times New Roman"/>
          <w:b/>
          <w:sz w:val="28"/>
          <w:szCs w:val="28"/>
        </w:rPr>
        <w:t>43</w:t>
      </w:r>
      <w:r>
        <w:rPr>
          <w:rFonts w:ascii="Times New Roman" w:eastAsia="Calibri" w:hAnsi="Times New Roman" w:cs="Times New Roman"/>
          <w:b/>
          <w:sz w:val="28"/>
          <w:szCs w:val="28"/>
        </w:rPr>
        <w:t xml:space="preserve">. </w:t>
      </w:r>
      <w:r w:rsidR="004D1CD8">
        <w:rPr>
          <w:rFonts w:ascii="Times New Roman" w:eastAsia="Calibri" w:hAnsi="Times New Roman" w:cs="Times New Roman"/>
          <w:b/>
          <w:sz w:val="28"/>
          <w:szCs w:val="28"/>
        </w:rPr>
        <w:t>Обеспечение условий для развития на территории городского округа физической культуры, школьного спорта и массового спорта.</w:t>
      </w:r>
    </w:p>
    <w:p w:rsidR="001336A2" w:rsidRPr="001336A2" w:rsidRDefault="001336A2" w:rsidP="001336A2">
      <w:pPr>
        <w:spacing w:after="0" w:line="360" w:lineRule="auto"/>
        <w:jc w:val="both"/>
        <w:rPr>
          <w:rFonts w:ascii="Times New Roman" w:eastAsia="Calibri" w:hAnsi="Times New Roman" w:cs="Times New Roman"/>
          <w:b/>
          <w:sz w:val="28"/>
          <w:szCs w:val="28"/>
        </w:rPr>
      </w:pPr>
    </w:p>
    <w:p w:rsidR="001336A2" w:rsidRPr="001336A2" w:rsidRDefault="001336A2" w:rsidP="00B701A9">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В соответствии с Федеральным законом от 06 октября 2003 года </w:t>
      </w:r>
      <w:r w:rsidR="00666F53">
        <w:rPr>
          <w:rFonts w:ascii="Times New Roman" w:hAnsi="Times New Roman" w:cs="Times New Roman"/>
          <w:sz w:val="28"/>
          <w:szCs w:val="28"/>
        </w:rPr>
        <w:br/>
      </w:r>
      <w:r w:rsidRPr="001336A2">
        <w:rPr>
          <w:rFonts w:ascii="Times New Roman" w:hAnsi="Times New Roman" w:cs="Times New Roman"/>
          <w:sz w:val="28"/>
          <w:szCs w:val="28"/>
        </w:rPr>
        <w:t>№ 131-ФЗ «Об общих принципах организации местного самоуправления в Российской Федерации» администрация Уссурийского городского округа проводит работу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w:t>
      </w:r>
    </w:p>
    <w:p w:rsidR="001336A2" w:rsidRPr="001336A2" w:rsidRDefault="001336A2" w:rsidP="00B701A9">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bCs/>
          <w:sz w:val="28"/>
          <w:szCs w:val="28"/>
        </w:rPr>
        <w:t xml:space="preserve">Для решения данного вопроса администрацией Уссурийского городского округа реализуется муниципальная программа </w:t>
      </w:r>
      <w:r w:rsidRPr="001336A2">
        <w:rPr>
          <w:rFonts w:ascii="Times New Roman" w:hAnsi="Times New Roman" w:cs="Times New Roman"/>
          <w:sz w:val="28"/>
          <w:szCs w:val="28"/>
        </w:rPr>
        <w:t>«Развитие физической культуры, массового спорта и укрепление общественного здоровья в Уссурийском городском округе» на 2021</w:t>
      </w:r>
      <w:r w:rsidR="00A4064A">
        <w:rPr>
          <w:rFonts w:ascii="Times New Roman" w:hAnsi="Times New Roman" w:cs="Times New Roman"/>
          <w:sz w:val="28"/>
          <w:szCs w:val="28"/>
        </w:rPr>
        <w:t xml:space="preserve"> – </w:t>
      </w:r>
      <w:r w:rsidRPr="001336A2">
        <w:rPr>
          <w:rFonts w:ascii="Times New Roman" w:hAnsi="Times New Roman" w:cs="Times New Roman"/>
          <w:sz w:val="28"/>
          <w:szCs w:val="28"/>
        </w:rPr>
        <w:t>2025 годы, утвержденная постановлением администрации Уссурийского городского округа от 12 января 2021 года № 24-НПА.</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В сопоставлении с аналогичным периодом прошлого года в общей структуре физкультурного движения Уссурийского городского округа наблюдается </w:t>
      </w:r>
      <w:r w:rsidRPr="002C306F">
        <w:rPr>
          <w:rFonts w:ascii="Times New Roman" w:hAnsi="Times New Roman" w:cs="Times New Roman"/>
          <w:color w:val="000000" w:themeColor="text1"/>
          <w:sz w:val="28"/>
          <w:szCs w:val="28"/>
        </w:rPr>
        <w:t>увеличение</w:t>
      </w:r>
      <w:r w:rsidRPr="001336A2">
        <w:rPr>
          <w:rFonts w:ascii="Times New Roman" w:hAnsi="Times New Roman" w:cs="Times New Roman"/>
          <w:sz w:val="28"/>
          <w:szCs w:val="28"/>
        </w:rPr>
        <w:t xml:space="preserve">. По итогам 2021 года она включает в себя </w:t>
      </w:r>
      <w:r w:rsidR="00666F53">
        <w:rPr>
          <w:rFonts w:ascii="Times New Roman" w:hAnsi="Times New Roman" w:cs="Times New Roman"/>
          <w:sz w:val="28"/>
          <w:szCs w:val="28"/>
        </w:rPr>
        <w:br/>
      </w:r>
      <w:r w:rsidRPr="001336A2">
        <w:rPr>
          <w:rFonts w:ascii="Times New Roman" w:hAnsi="Times New Roman" w:cs="Times New Roman"/>
          <w:sz w:val="28"/>
          <w:szCs w:val="28"/>
        </w:rPr>
        <w:t>225 коллективов физической культуры (2020 год – 204 коллектива) в общеобразовательных школах, детских дошкольных учреждениях, детских домах и интернатах, организациях высшего и профессионального образования, учреждениях и предприятиях округа, в том числе:</w:t>
      </w:r>
    </w:p>
    <w:p w:rsidR="001336A2" w:rsidRPr="001336A2" w:rsidRDefault="001336A2" w:rsidP="00A4064A">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спортивные федерации – 56;</w:t>
      </w:r>
    </w:p>
    <w:p w:rsidR="001336A2" w:rsidRPr="001336A2" w:rsidRDefault="001336A2" w:rsidP="00A4064A">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спортивные клубы – 26;</w:t>
      </w:r>
    </w:p>
    <w:p w:rsidR="001336A2" w:rsidRPr="001336A2" w:rsidRDefault="001336A2" w:rsidP="00A4064A">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детско-юношеская спортивная школа – 1;</w:t>
      </w:r>
    </w:p>
    <w:p w:rsidR="001336A2" w:rsidRPr="001336A2" w:rsidRDefault="001336A2" w:rsidP="00A4064A">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спортивная школа – 1;</w:t>
      </w:r>
    </w:p>
    <w:p w:rsidR="001336A2" w:rsidRPr="001336A2" w:rsidRDefault="001336A2" w:rsidP="00A4064A">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спортивная школа технических видов спорта имени С.П. Шевченко – 1;</w:t>
      </w:r>
    </w:p>
    <w:p w:rsidR="001336A2" w:rsidRPr="001336A2" w:rsidRDefault="001336A2" w:rsidP="00A4064A">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lastRenderedPageBreak/>
        <w:t>учреждения дополнительного образования, осуществляющие спортивную подготовку – 4.</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На территории округа функционируют четыре муниципальных автономных учреждения «Плавательный бассейн «Чайка» УГО (далее – МАУ ПБ «Чайка»), спортивно-оздоровительный комплекс «Ледовая арена» УГО имени Р.В. </w:t>
      </w:r>
      <w:proofErr w:type="spellStart"/>
      <w:r w:rsidRPr="001336A2">
        <w:rPr>
          <w:rFonts w:ascii="Times New Roman" w:hAnsi="Times New Roman" w:cs="Times New Roman"/>
          <w:sz w:val="28"/>
          <w:szCs w:val="28"/>
        </w:rPr>
        <w:t>Клиза</w:t>
      </w:r>
      <w:proofErr w:type="spellEnd"/>
      <w:r w:rsidRPr="001336A2">
        <w:rPr>
          <w:rFonts w:ascii="Times New Roman" w:hAnsi="Times New Roman" w:cs="Times New Roman"/>
          <w:sz w:val="28"/>
          <w:szCs w:val="28"/>
        </w:rPr>
        <w:t xml:space="preserve"> (далее – МАУ СОК «Ледовая арена»), спортивная школа технических видов спорта имени С.П. Шевченко Уссурийского городского округа (далее – МАУ СШТВС УГО), спортивная школа (далее – МАУ СШ УГО), которая включает в себя следующие спортивные объекты: стадион «Городской» и спортивный комплекс «Стадион «Локомотив». Развивается сеть коммерческих фитнес-клубов и фитнес-центров (всего объектов – </w:t>
      </w:r>
      <w:proofErr w:type="gramStart"/>
      <w:r w:rsidRPr="001336A2">
        <w:rPr>
          <w:rFonts w:ascii="Times New Roman" w:hAnsi="Times New Roman" w:cs="Times New Roman"/>
          <w:sz w:val="28"/>
          <w:szCs w:val="28"/>
        </w:rPr>
        <w:t>12 )</w:t>
      </w:r>
      <w:proofErr w:type="gramEnd"/>
      <w:r w:rsidRPr="001336A2">
        <w:rPr>
          <w:rFonts w:ascii="Times New Roman" w:hAnsi="Times New Roman" w:cs="Times New Roman"/>
          <w:sz w:val="28"/>
          <w:szCs w:val="28"/>
        </w:rPr>
        <w:t>.</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целях привлечения детей к занятиям спортом в 2021 году муниципальным автономным учреждениям МАУ СОК «Ледовая арена», МАУ ПБ «Чайка», МАУ СШТВС УГО и МАУ СШ УГО доведены бюджетные ассигнования в рамках муниципального задания на обучение школьников плаванию, катанию на коньках и основам игры в хоккей, спортивной подготовке по олимпийским и не олимпийским видам спорта, мотоциклетному спорту.</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Средняя численность детей (в возрасте от 3 до 17 лет), занимающихся в спортивных секциях в течение 12 месяцев 2021 года, составила 19471 человек, за аналогичный период 2020 года – 16829 человек.</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2021 году к услугам занимающихся физической культурой и спортом предоставлено 475 единиц спортивных сооружений, что на 17 единиц больше по сравнению с аналогичным периодом прошлого года (2020 год – 458 единиц спортивных сооружений), в том числе 346 – муниципальные. Обеспеченность спортивными сооружениями составляет 43%.</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целях популяризации физической культуры и массового спорта среди населения, формирования здорового образа жизни в 2021 году (при</w:t>
      </w:r>
      <w:r w:rsidRPr="001336A2">
        <w:rPr>
          <w:rFonts w:ascii="Times New Roman" w:hAnsi="Times New Roman" w:cs="Times New Roman"/>
          <w:color w:val="000000"/>
          <w:sz w:val="28"/>
          <w:szCs w:val="28"/>
        </w:rPr>
        <w:t xml:space="preserve"> соблюдении ограничений, в связи с введенным режимом повышенной </w:t>
      </w:r>
      <w:r w:rsidRPr="001336A2">
        <w:rPr>
          <w:rFonts w:ascii="Times New Roman" w:hAnsi="Times New Roman" w:cs="Times New Roman"/>
          <w:color w:val="000000"/>
          <w:sz w:val="28"/>
          <w:szCs w:val="28"/>
        </w:rPr>
        <w:lastRenderedPageBreak/>
        <w:t xml:space="preserve">готовности на территории Приморского </w:t>
      </w:r>
      <w:proofErr w:type="gramStart"/>
      <w:r w:rsidRPr="001336A2">
        <w:rPr>
          <w:rFonts w:ascii="Times New Roman" w:hAnsi="Times New Roman" w:cs="Times New Roman"/>
          <w:color w:val="000000"/>
          <w:sz w:val="28"/>
          <w:szCs w:val="28"/>
        </w:rPr>
        <w:t>края</w:t>
      </w:r>
      <w:r w:rsidRPr="001336A2">
        <w:rPr>
          <w:rFonts w:ascii="Times New Roman" w:hAnsi="Times New Roman" w:cs="Times New Roman"/>
          <w:sz w:val="28"/>
          <w:szCs w:val="28"/>
        </w:rPr>
        <w:t>)из</w:t>
      </w:r>
      <w:proofErr w:type="gramEnd"/>
      <w:r w:rsidRPr="001336A2">
        <w:rPr>
          <w:rFonts w:ascii="Times New Roman" w:hAnsi="Times New Roman" w:cs="Times New Roman"/>
          <w:sz w:val="28"/>
          <w:szCs w:val="28"/>
        </w:rPr>
        <w:t xml:space="preserve">-за распространения </w:t>
      </w:r>
      <w:proofErr w:type="spellStart"/>
      <w:r w:rsidRPr="001336A2">
        <w:rPr>
          <w:rFonts w:ascii="Times New Roman" w:hAnsi="Times New Roman" w:cs="Times New Roman"/>
          <w:sz w:val="28"/>
          <w:szCs w:val="28"/>
        </w:rPr>
        <w:t>короновирусной</w:t>
      </w:r>
      <w:proofErr w:type="spellEnd"/>
      <w:r w:rsidRPr="001336A2">
        <w:rPr>
          <w:rFonts w:ascii="Times New Roman" w:hAnsi="Times New Roman" w:cs="Times New Roman"/>
          <w:sz w:val="28"/>
          <w:szCs w:val="28"/>
        </w:rPr>
        <w:t xml:space="preserve"> инфекции  проведен ряд мероприятий:</w:t>
      </w:r>
    </w:p>
    <w:p w:rsidR="001336A2" w:rsidRPr="001336A2" w:rsidRDefault="001336A2" w:rsidP="00B701A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общегородские утренние зарядки, в количестве пяти мероприятий на плоскостных спортивных сооружениях: стадион «Городской», стадион «Локомотив», стадион имени С.П. Шевченко и на центральной площади города Уссурийска, участниками общегородских зарядок являлись учащиеся общеобразовательных школ, студенты организаций в профессионального образования, жители г. Уссурийска. </w:t>
      </w:r>
      <w:r w:rsidRPr="001336A2">
        <w:rPr>
          <w:rFonts w:ascii="Times New Roman" w:hAnsi="Times New Roman" w:cs="Times New Roman"/>
          <w:bCs/>
          <w:sz w:val="28"/>
          <w:szCs w:val="28"/>
        </w:rPr>
        <w:t>Общий охват участников составил 1000 человек</w:t>
      </w:r>
      <w:r w:rsidRPr="001336A2">
        <w:rPr>
          <w:rFonts w:ascii="Times New Roman" w:hAnsi="Times New Roman" w:cs="Times New Roman"/>
          <w:sz w:val="28"/>
          <w:szCs w:val="28"/>
        </w:rPr>
        <w:t>;</w:t>
      </w:r>
    </w:p>
    <w:p w:rsidR="001336A2" w:rsidRPr="001336A2" w:rsidRDefault="00666F53" w:rsidP="000E4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36A2" w:rsidRPr="001336A2">
        <w:rPr>
          <w:rFonts w:ascii="Times New Roman" w:hAnsi="Times New Roman" w:cs="Times New Roman"/>
          <w:sz w:val="28"/>
          <w:szCs w:val="28"/>
        </w:rPr>
        <w:t xml:space="preserve"> рамках </w:t>
      </w:r>
      <w:r w:rsidR="001336A2" w:rsidRPr="001336A2">
        <w:rPr>
          <w:rFonts w:ascii="Times New Roman" w:hAnsi="Times New Roman" w:cs="Times New Roman"/>
          <w:bCs/>
          <w:kern w:val="36"/>
          <w:sz w:val="28"/>
          <w:szCs w:val="28"/>
        </w:rPr>
        <w:t xml:space="preserve">реализации регионального проекта </w:t>
      </w:r>
      <w:r w:rsidR="001336A2" w:rsidRPr="001336A2">
        <w:rPr>
          <w:rFonts w:ascii="Times New Roman" w:hAnsi="Times New Roman" w:cs="Times New Roman"/>
          <w:sz w:val="28"/>
          <w:szCs w:val="28"/>
        </w:rPr>
        <w:t>«Спорт – норма жизни» национального проекта «Демография», реализуемого</w:t>
      </w:r>
      <w:r w:rsidR="001336A2" w:rsidRPr="001336A2">
        <w:rPr>
          <w:rFonts w:ascii="Times New Roman" w:hAnsi="Times New Roman" w:cs="Times New Roman"/>
          <w:bCs/>
          <w:kern w:val="36"/>
          <w:sz w:val="28"/>
          <w:szCs w:val="28"/>
        </w:rPr>
        <w:t xml:space="preserve"> на территории Уссурийского городского округа в 2021 году, проведены </w:t>
      </w:r>
      <w:r w:rsidR="001336A2" w:rsidRPr="001336A2">
        <w:rPr>
          <w:rFonts w:ascii="Times New Roman" w:hAnsi="Times New Roman" w:cs="Times New Roman"/>
          <w:sz w:val="28"/>
          <w:szCs w:val="28"/>
        </w:rPr>
        <w:t>общегородские зарядки «Приморье за спорт» (в количестве 44 мероприятий) с общим</w:t>
      </w:r>
      <w:r w:rsidR="001336A2" w:rsidRPr="001336A2">
        <w:rPr>
          <w:rFonts w:ascii="Times New Roman" w:hAnsi="Times New Roman" w:cs="Times New Roman"/>
          <w:bCs/>
          <w:kern w:val="36"/>
          <w:sz w:val="28"/>
          <w:szCs w:val="28"/>
        </w:rPr>
        <w:t xml:space="preserve"> охватом участников 590 человек;</w:t>
      </w:r>
    </w:p>
    <w:p w:rsidR="001336A2" w:rsidRPr="001336A2" w:rsidRDefault="00666F53" w:rsidP="000E4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36A2" w:rsidRPr="001336A2">
        <w:rPr>
          <w:rFonts w:ascii="Times New Roman" w:hAnsi="Times New Roman" w:cs="Times New Roman"/>
          <w:sz w:val="28"/>
          <w:szCs w:val="28"/>
        </w:rPr>
        <w:t xml:space="preserve"> рамках </w:t>
      </w:r>
      <w:r w:rsidR="001336A2" w:rsidRPr="001336A2">
        <w:rPr>
          <w:rFonts w:ascii="Times New Roman" w:hAnsi="Times New Roman" w:cs="Times New Roman"/>
          <w:bCs/>
          <w:kern w:val="36"/>
          <w:sz w:val="28"/>
          <w:szCs w:val="28"/>
        </w:rPr>
        <w:t xml:space="preserve">реализации на территории Уссурийского городского округа регионального проекта </w:t>
      </w:r>
      <w:r w:rsidR="001336A2" w:rsidRPr="001336A2">
        <w:rPr>
          <w:rFonts w:ascii="Times New Roman" w:hAnsi="Times New Roman" w:cs="Times New Roman"/>
          <w:sz w:val="28"/>
          <w:szCs w:val="28"/>
        </w:rPr>
        <w:t xml:space="preserve">«Активное долголетие» национального проекта «Демография» с целью формирования и развития мотивации граждан </w:t>
      </w:r>
      <w:proofErr w:type="spellStart"/>
      <w:r w:rsidR="001336A2" w:rsidRPr="001336A2">
        <w:rPr>
          <w:rFonts w:ascii="Times New Roman" w:hAnsi="Times New Roman" w:cs="Times New Roman"/>
          <w:sz w:val="28"/>
          <w:szCs w:val="28"/>
        </w:rPr>
        <w:t>предпенсионного</w:t>
      </w:r>
      <w:proofErr w:type="spellEnd"/>
      <w:r w:rsidR="001336A2" w:rsidRPr="001336A2">
        <w:rPr>
          <w:rFonts w:ascii="Times New Roman" w:hAnsi="Times New Roman" w:cs="Times New Roman"/>
          <w:sz w:val="28"/>
          <w:szCs w:val="28"/>
        </w:rPr>
        <w:t xml:space="preserve"> и пенсионного возраста, еженедельно в течение 2021 года проводились следующие мероприятия спортивной направленности: плавание, скандинавская ходьба, </w:t>
      </w:r>
      <w:proofErr w:type="spellStart"/>
      <w:r w:rsidR="001336A2" w:rsidRPr="001336A2">
        <w:rPr>
          <w:rFonts w:ascii="Times New Roman" w:hAnsi="Times New Roman" w:cs="Times New Roman"/>
          <w:sz w:val="28"/>
          <w:szCs w:val="28"/>
        </w:rPr>
        <w:t>коуч</w:t>
      </w:r>
      <w:proofErr w:type="spellEnd"/>
      <w:r w:rsidR="001336A2" w:rsidRPr="001336A2">
        <w:rPr>
          <w:rFonts w:ascii="Times New Roman" w:hAnsi="Times New Roman" w:cs="Times New Roman"/>
          <w:sz w:val="28"/>
          <w:szCs w:val="28"/>
        </w:rPr>
        <w:t xml:space="preserve">-йога, ушу, </w:t>
      </w:r>
      <w:proofErr w:type="spellStart"/>
      <w:r w:rsidR="001336A2" w:rsidRPr="001336A2">
        <w:rPr>
          <w:rFonts w:ascii="Times New Roman" w:hAnsi="Times New Roman" w:cs="Times New Roman"/>
          <w:sz w:val="28"/>
          <w:szCs w:val="28"/>
        </w:rPr>
        <w:t>дартс</w:t>
      </w:r>
      <w:proofErr w:type="spellEnd"/>
      <w:r w:rsidR="001336A2" w:rsidRPr="001336A2">
        <w:rPr>
          <w:rFonts w:ascii="Times New Roman" w:hAnsi="Times New Roman" w:cs="Times New Roman"/>
          <w:sz w:val="28"/>
          <w:szCs w:val="28"/>
        </w:rPr>
        <w:t>, настольный теннис, гимнастика Цигун. Все занятия проходили с привлечением инструкторов-общественников. Общее количество проведенных тематических мероприятий в 2021 году составило 406, охват участников – 110 человек;</w:t>
      </w:r>
    </w:p>
    <w:p w:rsidR="001336A2" w:rsidRPr="001336A2" w:rsidRDefault="00666F53" w:rsidP="000E4E22">
      <w:pPr>
        <w:spacing w:after="0" w:line="360" w:lineRule="auto"/>
        <w:ind w:firstLine="709"/>
        <w:jc w:val="both"/>
        <w:rPr>
          <w:rFonts w:ascii="Times New Roman" w:hAnsi="Times New Roman" w:cs="Times New Roman"/>
          <w:sz w:val="28"/>
          <w:szCs w:val="28"/>
        </w:rPr>
      </w:pPr>
      <w:r>
        <w:rPr>
          <w:rFonts w:ascii="Times New Roman" w:hAnsi="Times New Roman" w:cs="Times New Roman"/>
          <w:bCs/>
          <w:kern w:val="36"/>
          <w:sz w:val="28"/>
          <w:szCs w:val="28"/>
        </w:rPr>
        <w:t>е</w:t>
      </w:r>
      <w:r w:rsidR="001336A2" w:rsidRPr="001336A2">
        <w:rPr>
          <w:rFonts w:ascii="Times New Roman" w:hAnsi="Times New Roman" w:cs="Times New Roman"/>
          <w:bCs/>
          <w:kern w:val="36"/>
          <w:sz w:val="28"/>
          <w:szCs w:val="28"/>
        </w:rPr>
        <w:t xml:space="preserve">женедельно (3 раза в неделю) </w:t>
      </w:r>
      <w:r w:rsidR="001336A2" w:rsidRPr="001336A2">
        <w:rPr>
          <w:rFonts w:ascii="Times New Roman" w:hAnsi="Times New Roman" w:cs="Times New Roman"/>
          <w:sz w:val="28"/>
          <w:szCs w:val="28"/>
        </w:rPr>
        <w:t xml:space="preserve">на стадионе «Городской» и в тренажерном зале спортивного комплекса «Локомотив» (в зимний период времени) для жителей  Уссурийска </w:t>
      </w:r>
      <w:r w:rsidR="001336A2" w:rsidRPr="001336A2">
        <w:rPr>
          <w:rFonts w:ascii="Times New Roman" w:hAnsi="Times New Roman" w:cs="Times New Roman"/>
          <w:bCs/>
          <w:kern w:val="36"/>
          <w:sz w:val="28"/>
          <w:szCs w:val="28"/>
        </w:rPr>
        <w:t xml:space="preserve">проводились занятия по обучению технике бега, </w:t>
      </w:r>
      <w:r w:rsidR="001336A2" w:rsidRPr="001336A2">
        <w:rPr>
          <w:rFonts w:ascii="Times New Roman" w:hAnsi="Times New Roman" w:cs="Times New Roman"/>
          <w:sz w:val="28"/>
          <w:szCs w:val="28"/>
        </w:rPr>
        <w:t>в парке «Зеленый остров» – з</w:t>
      </w:r>
      <w:r w:rsidR="001D1FCE">
        <w:rPr>
          <w:rFonts w:ascii="Times New Roman" w:hAnsi="Times New Roman" w:cs="Times New Roman"/>
          <w:sz w:val="28"/>
          <w:szCs w:val="28"/>
        </w:rPr>
        <w:t xml:space="preserve">арядка и пробежка на дистанцию </w:t>
      </w:r>
      <w:r w:rsidR="001336A2" w:rsidRPr="001336A2">
        <w:rPr>
          <w:rFonts w:ascii="Times New Roman" w:hAnsi="Times New Roman" w:cs="Times New Roman"/>
          <w:sz w:val="28"/>
          <w:szCs w:val="28"/>
        </w:rPr>
        <w:t>2 и 5 км;</w:t>
      </w:r>
    </w:p>
    <w:p w:rsidR="001336A2" w:rsidRPr="001336A2" w:rsidRDefault="00666F53" w:rsidP="000E4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336A2" w:rsidRPr="001336A2">
        <w:rPr>
          <w:rFonts w:ascii="Times New Roman" w:hAnsi="Times New Roman" w:cs="Times New Roman"/>
          <w:bCs/>
          <w:kern w:val="36"/>
          <w:sz w:val="28"/>
          <w:szCs w:val="28"/>
        </w:rPr>
        <w:t xml:space="preserve">женедельно (2 раза в неделю) </w:t>
      </w:r>
      <w:r w:rsidR="001336A2" w:rsidRPr="001336A2">
        <w:rPr>
          <w:rFonts w:ascii="Times New Roman" w:hAnsi="Times New Roman" w:cs="Times New Roman"/>
          <w:sz w:val="28"/>
          <w:szCs w:val="28"/>
        </w:rPr>
        <w:t xml:space="preserve">в спортивном комплексе «Локомотив» с привлечением инструкторов-общественников проводились занятия по общей </w:t>
      </w:r>
      <w:r w:rsidR="001336A2" w:rsidRPr="001336A2">
        <w:rPr>
          <w:rFonts w:ascii="Times New Roman" w:hAnsi="Times New Roman" w:cs="Times New Roman"/>
          <w:sz w:val="28"/>
          <w:szCs w:val="28"/>
        </w:rPr>
        <w:lastRenderedPageBreak/>
        <w:t>физической подготовке для детей с ограниченными возможностями здоровья, в течение 2021 года проведено 80 занятий (800 </w:t>
      </w:r>
      <w:proofErr w:type="spellStart"/>
      <w:r w:rsidR="001336A2" w:rsidRPr="001336A2">
        <w:rPr>
          <w:rFonts w:ascii="Times New Roman" w:hAnsi="Times New Roman" w:cs="Times New Roman"/>
          <w:sz w:val="28"/>
          <w:szCs w:val="28"/>
        </w:rPr>
        <w:t>человеко</w:t>
      </w:r>
      <w:proofErr w:type="spellEnd"/>
      <w:r w:rsidR="001336A2" w:rsidRPr="001336A2">
        <w:rPr>
          <w:rFonts w:ascii="Times New Roman" w:hAnsi="Times New Roman" w:cs="Times New Roman"/>
          <w:sz w:val="28"/>
          <w:szCs w:val="28"/>
        </w:rPr>
        <w:t>/посещений в год);</w:t>
      </w:r>
    </w:p>
    <w:p w:rsidR="001336A2" w:rsidRPr="001336A2" w:rsidRDefault="00666F53" w:rsidP="000E4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336A2" w:rsidRPr="001336A2">
        <w:rPr>
          <w:rFonts w:ascii="Times New Roman" w:hAnsi="Times New Roman" w:cs="Times New Roman"/>
          <w:sz w:val="28"/>
          <w:szCs w:val="28"/>
        </w:rPr>
        <w:t xml:space="preserve"> соответствии с Календарным планом официальных физкультурных мероприятий и спортивных мероприятий Уссурийского городского округа на 2021 год, утвержденным постановлением администрации Уссурийского городского округа от 27 января 2020 года № 127, за 12 месяцев 2021 года на территории Уссурийского городского округа при соблюдении ограничительных мер в соответствии с Постановлением Губернатора Приморского края № 21-пг от 18 марта 2020 года «О мерах по предотвращения распространения на территории Приморского края новой коронавирусной инфекции (2019-</w:t>
      </w:r>
      <w:proofErr w:type="spellStart"/>
      <w:r w:rsidR="001336A2" w:rsidRPr="001336A2">
        <w:rPr>
          <w:rFonts w:ascii="Times New Roman" w:hAnsi="Times New Roman" w:cs="Times New Roman"/>
          <w:sz w:val="28"/>
          <w:szCs w:val="28"/>
          <w:lang w:val="en-US"/>
        </w:rPr>
        <w:t>nCov</w:t>
      </w:r>
      <w:proofErr w:type="spellEnd"/>
      <w:r w:rsidR="001336A2" w:rsidRPr="001336A2">
        <w:rPr>
          <w:rFonts w:ascii="Times New Roman" w:hAnsi="Times New Roman" w:cs="Times New Roman"/>
          <w:sz w:val="28"/>
          <w:szCs w:val="28"/>
        </w:rPr>
        <w:t xml:space="preserve">)» проведено 550 физкультурно-спортивных мероприятий (аналогичный период прошлого года (в 2020 году – 124 мероприятия), в которых приняло участие 35157 спортсменов </w:t>
      </w:r>
      <w:r>
        <w:rPr>
          <w:rFonts w:ascii="Times New Roman" w:hAnsi="Times New Roman" w:cs="Times New Roman"/>
          <w:sz w:val="28"/>
          <w:szCs w:val="28"/>
        </w:rPr>
        <w:br/>
      </w:r>
      <w:r w:rsidR="001336A2" w:rsidRPr="001336A2">
        <w:rPr>
          <w:rFonts w:ascii="Times New Roman" w:hAnsi="Times New Roman" w:cs="Times New Roman"/>
          <w:sz w:val="28"/>
          <w:szCs w:val="28"/>
        </w:rPr>
        <w:t xml:space="preserve">(в 2020 году – 9241 спортсмен), число зрителей составило 6600 человек </w:t>
      </w:r>
      <w:r>
        <w:rPr>
          <w:rFonts w:ascii="Times New Roman" w:hAnsi="Times New Roman" w:cs="Times New Roman"/>
          <w:sz w:val="28"/>
          <w:szCs w:val="28"/>
        </w:rPr>
        <w:br/>
      </w:r>
      <w:r w:rsidR="001336A2" w:rsidRPr="001336A2">
        <w:rPr>
          <w:rFonts w:ascii="Times New Roman" w:hAnsi="Times New Roman" w:cs="Times New Roman"/>
          <w:sz w:val="28"/>
          <w:szCs w:val="28"/>
        </w:rPr>
        <w:t>(в 2020 году – 7994 человека).</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На соревнования краевого, регионального, всероссийского и международного уровней направлено 5194 спортсменов. Из них победителями и призерами стали 2465 человек (в 2020 году – 638 человек) 1место заняли 1014 человек, 2 место – 841 человек, 3 место – 610 человек.</w:t>
      </w:r>
    </w:p>
    <w:p w:rsidR="001336A2" w:rsidRPr="001336A2" w:rsidRDefault="001336A2" w:rsidP="000E4E22">
      <w:pPr>
        <w:spacing w:after="0"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В феврале 2021 года проведена Всероссийская акция «Лыжня России», общий охват участников – 168 человек.</w:t>
      </w:r>
    </w:p>
    <w:p w:rsidR="001336A2" w:rsidRPr="001336A2" w:rsidRDefault="001336A2" w:rsidP="000E4E22">
      <w:pPr>
        <w:shd w:val="clear" w:color="auto" w:fill="FFFFFF"/>
        <w:spacing w:after="0"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В течение 2021 года на территории округа проведено девять фестивалей ВФСК «Готов к труду и обороне». Общая численность участников составила 1747 человек.</w:t>
      </w:r>
    </w:p>
    <w:p w:rsidR="001336A2" w:rsidRPr="001336A2" w:rsidRDefault="001336A2" w:rsidP="000E4E22">
      <w:pPr>
        <w:shd w:val="clear" w:color="auto" w:fill="FFFFFF"/>
        <w:spacing w:after="0"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Наряду с этим, в течение 2021 года на уровне Приморского края сборная команда Уссурийского городского округа приняла участие в следующих мероприятиях:</w:t>
      </w:r>
    </w:p>
    <w:p w:rsidR="001336A2" w:rsidRPr="001336A2" w:rsidRDefault="001336A2" w:rsidP="000E4E22">
      <w:pPr>
        <w:shd w:val="clear" w:color="auto" w:fill="FFFFFF"/>
        <w:spacing w:after="0"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Краевой зимний фестиваль «</w:t>
      </w:r>
      <w:r w:rsidRPr="001336A2">
        <w:rPr>
          <w:rFonts w:ascii="Times New Roman" w:hAnsi="Times New Roman" w:cs="Times New Roman"/>
          <w:sz w:val="28"/>
          <w:szCs w:val="28"/>
        </w:rPr>
        <w:t>Вперед ВФСК ГТО</w:t>
      </w:r>
      <w:r w:rsidRPr="001336A2">
        <w:rPr>
          <w:rFonts w:ascii="Times New Roman" w:hAnsi="Times New Roman" w:cs="Times New Roman"/>
          <w:bCs/>
          <w:sz w:val="28"/>
          <w:szCs w:val="28"/>
        </w:rPr>
        <w:t>» (с 17 по 21 февраля 2021 года в г. Владивостоке) – 3 общекомандное место;</w:t>
      </w:r>
    </w:p>
    <w:p w:rsidR="001336A2" w:rsidRPr="001336A2" w:rsidRDefault="001336A2" w:rsidP="000E4E22">
      <w:pPr>
        <w:shd w:val="clear" w:color="auto" w:fill="FFFFFF"/>
        <w:spacing w:after="0"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lastRenderedPageBreak/>
        <w:t>Краевой фестиваль «Готов к труду и обороне» среди трудовых коллективов Приморского края (с 18 по 21 марта 2021 года в г. Владивостоке) – 3 общекомандное место;</w:t>
      </w:r>
    </w:p>
    <w:p w:rsidR="001336A2" w:rsidRPr="001336A2" w:rsidRDefault="001336A2" w:rsidP="000E4E22">
      <w:pPr>
        <w:pStyle w:val="ConsPlusNormal"/>
        <w:spacing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 xml:space="preserve">Краевой фестиваль «ГТО всей семьей», (с 02 по 04 апреля 2021 года в г. Владивостоке) – 2 и 3 общекомандное место (2 место присуждено семье Корниловых, 3 место – семье </w:t>
      </w:r>
      <w:proofErr w:type="spellStart"/>
      <w:r w:rsidRPr="001336A2">
        <w:rPr>
          <w:rFonts w:ascii="Times New Roman" w:hAnsi="Times New Roman" w:cs="Times New Roman"/>
          <w:bCs/>
          <w:sz w:val="28"/>
          <w:szCs w:val="28"/>
        </w:rPr>
        <w:t>Ипановых</w:t>
      </w:r>
      <w:proofErr w:type="spellEnd"/>
      <w:r w:rsidRPr="001336A2">
        <w:rPr>
          <w:rFonts w:ascii="Times New Roman" w:hAnsi="Times New Roman" w:cs="Times New Roman"/>
          <w:bCs/>
          <w:sz w:val="28"/>
          <w:szCs w:val="28"/>
        </w:rPr>
        <w:t>);</w:t>
      </w:r>
    </w:p>
    <w:p w:rsidR="001336A2" w:rsidRPr="001336A2" w:rsidRDefault="001336A2" w:rsidP="000E4E22">
      <w:pPr>
        <w:shd w:val="clear" w:color="auto" w:fill="FFFFFF"/>
        <w:spacing w:after="0"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Краевой фестиваль «Готов к труду и обороне» среди профессиональных образовательных организаций Приморского края (с 23 по 25 апреля 2021 года г. Владивостоке) – 2 общекомандное место;</w:t>
      </w:r>
    </w:p>
    <w:p w:rsidR="001336A2" w:rsidRPr="001336A2" w:rsidRDefault="001336A2" w:rsidP="000E4E22">
      <w:pPr>
        <w:pStyle w:val="ConsPlusNormal"/>
        <w:spacing w:line="360" w:lineRule="auto"/>
        <w:ind w:firstLine="709"/>
        <w:jc w:val="both"/>
        <w:rPr>
          <w:rFonts w:ascii="Times New Roman" w:hAnsi="Times New Roman" w:cs="Times New Roman"/>
          <w:bCs/>
          <w:sz w:val="28"/>
          <w:szCs w:val="28"/>
        </w:rPr>
      </w:pPr>
      <w:r w:rsidRPr="001336A2">
        <w:rPr>
          <w:rFonts w:ascii="Times New Roman" w:hAnsi="Times New Roman" w:cs="Times New Roman"/>
          <w:bCs/>
          <w:sz w:val="28"/>
          <w:szCs w:val="28"/>
        </w:rPr>
        <w:t>Краевой фестиваль «Игры ГТО» (с 10 по 12 декабря 2021 года в г. Владивостоке) – 2 общекомандное место.</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целях стимулирования деятельности спортсменов, тренеров, руководителей физического воспитания, физкультурно-спортивных организаций и спортивных инструкторов Уссурийского городского округа,</w:t>
      </w:r>
      <w:r w:rsidR="001D1FCE">
        <w:rPr>
          <w:rFonts w:ascii="Times New Roman" w:hAnsi="Times New Roman" w:cs="Times New Roman"/>
          <w:sz w:val="28"/>
          <w:szCs w:val="28"/>
        </w:rPr>
        <w:t xml:space="preserve"> </w:t>
      </w:r>
      <w:r w:rsidRPr="001336A2">
        <w:rPr>
          <w:rFonts w:ascii="Times New Roman" w:hAnsi="Times New Roman" w:cs="Times New Roman"/>
          <w:sz w:val="28"/>
          <w:szCs w:val="28"/>
        </w:rPr>
        <w:t>в декабре 2021 года состоялось заседание комиссии по присуждению премии администрации Уссурийского городского округа. По итогам работы комиссии премия присуждена лучшим спортсменам, тренерам, руководителям физического воспитания, физкультурно-спортивных организаций и спортивным инструкторам Уссурийского городского округа–всего 171 человеку.</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 2014 года действует механизм возмещения затрат, связанных с подготовкой к зимнему периоду и содержанием хоккейных коробок, расположенных на придомовых территориях и близлежащих территориях общеобразовательных организаций округа.</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В 2021 году на подготовку и заливку плоскостных спортивных сооружений (хоккейные коробки) в количестве семи объектов из средств местного бюджета возмещено </w:t>
      </w:r>
      <w:r w:rsidR="002C306F">
        <w:rPr>
          <w:rFonts w:ascii="Times New Roman" w:hAnsi="Times New Roman" w:cs="Times New Roman"/>
          <w:sz w:val="28"/>
          <w:szCs w:val="28"/>
        </w:rPr>
        <w:t>0,17 млн</w:t>
      </w:r>
      <w:r w:rsidRPr="001336A2">
        <w:rPr>
          <w:rFonts w:ascii="Times New Roman" w:hAnsi="Times New Roman" w:cs="Times New Roman"/>
          <w:sz w:val="28"/>
          <w:szCs w:val="28"/>
        </w:rPr>
        <w:t xml:space="preserve"> рублей, на подготовку хоккейных коробок в количестве 17 плоскостных спортивных сооружений, расположенных на территориях общеобразовательных организаций Уссурийского городского округа, израсходовано </w:t>
      </w:r>
      <w:r w:rsidR="00640239">
        <w:rPr>
          <w:rFonts w:ascii="Times New Roman" w:hAnsi="Times New Roman" w:cs="Times New Roman"/>
          <w:sz w:val="28"/>
          <w:szCs w:val="28"/>
        </w:rPr>
        <w:t>0,54 млн</w:t>
      </w:r>
      <w:r w:rsidRPr="001336A2">
        <w:rPr>
          <w:rFonts w:ascii="Times New Roman" w:hAnsi="Times New Roman" w:cs="Times New Roman"/>
          <w:sz w:val="28"/>
          <w:szCs w:val="28"/>
        </w:rPr>
        <w:t> рублей.</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lastRenderedPageBreak/>
        <w:t xml:space="preserve">С 2014 года на территории Уссурийского городского округа реализуется порядок предоставления субсидий </w:t>
      </w:r>
      <w:r w:rsidRPr="001336A2">
        <w:rPr>
          <w:rFonts w:ascii="Times New Roman" w:hAnsi="Times New Roman" w:cs="Times New Roman"/>
          <w:bCs/>
          <w:sz w:val="28"/>
          <w:szCs w:val="28"/>
        </w:rPr>
        <w:t>физкультурно-спортивным организациям на возмещение части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спортивных сборных команд Уссурийского городского округа в официальных спортивных соревнованиях</w:t>
      </w:r>
      <w:r w:rsidRPr="001336A2">
        <w:rPr>
          <w:rFonts w:ascii="Times New Roman" w:hAnsi="Times New Roman" w:cs="Times New Roman"/>
          <w:sz w:val="28"/>
          <w:szCs w:val="28"/>
        </w:rPr>
        <w:t xml:space="preserve"> (далее – Порядок).</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соответствии с данным Порядком физкультурно-спортивным федерациям предоставляется субсидия из средств местного бюджета. При распределении размера субсидии учитываются показатели деятельности федерации за год, в том числе общая численность занимающихся спортом, количество проведенных соревнований, общая численность призеров соревнований различных уровней.</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2021 году 46 физкультурно-спортивных организаций получили субсидирование в размере 8</w:t>
      </w:r>
      <w:r w:rsidR="00640239">
        <w:rPr>
          <w:rFonts w:ascii="Times New Roman" w:hAnsi="Times New Roman" w:cs="Times New Roman"/>
          <w:sz w:val="28"/>
          <w:szCs w:val="28"/>
        </w:rPr>
        <w:t xml:space="preserve">,52 млн </w:t>
      </w:r>
      <w:r w:rsidRPr="001336A2">
        <w:rPr>
          <w:rFonts w:ascii="Times New Roman" w:hAnsi="Times New Roman" w:cs="Times New Roman"/>
          <w:sz w:val="28"/>
          <w:szCs w:val="28"/>
        </w:rPr>
        <w:t>рублей, спортивные федерации, развивающие опорные виды спорта (футбол, баскетбол, волейбол, хоккей), получили 1</w:t>
      </w:r>
      <w:r w:rsidR="00640239">
        <w:rPr>
          <w:rFonts w:ascii="Times New Roman" w:hAnsi="Times New Roman" w:cs="Times New Roman"/>
          <w:sz w:val="28"/>
          <w:szCs w:val="28"/>
        </w:rPr>
        <w:t xml:space="preserve">,85 млн </w:t>
      </w:r>
      <w:r w:rsidRPr="001336A2">
        <w:rPr>
          <w:rFonts w:ascii="Times New Roman" w:hAnsi="Times New Roman" w:cs="Times New Roman"/>
          <w:sz w:val="28"/>
          <w:szCs w:val="28"/>
        </w:rPr>
        <w:t>рублей.</w:t>
      </w:r>
    </w:p>
    <w:p w:rsidR="001336A2" w:rsidRPr="001336A2" w:rsidRDefault="001336A2" w:rsidP="000E4E22">
      <w:pPr>
        <w:autoSpaceDE w:val="0"/>
        <w:autoSpaceDN w:val="0"/>
        <w:adjustRightInd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Во исполнение Указа Президента Российской Федерации В.В. Путина от 21 июля 2020 года № 474 «О национальных целях развития Российской Федерации на период до 2030 года» (далее – Указ) в 2021 году проведена следующая работа:</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в рамках регионального проекта «Спорт – норма жизни» национального проекта «Демография» (далее – Проект) </w:t>
      </w:r>
      <w:r w:rsidRPr="001336A2">
        <w:rPr>
          <w:rFonts w:ascii="Times New Roman" w:hAnsi="Times New Roman" w:cs="Times New Roman"/>
          <w:color w:val="000000"/>
          <w:sz w:val="28"/>
          <w:szCs w:val="28"/>
        </w:rPr>
        <w:t xml:space="preserve">с целью </w:t>
      </w:r>
      <w:r w:rsidRPr="001336A2">
        <w:rPr>
          <w:rFonts w:ascii="Times New Roman" w:hAnsi="Times New Roman" w:cs="Times New Roman"/>
          <w:sz w:val="28"/>
          <w:szCs w:val="28"/>
        </w:rPr>
        <w:t>достижения целевого показателя «Доля граждан, систематически занимающихся физической культурой и спортом» до 55 % к 2024 году:</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проведение официальных физкультурных, комплексных физкультурных и спортивных мероприятий: в том числе фестивалей ВФСК «Готов к труду и обороне» для всех категорий и групп населения. Планируемое значение на 2021 год – 550 мероприятий (в </w:t>
      </w:r>
      <w:r w:rsidRPr="001336A2">
        <w:rPr>
          <w:rFonts w:ascii="Times New Roman" w:hAnsi="Times New Roman" w:cs="Times New Roman"/>
          <w:sz w:val="28"/>
          <w:szCs w:val="28"/>
          <w:lang w:val="en-US"/>
        </w:rPr>
        <w:t>I</w:t>
      </w:r>
      <w:r w:rsidRPr="001336A2">
        <w:rPr>
          <w:rFonts w:ascii="Times New Roman" w:hAnsi="Times New Roman" w:cs="Times New Roman"/>
          <w:sz w:val="28"/>
          <w:szCs w:val="28"/>
        </w:rPr>
        <w:t> – </w:t>
      </w:r>
      <w:r w:rsidRPr="001336A2">
        <w:rPr>
          <w:rFonts w:ascii="Times New Roman" w:hAnsi="Times New Roman" w:cs="Times New Roman"/>
          <w:sz w:val="28"/>
          <w:szCs w:val="28"/>
          <w:lang w:val="en-US"/>
        </w:rPr>
        <w:t>IV</w:t>
      </w:r>
      <w:r w:rsidRPr="001336A2">
        <w:rPr>
          <w:rFonts w:ascii="Times New Roman" w:hAnsi="Times New Roman" w:cs="Times New Roman"/>
          <w:sz w:val="28"/>
          <w:szCs w:val="28"/>
        </w:rPr>
        <w:t xml:space="preserve"> кварталах 2021 года проведено 550 мероприятий);</w:t>
      </w:r>
    </w:p>
    <w:p w:rsidR="001336A2" w:rsidRPr="001336A2" w:rsidRDefault="001336A2" w:rsidP="000E4E22">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sz w:val="28"/>
          <w:szCs w:val="28"/>
        </w:rPr>
        <w:lastRenderedPageBreak/>
        <w:t xml:space="preserve">развитие спортивной инфраструктуры: в рамках мероприятий муниципальной программы </w:t>
      </w:r>
      <w:r w:rsidRPr="001336A2">
        <w:rPr>
          <w:rFonts w:ascii="Times New Roman" w:hAnsi="Times New Roman" w:cs="Times New Roman"/>
          <w:color w:val="000000"/>
          <w:sz w:val="28"/>
          <w:szCs w:val="28"/>
        </w:rPr>
        <w:t>«</w:t>
      </w:r>
      <w:r w:rsidRPr="001336A2">
        <w:rPr>
          <w:rFonts w:ascii="Times New Roman" w:hAnsi="Times New Roman" w:cs="Times New Roman"/>
          <w:sz w:val="28"/>
          <w:szCs w:val="28"/>
        </w:rPr>
        <w:t>Развитие физической культуры, массового спорта и укрепление общественного здоровья в Уссурийском городском округе» на 2021-2025 годы</w:t>
      </w:r>
      <w:r w:rsidRPr="001336A2">
        <w:rPr>
          <w:rFonts w:ascii="Times New Roman" w:hAnsi="Times New Roman" w:cs="Times New Roman"/>
          <w:color w:val="000000"/>
          <w:sz w:val="28"/>
          <w:szCs w:val="28"/>
        </w:rPr>
        <w:t xml:space="preserve"> за счет средств местного бюджета проводится конкурс социально значимых проектов «Спортивный дворик» (строительство и благоустройство 19 спортивных площадок на придомовых и общественных территориях), в течение 2021 года на территории округа возведено и благоустроено 19 спортивных площадок по следующим адресам:</w:t>
      </w:r>
    </w:p>
    <w:p w:rsidR="001336A2" w:rsidRPr="001336A2" w:rsidRDefault="001336A2" w:rsidP="000E4E22">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sz w:val="28"/>
          <w:szCs w:val="28"/>
        </w:rPr>
        <w:t>с. Новоникольск, ул. Колхозная, 66 «В»;</w:t>
      </w:r>
    </w:p>
    <w:p w:rsidR="001336A2" w:rsidRPr="001336A2" w:rsidRDefault="001336A2" w:rsidP="000E4E22">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sz w:val="28"/>
          <w:szCs w:val="28"/>
        </w:rPr>
        <w:t>г. Уссурийск, ул. </w:t>
      </w:r>
      <w:proofErr w:type="spellStart"/>
      <w:r w:rsidRPr="001336A2">
        <w:rPr>
          <w:rFonts w:ascii="Times New Roman" w:hAnsi="Times New Roman" w:cs="Times New Roman"/>
          <w:sz w:val="28"/>
          <w:szCs w:val="28"/>
        </w:rPr>
        <w:t>Ивасика</w:t>
      </w:r>
      <w:proofErr w:type="spellEnd"/>
      <w:r w:rsidRPr="001336A2">
        <w:rPr>
          <w:rFonts w:ascii="Times New Roman" w:hAnsi="Times New Roman" w:cs="Times New Roman"/>
          <w:sz w:val="28"/>
          <w:szCs w:val="28"/>
        </w:rPr>
        <w:t>, 64;</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Раздольная, 10</w:t>
      </w:r>
      <w:r w:rsidR="00A4064A">
        <w:rPr>
          <w:rFonts w:ascii="Times New Roman" w:hAnsi="Times New Roman" w:cs="Times New Roman"/>
          <w:sz w:val="28"/>
          <w:szCs w:val="28"/>
        </w:rPr>
        <w:t>А</w:t>
      </w:r>
      <w:r w:rsidRPr="001336A2">
        <w:rPr>
          <w:rFonts w:ascii="Times New Roman" w:hAnsi="Times New Roman" w:cs="Times New Roman"/>
          <w:sz w:val="28"/>
          <w:szCs w:val="28"/>
        </w:rPr>
        <w:t>;</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w:t>
      </w:r>
      <w:proofErr w:type="spellStart"/>
      <w:r w:rsidRPr="001336A2">
        <w:rPr>
          <w:rFonts w:ascii="Times New Roman" w:hAnsi="Times New Roman" w:cs="Times New Roman"/>
          <w:sz w:val="28"/>
          <w:szCs w:val="28"/>
        </w:rPr>
        <w:t>Губрия</w:t>
      </w:r>
      <w:proofErr w:type="spellEnd"/>
      <w:r w:rsidRPr="001336A2">
        <w:rPr>
          <w:rFonts w:ascii="Times New Roman" w:hAnsi="Times New Roman" w:cs="Times New Roman"/>
          <w:sz w:val="28"/>
          <w:szCs w:val="28"/>
        </w:rPr>
        <w:t>, 12;</w:t>
      </w:r>
    </w:p>
    <w:p w:rsidR="001336A2" w:rsidRPr="001336A2" w:rsidRDefault="001336A2" w:rsidP="000E4E22">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sz w:val="28"/>
          <w:szCs w:val="28"/>
        </w:rPr>
        <w:t>г. Уссурийск, ул. Пархоменко, 3, 3</w:t>
      </w:r>
      <w:r w:rsidR="00A4064A">
        <w:rPr>
          <w:rFonts w:ascii="Times New Roman" w:hAnsi="Times New Roman" w:cs="Times New Roman"/>
          <w:sz w:val="28"/>
          <w:szCs w:val="28"/>
        </w:rPr>
        <w:t>А</w:t>
      </w:r>
      <w:r w:rsidRPr="001336A2">
        <w:rPr>
          <w:rFonts w:ascii="Times New Roman" w:hAnsi="Times New Roman" w:cs="Times New Roman"/>
          <w:sz w:val="28"/>
          <w:szCs w:val="28"/>
        </w:rPr>
        <w:t>;</w:t>
      </w:r>
    </w:p>
    <w:p w:rsidR="001336A2" w:rsidRPr="001336A2" w:rsidRDefault="001336A2" w:rsidP="000E4E22">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sz w:val="28"/>
          <w:szCs w:val="28"/>
        </w:rPr>
        <w:t>г. Уссурийск, ул. Плеханова, 87;</w:t>
      </w:r>
    </w:p>
    <w:p w:rsidR="001336A2" w:rsidRPr="001336A2" w:rsidRDefault="001336A2" w:rsidP="000E4E22">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Русская, 11;</w:t>
      </w:r>
    </w:p>
    <w:p w:rsidR="001336A2" w:rsidRPr="001336A2" w:rsidRDefault="001336A2" w:rsidP="001336A2">
      <w:pPr>
        <w:ind w:firstLine="708"/>
        <w:jc w:val="both"/>
        <w:rPr>
          <w:rFonts w:ascii="Times New Roman" w:hAnsi="Times New Roman" w:cs="Times New Roman"/>
          <w:sz w:val="28"/>
          <w:szCs w:val="28"/>
        </w:rPr>
      </w:pPr>
      <w:r w:rsidRPr="001336A2">
        <w:rPr>
          <w:rFonts w:ascii="Times New Roman" w:hAnsi="Times New Roman" w:cs="Times New Roman"/>
          <w:sz w:val="28"/>
          <w:szCs w:val="28"/>
        </w:rPr>
        <w:t>г. Уссурийск, ул. Первомайская, 76А;</w:t>
      </w:r>
    </w:p>
    <w:p w:rsidR="001336A2" w:rsidRPr="001336A2" w:rsidRDefault="001336A2" w:rsidP="00DD4854">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Горького, 37;</w:t>
      </w:r>
    </w:p>
    <w:p w:rsidR="001336A2" w:rsidRPr="001336A2" w:rsidRDefault="001336A2" w:rsidP="00DD4854">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 Заречное, ул. Пионерская, 1;</w:t>
      </w:r>
    </w:p>
    <w:p w:rsidR="001336A2" w:rsidRPr="001336A2" w:rsidRDefault="001336A2" w:rsidP="00DD4854">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 Боголюбовка, ул. Новая, 2;</w:t>
      </w:r>
    </w:p>
    <w:p w:rsidR="001336A2" w:rsidRPr="001336A2" w:rsidRDefault="001336A2" w:rsidP="00DD4854">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г. Уссурийск, </w:t>
      </w:r>
      <w:r w:rsidR="00A4064A">
        <w:rPr>
          <w:rFonts w:ascii="Times New Roman" w:hAnsi="Times New Roman" w:cs="Times New Roman"/>
          <w:sz w:val="28"/>
          <w:szCs w:val="28"/>
        </w:rPr>
        <w:t>ул. Энгельса, 61А</w:t>
      </w:r>
      <w:r w:rsidRPr="001336A2">
        <w:rPr>
          <w:rFonts w:ascii="Times New Roman" w:hAnsi="Times New Roman" w:cs="Times New Roman"/>
          <w:sz w:val="28"/>
          <w:szCs w:val="28"/>
        </w:rPr>
        <w:t>;</w:t>
      </w:r>
    </w:p>
    <w:p w:rsidR="001336A2" w:rsidRPr="001336A2" w:rsidRDefault="001336A2" w:rsidP="00DD4854">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Новоникольское шоссе, 28;</w:t>
      </w:r>
    </w:p>
    <w:p w:rsidR="001336A2" w:rsidRPr="001336A2" w:rsidRDefault="001336A2" w:rsidP="00DD4854">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Ленина, 109;</w:t>
      </w:r>
    </w:p>
    <w:p w:rsidR="001336A2" w:rsidRPr="001336A2" w:rsidRDefault="001336A2" w:rsidP="00DD4854">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Локомотивная, 27;</w:t>
      </w:r>
    </w:p>
    <w:p w:rsidR="001336A2" w:rsidRPr="001336A2" w:rsidRDefault="001336A2" w:rsidP="00DD4854">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Ермакова, 57;</w:t>
      </w:r>
    </w:p>
    <w:p w:rsidR="001336A2" w:rsidRPr="001336A2" w:rsidRDefault="001336A2" w:rsidP="00DD4854">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Уссурийска, Вокзальная дамба, 28;</w:t>
      </w:r>
    </w:p>
    <w:p w:rsidR="001336A2" w:rsidRPr="001336A2" w:rsidRDefault="001336A2" w:rsidP="00DD4854">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Ленинградская, 45</w:t>
      </w:r>
      <w:r w:rsidR="00A4064A">
        <w:rPr>
          <w:rFonts w:ascii="Times New Roman" w:hAnsi="Times New Roman" w:cs="Times New Roman"/>
          <w:sz w:val="28"/>
          <w:szCs w:val="28"/>
        </w:rPr>
        <w:t>В</w:t>
      </w:r>
      <w:r w:rsidRPr="001336A2">
        <w:rPr>
          <w:rFonts w:ascii="Times New Roman" w:hAnsi="Times New Roman" w:cs="Times New Roman"/>
          <w:sz w:val="28"/>
          <w:szCs w:val="28"/>
        </w:rPr>
        <w:t>;</w:t>
      </w:r>
    </w:p>
    <w:p w:rsidR="001336A2" w:rsidRPr="001336A2" w:rsidRDefault="001336A2" w:rsidP="00DD4854">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г. Уссурийск, ул. Ленинградская, 45</w:t>
      </w:r>
      <w:r w:rsidR="00A4064A">
        <w:rPr>
          <w:rFonts w:ascii="Times New Roman" w:hAnsi="Times New Roman" w:cs="Times New Roman"/>
          <w:sz w:val="28"/>
          <w:szCs w:val="28"/>
        </w:rPr>
        <w:t>А</w:t>
      </w:r>
      <w:r w:rsidRPr="001336A2">
        <w:rPr>
          <w:rFonts w:ascii="Times New Roman" w:hAnsi="Times New Roman" w:cs="Times New Roman"/>
          <w:sz w:val="28"/>
          <w:szCs w:val="28"/>
        </w:rPr>
        <w:t>.</w:t>
      </w:r>
    </w:p>
    <w:p w:rsidR="001336A2" w:rsidRPr="001336A2" w:rsidRDefault="001336A2" w:rsidP="00DD4854">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В 2021 году велась подготовка спортивного резерва: на базе МАУ «Спортивная школа» Уссурийского городского округа работает восемь отделений по видам спорта для осуществления спортивной подготовки </w:t>
      </w:r>
      <w:r w:rsidRPr="001336A2">
        <w:rPr>
          <w:rFonts w:ascii="Times New Roman" w:hAnsi="Times New Roman" w:cs="Times New Roman"/>
          <w:sz w:val="28"/>
          <w:szCs w:val="28"/>
        </w:rPr>
        <w:lastRenderedPageBreak/>
        <w:t>спортсменов в соответствии с федеральными стандартами по спортивной подготовке, а также участия в обеспечении подготовки спортивного резерва для спортивных сборных команд Приморского края.</w:t>
      </w:r>
    </w:p>
    <w:p w:rsidR="001336A2" w:rsidRDefault="001336A2" w:rsidP="00DD4854">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color w:val="000000"/>
          <w:sz w:val="28"/>
          <w:szCs w:val="28"/>
        </w:rPr>
        <w:t>Работы по строительству объектов спортивной инфраструктуры на территории Уссурийского городского округа в 2021 году не проводились.</w:t>
      </w:r>
    </w:p>
    <w:p w:rsidR="00A4064A" w:rsidRPr="001336A2" w:rsidRDefault="00A4064A" w:rsidP="00DD4854">
      <w:pPr>
        <w:spacing w:after="0" w:line="360" w:lineRule="auto"/>
        <w:ind w:firstLine="709"/>
        <w:jc w:val="both"/>
        <w:rPr>
          <w:rFonts w:ascii="Times New Roman" w:hAnsi="Times New Roman" w:cs="Times New Roman"/>
          <w:color w:val="000000"/>
          <w:sz w:val="28"/>
          <w:szCs w:val="28"/>
        </w:rPr>
      </w:pPr>
    </w:p>
    <w:p w:rsidR="001336A2" w:rsidRDefault="001336A2" w:rsidP="00A4064A">
      <w:pPr>
        <w:spacing w:after="0" w:line="240" w:lineRule="auto"/>
        <w:jc w:val="center"/>
        <w:rPr>
          <w:rFonts w:ascii="Times New Roman" w:hAnsi="Times New Roman" w:cs="Times New Roman"/>
          <w:sz w:val="28"/>
          <w:szCs w:val="28"/>
        </w:rPr>
      </w:pPr>
      <w:r w:rsidRPr="001336A2">
        <w:rPr>
          <w:rFonts w:ascii="Times New Roman" w:hAnsi="Times New Roman" w:cs="Times New Roman"/>
          <w:sz w:val="28"/>
          <w:szCs w:val="28"/>
        </w:rPr>
        <w:t>Информация о показателях регионального проекта</w:t>
      </w:r>
      <w:r w:rsidR="00666F53">
        <w:rPr>
          <w:rFonts w:ascii="Times New Roman" w:hAnsi="Times New Roman" w:cs="Times New Roman"/>
          <w:sz w:val="28"/>
          <w:szCs w:val="28"/>
        </w:rPr>
        <w:t xml:space="preserve"> </w:t>
      </w:r>
      <w:r w:rsidRPr="001336A2">
        <w:rPr>
          <w:rFonts w:ascii="Times New Roman" w:hAnsi="Times New Roman" w:cs="Times New Roman"/>
          <w:sz w:val="28"/>
          <w:szCs w:val="28"/>
        </w:rPr>
        <w:t>«Спорт – норма жизни» за 2021 год</w:t>
      </w:r>
      <w:r w:rsidR="00DD4854">
        <w:rPr>
          <w:rFonts w:ascii="Times New Roman" w:hAnsi="Times New Roman" w:cs="Times New Roman"/>
          <w:sz w:val="28"/>
          <w:szCs w:val="28"/>
        </w:rPr>
        <w:t>:</w:t>
      </w:r>
    </w:p>
    <w:p w:rsidR="00A4064A" w:rsidRPr="00DD4854" w:rsidRDefault="00A4064A" w:rsidP="00A4064A">
      <w:pPr>
        <w:spacing w:after="0" w:line="240" w:lineRule="auto"/>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1418"/>
        <w:gridCol w:w="957"/>
        <w:gridCol w:w="2020"/>
        <w:gridCol w:w="1666"/>
      </w:tblGrid>
      <w:tr w:rsidR="001336A2" w:rsidRPr="001336A2" w:rsidTr="007B6455">
        <w:tc>
          <w:tcPr>
            <w:tcW w:w="2127" w:type="dxa"/>
            <w:vAlign w:val="center"/>
          </w:tcPr>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Наименование показателя</w:t>
            </w:r>
          </w:p>
        </w:tc>
        <w:tc>
          <w:tcPr>
            <w:tcW w:w="1275" w:type="dxa"/>
            <w:vAlign w:val="center"/>
          </w:tcPr>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 xml:space="preserve">Единица </w:t>
            </w:r>
            <w:proofErr w:type="spellStart"/>
            <w:proofErr w:type="gramStart"/>
            <w:r w:rsidRPr="00711B63">
              <w:rPr>
                <w:rFonts w:ascii="Times New Roman" w:hAnsi="Times New Roman" w:cs="Times New Roman"/>
                <w:sz w:val="27"/>
                <w:szCs w:val="27"/>
              </w:rPr>
              <w:t>изме</w:t>
            </w:r>
            <w:proofErr w:type="spellEnd"/>
            <w:r w:rsidRPr="00711B63">
              <w:rPr>
                <w:rFonts w:ascii="Times New Roman" w:hAnsi="Times New Roman" w:cs="Times New Roman"/>
                <w:sz w:val="27"/>
                <w:szCs w:val="27"/>
              </w:rPr>
              <w:t>-рения</w:t>
            </w:r>
            <w:proofErr w:type="gramEnd"/>
          </w:p>
        </w:tc>
        <w:tc>
          <w:tcPr>
            <w:tcW w:w="1418" w:type="dxa"/>
            <w:vAlign w:val="center"/>
          </w:tcPr>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Плановое значение</w:t>
            </w:r>
          </w:p>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на 2021 год</w:t>
            </w:r>
          </w:p>
        </w:tc>
        <w:tc>
          <w:tcPr>
            <w:tcW w:w="957" w:type="dxa"/>
            <w:tcBorders>
              <w:right w:val="single" w:sz="4" w:space="0" w:color="auto"/>
            </w:tcBorders>
            <w:vAlign w:val="center"/>
          </w:tcPr>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Значение</w:t>
            </w:r>
          </w:p>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текущее</w:t>
            </w:r>
          </w:p>
        </w:tc>
        <w:tc>
          <w:tcPr>
            <w:tcW w:w="2020" w:type="dxa"/>
            <w:tcBorders>
              <w:left w:val="single" w:sz="4" w:space="0" w:color="auto"/>
            </w:tcBorders>
            <w:vAlign w:val="center"/>
          </w:tcPr>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Численность населения всего данной группы</w:t>
            </w:r>
          </w:p>
        </w:tc>
        <w:tc>
          <w:tcPr>
            <w:tcW w:w="1666" w:type="dxa"/>
            <w:tcBorders>
              <w:left w:val="single" w:sz="4" w:space="0" w:color="auto"/>
            </w:tcBorders>
            <w:vAlign w:val="center"/>
          </w:tcPr>
          <w:p w:rsidR="001336A2" w:rsidRPr="00711B63" w:rsidRDefault="001336A2" w:rsidP="00A4064A">
            <w:pPr>
              <w:spacing w:after="0" w:line="240" w:lineRule="auto"/>
              <w:jc w:val="both"/>
              <w:rPr>
                <w:rFonts w:ascii="Times New Roman" w:hAnsi="Times New Roman" w:cs="Times New Roman"/>
                <w:sz w:val="27"/>
                <w:szCs w:val="27"/>
              </w:rPr>
            </w:pPr>
            <w:r w:rsidRPr="00711B63">
              <w:rPr>
                <w:rFonts w:ascii="Times New Roman" w:hAnsi="Times New Roman" w:cs="Times New Roman"/>
                <w:sz w:val="27"/>
                <w:szCs w:val="27"/>
              </w:rPr>
              <w:t>% исполнения</w:t>
            </w:r>
          </w:p>
        </w:tc>
      </w:tr>
      <w:tr w:rsidR="001336A2" w:rsidRPr="001336A2" w:rsidTr="007B6455">
        <w:tc>
          <w:tcPr>
            <w:tcW w:w="2127" w:type="dxa"/>
            <w:vAlign w:val="center"/>
          </w:tcPr>
          <w:p w:rsidR="001336A2" w:rsidRPr="001336A2" w:rsidRDefault="001336A2" w:rsidP="00A4064A">
            <w:pPr>
              <w:jc w:val="center"/>
              <w:rPr>
                <w:rFonts w:ascii="Times New Roman" w:hAnsi="Times New Roman" w:cs="Times New Roman"/>
                <w:sz w:val="28"/>
                <w:szCs w:val="28"/>
              </w:rPr>
            </w:pPr>
            <w:r w:rsidRPr="001336A2">
              <w:rPr>
                <w:rFonts w:ascii="Times New Roman" w:hAnsi="Times New Roman" w:cs="Times New Roman"/>
                <w:sz w:val="28"/>
                <w:szCs w:val="28"/>
              </w:rPr>
              <w:t>1</w:t>
            </w:r>
          </w:p>
        </w:tc>
        <w:tc>
          <w:tcPr>
            <w:tcW w:w="1275" w:type="dxa"/>
            <w:vAlign w:val="center"/>
          </w:tcPr>
          <w:p w:rsidR="001336A2" w:rsidRPr="001336A2" w:rsidRDefault="001336A2" w:rsidP="00A4064A">
            <w:pPr>
              <w:jc w:val="center"/>
              <w:rPr>
                <w:rFonts w:ascii="Times New Roman" w:hAnsi="Times New Roman" w:cs="Times New Roman"/>
                <w:sz w:val="28"/>
                <w:szCs w:val="28"/>
              </w:rPr>
            </w:pPr>
            <w:r w:rsidRPr="001336A2">
              <w:rPr>
                <w:rFonts w:ascii="Times New Roman" w:hAnsi="Times New Roman" w:cs="Times New Roman"/>
                <w:sz w:val="28"/>
                <w:szCs w:val="28"/>
              </w:rPr>
              <w:t>2</w:t>
            </w:r>
          </w:p>
        </w:tc>
        <w:tc>
          <w:tcPr>
            <w:tcW w:w="1418" w:type="dxa"/>
            <w:vAlign w:val="center"/>
          </w:tcPr>
          <w:p w:rsidR="001336A2" w:rsidRPr="001336A2" w:rsidRDefault="001336A2" w:rsidP="00A4064A">
            <w:pPr>
              <w:jc w:val="center"/>
              <w:rPr>
                <w:rFonts w:ascii="Times New Roman" w:hAnsi="Times New Roman" w:cs="Times New Roman"/>
                <w:sz w:val="28"/>
                <w:szCs w:val="28"/>
              </w:rPr>
            </w:pPr>
            <w:r w:rsidRPr="001336A2">
              <w:rPr>
                <w:rFonts w:ascii="Times New Roman" w:hAnsi="Times New Roman" w:cs="Times New Roman"/>
                <w:sz w:val="28"/>
                <w:szCs w:val="28"/>
              </w:rPr>
              <w:t>3</w:t>
            </w:r>
          </w:p>
        </w:tc>
        <w:tc>
          <w:tcPr>
            <w:tcW w:w="957" w:type="dxa"/>
            <w:tcBorders>
              <w:right w:val="single" w:sz="4" w:space="0" w:color="auto"/>
            </w:tcBorders>
            <w:vAlign w:val="center"/>
          </w:tcPr>
          <w:p w:rsidR="001336A2" w:rsidRPr="001336A2" w:rsidRDefault="001336A2" w:rsidP="00A4064A">
            <w:pPr>
              <w:jc w:val="center"/>
              <w:rPr>
                <w:rFonts w:ascii="Times New Roman" w:hAnsi="Times New Roman" w:cs="Times New Roman"/>
                <w:sz w:val="28"/>
                <w:szCs w:val="28"/>
              </w:rPr>
            </w:pPr>
            <w:r w:rsidRPr="001336A2">
              <w:rPr>
                <w:rFonts w:ascii="Times New Roman" w:hAnsi="Times New Roman" w:cs="Times New Roman"/>
                <w:sz w:val="28"/>
                <w:szCs w:val="28"/>
              </w:rPr>
              <w:t>4</w:t>
            </w:r>
          </w:p>
        </w:tc>
        <w:tc>
          <w:tcPr>
            <w:tcW w:w="2020" w:type="dxa"/>
            <w:tcBorders>
              <w:left w:val="single" w:sz="4" w:space="0" w:color="auto"/>
            </w:tcBorders>
            <w:vAlign w:val="center"/>
          </w:tcPr>
          <w:p w:rsidR="001336A2" w:rsidRPr="001336A2" w:rsidRDefault="001336A2" w:rsidP="00A4064A">
            <w:pPr>
              <w:jc w:val="center"/>
              <w:rPr>
                <w:rFonts w:ascii="Times New Roman" w:hAnsi="Times New Roman" w:cs="Times New Roman"/>
                <w:sz w:val="28"/>
                <w:szCs w:val="28"/>
              </w:rPr>
            </w:pPr>
            <w:r w:rsidRPr="001336A2">
              <w:rPr>
                <w:rFonts w:ascii="Times New Roman" w:hAnsi="Times New Roman" w:cs="Times New Roman"/>
                <w:sz w:val="28"/>
                <w:szCs w:val="28"/>
              </w:rPr>
              <w:t>5</w:t>
            </w:r>
          </w:p>
        </w:tc>
        <w:tc>
          <w:tcPr>
            <w:tcW w:w="1666" w:type="dxa"/>
            <w:tcBorders>
              <w:left w:val="single" w:sz="4" w:space="0" w:color="auto"/>
            </w:tcBorders>
            <w:vAlign w:val="center"/>
          </w:tcPr>
          <w:p w:rsidR="001336A2" w:rsidRPr="001336A2" w:rsidRDefault="001336A2" w:rsidP="00A4064A">
            <w:pPr>
              <w:jc w:val="center"/>
              <w:rPr>
                <w:rFonts w:ascii="Times New Roman" w:hAnsi="Times New Roman" w:cs="Times New Roman"/>
                <w:sz w:val="28"/>
                <w:szCs w:val="28"/>
              </w:rPr>
            </w:pPr>
            <w:r w:rsidRPr="001336A2">
              <w:rPr>
                <w:rFonts w:ascii="Times New Roman" w:hAnsi="Times New Roman" w:cs="Times New Roman"/>
                <w:sz w:val="28"/>
                <w:szCs w:val="28"/>
              </w:rPr>
              <w:t>6</w:t>
            </w:r>
          </w:p>
        </w:tc>
      </w:tr>
      <w:tr w:rsidR="001336A2" w:rsidRPr="001336A2" w:rsidTr="007B6455">
        <w:tc>
          <w:tcPr>
            <w:tcW w:w="2127" w:type="dxa"/>
          </w:tcPr>
          <w:p w:rsidR="001336A2" w:rsidRPr="007B6455" w:rsidRDefault="001336A2" w:rsidP="00711B63">
            <w:pPr>
              <w:spacing w:after="0" w:line="240" w:lineRule="auto"/>
              <w:jc w:val="both"/>
              <w:rPr>
                <w:rFonts w:ascii="Times New Roman" w:hAnsi="Times New Roman" w:cs="Times New Roman"/>
                <w:sz w:val="26"/>
                <w:szCs w:val="26"/>
              </w:rPr>
            </w:pPr>
            <w:r w:rsidRPr="007B6455">
              <w:rPr>
                <w:rFonts w:ascii="Times New Roman" w:hAnsi="Times New Roman" w:cs="Times New Roman"/>
                <w:color w:val="000000"/>
                <w:sz w:val="26"/>
                <w:szCs w:val="26"/>
              </w:rPr>
              <w:t xml:space="preserve">Доля населения, систематически занимающегося физической культурой и спортом, в общей численности населения  в возрасте 3-79 лет </w:t>
            </w:r>
          </w:p>
        </w:tc>
        <w:tc>
          <w:tcPr>
            <w:tcW w:w="1275" w:type="dxa"/>
          </w:tcPr>
          <w:p w:rsidR="001336A2" w:rsidRPr="007B6455" w:rsidRDefault="001336A2" w:rsidP="001336A2">
            <w:pPr>
              <w:jc w:val="both"/>
              <w:rPr>
                <w:rFonts w:ascii="Times New Roman" w:hAnsi="Times New Roman" w:cs="Times New Roman"/>
                <w:sz w:val="26"/>
                <w:szCs w:val="26"/>
              </w:rPr>
            </w:pPr>
            <w:r w:rsidRPr="007B6455">
              <w:rPr>
                <w:rFonts w:ascii="Times New Roman" w:hAnsi="Times New Roman" w:cs="Times New Roman"/>
                <w:sz w:val="26"/>
                <w:szCs w:val="26"/>
              </w:rPr>
              <w:t>человек</w:t>
            </w:r>
          </w:p>
        </w:tc>
        <w:tc>
          <w:tcPr>
            <w:tcW w:w="1418" w:type="dxa"/>
          </w:tcPr>
          <w:p w:rsidR="001336A2" w:rsidRPr="007B6455" w:rsidRDefault="001336A2" w:rsidP="001336A2">
            <w:pPr>
              <w:jc w:val="both"/>
              <w:rPr>
                <w:rFonts w:ascii="Times New Roman" w:hAnsi="Times New Roman" w:cs="Times New Roman"/>
                <w:sz w:val="26"/>
                <w:szCs w:val="26"/>
                <w:lang w:val="en-US"/>
              </w:rPr>
            </w:pPr>
            <w:r w:rsidRPr="007B6455">
              <w:rPr>
                <w:rFonts w:ascii="Times New Roman" w:hAnsi="Times New Roman" w:cs="Times New Roman"/>
                <w:sz w:val="26"/>
                <w:szCs w:val="26"/>
              </w:rPr>
              <w:t>90</w:t>
            </w:r>
            <w:r w:rsidRPr="007B6455">
              <w:rPr>
                <w:rFonts w:ascii="Times New Roman" w:hAnsi="Times New Roman" w:cs="Times New Roman"/>
                <w:sz w:val="26"/>
                <w:szCs w:val="26"/>
                <w:lang w:val="en-US"/>
              </w:rPr>
              <w:t>760</w:t>
            </w:r>
          </w:p>
        </w:tc>
        <w:tc>
          <w:tcPr>
            <w:tcW w:w="957" w:type="dxa"/>
            <w:tcBorders>
              <w:right w:val="single" w:sz="4" w:space="0" w:color="auto"/>
            </w:tcBorders>
          </w:tcPr>
          <w:p w:rsidR="001336A2" w:rsidRPr="007B6455" w:rsidRDefault="001336A2" w:rsidP="001336A2">
            <w:pPr>
              <w:jc w:val="both"/>
              <w:rPr>
                <w:rFonts w:ascii="Times New Roman" w:hAnsi="Times New Roman" w:cs="Times New Roman"/>
                <w:sz w:val="26"/>
                <w:szCs w:val="26"/>
              </w:rPr>
            </w:pPr>
            <w:r w:rsidRPr="007B6455">
              <w:rPr>
                <w:rFonts w:ascii="Times New Roman" w:hAnsi="Times New Roman" w:cs="Times New Roman"/>
                <w:sz w:val="26"/>
                <w:szCs w:val="26"/>
                <w:lang w:val="en-US"/>
              </w:rPr>
              <w:t>107086</w:t>
            </w:r>
          </w:p>
        </w:tc>
        <w:tc>
          <w:tcPr>
            <w:tcW w:w="2020" w:type="dxa"/>
            <w:tcBorders>
              <w:left w:val="single" w:sz="4" w:space="0" w:color="auto"/>
            </w:tcBorders>
          </w:tcPr>
          <w:p w:rsidR="001336A2" w:rsidRPr="007B6455" w:rsidRDefault="001336A2" w:rsidP="001336A2">
            <w:pPr>
              <w:jc w:val="both"/>
              <w:rPr>
                <w:rFonts w:ascii="Times New Roman" w:hAnsi="Times New Roman" w:cs="Times New Roman"/>
                <w:sz w:val="26"/>
                <w:szCs w:val="26"/>
              </w:rPr>
            </w:pPr>
            <w:r w:rsidRPr="007B6455">
              <w:rPr>
                <w:rFonts w:ascii="Times New Roman" w:hAnsi="Times New Roman" w:cs="Times New Roman"/>
                <w:sz w:val="26"/>
                <w:szCs w:val="26"/>
              </w:rPr>
              <w:t>187870</w:t>
            </w:r>
          </w:p>
        </w:tc>
        <w:tc>
          <w:tcPr>
            <w:tcW w:w="1666" w:type="dxa"/>
            <w:tcBorders>
              <w:left w:val="single" w:sz="4" w:space="0" w:color="auto"/>
            </w:tcBorders>
          </w:tcPr>
          <w:p w:rsidR="001336A2" w:rsidRPr="007B6455" w:rsidRDefault="001336A2" w:rsidP="001336A2">
            <w:pPr>
              <w:jc w:val="both"/>
              <w:rPr>
                <w:rFonts w:ascii="Times New Roman" w:hAnsi="Times New Roman" w:cs="Times New Roman"/>
                <w:sz w:val="26"/>
                <w:szCs w:val="26"/>
              </w:rPr>
            </w:pPr>
            <w:r w:rsidRPr="007B6455">
              <w:rPr>
                <w:rFonts w:ascii="Times New Roman" w:hAnsi="Times New Roman" w:cs="Times New Roman"/>
                <w:sz w:val="26"/>
                <w:szCs w:val="26"/>
              </w:rPr>
              <w:t>План – 48,31%;</w:t>
            </w:r>
          </w:p>
          <w:p w:rsidR="001336A2" w:rsidRPr="007B6455" w:rsidRDefault="001336A2" w:rsidP="001336A2">
            <w:pPr>
              <w:jc w:val="both"/>
              <w:rPr>
                <w:rFonts w:ascii="Times New Roman" w:hAnsi="Times New Roman" w:cs="Times New Roman"/>
                <w:sz w:val="26"/>
                <w:szCs w:val="26"/>
              </w:rPr>
            </w:pPr>
            <w:r w:rsidRPr="007B6455">
              <w:rPr>
                <w:rFonts w:ascii="Times New Roman" w:hAnsi="Times New Roman" w:cs="Times New Roman"/>
                <w:sz w:val="26"/>
                <w:szCs w:val="26"/>
              </w:rPr>
              <w:t>Факт – 57%</w:t>
            </w:r>
          </w:p>
        </w:tc>
      </w:tr>
      <w:tr w:rsidR="001336A2" w:rsidRPr="001336A2" w:rsidTr="007B6455">
        <w:tc>
          <w:tcPr>
            <w:tcW w:w="2127" w:type="dxa"/>
          </w:tcPr>
          <w:p w:rsidR="001336A2" w:rsidRPr="007B6455" w:rsidRDefault="001336A2" w:rsidP="00711B63">
            <w:pPr>
              <w:spacing w:after="0" w:line="240" w:lineRule="auto"/>
              <w:jc w:val="both"/>
              <w:rPr>
                <w:rFonts w:ascii="Times New Roman" w:hAnsi="Times New Roman" w:cs="Times New Roman"/>
                <w:sz w:val="26"/>
                <w:szCs w:val="26"/>
              </w:rPr>
            </w:pPr>
            <w:r w:rsidRPr="007B6455">
              <w:rPr>
                <w:rFonts w:ascii="Times New Roman" w:hAnsi="Times New Roman" w:cs="Times New Roman"/>
                <w:color w:val="000000"/>
                <w:sz w:val="26"/>
                <w:szCs w:val="26"/>
              </w:rPr>
              <w:t>Уровень обеспеченности граждан спортивными сооружениями исходя  из единовременной пропускной способности объектов спорта</w:t>
            </w:r>
          </w:p>
        </w:tc>
        <w:tc>
          <w:tcPr>
            <w:tcW w:w="1275" w:type="dxa"/>
          </w:tcPr>
          <w:p w:rsidR="001336A2" w:rsidRPr="007B6455" w:rsidRDefault="001336A2" w:rsidP="001336A2">
            <w:pPr>
              <w:jc w:val="both"/>
              <w:rPr>
                <w:rFonts w:ascii="Times New Roman" w:hAnsi="Times New Roman" w:cs="Times New Roman"/>
                <w:sz w:val="26"/>
                <w:szCs w:val="26"/>
              </w:rPr>
            </w:pPr>
            <w:r w:rsidRPr="007B6455">
              <w:rPr>
                <w:rFonts w:ascii="Times New Roman" w:hAnsi="Times New Roman" w:cs="Times New Roman"/>
                <w:sz w:val="26"/>
                <w:szCs w:val="26"/>
              </w:rPr>
              <w:t>единиц</w:t>
            </w:r>
          </w:p>
        </w:tc>
        <w:tc>
          <w:tcPr>
            <w:tcW w:w="1418" w:type="dxa"/>
          </w:tcPr>
          <w:p w:rsidR="001336A2" w:rsidRPr="007B6455" w:rsidRDefault="001336A2" w:rsidP="001336A2">
            <w:pPr>
              <w:jc w:val="both"/>
              <w:rPr>
                <w:rFonts w:ascii="Times New Roman" w:hAnsi="Times New Roman" w:cs="Times New Roman"/>
                <w:b/>
                <w:sz w:val="26"/>
                <w:szCs w:val="26"/>
              </w:rPr>
            </w:pPr>
            <w:r w:rsidRPr="007B6455">
              <w:rPr>
                <w:rFonts w:ascii="Times New Roman" w:hAnsi="Times New Roman" w:cs="Times New Roman"/>
                <w:sz w:val="26"/>
                <w:szCs w:val="26"/>
              </w:rPr>
              <w:t>475</w:t>
            </w:r>
          </w:p>
        </w:tc>
        <w:tc>
          <w:tcPr>
            <w:tcW w:w="957" w:type="dxa"/>
            <w:tcBorders>
              <w:right w:val="single" w:sz="4" w:space="0" w:color="auto"/>
            </w:tcBorders>
          </w:tcPr>
          <w:p w:rsidR="001336A2" w:rsidRPr="007B6455" w:rsidRDefault="001336A2" w:rsidP="00EE0316">
            <w:pPr>
              <w:spacing w:after="0" w:line="240" w:lineRule="auto"/>
              <w:jc w:val="both"/>
              <w:rPr>
                <w:rFonts w:ascii="Times New Roman" w:hAnsi="Times New Roman" w:cs="Times New Roman"/>
                <w:sz w:val="26"/>
                <w:szCs w:val="26"/>
              </w:rPr>
            </w:pPr>
            <w:r w:rsidRPr="007B6455">
              <w:rPr>
                <w:rFonts w:ascii="Times New Roman" w:hAnsi="Times New Roman" w:cs="Times New Roman"/>
                <w:sz w:val="26"/>
                <w:szCs w:val="26"/>
              </w:rPr>
              <w:t>475</w:t>
            </w:r>
          </w:p>
          <w:p w:rsidR="001336A2" w:rsidRPr="007B6455" w:rsidRDefault="001336A2" w:rsidP="00EE0316">
            <w:pPr>
              <w:spacing w:after="0" w:line="240" w:lineRule="auto"/>
              <w:jc w:val="both"/>
              <w:rPr>
                <w:rFonts w:ascii="Times New Roman" w:hAnsi="Times New Roman" w:cs="Times New Roman"/>
                <w:sz w:val="26"/>
                <w:szCs w:val="26"/>
              </w:rPr>
            </w:pPr>
            <w:r w:rsidRPr="007B6455">
              <w:rPr>
                <w:rFonts w:ascii="Times New Roman" w:hAnsi="Times New Roman" w:cs="Times New Roman"/>
                <w:sz w:val="26"/>
                <w:szCs w:val="26"/>
              </w:rPr>
              <w:t>ЕПС 9845</w:t>
            </w:r>
          </w:p>
        </w:tc>
        <w:tc>
          <w:tcPr>
            <w:tcW w:w="2020" w:type="dxa"/>
            <w:tcBorders>
              <w:left w:val="single" w:sz="4" w:space="0" w:color="auto"/>
            </w:tcBorders>
          </w:tcPr>
          <w:p w:rsidR="001336A2" w:rsidRPr="007B6455" w:rsidRDefault="001336A2" w:rsidP="00EE0316">
            <w:pPr>
              <w:spacing w:after="0" w:line="240" w:lineRule="auto"/>
              <w:jc w:val="both"/>
              <w:rPr>
                <w:rFonts w:ascii="Times New Roman" w:hAnsi="Times New Roman" w:cs="Times New Roman"/>
                <w:sz w:val="26"/>
                <w:szCs w:val="26"/>
              </w:rPr>
            </w:pPr>
            <w:r w:rsidRPr="007B6455">
              <w:rPr>
                <w:rFonts w:ascii="Times New Roman" w:hAnsi="Times New Roman" w:cs="Times New Roman"/>
                <w:sz w:val="26"/>
                <w:szCs w:val="26"/>
              </w:rPr>
              <w:t>ЕПС норматив 22920</w:t>
            </w:r>
          </w:p>
        </w:tc>
        <w:tc>
          <w:tcPr>
            <w:tcW w:w="1666" w:type="dxa"/>
            <w:tcBorders>
              <w:left w:val="single" w:sz="4" w:space="0" w:color="auto"/>
            </w:tcBorders>
          </w:tcPr>
          <w:p w:rsidR="001336A2" w:rsidRPr="007B6455" w:rsidRDefault="001336A2" w:rsidP="00EE0316">
            <w:pPr>
              <w:spacing w:after="0" w:line="240" w:lineRule="auto"/>
              <w:jc w:val="both"/>
              <w:rPr>
                <w:rFonts w:ascii="Times New Roman" w:hAnsi="Times New Roman" w:cs="Times New Roman"/>
                <w:sz w:val="26"/>
                <w:szCs w:val="26"/>
              </w:rPr>
            </w:pPr>
            <w:r w:rsidRPr="007B6455">
              <w:rPr>
                <w:rFonts w:ascii="Times New Roman" w:hAnsi="Times New Roman" w:cs="Times New Roman"/>
                <w:sz w:val="26"/>
                <w:szCs w:val="26"/>
              </w:rPr>
              <w:t>План – 43%</w:t>
            </w:r>
          </w:p>
          <w:p w:rsidR="001336A2" w:rsidRPr="007B6455" w:rsidRDefault="001336A2" w:rsidP="00EE0316">
            <w:pPr>
              <w:spacing w:after="0" w:line="240" w:lineRule="auto"/>
              <w:jc w:val="both"/>
              <w:rPr>
                <w:rFonts w:ascii="Times New Roman" w:hAnsi="Times New Roman" w:cs="Times New Roman"/>
                <w:sz w:val="26"/>
                <w:szCs w:val="26"/>
              </w:rPr>
            </w:pPr>
            <w:r w:rsidRPr="007B6455">
              <w:rPr>
                <w:rFonts w:ascii="Times New Roman" w:hAnsi="Times New Roman" w:cs="Times New Roman"/>
                <w:sz w:val="26"/>
                <w:szCs w:val="26"/>
              </w:rPr>
              <w:t>Факт – 43%</w:t>
            </w:r>
          </w:p>
        </w:tc>
      </w:tr>
    </w:tbl>
    <w:p w:rsidR="00711B63" w:rsidRDefault="00711B63" w:rsidP="00EE0316">
      <w:pPr>
        <w:spacing w:after="0" w:line="360" w:lineRule="auto"/>
        <w:ind w:firstLine="709"/>
        <w:jc w:val="both"/>
        <w:rPr>
          <w:rFonts w:ascii="Times New Roman" w:hAnsi="Times New Roman" w:cs="Times New Roman"/>
          <w:bCs/>
          <w:iCs/>
          <w:sz w:val="28"/>
          <w:szCs w:val="28"/>
        </w:rPr>
      </w:pPr>
    </w:p>
    <w:p w:rsidR="001336A2" w:rsidRPr="001336A2" w:rsidRDefault="001336A2" w:rsidP="00EE0316">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bCs/>
          <w:iCs/>
          <w:sz w:val="28"/>
          <w:szCs w:val="28"/>
        </w:rPr>
        <w:t xml:space="preserve">Основными задачами на 2022 год </w:t>
      </w:r>
      <w:r w:rsidRPr="001336A2">
        <w:rPr>
          <w:rFonts w:ascii="Times New Roman" w:hAnsi="Times New Roman" w:cs="Times New Roman"/>
          <w:sz w:val="28"/>
          <w:szCs w:val="28"/>
        </w:rPr>
        <w:t>в области физической культуры и массового спорта являются:</w:t>
      </w:r>
    </w:p>
    <w:p w:rsidR="001336A2" w:rsidRPr="001336A2" w:rsidRDefault="001336A2" w:rsidP="00EE0316">
      <w:pPr>
        <w:tabs>
          <w:tab w:val="left" w:pos="709"/>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совершенствование системы взаимодействия всех субъектов физической культуры и спорта Уссурийского городского округа;</w:t>
      </w:r>
    </w:p>
    <w:p w:rsidR="001336A2" w:rsidRPr="001336A2" w:rsidRDefault="001336A2" w:rsidP="00EE0316">
      <w:pPr>
        <w:tabs>
          <w:tab w:val="left" w:pos="709"/>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lastRenderedPageBreak/>
        <w:t>обеспечение реализации комплекса мер, направленных на популяризацию занятий физической культурой и спортом;</w:t>
      </w:r>
    </w:p>
    <w:p w:rsidR="001336A2" w:rsidRPr="001336A2" w:rsidRDefault="001336A2" w:rsidP="00EE0316">
      <w:pPr>
        <w:tabs>
          <w:tab w:val="left" w:pos="709"/>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совершенствование системы спортивной подготовки профессиональных спортсменов.</w:t>
      </w:r>
    </w:p>
    <w:p w:rsidR="001336A2" w:rsidRPr="001336A2" w:rsidRDefault="001336A2" w:rsidP="00EE0316">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color w:val="000000"/>
          <w:sz w:val="28"/>
          <w:szCs w:val="28"/>
        </w:rPr>
        <w:t xml:space="preserve">В рамках Указа на территории Уссурийского городского округа в </w:t>
      </w:r>
      <w:r w:rsidR="003B0256">
        <w:rPr>
          <w:rFonts w:ascii="Times New Roman" w:hAnsi="Times New Roman" w:cs="Times New Roman"/>
          <w:color w:val="000000"/>
          <w:sz w:val="28"/>
          <w:szCs w:val="28"/>
        </w:rPr>
        <w:br/>
      </w:r>
      <w:r w:rsidRPr="001336A2">
        <w:rPr>
          <w:rFonts w:ascii="Times New Roman" w:hAnsi="Times New Roman" w:cs="Times New Roman"/>
          <w:color w:val="000000"/>
          <w:sz w:val="28"/>
          <w:szCs w:val="28"/>
        </w:rPr>
        <w:t>2022 году запланированы следующие мероприятия:</w:t>
      </w:r>
    </w:p>
    <w:p w:rsidR="001336A2" w:rsidRPr="001336A2" w:rsidRDefault="001336A2" w:rsidP="00EE0316">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color w:val="000000"/>
          <w:sz w:val="28"/>
          <w:szCs w:val="28"/>
        </w:rPr>
        <w:t>организация физкультурно-спортивной работы по месту жительства граждан (трудоустройство трех спортивных инструкторов);</w:t>
      </w:r>
    </w:p>
    <w:p w:rsidR="001336A2" w:rsidRPr="001336A2" w:rsidRDefault="001336A2" w:rsidP="00EE0316">
      <w:pPr>
        <w:spacing w:after="0" w:line="360" w:lineRule="auto"/>
        <w:ind w:firstLine="709"/>
        <w:jc w:val="both"/>
        <w:rPr>
          <w:rFonts w:ascii="Times New Roman" w:hAnsi="Times New Roman" w:cs="Times New Roman"/>
          <w:color w:val="000000"/>
          <w:sz w:val="28"/>
          <w:szCs w:val="28"/>
        </w:rPr>
      </w:pPr>
      <w:r w:rsidRPr="001336A2">
        <w:rPr>
          <w:rFonts w:ascii="Times New Roman" w:hAnsi="Times New Roman" w:cs="Times New Roman"/>
          <w:color w:val="000000"/>
          <w:sz w:val="28"/>
          <w:szCs w:val="28"/>
        </w:rPr>
        <w:t xml:space="preserve">приобретение </w:t>
      </w:r>
      <w:r w:rsidRPr="001336A2">
        <w:rPr>
          <w:rFonts w:ascii="Times New Roman" w:hAnsi="Times New Roman" w:cs="Times New Roman"/>
          <w:sz w:val="28"/>
          <w:szCs w:val="28"/>
        </w:rPr>
        <w:t>и поставка спортивного инвентаря, спортивного оборудования и иного имущества для развития массового спорта (приобретение и доставка спортивного инвентаря и оборудования для зимних видов спорта: лыжные комплекты, снегоход, модуль проката коньков, коньки, палки для скандинавской ходьбы).</w:t>
      </w:r>
    </w:p>
    <w:p w:rsidR="001336A2" w:rsidRDefault="001336A2" w:rsidP="00EE0316">
      <w:pPr>
        <w:pStyle w:val="ConsPlusNormal"/>
        <w:spacing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Общий объем бюджетных ассигнований местного и краевого бюджетов в 2022 году на проведение вышеуказанных мероприятий составит 4,</w:t>
      </w:r>
      <w:r w:rsidR="00F72E59">
        <w:rPr>
          <w:rFonts w:ascii="Times New Roman" w:hAnsi="Times New Roman" w:cs="Times New Roman"/>
          <w:sz w:val="28"/>
          <w:szCs w:val="28"/>
        </w:rPr>
        <w:t>25</w:t>
      </w:r>
      <w:r w:rsidRPr="001336A2">
        <w:rPr>
          <w:rFonts w:ascii="Times New Roman" w:hAnsi="Times New Roman" w:cs="Times New Roman"/>
          <w:sz w:val="28"/>
          <w:szCs w:val="28"/>
        </w:rPr>
        <w:t> млн рублей, в том числе 3,</w:t>
      </w:r>
      <w:r w:rsidR="00F72E59">
        <w:rPr>
          <w:rFonts w:ascii="Times New Roman" w:hAnsi="Times New Roman" w:cs="Times New Roman"/>
          <w:sz w:val="28"/>
          <w:szCs w:val="28"/>
        </w:rPr>
        <w:t>91</w:t>
      </w:r>
      <w:r w:rsidRPr="001336A2">
        <w:rPr>
          <w:rFonts w:ascii="Times New Roman" w:hAnsi="Times New Roman" w:cs="Times New Roman"/>
          <w:sz w:val="28"/>
          <w:szCs w:val="28"/>
        </w:rPr>
        <w:t> млн рублей</w:t>
      </w:r>
      <w:r w:rsidR="00EE0316">
        <w:rPr>
          <w:rFonts w:ascii="Times New Roman" w:hAnsi="Times New Roman" w:cs="Times New Roman"/>
          <w:sz w:val="28"/>
          <w:szCs w:val="28"/>
        </w:rPr>
        <w:t xml:space="preserve"> </w:t>
      </w:r>
      <w:r w:rsidRPr="001336A2">
        <w:rPr>
          <w:rFonts w:ascii="Times New Roman" w:hAnsi="Times New Roman" w:cs="Times New Roman"/>
          <w:sz w:val="28"/>
          <w:szCs w:val="28"/>
        </w:rPr>
        <w:t>– это сред</w:t>
      </w:r>
      <w:r w:rsidR="00711B63">
        <w:rPr>
          <w:rFonts w:ascii="Times New Roman" w:hAnsi="Times New Roman" w:cs="Times New Roman"/>
          <w:sz w:val="28"/>
          <w:szCs w:val="28"/>
        </w:rPr>
        <w:t>ства краевого бюджета, 0,34 млн</w:t>
      </w:r>
      <w:r w:rsidRPr="001336A2">
        <w:rPr>
          <w:rFonts w:ascii="Times New Roman" w:hAnsi="Times New Roman" w:cs="Times New Roman"/>
          <w:sz w:val="28"/>
          <w:szCs w:val="28"/>
        </w:rPr>
        <w:t> рублей средства местного бюджета</w:t>
      </w:r>
      <w:r w:rsidRPr="00144D4B">
        <w:rPr>
          <w:rFonts w:ascii="Times New Roman" w:hAnsi="Times New Roman" w:cs="Times New Roman"/>
          <w:sz w:val="28"/>
          <w:szCs w:val="28"/>
        </w:rPr>
        <w:t>.</w:t>
      </w:r>
    </w:p>
    <w:p w:rsidR="001336A2" w:rsidRDefault="001336A2" w:rsidP="00EE0316">
      <w:pPr>
        <w:pStyle w:val="ConsPlusNormal"/>
        <w:spacing w:line="360" w:lineRule="auto"/>
        <w:ind w:firstLine="709"/>
        <w:jc w:val="both"/>
        <w:rPr>
          <w:rFonts w:ascii="Times New Roman" w:hAnsi="Times New Roman" w:cs="Times New Roman"/>
          <w:sz w:val="28"/>
          <w:szCs w:val="28"/>
        </w:rPr>
      </w:pPr>
    </w:p>
    <w:p w:rsidR="001336A2" w:rsidRPr="001336A2" w:rsidRDefault="00937197" w:rsidP="00711B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44. </w:t>
      </w:r>
      <w:r w:rsidR="001336A2" w:rsidRPr="001336A2">
        <w:rPr>
          <w:rFonts w:ascii="Times New Roman" w:hAnsi="Times New Roman" w:cs="Times New Roman"/>
          <w:b/>
          <w:sz w:val="28"/>
          <w:szCs w:val="28"/>
        </w:rPr>
        <w:t>Развитие молодежной политики на территории</w:t>
      </w:r>
    </w:p>
    <w:p w:rsidR="001336A2" w:rsidRPr="001336A2" w:rsidRDefault="001336A2" w:rsidP="00711B63">
      <w:pPr>
        <w:spacing w:after="0" w:line="240" w:lineRule="auto"/>
        <w:jc w:val="center"/>
        <w:rPr>
          <w:rFonts w:ascii="Times New Roman" w:hAnsi="Times New Roman" w:cs="Times New Roman"/>
          <w:b/>
          <w:sz w:val="28"/>
          <w:szCs w:val="28"/>
        </w:rPr>
      </w:pPr>
      <w:r w:rsidRPr="001336A2">
        <w:rPr>
          <w:rFonts w:ascii="Times New Roman" w:hAnsi="Times New Roman" w:cs="Times New Roman"/>
          <w:b/>
          <w:sz w:val="28"/>
          <w:szCs w:val="28"/>
        </w:rPr>
        <w:t>Уссурийского городского округа</w:t>
      </w:r>
    </w:p>
    <w:p w:rsidR="001336A2" w:rsidRDefault="001336A2" w:rsidP="001336A2">
      <w:pPr>
        <w:rPr>
          <w:sz w:val="28"/>
          <w:szCs w:val="28"/>
        </w:rPr>
      </w:pPr>
    </w:p>
    <w:p w:rsidR="001336A2" w:rsidRPr="001336A2" w:rsidRDefault="001336A2" w:rsidP="00EE0316">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В соответствии с Федеральным законом от 06 октября 2003 года </w:t>
      </w:r>
      <w:r w:rsidR="003B0256">
        <w:rPr>
          <w:rFonts w:ascii="Times New Roman" w:hAnsi="Times New Roman" w:cs="Times New Roman"/>
          <w:sz w:val="28"/>
          <w:szCs w:val="28"/>
        </w:rPr>
        <w:br/>
      </w:r>
      <w:r w:rsidRPr="001336A2">
        <w:rPr>
          <w:rFonts w:ascii="Times New Roman" w:hAnsi="Times New Roman" w:cs="Times New Roman"/>
          <w:sz w:val="28"/>
          <w:szCs w:val="28"/>
        </w:rPr>
        <w:t>№ 131-ФЗ «Об общих принципах организации местного самоуправления в Российской Федерации» администрация Уссурийского городского округа выполняет работу по организации и осуществлению мероприятий с молодежью на территории Уссурийского городского округа, основной целью которых является создание условий для успешной социализации и развития потенциала молодежи Уссурийского городского округа.</w:t>
      </w:r>
    </w:p>
    <w:p w:rsidR="001336A2" w:rsidRPr="001336A2" w:rsidRDefault="001336A2" w:rsidP="00EE0316">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bCs/>
          <w:sz w:val="28"/>
          <w:szCs w:val="28"/>
        </w:rPr>
        <w:t xml:space="preserve">Для достижения поставленных целей администрацией Уссурийского городского округа реализуется муниципальная программа </w:t>
      </w:r>
      <w:r w:rsidRPr="001336A2">
        <w:rPr>
          <w:rFonts w:ascii="Times New Roman" w:hAnsi="Times New Roman" w:cs="Times New Roman"/>
          <w:sz w:val="28"/>
          <w:szCs w:val="28"/>
        </w:rPr>
        <w:t>«</w:t>
      </w:r>
      <w:r w:rsidRPr="001336A2">
        <w:rPr>
          <w:rFonts w:ascii="Times New Roman" w:hAnsi="Times New Roman" w:cs="Times New Roman"/>
          <w:color w:val="000000"/>
          <w:sz w:val="28"/>
          <w:szCs w:val="28"/>
        </w:rPr>
        <w:t xml:space="preserve">Организация и </w:t>
      </w:r>
      <w:r w:rsidRPr="001336A2">
        <w:rPr>
          <w:rFonts w:ascii="Times New Roman" w:hAnsi="Times New Roman" w:cs="Times New Roman"/>
          <w:color w:val="000000"/>
          <w:sz w:val="28"/>
          <w:szCs w:val="28"/>
        </w:rPr>
        <w:lastRenderedPageBreak/>
        <w:t>осуществление мероприятий по работе с молодежью в Уссурийском городском округе» на 2021–2025 годы</w:t>
      </w:r>
      <w:r w:rsidRPr="001336A2">
        <w:rPr>
          <w:rFonts w:ascii="Times New Roman" w:hAnsi="Times New Roman" w:cs="Times New Roman"/>
          <w:sz w:val="28"/>
          <w:szCs w:val="28"/>
        </w:rPr>
        <w:t xml:space="preserve">, утвержденная постановлением администрации Уссурийского городского округа </w:t>
      </w:r>
      <w:r w:rsidRPr="001336A2">
        <w:rPr>
          <w:rFonts w:ascii="Times New Roman" w:hAnsi="Times New Roman" w:cs="Times New Roman"/>
          <w:color w:val="000000"/>
          <w:sz w:val="28"/>
          <w:szCs w:val="28"/>
        </w:rPr>
        <w:t>от 23 декабря 2020 года № 2788-НПА (далее – Программа)</w:t>
      </w:r>
      <w:r w:rsidRPr="001336A2">
        <w:rPr>
          <w:rFonts w:ascii="Times New Roman" w:hAnsi="Times New Roman" w:cs="Times New Roman"/>
          <w:sz w:val="28"/>
          <w:szCs w:val="28"/>
        </w:rPr>
        <w:t>.</w:t>
      </w:r>
    </w:p>
    <w:p w:rsidR="001336A2" w:rsidRPr="001336A2" w:rsidRDefault="001336A2" w:rsidP="00EE0316">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ходе реализации Программы в 2021 году сохранилась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p>
    <w:p w:rsidR="001336A2" w:rsidRPr="001336A2" w:rsidRDefault="001336A2" w:rsidP="00F72E59">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мероприятиями патриотической направленности в 2021 году охвачено 18356 человек (в 2020 году – 18337 человек);</w:t>
      </w:r>
    </w:p>
    <w:p w:rsidR="001336A2" w:rsidRPr="001336A2" w:rsidRDefault="001336A2" w:rsidP="00F72E59">
      <w:pPr>
        <w:tabs>
          <w:tab w:val="left" w:pos="5910"/>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 xml:space="preserve">мероприятиями, направленными на </w:t>
      </w:r>
      <w:r w:rsidRPr="001336A2">
        <w:rPr>
          <w:rFonts w:ascii="Times New Roman" w:hAnsi="Times New Roman" w:cs="Times New Roman"/>
          <w:sz w:val="28"/>
          <w:szCs w:val="28"/>
          <w:lang w:eastAsia="ar-SA"/>
        </w:rPr>
        <w:t>формирование у молодого поколения ориентации на здоровый образ жизни и профилактику негативных проявлений в молодежной среде</w:t>
      </w:r>
      <w:r w:rsidRPr="001336A2">
        <w:rPr>
          <w:rFonts w:ascii="Times New Roman" w:hAnsi="Times New Roman" w:cs="Times New Roman"/>
          <w:sz w:val="28"/>
          <w:szCs w:val="28"/>
        </w:rPr>
        <w:t xml:space="preserve"> в 2021 году охвачено 15502 человека </w:t>
      </w:r>
      <w:r w:rsidR="00711B63">
        <w:rPr>
          <w:rFonts w:ascii="Times New Roman" w:hAnsi="Times New Roman" w:cs="Times New Roman"/>
          <w:sz w:val="28"/>
          <w:szCs w:val="28"/>
        </w:rPr>
        <w:br/>
      </w:r>
      <w:r w:rsidRPr="001336A2">
        <w:rPr>
          <w:rFonts w:ascii="Times New Roman" w:hAnsi="Times New Roman" w:cs="Times New Roman"/>
          <w:sz w:val="28"/>
          <w:szCs w:val="28"/>
        </w:rPr>
        <w:t>(в 2020 год – 15404 человека);</w:t>
      </w:r>
    </w:p>
    <w:p w:rsidR="001336A2" w:rsidRPr="001336A2" w:rsidRDefault="001336A2" w:rsidP="00F72E59">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вовлечено в трудовую деятельность в каникулярное время 2111 человек (в 2020 год – 2129 человек);</w:t>
      </w:r>
    </w:p>
    <w:p w:rsidR="001336A2" w:rsidRPr="001336A2" w:rsidRDefault="001336A2" w:rsidP="00F72E59">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молодежь, охваченная мероприятиями в рамках реализации социально значимых проектов – 865 человек (в 2020 году – 864 человека);</w:t>
      </w:r>
    </w:p>
    <w:p w:rsidR="001336A2" w:rsidRPr="001336A2" w:rsidRDefault="001336A2" w:rsidP="00F72E59">
      <w:pPr>
        <w:widowControl w:val="0"/>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молодежь, участвующая в деятельности творческих и научных объединений – 2238 человек (в 2020 году – 2235 человек).</w:t>
      </w:r>
    </w:p>
    <w:p w:rsidR="001336A2" w:rsidRPr="001336A2" w:rsidRDefault="001336A2" w:rsidP="001336A2">
      <w:pPr>
        <w:pStyle w:val="ac"/>
        <w:widowControl w:val="0"/>
        <w:spacing w:line="360" w:lineRule="auto"/>
        <w:ind w:firstLine="709"/>
        <w:jc w:val="both"/>
        <w:rPr>
          <w:sz w:val="28"/>
          <w:szCs w:val="28"/>
        </w:rPr>
      </w:pPr>
      <w:r w:rsidRPr="001336A2">
        <w:rPr>
          <w:sz w:val="28"/>
          <w:szCs w:val="28"/>
        </w:rPr>
        <w:t>Охват молодежи, вовлеченной в волонтерскую (добровольческую), социально значимую деятельность в 2021 году3, составил 632 человека (школьники общеобразовательных организаций Уссурийского городского округа в возрасте от 14 лет, студенты организаций высшего и профессионального образования). В соотношении с аналогичным периодом прошлого года (в 2020 году – 605 человек) данный показатель увеличился на 27 человек.</w:t>
      </w:r>
    </w:p>
    <w:p w:rsidR="001336A2" w:rsidRPr="001336A2" w:rsidRDefault="001336A2" w:rsidP="001336A2">
      <w:pPr>
        <w:pStyle w:val="ac"/>
        <w:widowControl w:val="0"/>
        <w:spacing w:line="360" w:lineRule="auto"/>
        <w:ind w:firstLine="709"/>
        <w:jc w:val="both"/>
        <w:rPr>
          <w:sz w:val="28"/>
          <w:szCs w:val="28"/>
        </w:rPr>
      </w:pPr>
      <w:r w:rsidRPr="001336A2">
        <w:rPr>
          <w:sz w:val="28"/>
          <w:szCs w:val="28"/>
        </w:rPr>
        <w:t xml:space="preserve">В рамках реализации в текущем году на территории Уссурийского городского округа регионального проекта «Социальная активность» Национального проекта «Демография» (далее – Проект) количественный </w:t>
      </w:r>
      <w:r w:rsidRPr="001336A2">
        <w:rPr>
          <w:sz w:val="28"/>
          <w:szCs w:val="28"/>
        </w:rPr>
        <w:lastRenderedPageBreak/>
        <w:t xml:space="preserve">показатель граждан, привлекаемых к участию в добровольческой </w:t>
      </w:r>
      <w:proofErr w:type="gramStart"/>
      <w:r w:rsidRPr="001336A2">
        <w:rPr>
          <w:sz w:val="28"/>
          <w:szCs w:val="28"/>
        </w:rPr>
        <w:t>деятельности  на</w:t>
      </w:r>
      <w:proofErr w:type="gramEnd"/>
      <w:r w:rsidRPr="001336A2">
        <w:rPr>
          <w:sz w:val="28"/>
          <w:szCs w:val="28"/>
        </w:rPr>
        <w:t xml:space="preserve"> территории Уссурийского городского округа, составил 4268 человек (юные волонтеры в возрасте от 7 до 14 лет, жители Уссурийского городского округа от 35 лет, представители Уссурийского центра «Серебряные добровольцы Приморья»). Таким образом, общий охват участников волонтерского движения в 2021 году в рамках Проекта составил 4900 человек.</w:t>
      </w:r>
    </w:p>
    <w:p w:rsidR="001336A2" w:rsidRPr="001336A2" w:rsidRDefault="001336A2" w:rsidP="001336A2">
      <w:pPr>
        <w:tabs>
          <w:tab w:val="left" w:pos="709"/>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целях оказания поддержки молодым семьям в решении жилищного вопроса, в рамках реализации муниципальной программы «Обеспечение жильем молодых семей Уссурийского городского округа» на 2021–2025</w:t>
      </w:r>
      <w:r w:rsidRPr="001336A2">
        <w:rPr>
          <w:rFonts w:ascii="Times New Roman" w:hAnsi="Times New Roman" w:cs="Times New Roman"/>
          <w:sz w:val="28"/>
          <w:szCs w:val="28"/>
          <w:lang w:val="en-US"/>
        </w:rPr>
        <w:t> </w:t>
      </w:r>
      <w:r w:rsidRPr="001336A2">
        <w:rPr>
          <w:rFonts w:ascii="Times New Roman" w:hAnsi="Times New Roman" w:cs="Times New Roman"/>
          <w:sz w:val="28"/>
          <w:szCs w:val="28"/>
        </w:rPr>
        <w:t xml:space="preserve">годы», утвержденной постановлением администрации Уссурийского городского округа от 01 декабря 2020 года № 2590-НПА (далее – Программа) с февраля по май 2021 года осуществлен прием документов от молодых семей для участия в Программе в 2022 году. </w:t>
      </w:r>
    </w:p>
    <w:p w:rsidR="001336A2" w:rsidRPr="001336A2" w:rsidRDefault="001336A2" w:rsidP="001336A2">
      <w:pPr>
        <w:tabs>
          <w:tab w:val="left" w:pos="709"/>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 течение 12 месяцев 2021 года приняты документы от 31 молодой семьи, желающей получить социальную выплату на приобретение жилья в 2022 году. Подготовлено 38 постановлений администрации Уссурийского городского округа «О признании семьи, имеющей доходы для оплаты стоимости жилья, превышающей размер социальной выплаты».</w:t>
      </w:r>
    </w:p>
    <w:p w:rsidR="001336A2" w:rsidRPr="001336A2" w:rsidRDefault="001336A2" w:rsidP="001336A2">
      <w:pPr>
        <w:tabs>
          <w:tab w:val="left" w:pos="709"/>
        </w:tabs>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Выдано 12 свидетельств о праве на получение социальных выплат молодым семьям-претендентам в 2021 году, в течение которого семьи реализовали свое право на приобретение жилых площадей в соответствии с выданными свидетельствами.</w:t>
      </w:r>
    </w:p>
    <w:p w:rsidR="001336A2" w:rsidRPr="001336A2" w:rsidRDefault="001336A2" w:rsidP="001336A2">
      <w:pPr>
        <w:spacing w:after="0" w:line="360" w:lineRule="auto"/>
        <w:ind w:firstLine="709"/>
        <w:jc w:val="both"/>
        <w:rPr>
          <w:rFonts w:ascii="Times New Roman" w:hAnsi="Times New Roman" w:cs="Times New Roman"/>
          <w:bCs/>
          <w:iCs/>
          <w:sz w:val="28"/>
          <w:szCs w:val="28"/>
        </w:rPr>
      </w:pPr>
      <w:r w:rsidRPr="001336A2">
        <w:rPr>
          <w:rFonts w:ascii="Times New Roman" w:hAnsi="Times New Roman" w:cs="Times New Roman"/>
          <w:bCs/>
          <w:iCs/>
          <w:sz w:val="28"/>
          <w:szCs w:val="28"/>
        </w:rPr>
        <w:t>Основными задачами в 2022 году в области молодежной политики являются:</w:t>
      </w:r>
    </w:p>
    <w:p w:rsidR="001336A2" w:rsidRPr="001336A2" w:rsidRDefault="001336A2" w:rsidP="00F72E5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содействие гражданско-патриотическому воспитанию, формированию духовно-нравственных ценностей, здоровому образу жизни и творческому развитию молодежи;</w:t>
      </w:r>
    </w:p>
    <w:p w:rsidR="001336A2" w:rsidRDefault="001336A2" w:rsidP="00F72E59">
      <w:pPr>
        <w:spacing w:after="0" w:line="360" w:lineRule="auto"/>
        <w:ind w:firstLine="709"/>
        <w:jc w:val="both"/>
        <w:rPr>
          <w:rFonts w:ascii="Times New Roman" w:hAnsi="Times New Roman" w:cs="Times New Roman"/>
          <w:sz w:val="28"/>
          <w:szCs w:val="28"/>
        </w:rPr>
      </w:pPr>
      <w:r w:rsidRPr="001336A2">
        <w:rPr>
          <w:rFonts w:ascii="Times New Roman" w:hAnsi="Times New Roman" w:cs="Times New Roman"/>
          <w:sz w:val="28"/>
          <w:szCs w:val="28"/>
        </w:rPr>
        <w:t>осуществление поддержки социально значимых инициатив молодых граждан, молодежных общественных и волонтерских объединений.</w:t>
      </w:r>
    </w:p>
    <w:p w:rsidR="00AD7161" w:rsidRDefault="00AD7161" w:rsidP="001336A2">
      <w:pPr>
        <w:spacing w:after="0" w:line="360" w:lineRule="auto"/>
        <w:jc w:val="both"/>
        <w:rPr>
          <w:rFonts w:ascii="Times New Roman" w:hAnsi="Times New Roman" w:cs="Times New Roman"/>
          <w:sz w:val="28"/>
          <w:szCs w:val="28"/>
        </w:rPr>
      </w:pPr>
    </w:p>
    <w:p w:rsidR="00AD7161" w:rsidRDefault="00AD7161" w:rsidP="00711B63">
      <w:pPr>
        <w:pStyle w:val="a5"/>
        <w:numPr>
          <w:ilvl w:val="0"/>
          <w:numId w:val="1"/>
        </w:numPr>
        <w:spacing w:after="0" w:line="240" w:lineRule="auto"/>
        <w:ind w:left="0" w:firstLine="0"/>
        <w:jc w:val="center"/>
        <w:rPr>
          <w:rFonts w:ascii="Times New Roman" w:hAnsi="Times New Roman" w:cs="Times New Roman"/>
          <w:b/>
          <w:bCs/>
          <w:iCs/>
          <w:sz w:val="28"/>
          <w:szCs w:val="28"/>
        </w:rPr>
      </w:pPr>
      <w:r w:rsidRPr="00AD7161">
        <w:rPr>
          <w:rFonts w:ascii="Times New Roman" w:hAnsi="Times New Roman" w:cs="Times New Roman"/>
          <w:b/>
          <w:bCs/>
          <w:iCs/>
          <w:sz w:val="28"/>
          <w:szCs w:val="28"/>
        </w:rPr>
        <w:t>ИСПОЛНЕНИЕ ВОПРОСОВ МЕСТНОГО ЗНАЧЕНИЯ В СФЕРЕ КУЛЬТУРЫ И ДОСУГА</w:t>
      </w:r>
    </w:p>
    <w:p w:rsidR="003B0256" w:rsidRPr="003B0256" w:rsidRDefault="003B0256" w:rsidP="003B0256">
      <w:pPr>
        <w:spacing w:after="0" w:line="360" w:lineRule="auto"/>
        <w:ind w:left="709"/>
        <w:jc w:val="center"/>
        <w:rPr>
          <w:rFonts w:ascii="Times New Roman" w:hAnsi="Times New Roman" w:cs="Times New Roman"/>
          <w:b/>
          <w:bCs/>
          <w:iCs/>
          <w:sz w:val="28"/>
          <w:szCs w:val="28"/>
        </w:rPr>
      </w:pPr>
    </w:p>
    <w:p w:rsidR="00AD7161" w:rsidRDefault="00937197" w:rsidP="00711B63">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45. Исполнение бюджета за 2021</w:t>
      </w:r>
      <w:r w:rsidR="00554C34">
        <w:rPr>
          <w:rFonts w:ascii="Times New Roman" w:hAnsi="Times New Roman" w:cs="Times New Roman"/>
          <w:b/>
          <w:bCs/>
          <w:iCs/>
          <w:sz w:val="28"/>
          <w:szCs w:val="28"/>
        </w:rPr>
        <w:t xml:space="preserve"> год в сфере культуры и искусства.</w:t>
      </w:r>
    </w:p>
    <w:p w:rsidR="003B0256" w:rsidRDefault="003B0256" w:rsidP="00554C34">
      <w:pPr>
        <w:spacing w:after="0" w:line="360" w:lineRule="auto"/>
        <w:jc w:val="center"/>
        <w:rPr>
          <w:rFonts w:ascii="Times New Roman" w:hAnsi="Times New Roman" w:cs="Times New Roman"/>
          <w:b/>
          <w:bCs/>
          <w:iCs/>
          <w:sz w:val="28"/>
          <w:szCs w:val="28"/>
        </w:rPr>
      </w:pPr>
    </w:p>
    <w:p w:rsidR="00AD7161" w:rsidRPr="00EE0316" w:rsidRDefault="00AD7161" w:rsidP="00AD7161">
      <w:pPr>
        <w:spacing w:after="0" w:line="360" w:lineRule="auto"/>
        <w:ind w:firstLine="709"/>
        <w:jc w:val="both"/>
        <w:rPr>
          <w:rFonts w:ascii="Times New Roman" w:hAnsi="Times New Roman"/>
          <w:sz w:val="28"/>
          <w:szCs w:val="28"/>
        </w:rPr>
      </w:pPr>
      <w:r w:rsidRPr="00EE0316">
        <w:rPr>
          <w:rFonts w:ascii="Times New Roman" w:hAnsi="Times New Roman"/>
          <w:sz w:val="28"/>
          <w:szCs w:val="28"/>
        </w:rPr>
        <w:t>В течение 2021 года управлением культуры администрации Уссурийского городского округа осуществлялась деятельность согласно утвержденному плану в соответствии с Федеральным законом от 06 октября 2003 года № 131 «Об общих принципах организации местного самоуправления в Российской Федерации».</w:t>
      </w:r>
    </w:p>
    <w:p w:rsidR="00AD7161" w:rsidRPr="00EE0316" w:rsidRDefault="00AD7161" w:rsidP="00AD7161">
      <w:pPr>
        <w:pStyle w:val="ac"/>
        <w:spacing w:line="360" w:lineRule="auto"/>
        <w:ind w:firstLine="709"/>
        <w:jc w:val="both"/>
        <w:rPr>
          <w:sz w:val="28"/>
          <w:szCs w:val="28"/>
        </w:rPr>
      </w:pPr>
      <w:r w:rsidRPr="00EE0316">
        <w:rPr>
          <w:sz w:val="28"/>
          <w:szCs w:val="28"/>
        </w:rPr>
        <w:t>Основными задачами управления культуры в 2021 году являлись:</w:t>
      </w:r>
    </w:p>
    <w:p w:rsidR="00AD7161" w:rsidRPr="00EE0316" w:rsidRDefault="00AD7161" w:rsidP="00AD7161">
      <w:pPr>
        <w:spacing w:after="0" w:line="360" w:lineRule="auto"/>
        <w:ind w:firstLine="709"/>
        <w:jc w:val="both"/>
        <w:rPr>
          <w:rFonts w:ascii="Times New Roman" w:hAnsi="Times New Roman"/>
          <w:sz w:val="28"/>
          <w:szCs w:val="28"/>
        </w:rPr>
      </w:pPr>
      <w:r w:rsidRPr="00EE0316">
        <w:rPr>
          <w:rFonts w:ascii="Times New Roman" w:hAnsi="Times New Roman"/>
          <w:sz w:val="28"/>
          <w:szCs w:val="28"/>
        </w:rPr>
        <w:t>реализация мероприятий муниципальной программы «Развитие культуры и искусства Уссурийского городского округа» на 2017–2024 годы, утвержденной постановлением администрации Уссурийского городского округа от 03 ноября 2016 года № 3386-НПА. Программные мероприятия, запланированные к реализации в 2021 году, выполнены на 99%;</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осуществление развития и укрепления материально-технической базы подведомственных учреждений культуры и искусства;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исполнение «дорожной карты» по повышению заработной платы работникам муниципальных учреждений культуры и искусства;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организация предоставления дополнительного образования детей в муниципальных учреждениях культуры и искусства Уссурийского городского округа;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организация театральной деятельности;</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 xml:space="preserve">осуществление полномочий </w:t>
      </w:r>
      <w:r>
        <w:rPr>
          <w:rFonts w:ascii="Times New Roman" w:hAnsi="Times New Roman"/>
          <w:sz w:val="26"/>
          <w:szCs w:val="26"/>
        </w:rPr>
        <w:t xml:space="preserve">по </w:t>
      </w:r>
      <w:r w:rsidRPr="00966A25">
        <w:rPr>
          <w:rFonts w:ascii="Times New Roman" w:hAnsi="Times New Roman"/>
          <w:sz w:val="26"/>
          <w:szCs w:val="26"/>
        </w:rPr>
        <w:t>Создани</w:t>
      </w:r>
      <w:r>
        <w:rPr>
          <w:rFonts w:ascii="Times New Roman" w:hAnsi="Times New Roman"/>
          <w:sz w:val="26"/>
          <w:szCs w:val="26"/>
        </w:rPr>
        <w:t>ю</w:t>
      </w:r>
      <w:r w:rsidRPr="00966A25">
        <w:rPr>
          <w:rFonts w:ascii="Times New Roman" w:hAnsi="Times New Roman"/>
          <w:sz w:val="26"/>
          <w:szCs w:val="26"/>
        </w:rPr>
        <w:t xml:space="preserve"> условий для организации досуга и обеспечения жителей Уссурийского городского округа услугами организаций культуры</w:t>
      </w:r>
      <w:r>
        <w:rPr>
          <w:rFonts w:ascii="Times New Roman" w:hAnsi="Times New Roman"/>
          <w:sz w:val="26"/>
          <w:szCs w:val="26"/>
        </w:rPr>
        <w:t>;</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создание условий для массового отдыха жителей и организация обустройства мест массового отдыха;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организация музейной деятельности;</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lastRenderedPageBreak/>
        <w:t>обеспечение библиотечного обслуживания населения муниципальными библиотеками Уссурийского городского округа;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создание условий для развития народного самодеятельного творчества;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сохранение, использование и популяризация объектов культурного наследия (памятник</w:t>
      </w:r>
      <w:r>
        <w:rPr>
          <w:rFonts w:ascii="Times New Roman" w:hAnsi="Times New Roman"/>
          <w:sz w:val="26"/>
          <w:szCs w:val="26"/>
        </w:rPr>
        <w:t>ов</w:t>
      </w:r>
      <w:r w:rsidRPr="00966A25">
        <w:rPr>
          <w:rFonts w:ascii="Times New Roman" w:hAnsi="Times New Roman"/>
          <w:sz w:val="26"/>
          <w:szCs w:val="26"/>
        </w:rPr>
        <w:t xml:space="preserve"> истории и культуры), находящихся в собственности Уссурийского городского округа;</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организация отдыха, оздоровления и занятости дет</w:t>
      </w:r>
      <w:r>
        <w:rPr>
          <w:rFonts w:ascii="Times New Roman" w:hAnsi="Times New Roman"/>
          <w:sz w:val="26"/>
          <w:szCs w:val="26"/>
        </w:rPr>
        <w:t>ей в период летних каникул</w:t>
      </w:r>
      <w:r w:rsidRPr="00966A25">
        <w:rPr>
          <w:rFonts w:ascii="Times New Roman" w:hAnsi="Times New Roman"/>
          <w:sz w:val="26"/>
          <w:szCs w:val="26"/>
        </w:rPr>
        <w:t>;</w:t>
      </w:r>
    </w:p>
    <w:p w:rsidR="00AD7161" w:rsidRPr="00966A25" w:rsidRDefault="00AD7161" w:rsidP="00AD7161">
      <w:pPr>
        <w:spacing w:after="0" w:line="360" w:lineRule="auto"/>
        <w:ind w:firstLine="709"/>
        <w:jc w:val="both"/>
        <w:rPr>
          <w:rFonts w:ascii="Times New Roman" w:hAnsi="Times New Roman"/>
          <w:sz w:val="26"/>
          <w:szCs w:val="26"/>
        </w:rPr>
      </w:pPr>
      <w:r w:rsidRPr="00966A25">
        <w:rPr>
          <w:rFonts w:ascii="Times New Roman" w:hAnsi="Times New Roman"/>
          <w:sz w:val="26"/>
          <w:szCs w:val="26"/>
        </w:rPr>
        <w:t xml:space="preserve">организация работы по обеспечению доступной среды </w:t>
      </w:r>
      <w:r>
        <w:rPr>
          <w:rFonts w:ascii="Times New Roman" w:hAnsi="Times New Roman"/>
          <w:sz w:val="26"/>
          <w:szCs w:val="26"/>
        </w:rPr>
        <w:t xml:space="preserve">для </w:t>
      </w:r>
      <w:r w:rsidRPr="00966A25">
        <w:rPr>
          <w:rFonts w:ascii="Times New Roman" w:hAnsi="Times New Roman"/>
          <w:sz w:val="26"/>
          <w:szCs w:val="26"/>
        </w:rPr>
        <w:t>маломобильной групп</w:t>
      </w:r>
      <w:r>
        <w:rPr>
          <w:rFonts w:ascii="Times New Roman" w:hAnsi="Times New Roman"/>
          <w:sz w:val="26"/>
          <w:szCs w:val="26"/>
        </w:rPr>
        <w:t>ы</w:t>
      </w:r>
      <w:r w:rsidRPr="00966A25">
        <w:rPr>
          <w:rFonts w:ascii="Times New Roman" w:hAnsi="Times New Roman"/>
          <w:sz w:val="26"/>
          <w:szCs w:val="26"/>
        </w:rPr>
        <w:t xml:space="preserve"> населения Уссурийского городского округа</w:t>
      </w:r>
      <w:r>
        <w:rPr>
          <w:rFonts w:ascii="Times New Roman" w:hAnsi="Times New Roman"/>
          <w:sz w:val="26"/>
          <w:szCs w:val="26"/>
        </w:rPr>
        <w:t xml:space="preserve"> в учреждениях культуры и искусства</w:t>
      </w:r>
      <w:r w:rsidRPr="00966A25">
        <w:rPr>
          <w:rFonts w:ascii="Times New Roman" w:hAnsi="Times New Roman"/>
          <w:sz w:val="26"/>
          <w:szCs w:val="26"/>
        </w:rPr>
        <w:t>;</w:t>
      </w:r>
    </w:p>
    <w:p w:rsidR="00AD7161" w:rsidRDefault="00AD7161" w:rsidP="00AD7161">
      <w:pPr>
        <w:spacing w:after="0" w:line="360" w:lineRule="auto"/>
        <w:ind w:firstLine="709"/>
        <w:jc w:val="both"/>
        <w:rPr>
          <w:rFonts w:ascii="Times New Roman" w:hAnsi="Times New Roman"/>
          <w:sz w:val="26"/>
          <w:szCs w:val="26"/>
        </w:rPr>
      </w:pPr>
      <w:r>
        <w:rPr>
          <w:rFonts w:ascii="Times New Roman" w:hAnsi="Times New Roman"/>
          <w:sz w:val="26"/>
          <w:szCs w:val="26"/>
        </w:rPr>
        <w:t>проведение</w:t>
      </w:r>
      <w:r w:rsidRPr="00966A25">
        <w:rPr>
          <w:rFonts w:ascii="Times New Roman" w:hAnsi="Times New Roman"/>
          <w:sz w:val="26"/>
          <w:szCs w:val="26"/>
        </w:rPr>
        <w:t xml:space="preserve"> мероприятий, посвященных Дню города, календарных и государственных праздников, мероприятий в рамках месячника военно-патриотического воспитания</w:t>
      </w:r>
      <w:r>
        <w:rPr>
          <w:rFonts w:ascii="Times New Roman" w:hAnsi="Times New Roman"/>
          <w:sz w:val="26"/>
          <w:szCs w:val="26"/>
        </w:rPr>
        <w:t>.</w:t>
      </w:r>
    </w:p>
    <w:p w:rsidR="00DC2636" w:rsidRPr="0040411C" w:rsidRDefault="00DC2636" w:rsidP="00AD7161">
      <w:pPr>
        <w:spacing w:after="0" w:line="360" w:lineRule="auto"/>
        <w:ind w:firstLine="709"/>
        <w:jc w:val="both"/>
        <w:rPr>
          <w:rFonts w:ascii="Times New Roman" w:hAnsi="Times New Roman"/>
          <w:sz w:val="26"/>
          <w:szCs w:val="26"/>
        </w:rPr>
      </w:pPr>
    </w:p>
    <w:p w:rsidR="00E67F40" w:rsidRDefault="00711B63" w:rsidP="00711B63">
      <w:pPr>
        <w:spacing w:after="0" w:line="240" w:lineRule="auto"/>
        <w:jc w:val="center"/>
        <w:rPr>
          <w:rFonts w:ascii="Times New Roman" w:hAnsi="Times New Roman"/>
          <w:sz w:val="26"/>
          <w:szCs w:val="26"/>
        </w:rPr>
      </w:pPr>
      <w:r>
        <w:rPr>
          <w:rFonts w:ascii="Times New Roman" w:hAnsi="Times New Roman"/>
          <w:sz w:val="26"/>
          <w:szCs w:val="26"/>
        </w:rPr>
        <w:t xml:space="preserve">Мероприятия, </w:t>
      </w:r>
      <w:proofErr w:type="spellStart"/>
      <w:r>
        <w:rPr>
          <w:rFonts w:ascii="Times New Roman" w:hAnsi="Times New Roman"/>
          <w:sz w:val="26"/>
          <w:szCs w:val="26"/>
        </w:rPr>
        <w:t>реализованые</w:t>
      </w:r>
      <w:proofErr w:type="spellEnd"/>
      <w:r>
        <w:rPr>
          <w:rFonts w:ascii="Times New Roman" w:hAnsi="Times New Roman"/>
          <w:sz w:val="26"/>
          <w:szCs w:val="26"/>
        </w:rPr>
        <w:t xml:space="preserve"> в рамках</w:t>
      </w:r>
      <w:r w:rsidR="00AD7161" w:rsidRPr="0040411C">
        <w:rPr>
          <w:rFonts w:ascii="Times New Roman" w:hAnsi="Times New Roman"/>
          <w:sz w:val="26"/>
          <w:szCs w:val="26"/>
        </w:rPr>
        <w:t xml:space="preserve"> муниципальной программы «Развитие культуры и искусства Уссурийского городского округа» на 2017</w:t>
      </w:r>
      <w:r w:rsidR="00AD7161">
        <w:rPr>
          <w:rFonts w:ascii="Times New Roman" w:hAnsi="Times New Roman"/>
          <w:sz w:val="26"/>
          <w:szCs w:val="26"/>
        </w:rPr>
        <w:t xml:space="preserve"> </w:t>
      </w:r>
      <w:r w:rsidR="00AD7161" w:rsidRPr="0040411C">
        <w:rPr>
          <w:rFonts w:ascii="Times New Roman" w:hAnsi="Times New Roman"/>
          <w:sz w:val="26"/>
          <w:szCs w:val="26"/>
        </w:rPr>
        <w:t>–</w:t>
      </w:r>
      <w:r w:rsidR="00AD7161">
        <w:rPr>
          <w:rFonts w:ascii="Times New Roman" w:hAnsi="Times New Roman"/>
          <w:sz w:val="26"/>
          <w:szCs w:val="26"/>
        </w:rPr>
        <w:t xml:space="preserve"> </w:t>
      </w:r>
      <w:r>
        <w:rPr>
          <w:rFonts w:ascii="Times New Roman" w:hAnsi="Times New Roman"/>
          <w:sz w:val="26"/>
          <w:szCs w:val="26"/>
        </w:rPr>
        <w:t>2024 годы</w:t>
      </w:r>
    </w:p>
    <w:p w:rsidR="00711B63" w:rsidRPr="0040411C" w:rsidRDefault="00711B63" w:rsidP="00711B63">
      <w:pPr>
        <w:spacing w:after="0" w:line="240" w:lineRule="auto"/>
        <w:jc w:val="center"/>
        <w:rPr>
          <w:rFonts w:ascii="Times New Roman"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996"/>
        <w:gridCol w:w="2393"/>
        <w:gridCol w:w="2378"/>
      </w:tblGrid>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r w:rsidRPr="0040411C">
              <w:rPr>
                <w:rFonts w:ascii="Times New Roman" w:hAnsi="Times New Roman"/>
                <w:sz w:val="26"/>
                <w:szCs w:val="26"/>
              </w:rPr>
              <w:t>п/п</w:t>
            </w:r>
          </w:p>
        </w:tc>
        <w:tc>
          <w:tcPr>
            <w:tcW w:w="4180" w:type="dxa"/>
          </w:tcPr>
          <w:p w:rsidR="00AD7161" w:rsidRPr="0040411C" w:rsidRDefault="00AD7161" w:rsidP="00FF09B9">
            <w:pPr>
              <w:spacing w:after="0" w:line="346" w:lineRule="auto"/>
              <w:jc w:val="center"/>
              <w:rPr>
                <w:rFonts w:ascii="Times New Roman" w:hAnsi="Times New Roman"/>
                <w:sz w:val="26"/>
                <w:szCs w:val="26"/>
              </w:rPr>
            </w:pPr>
            <w:r w:rsidRPr="0040411C">
              <w:rPr>
                <w:rFonts w:ascii="Times New Roman" w:hAnsi="Times New Roman"/>
                <w:sz w:val="26"/>
                <w:szCs w:val="26"/>
              </w:rPr>
              <w:t>Мероприятия</w:t>
            </w:r>
          </w:p>
        </w:tc>
        <w:tc>
          <w:tcPr>
            <w:tcW w:w="2499" w:type="dxa"/>
          </w:tcPr>
          <w:p w:rsidR="00AD7161" w:rsidRPr="00EA3B7C" w:rsidRDefault="00AD7161" w:rsidP="00FF09B9">
            <w:pPr>
              <w:spacing w:after="0" w:line="346" w:lineRule="auto"/>
              <w:jc w:val="both"/>
              <w:rPr>
                <w:rFonts w:ascii="Times New Roman" w:hAnsi="Times New Roman"/>
                <w:color w:val="FF0000"/>
                <w:sz w:val="26"/>
                <w:szCs w:val="26"/>
              </w:rPr>
            </w:pPr>
            <w:r w:rsidRPr="003B0256">
              <w:rPr>
                <w:rFonts w:ascii="Times New Roman" w:hAnsi="Times New Roman"/>
                <w:sz w:val="26"/>
                <w:szCs w:val="26"/>
              </w:rPr>
              <w:t>Заложено средств (тыс. рублей)</w:t>
            </w:r>
          </w:p>
        </w:tc>
        <w:tc>
          <w:tcPr>
            <w:tcW w:w="2499" w:type="dxa"/>
          </w:tcPr>
          <w:p w:rsidR="00AD7161" w:rsidRPr="003B0256" w:rsidRDefault="00AD7161" w:rsidP="003B0256">
            <w:pPr>
              <w:spacing w:after="0" w:line="346" w:lineRule="auto"/>
              <w:jc w:val="both"/>
              <w:rPr>
                <w:rFonts w:ascii="Times New Roman" w:hAnsi="Times New Roman"/>
                <w:sz w:val="26"/>
                <w:szCs w:val="26"/>
              </w:rPr>
            </w:pPr>
            <w:r w:rsidRPr="003B0256">
              <w:rPr>
                <w:rFonts w:ascii="Times New Roman" w:hAnsi="Times New Roman"/>
                <w:sz w:val="26"/>
                <w:szCs w:val="26"/>
              </w:rPr>
              <w:t>Освоено</w:t>
            </w:r>
          </w:p>
        </w:tc>
      </w:tr>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r w:rsidRPr="0040411C">
              <w:rPr>
                <w:rFonts w:ascii="Times New Roman" w:hAnsi="Times New Roman"/>
                <w:sz w:val="26"/>
                <w:szCs w:val="26"/>
              </w:rPr>
              <w:t>1</w:t>
            </w:r>
          </w:p>
        </w:tc>
        <w:tc>
          <w:tcPr>
            <w:tcW w:w="4180" w:type="dxa"/>
          </w:tcPr>
          <w:p w:rsidR="00AD7161" w:rsidRPr="0040411C" w:rsidRDefault="00AD7161" w:rsidP="00711B63">
            <w:pPr>
              <w:spacing w:after="0" w:line="240" w:lineRule="auto"/>
              <w:jc w:val="both"/>
              <w:rPr>
                <w:rFonts w:ascii="Times New Roman" w:hAnsi="Times New Roman"/>
                <w:sz w:val="26"/>
                <w:szCs w:val="26"/>
              </w:rPr>
            </w:pPr>
            <w:r w:rsidRPr="0040411C">
              <w:rPr>
                <w:rFonts w:ascii="Times New Roman" w:hAnsi="Times New Roman"/>
                <w:bCs/>
                <w:sz w:val="26"/>
                <w:szCs w:val="26"/>
              </w:rPr>
              <w:t>Обеспечение жителей У</w:t>
            </w:r>
            <w:r>
              <w:rPr>
                <w:rFonts w:ascii="Times New Roman" w:hAnsi="Times New Roman"/>
                <w:bCs/>
                <w:sz w:val="26"/>
                <w:szCs w:val="26"/>
              </w:rPr>
              <w:t>ссурийского городского округа</w:t>
            </w:r>
            <w:r w:rsidRPr="0040411C">
              <w:rPr>
                <w:rFonts w:ascii="Times New Roman" w:hAnsi="Times New Roman"/>
                <w:bCs/>
                <w:sz w:val="26"/>
                <w:szCs w:val="26"/>
              </w:rPr>
              <w:t xml:space="preserve"> качественными и доступными культурно</w:t>
            </w:r>
            <w:r w:rsidRPr="0040411C">
              <w:rPr>
                <w:rFonts w:ascii="Times New Roman" w:hAnsi="Times New Roman"/>
                <w:sz w:val="26"/>
                <w:szCs w:val="26"/>
              </w:rPr>
              <w:t>–</w:t>
            </w:r>
            <w:r w:rsidRPr="0040411C">
              <w:rPr>
                <w:rFonts w:ascii="Times New Roman" w:hAnsi="Times New Roman"/>
                <w:bCs/>
                <w:sz w:val="26"/>
                <w:szCs w:val="26"/>
              </w:rPr>
              <w:t>досуговыми услугами, библиотечными услугами, музейными услугами, услугами по показу спектаклей, услугами в области образования в сфере искусств, услугами в местах массового отдыха</w:t>
            </w:r>
          </w:p>
        </w:tc>
        <w:tc>
          <w:tcPr>
            <w:tcW w:w="2499" w:type="dxa"/>
          </w:tcPr>
          <w:p w:rsidR="00AD7161" w:rsidRPr="00A919ED" w:rsidRDefault="00EA3B7C" w:rsidP="00EA3B7C">
            <w:pPr>
              <w:spacing w:after="0" w:line="240" w:lineRule="auto"/>
              <w:jc w:val="both"/>
              <w:rPr>
                <w:rFonts w:ascii="Times New Roman" w:hAnsi="Times New Roman"/>
                <w:color w:val="FF0000"/>
                <w:sz w:val="26"/>
                <w:szCs w:val="26"/>
              </w:rPr>
            </w:pPr>
            <w:r w:rsidRPr="00EA3B7C">
              <w:rPr>
                <w:rFonts w:ascii="Times New Roman" w:hAnsi="Times New Roman"/>
                <w:color w:val="000000" w:themeColor="text1"/>
                <w:sz w:val="26"/>
                <w:szCs w:val="26"/>
              </w:rPr>
              <w:t>447704,23</w:t>
            </w:r>
          </w:p>
        </w:tc>
        <w:tc>
          <w:tcPr>
            <w:tcW w:w="2499" w:type="dxa"/>
            <w:shd w:val="clear" w:color="auto" w:fill="auto"/>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99,83%</w:t>
            </w:r>
          </w:p>
        </w:tc>
      </w:tr>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r w:rsidRPr="0040411C">
              <w:rPr>
                <w:rFonts w:ascii="Times New Roman" w:hAnsi="Times New Roman"/>
                <w:sz w:val="26"/>
                <w:szCs w:val="26"/>
              </w:rPr>
              <w:t>2</w:t>
            </w:r>
          </w:p>
        </w:tc>
        <w:tc>
          <w:tcPr>
            <w:tcW w:w="4180"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bCs/>
                <w:sz w:val="26"/>
                <w:szCs w:val="26"/>
              </w:rPr>
              <w:t xml:space="preserve">Создание условий для развития местного традиционного художественного творчества, </w:t>
            </w:r>
            <w:r w:rsidRPr="0040411C">
              <w:rPr>
                <w:rFonts w:ascii="Times New Roman" w:hAnsi="Times New Roman"/>
                <w:bCs/>
                <w:sz w:val="26"/>
                <w:szCs w:val="26"/>
              </w:rPr>
              <w:lastRenderedPageBreak/>
              <w:t>сохранения и развития народных художественных промыслов, популяризация творческих коллективов У</w:t>
            </w:r>
            <w:r>
              <w:rPr>
                <w:rFonts w:ascii="Times New Roman" w:hAnsi="Times New Roman"/>
                <w:bCs/>
                <w:sz w:val="26"/>
                <w:szCs w:val="26"/>
              </w:rPr>
              <w:t>ссурийского городского округа</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lastRenderedPageBreak/>
              <w:t>532,95</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100%</w:t>
            </w:r>
          </w:p>
        </w:tc>
      </w:tr>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r w:rsidRPr="0040411C">
              <w:rPr>
                <w:rFonts w:ascii="Times New Roman" w:hAnsi="Times New Roman"/>
                <w:sz w:val="26"/>
                <w:szCs w:val="26"/>
              </w:rPr>
              <w:t>3</w:t>
            </w:r>
          </w:p>
        </w:tc>
        <w:tc>
          <w:tcPr>
            <w:tcW w:w="4180"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Создание условий безопасности в муниципальных учреждениях культуры и искусства</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4800,00</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100%</w:t>
            </w:r>
          </w:p>
        </w:tc>
      </w:tr>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r w:rsidRPr="0040411C">
              <w:rPr>
                <w:rFonts w:ascii="Times New Roman" w:hAnsi="Times New Roman"/>
                <w:sz w:val="26"/>
                <w:szCs w:val="26"/>
              </w:rPr>
              <w:t>4</w:t>
            </w:r>
          </w:p>
        </w:tc>
        <w:tc>
          <w:tcPr>
            <w:tcW w:w="4180"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Проведение капитального ремонта, реконструкции, благоустройства учреждений культуры и искусства, обустройство мест массового отдыха населения</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8117,8</w:t>
            </w:r>
            <w:r w:rsidR="000110EB">
              <w:rPr>
                <w:rFonts w:ascii="Times New Roman" w:hAnsi="Times New Roman"/>
                <w:sz w:val="26"/>
                <w:szCs w:val="26"/>
              </w:rPr>
              <w:t>0</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100%</w:t>
            </w:r>
          </w:p>
        </w:tc>
      </w:tr>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r w:rsidRPr="0040411C">
              <w:rPr>
                <w:rFonts w:ascii="Times New Roman" w:hAnsi="Times New Roman"/>
                <w:sz w:val="26"/>
                <w:szCs w:val="26"/>
              </w:rPr>
              <w:t>5</w:t>
            </w:r>
          </w:p>
        </w:tc>
        <w:tc>
          <w:tcPr>
            <w:tcW w:w="4180"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Сохранение и популяризация объектов культурного наследия и памятников, расположенных на территории Уссурийского городского округа</w:t>
            </w:r>
          </w:p>
        </w:tc>
        <w:tc>
          <w:tcPr>
            <w:tcW w:w="2499" w:type="dxa"/>
          </w:tcPr>
          <w:p w:rsidR="00AD7161" w:rsidRPr="0040411C" w:rsidRDefault="00AD7161" w:rsidP="000110EB">
            <w:pPr>
              <w:spacing w:after="0" w:line="240" w:lineRule="auto"/>
              <w:jc w:val="both"/>
              <w:rPr>
                <w:rFonts w:ascii="Times New Roman" w:hAnsi="Times New Roman"/>
                <w:sz w:val="26"/>
                <w:szCs w:val="26"/>
              </w:rPr>
            </w:pPr>
            <w:r w:rsidRPr="0040411C">
              <w:rPr>
                <w:rFonts w:ascii="Times New Roman" w:hAnsi="Times New Roman"/>
                <w:sz w:val="26"/>
                <w:szCs w:val="26"/>
              </w:rPr>
              <w:t>8</w:t>
            </w:r>
            <w:r w:rsidR="000110EB">
              <w:rPr>
                <w:rFonts w:ascii="Times New Roman" w:hAnsi="Times New Roman"/>
                <w:sz w:val="26"/>
                <w:szCs w:val="26"/>
              </w:rPr>
              <w:t>673</w:t>
            </w:r>
            <w:r w:rsidRPr="0040411C">
              <w:rPr>
                <w:rFonts w:ascii="Times New Roman" w:hAnsi="Times New Roman"/>
                <w:sz w:val="26"/>
                <w:szCs w:val="26"/>
              </w:rPr>
              <w:t>,</w:t>
            </w:r>
            <w:r w:rsidR="000110EB">
              <w:rPr>
                <w:rFonts w:ascii="Times New Roman" w:hAnsi="Times New Roman"/>
                <w:sz w:val="26"/>
                <w:szCs w:val="26"/>
              </w:rPr>
              <w:t>46</w:t>
            </w:r>
          </w:p>
        </w:tc>
        <w:tc>
          <w:tcPr>
            <w:tcW w:w="2499" w:type="dxa"/>
          </w:tcPr>
          <w:p w:rsidR="00AD7161" w:rsidRPr="0040411C" w:rsidRDefault="00AD7161" w:rsidP="00FF09B9">
            <w:pPr>
              <w:spacing w:after="0" w:line="240" w:lineRule="auto"/>
              <w:jc w:val="both"/>
              <w:rPr>
                <w:rFonts w:ascii="Times New Roman" w:hAnsi="Times New Roman"/>
                <w:sz w:val="26"/>
                <w:szCs w:val="26"/>
              </w:rPr>
            </w:pPr>
            <w:r w:rsidRPr="0040411C">
              <w:rPr>
                <w:rFonts w:ascii="Times New Roman" w:hAnsi="Times New Roman"/>
                <w:sz w:val="26"/>
                <w:szCs w:val="26"/>
              </w:rPr>
              <w:t>100%</w:t>
            </w:r>
          </w:p>
        </w:tc>
      </w:tr>
      <w:tr w:rsidR="00AD7161" w:rsidRPr="0040411C" w:rsidTr="00FF09B9">
        <w:tc>
          <w:tcPr>
            <w:tcW w:w="709" w:type="dxa"/>
          </w:tcPr>
          <w:p w:rsidR="00AD7161" w:rsidRPr="0040411C" w:rsidRDefault="00AD7161" w:rsidP="00FF09B9">
            <w:pPr>
              <w:spacing w:after="0" w:line="346" w:lineRule="auto"/>
              <w:jc w:val="both"/>
              <w:rPr>
                <w:rFonts w:ascii="Times New Roman" w:hAnsi="Times New Roman"/>
                <w:sz w:val="26"/>
                <w:szCs w:val="26"/>
              </w:rPr>
            </w:pPr>
          </w:p>
        </w:tc>
        <w:tc>
          <w:tcPr>
            <w:tcW w:w="4180" w:type="dxa"/>
          </w:tcPr>
          <w:p w:rsidR="00AD7161" w:rsidRPr="00E67F40" w:rsidRDefault="00AD7161" w:rsidP="00FF09B9">
            <w:pPr>
              <w:spacing w:after="0" w:line="346" w:lineRule="auto"/>
              <w:jc w:val="both"/>
              <w:rPr>
                <w:rFonts w:ascii="Times New Roman" w:hAnsi="Times New Roman"/>
                <w:sz w:val="26"/>
                <w:szCs w:val="26"/>
              </w:rPr>
            </w:pPr>
            <w:r w:rsidRPr="00E67F40">
              <w:rPr>
                <w:rFonts w:ascii="Times New Roman" w:hAnsi="Times New Roman"/>
                <w:sz w:val="26"/>
                <w:szCs w:val="26"/>
              </w:rPr>
              <w:t>Итого</w:t>
            </w:r>
          </w:p>
        </w:tc>
        <w:tc>
          <w:tcPr>
            <w:tcW w:w="2499" w:type="dxa"/>
          </w:tcPr>
          <w:p w:rsidR="00AD7161" w:rsidRPr="00E67F40" w:rsidRDefault="000110EB" w:rsidP="000110EB">
            <w:pPr>
              <w:spacing w:after="0" w:line="346" w:lineRule="auto"/>
              <w:jc w:val="both"/>
              <w:rPr>
                <w:rFonts w:ascii="Times New Roman" w:hAnsi="Times New Roman"/>
                <w:sz w:val="26"/>
                <w:szCs w:val="26"/>
              </w:rPr>
            </w:pPr>
            <w:r w:rsidRPr="00E67F40">
              <w:rPr>
                <w:rFonts w:ascii="Times New Roman" w:hAnsi="Times New Roman"/>
                <w:sz w:val="26"/>
                <w:szCs w:val="26"/>
              </w:rPr>
              <w:t>469828</w:t>
            </w:r>
            <w:r w:rsidR="00AD7161" w:rsidRPr="00E67F40">
              <w:rPr>
                <w:rFonts w:ascii="Times New Roman" w:hAnsi="Times New Roman"/>
                <w:sz w:val="26"/>
                <w:szCs w:val="26"/>
              </w:rPr>
              <w:t>,</w:t>
            </w:r>
            <w:r w:rsidRPr="00E67F40">
              <w:rPr>
                <w:rFonts w:ascii="Times New Roman" w:hAnsi="Times New Roman"/>
                <w:sz w:val="26"/>
                <w:szCs w:val="26"/>
              </w:rPr>
              <w:t>44</w:t>
            </w:r>
          </w:p>
        </w:tc>
        <w:tc>
          <w:tcPr>
            <w:tcW w:w="2499" w:type="dxa"/>
          </w:tcPr>
          <w:p w:rsidR="00AD7161" w:rsidRPr="00E67F40" w:rsidRDefault="00AD7161" w:rsidP="00FF09B9">
            <w:pPr>
              <w:spacing w:after="0" w:line="346" w:lineRule="auto"/>
              <w:jc w:val="both"/>
              <w:rPr>
                <w:rFonts w:ascii="Times New Roman" w:hAnsi="Times New Roman"/>
                <w:sz w:val="26"/>
                <w:szCs w:val="26"/>
              </w:rPr>
            </w:pPr>
            <w:r w:rsidRPr="00E67F40">
              <w:rPr>
                <w:rFonts w:ascii="Times New Roman" w:hAnsi="Times New Roman"/>
                <w:sz w:val="26"/>
                <w:szCs w:val="26"/>
              </w:rPr>
              <w:t>99,83%</w:t>
            </w:r>
          </w:p>
        </w:tc>
      </w:tr>
    </w:tbl>
    <w:p w:rsidR="00AD7161" w:rsidRDefault="00AD7161" w:rsidP="00AD7161">
      <w:pPr>
        <w:spacing w:after="0" w:line="360" w:lineRule="auto"/>
        <w:ind w:firstLine="709"/>
        <w:jc w:val="both"/>
        <w:rPr>
          <w:rFonts w:ascii="Times New Roman" w:hAnsi="Times New Roman"/>
          <w:sz w:val="26"/>
          <w:szCs w:val="26"/>
        </w:rPr>
      </w:pPr>
    </w:p>
    <w:p w:rsidR="00AD7161" w:rsidRPr="006F7B9E" w:rsidRDefault="00AD7161" w:rsidP="00AD7161">
      <w:pPr>
        <w:spacing w:after="0" w:line="360" w:lineRule="auto"/>
        <w:ind w:firstLine="709"/>
        <w:jc w:val="both"/>
        <w:rPr>
          <w:rFonts w:ascii="Times New Roman" w:hAnsi="Times New Roman"/>
          <w:b/>
          <w:bCs/>
          <w:sz w:val="28"/>
          <w:szCs w:val="28"/>
        </w:rPr>
      </w:pPr>
      <w:r w:rsidRPr="006F7B9E">
        <w:rPr>
          <w:rFonts w:ascii="Times New Roman" w:hAnsi="Times New Roman"/>
          <w:sz w:val="28"/>
          <w:szCs w:val="28"/>
        </w:rPr>
        <w:t xml:space="preserve">Средства муниципальной программы  «Развитие культуры и искусства Уссурийского городского округа» на 2021 год составили </w:t>
      </w:r>
      <w:r w:rsidR="000110EB">
        <w:rPr>
          <w:rFonts w:ascii="Times New Roman" w:hAnsi="Times New Roman"/>
          <w:sz w:val="28"/>
          <w:szCs w:val="28"/>
        </w:rPr>
        <w:t>469828,44</w:t>
      </w:r>
      <w:r w:rsidRPr="006F7B9E">
        <w:rPr>
          <w:rFonts w:ascii="Times New Roman" w:hAnsi="Times New Roman"/>
          <w:sz w:val="28"/>
          <w:szCs w:val="28"/>
        </w:rPr>
        <w:t xml:space="preserve"> тыс.</w:t>
      </w:r>
      <w:r w:rsidRPr="006F7B9E">
        <w:rPr>
          <w:rFonts w:ascii="Times New Roman" w:hAnsi="Times New Roman"/>
          <w:b/>
          <w:sz w:val="28"/>
          <w:szCs w:val="28"/>
        </w:rPr>
        <w:t xml:space="preserve"> </w:t>
      </w:r>
      <w:r w:rsidRPr="006F7B9E">
        <w:rPr>
          <w:rFonts w:ascii="Times New Roman" w:hAnsi="Times New Roman"/>
          <w:sz w:val="28"/>
          <w:szCs w:val="28"/>
        </w:rPr>
        <w:t>рублей.</w:t>
      </w:r>
      <w:r w:rsidRPr="006F7B9E">
        <w:rPr>
          <w:rFonts w:ascii="Times New Roman" w:hAnsi="Times New Roman"/>
          <w:b/>
          <w:sz w:val="28"/>
          <w:szCs w:val="28"/>
        </w:rPr>
        <w:t xml:space="preserve"> </w:t>
      </w:r>
      <w:r w:rsidRPr="006F7B9E">
        <w:rPr>
          <w:rFonts w:ascii="Times New Roman" w:hAnsi="Times New Roman"/>
          <w:sz w:val="28"/>
          <w:szCs w:val="28"/>
        </w:rPr>
        <w:t xml:space="preserve">Мероприятия исполнены на </w:t>
      </w:r>
      <w:r w:rsidRPr="003B0256">
        <w:rPr>
          <w:rFonts w:ascii="Times New Roman" w:hAnsi="Times New Roman"/>
          <w:sz w:val="28"/>
          <w:szCs w:val="28"/>
        </w:rPr>
        <w:t>9</w:t>
      </w:r>
      <w:r w:rsidR="000110EB" w:rsidRPr="003B0256">
        <w:rPr>
          <w:rFonts w:ascii="Times New Roman" w:hAnsi="Times New Roman"/>
          <w:sz w:val="28"/>
          <w:szCs w:val="28"/>
        </w:rPr>
        <w:t>9</w:t>
      </w:r>
      <w:r w:rsidRPr="003B0256">
        <w:rPr>
          <w:rFonts w:ascii="Times New Roman" w:hAnsi="Times New Roman"/>
          <w:sz w:val="28"/>
          <w:szCs w:val="28"/>
        </w:rPr>
        <w:t>,83</w:t>
      </w:r>
      <w:r w:rsidRPr="00711B63">
        <w:rPr>
          <w:rFonts w:ascii="Times New Roman" w:hAnsi="Times New Roman"/>
          <w:sz w:val="28"/>
          <w:szCs w:val="28"/>
        </w:rPr>
        <w:t>%</w:t>
      </w:r>
      <w:r w:rsidRPr="006F7B9E">
        <w:rPr>
          <w:rFonts w:ascii="Times New Roman" w:hAnsi="Times New Roman"/>
          <w:b/>
          <w:sz w:val="28"/>
          <w:szCs w:val="28"/>
        </w:rPr>
        <w:t>.</w:t>
      </w:r>
    </w:p>
    <w:p w:rsidR="00AD7161" w:rsidRPr="00937197" w:rsidRDefault="00AD7161" w:rsidP="00AD7161">
      <w:pPr>
        <w:spacing w:after="0" w:line="372" w:lineRule="auto"/>
        <w:ind w:firstLine="709"/>
        <w:jc w:val="both"/>
        <w:rPr>
          <w:rFonts w:ascii="Times New Roman" w:hAnsi="Times New Roman"/>
          <w:sz w:val="28"/>
          <w:szCs w:val="28"/>
        </w:rPr>
      </w:pPr>
      <w:r w:rsidRPr="00937197">
        <w:rPr>
          <w:rFonts w:ascii="Times New Roman" w:hAnsi="Times New Roman"/>
          <w:sz w:val="28"/>
          <w:szCs w:val="28"/>
        </w:rPr>
        <w:t>В 2021 году были предоставлены субсидии из бюджета Приморского края на следующие мероприятия:</w:t>
      </w:r>
    </w:p>
    <w:p w:rsidR="00AD7161" w:rsidRPr="006F7B9E" w:rsidRDefault="00AD7161" w:rsidP="00AD7161">
      <w:pPr>
        <w:spacing w:after="0" w:line="360" w:lineRule="auto"/>
        <w:ind w:firstLine="709"/>
        <w:jc w:val="both"/>
        <w:rPr>
          <w:rFonts w:ascii="Times New Roman" w:hAnsi="Times New Roman"/>
          <w:sz w:val="28"/>
          <w:szCs w:val="28"/>
        </w:rPr>
      </w:pPr>
      <w:r w:rsidRPr="006F7B9E">
        <w:rPr>
          <w:rFonts w:ascii="Times New Roman" w:hAnsi="Times New Roman"/>
          <w:sz w:val="28"/>
          <w:szCs w:val="28"/>
        </w:rPr>
        <w:t xml:space="preserve">комплектование книжных фондов и обеспечение информационно-техническим оборудованием библиотек – </w:t>
      </w:r>
      <w:r w:rsidR="00773EDC" w:rsidRPr="00773EDC">
        <w:rPr>
          <w:rFonts w:ascii="Times New Roman" w:hAnsi="Times New Roman"/>
          <w:sz w:val="28"/>
          <w:szCs w:val="28"/>
        </w:rPr>
        <w:t>0,22 млн</w:t>
      </w:r>
      <w:r w:rsidRPr="00773EDC">
        <w:rPr>
          <w:rFonts w:ascii="Times New Roman" w:hAnsi="Times New Roman"/>
          <w:sz w:val="28"/>
          <w:szCs w:val="28"/>
        </w:rPr>
        <w:t xml:space="preserve"> </w:t>
      </w:r>
      <w:r w:rsidRPr="006F7B9E">
        <w:rPr>
          <w:rFonts w:ascii="Times New Roman" w:hAnsi="Times New Roman"/>
          <w:sz w:val="28"/>
          <w:szCs w:val="28"/>
        </w:rPr>
        <w:t>рублей. В рамках данной субсидии было приобретено 388 экземпляров книг и пять единиц оргтехники;</w:t>
      </w:r>
    </w:p>
    <w:p w:rsidR="00AD7161" w:rsidRPr="006F7B9E" w:rsidRDefault="00AD7161" w:rsidP="00AD7161">
      <w:pPr>
        <w:spacing w:after="0" w:line="360" w:lineRule="auto"/>
        <w:ind w:firstLine="709"/>
        <w:jc w:val="both"/>
        <w:rPr>
          <w:rFonts w:ascii="Times New Roman" w:hAnsi="Times New Roman"/>
          <w:sz w:val="28"/>
          <w:szCs w:val="28"/>
        </w:rPr>
      </w:pPr>
      <w:r w:rsidRPr="006F7B9E">
        <w:rPr>
          <w:rFonts w:ascii="Times New Roman" w:hAnsi="Times New Roman"/>
          <w:sz w:val="28"/>
          <w:szCs w:val="28"/>
        </w:rPr>
        <w:t xml:space="preserve">реализация проектов инициативного бюджетирования по направлению «Твой проект» в сумме </w:t>
      </w:r>
      <w:r w:rsidR="00773EDC" w:rsidRPr="00773EDC">
        <w:rPr>
          <w:rFonts w:ascii="Times New Roman" w:hAnsi="Times New Roman"/>
          <w:sz w:val="28"/>
          <w:szCs w:val="28"/>
        </w:rPr>
        <w:t>8,56 млн</w:t>
      </w:r>
      <w:r w:rsidRPr="00773EDC">
        <w:rPr>
          <w:rFonts w:ascii="Times New Roman" w:hAnsi="Times New Roman"/>
          <w:sz w:val="28"/>
          <w:szCs w:val="28"/>
        </w:rPr>
        <w:t xml:space="preserve"> </w:t>
      </w:r>
      <w:r w:rsidRPr="006F7B9E">
        <w:rPr>
          <w:rFonts w:ascii="Times New Roman" w:hAnsi="Times New Roman"/>
          <w:sz w:val="28"/>
          <w:szCs w:val="28"/>
        </w:rPr>
        <w:t>рублей.</w:t>
      </w:r>
    </w:p>
    <w:p w:rsidR="00AD7161" w:rsidRPr="006F7B9E" w:rsidRDefault="00AD7161" w:rsidP="00AD7161">
      <w:pPr>
        <w:spacing w:after="0" w:line="360" w:lineRule="auto"/>
        <w:ind w:firstLine="709"/>
        <w:jc w:val="both"/>
        <w:rPr>
          <w:rFonts w:ascii="Times New Roman" w:hAnsi="Times New Roman"/>
          <w:sz w:val="28"/>
          <w:szCs w:val="28"/>
        </w:rPr>
      </w:pPr>
      <w:r w:rsidRPr="006F7B9E">
        <w:rPr>
          <w:rFonts w:ascii="Times New Roman" w:hAnsi="Times New Roman"/>
          <w:sz w:val="28"/>
          <w:szCs w:val="28"/>
        </w:rPr>
        <w:t>Субсидии из бюджета Приморского края и Российской Федерации:</w:t>
      </w:r>
    </w:p>
    <w:p w:rsidR="00AD7161" w:rsidRPr="006F7B9E" w:rsidRDefault="00AD7161" w:rsidP="006F7B9E">
      <w:pPr>
        <w:spacing w:after="0" w:line="360" w:lineRule="auto"/>
        <w:ind w:firstLine="709"/>
        <w:jc w:val="both"/>
        <w:rPr>
          <w:rFonts w:ascii="Times New Roman" w:hAnsi="Times New Roman"/>
          <w:sz w:val="28"/>
          <w:szCs w:val="28"/>
        </w:rPr>
      </w:pPr>
      <w:r w:rsidRPr="006F7B9E">
        <w:rPr>
          <w:rFonts w:ascii="Times New Roman" w:hAnsi="Times New Roman"/>
          <w:sz w:val="28"/>
          <w:szCs w:val="28"/>
        </w:rPr>
        <w:t xml:space="preserve">поддержка муниципальных программ формирования современной городской среды в рамках </w:t>
      </w:r>
      <w:r w:rsidRPr="00773EDC">
        <w:rPr>
          <w:rFonts w:ascii="Times New Roman" w:hAnsi="Times New Roman"/>
          <w:sz w:val="28"/>
          <w:szCs w:val="28"/>
        </w:rPr>
        <w:t>национального проекта «Жилье и городская среда». Благоустроен</w:t>
      </w:r>
      <w:r w:rsidR="003B0256">
        <w:rPr>
          <w:rFonts w:ascii="Times New Roman" w:hAnsi="Times New Roman"/>
          <w:sz w:val="28"/>
          <w:szCs w:val="28"/>
        </w:rPr>
        <w:t>ы</w:t>
      </w:r>
      <w:r w:rsidRPr="00773EDC">
        <w:rPr>
          <w:rFonts w:ascii="Times New Roman" w:hAnsi="Times New Roman"/>
          <w:sz w:val="28"/>
          <w:szCs w:val="28"/>
        </w:rPr>
        <w:t xml:space="preserve"> два сквера на </w:t>
      </w:r>
      <w:r w:rsidR="003B0256">
        <w:rPr>
          <w:rFonts w:ascii="Times New Roman" w:hAnsi="Times New Roman"/>
          <w:sz w:val="28"/>
          <w:szCs w:val="28"/>
        </w:rPr>
        <w:t xml:space="preserve">сумму </w:t>
      </w:r>
      <w:r w:rsidR="00773EDC" w:rsidRPr="00773EDC">
        <w:rPr>
          <w:rFonts w:ascii="Times New Roman" w:hAnsi="Times New Roman"/>
          <w:sz w:val="28"/>
          <w:szCs w:val="28"/>
        </w:rPr>
        <w:t>63,68 млн</w:t>
      </w:r>
      <w:r w:rsidRPr="00773EDC">
        <w:rPr>
          <w:rFonts w:ascii="Times New Roman" w:hAnsi="Times New Roman"/>
          <w:sz w:val="28"/>
          <w:szCs w:val="28"/>
        </w:rPr>
        <w:t xml:space="preserve"> </w:t>
      </w:r>
      <w:r w:rsidRPr="006F7B9E">
        <w:rPr>
          <w:rFonts w:ascii="Times New Roman" w:hAnsi="Times New Roman"/>
          <w:sz w:val="28"/>
          <w:szCs w:val="28"/>
        </w:rPr>
        <w:t>рублей:</w:t>
      </w:r>
    </w:p>
    <w:p w:rsidR="00AD7161" w:rsidRPr="006F7B9E" w:rsidRDefault="00AD7161" w:rsidP="006F7B9E">
      <w:pPr>
        <w:spacing w:after="0" w:line="360" w:lineRule="auto"/>
        <w:ind w:firstLine="709"/>
        <w:jc w:val="both"/>
        <w:rPr>
          <w:rFonts w:ascii="Times New Roman" w:hAnsi="Times New Roman"/>
          <w:sz w:val="28"/>
          <w:szCs w:val="28"/>
        </w:rPr>
      </w:pPr>
      <w:r w:rsidRPr="006F7B9E">
        <w:rPr>
          <w:rFonts w:ascii="Times New Roman" w:hAnsi="Times New Roman"/>
          <w:sz w:val="28"/>
          <w:szCs w:val="28"/>
        </w:rPr>
        <w:t xml:space="preserve">сквер по ул. Некрасова, 46 на сумму </w:t>
      </w:r>
      <w:r w:rsidR="00773EDC" w:rsidRPr="00773EDC">
        <w:rPr>
          <w:rFonts w:ascii="Times New Roman" w:hAnsi="Times New Roman"/>
          <w:sz w:val="28"/>
          <w:szCs w:val="28"/>
        </w:rPr>
        <w:t>7,45 млн</w:t>
      </w:r>
      <w:r w:rsidRPr="00773EDC">
        <w:rPr>
          <w:rFonts w:ascii="Times New Roman" w:hAnsi="Times New Roman"/>
          <w:sz w:val="28"/>
          <w:szCs w:val="28"/>
        </w:rPr>
        <w:t xml:space="preserve"> </w:t>
      </w:r>
      <w:r w:rsidRPr="006F7B9E">
        <w:rPr>
          <w:rFonts w:ascii="Times New Roman" w:hAnsi="Times New Roman"/>
          <w:sz w:val="28"/>
          <w:szCs w:val="28"/>
        </w:rPr>
        <w:t>рублей</w:t>
      </w:r>
      <w:r w:rsidR="00711B63">
        <w:rPr>
          <w:rFonts w:ascii="Times New Roman" w:hAnsi="Times New Roman"/>
          <w:sz w:val="28"/>
          <w:szCs w:val="28"/>
        </w:rPr>
        <w:t>;</w:t>
      </w:r>
    </w:p>
    <w:p w:rsidR="00AD7161" w:rsidRPr="006F7B9E" w:rsidRDefault="00AD7161" w:rsidP="006F7B9E">
      <w:pPr>
        <w:spacing w:after="0" w:line="360" w:lineRule="auto"/>
        <w:ind w:firstLine="709"/>
        <w:jc w:val="both"/>
        <w:rPr>
          <w:rFonts w:ascii="Times New Roman" w:hAnsi="Times New Roman"/>
          <w:sz w:val="28"/>
          <w:szCs w:val="28"/>
        </w:rPr>
      </w:pPr>
      <w:r w:rsidRPr="006F7B9E">
        <w:rPr>
          <w:rFonts w:ascii="Times New Roman" w:hAnsi="Times New Roman"/>
          <w:sz w:val="28"/>
          <w:szCs w:val="28"/>
        </w:rPr>
        <w:t xml:space="preserve">сквер по ул. Тимирязева на сумму </w:t>
      </w:r>
      <w:r w:rsidR="00773EDC" w:rsidRPr="00773EDC">
        <w:rPr>
          <w:rFonts w:ascii="Times New Roman" w:hAnsi="Times New Roman"/>
          <w:sz w:val="28"/>
          <w:szCs w:val="28"/>
        </w:rPr>
        <w:t>56,22 млн</w:t>
      </w:r>
      <w:r w:rsidRPr="00773EDC">
        <w:rPr>
          <w:rFonts w:ascii="Times New Roman" w:hAnsi="Times New Roman"/>
          <w:sz w:val="28"/>
          <w:szCs w:val="28"/>
        </w:rPr>
        <w:t xml:space="preserve"> </w:t>
      </w:r>
      <w:r w:rsidRPr="006F7B9E">
        <w:rPr>
          <w:rFonts w:ascii="Times New Roman" w:hAnsi="Times New Roman"/>
          <w:sz w:val="28"/>
          <w:szCs w:val="28"/>
        </w:rPr>
        <w:t>рублей.</w:t>
      </w:r>
    </w:p>
    <w:p w:rsidR="00AD7161" w:rsidRPr="006F7B9E" w:rsidRDefault="00AD7161" w:rsidP="00DC2636">
      <w:pPr>
        <w:spacing w:after="0" w:line="408" w:lineRule="auto"/>
        <w:ind w:firstLine="709"/>
        <w:jc w:val="both"/>
        <w:rPr>
          <w:rFonts w:ascii="Times New Roman" w:hAnsi="Times New Roman"/>
          <w:sz w:val="28"/>
          <w:szCs w:val="28"/>
        </w:rPr>
      </w:pPr>
      <w:r w:rsidRPr="006F7B9E">
        <w:rPr>
          <w:rFonts w:ascii="Times New Roman" w:hAnsi="Times New Roman"/>
          <w:sz w:val="28"/>
          <w:szCs w:val="28"/>
        </w:rPr>
        <w:lastRenderedPageBreak/>
        <w:t xml:space="preserve">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сумме </w:t>
      </w:r>
      <w:r w:rsidR="00773EDC">
        <w:rPr>
          <w:rFonts w:ascii="Times New Roman" w:hAnsi="Times New Roman"/>
          <w:sz w:val="28"/>
          <w:szCs w:val="28"/>
        </w:rPr>
        <w:t>3,8 млн</w:t>
      </w:r>
      <w:r w:rsidRPr="006F7B9E">
        <w:rPr>
          <w:rFonts w:ascii="Times New Roman" w:hAnsi="Times New Roman"/>
          <w:sz w:val="28"/>
          <w:szCs w:val="28"/>
        </w:rPr>
        <w:t xml:space="preserve"> рублей. Средства данной субсидии были направлены на постановку спектакля «Дядюшкин сон», а также на приобретение для театра светового и звукового оборудования;</w:t>
      </w:r>
    </w:p>
    <w:p w:rsidR="00AD7161" w:rsidRPr="006F7B9E" w:rsidRDefault="00AD7161" w:rsidP="00DC2636">
      <w:pPr>
        <w:spacing w:after="0" w:line="408" w:lineRule="auto"/>
        <w:ind w:firstLine="709"/>
        <w:jc w:val="both"/>
        <w:rPr>
          <w:rFonts w:ascii="Times New Roman" w:hAnsi="Times New Roman"/>
          <w:sz w:val="28"/>
          <w:szCs w:val="28"/>
        </w:rPr>
      </w:pPr>
      <w:r w:rsidRPr="006F7B9E">
        <w:rPr>
          <w:rFonts w:ascii="Times New Roman" w:hAnsi="Times New Roman"/>
          <w:sz w:val="28"/>
          <w:szCs w:val="28"/>
        </w:rPr>
        <w:t xml:space="preserve">модернизация библиотек в части комплектования книжных фондов в сумме </w:t>
      </w:r>
      <w:r w:rsidR="00773EDC">
        <w:rPr>
          <w:rFonts w:ascii="Times New Roman" w:hAnsi="Times New Roman"/>
          <w:sz w:val="28"/>
          <w:szCs w:val="28"/>
        </w:rPr>
        <w:t>1,34 млн</w:t>
      </w:r>
      <w:r w:rsidRPr="006F7B9E">
        <w:rPr>
          <w:rFonts w:ascii="Times New Roman" w:hAnsi="Times New Roman"/>
          <w:sz w:val="28"/>
          <w:szCs w:val="28"/>
        </w:rPr>
        <w:t xml:space="preserve"> рублей. В рамках субсидии заключены договоры на приобретение книг приморских авторов, книг для слепых, книг взрослой и детской литературы, всего 3 143 экземпляров. </w:t>
      </w:r>
    </w:p>
    <w:p w:rsidR="00AD7161" w:rsidRPr="006F7B9E" w:rsidRDefault="00AD7161" w:rsidP="00DC2636">
      <w:pPr>
        <w:spacing w:after="0" w:line="408" w:lineRule="auto"/>
        <w:ind w:firstLine="709"/>
        <w:jc w:val="both"/>
        <w:rPr>
          <w:rFonts w:ascii="Times New Roman" w:hAnsi="Times New Roman"/>
          <w:sz w:val="28"/>
          <w:szCs w:val="28"/>
        </w:rPr>
      </w:pPr>
      <w:r w:rsidRPr="006F7B9E">
        <w:rPr>
          <w:rFonts w:ascii="Times New Roman" w:hAnsi="Times New Roman"/>
          <w:sz w:val="28"/>
          <w:szCs w:val="28"/>
        </w:rPr>
        <w:t>На территории Уссурийского городского округа осуществляют свою деятельность семь муниципальных учреждений культуры и искусства: два культурно-досуговых учреждения (МАУК «МЦКД «Горизонт» У</w:t>
      </w:r>
      <w:r w:rsidR="003B0256">
        <w:rPr>
          <w:rFonts w:ascii="Times New Roman" w:hAnsi="Times New Roman"/>
          <w:sz w:val="28"/>
          <w:szCs w:val="28"/>
        </w:rPr>
        <w:t>ссурийского городского округа</w:t>
      </w:r>
      <w:r w:rsidRPr="006F7B9E">
        <w:rPr>
          <w:rFonts w:ascii="Times New Roman" w:hAnsi="Times New Roman"/>
          <w:sz w:val="28"/>
          <w:szCs w:val="28"/>
        </w:rPr>
        <w:t>, МБУК «Централизованная клубная система» У</w:t>
      </w:r>
      <w:r w:rsidR="003B0256">
        <w:rPr>
          <w:rFonts w:ascii="Times New Roman" w:hAnsi="Times New Roman"/>
          <w:sz w:val="28"/>
          <w:szCs w:val="28"/>
        </w:rPr>
        <w:t>ссурийского городского округа</w:t>
      </w:r>
      <w:r w:rsidRPr="006F7B9E">
        <w:rPr>
          <w:rFonts w:ascii="Times New Roman" w:hAnsi="Times New Roman"/>
          <w:sz w:val="28"/>
          <w:szCs w:val="28"/>
        </w:rPr>
        <w:t>), одна детская школа искусств дополнительного образования (МБУ ДО «Детская школа искусств Уссурийского городского округа»), МАУК «Городские парки» У</w:t>
      </w:r>
      <w:r w:rsidR="003B0256">
        <w:rPr>
          <w:rFonts w:ascii="Times New Roman" w:hAnsi="Times New Roman"/>
          <w:sz w:val="28"/>
          <w:szCs w:val="28"/>
        </w:rPr>
        <w:t>ссурийского городского округа</w:t>
      </w:r>
      <w:r w:rsidRPr="006F7B9E">
        <w:rPr>
          <w:rFonts w:ascii="Times New Roman" w:hAnsi="Times New Roman"/>
          <w:sz w:val="28"/>
          <w:szCs w:val="28"/>
        </w:rPr>
        <w:t>, МБУК «Театр драмы У</w:t>
      </w:r>
      <w:r w:rsidR="003B0256">
        <w:rPr>
          <w:rFonts w:ascii="Times New Roman" w:hAnsi="Times New Roman"/>
          <w:sz w:val="28"/>
          <w:szCs w:val="28"/>
        </w:rPr>
        <w:t>ссурийского городского округа</w:t>
      </w:r>
      <w:r w:rsidRPr="006F7B9E">
        <w:rPr>
          <w:rFonts w:ascii="Times New Roman" w:hAnsi="Times New Roman"/>
          <w:sz w:val="28"/>
          <w:szCs w:val="28"/>
        </w:rPr>
        <w:t xml:space="preserve"> имени В.Ф. Комиссаржевской», МБУК «Централизованная библиотечная система» У</w:t>
      </w:r>
      <w:r w:rsidR="003B0256">
        <w:rPr>
          <w:rFonts w:ascii="Times New Roman" w:hAnsi="Times New Roman"/>
          <w:sz w:val="28"/>
          <w:szCs w:val="28"/>
        </w:rPr>
        <w:t>ссурийского городского округа</w:t>
      </w:r>
      <w:r w:rsidRPr="006F7B9E">
        <w:rPr>
          <w:rFonts w:ascii="Times New Roman" w:hAnsi="Times New Roman"/>
          <w:sz w:val="28"/>
          <w:szCs w:val="28"/>
        </w:rPr>
        <w:t>, МБУК «Уссурийский Музей».</w:t>
      </w:r>
    </w:p>
    <w:p w:rsidR="001D1137" w:rsidRDefault="001D1137" w:rsidP="00DC2636">
      <w:pPr>
        <w:spacing w:after="0" w:line="408" w:lineRule="auto"/>
        <w:ind w:firstLine="709"/>
        <w:jc w:val="both"/>
        <w:rPr>
          <w:rFonts w:ascii="Times New Roman" w:hAnsi="Times New Roman"/>
          <w:sz w:val="28"/>
          <w:szCs w:val="28"/>
        </w:rPr>
      </w:pPr>
      <w:r w:rsidRPr="001D1137">
        <w:rPr>
          <w:rFonts w:ascii="Times New Roman" w:hAnsi="Times New Roman"/>
          <w:sz w:val="28"/>
          <w:szCs w:val="28"/>
        </w:rPr>
        <w:t>В 2021 году учреждения культуры приняли участие в краевом конкурсе инициативного бюджетирования «Твой проект», по его итогам:</w:t>
      </w:r>
    </w:p>
    <w:p w:rsidR="00AD7161" w:rsidRPr="006F7B9E" w:rsidRDefault="00AD7161" w:rsidP="00DC2636">
      <w:pPr>
        <w:spacing w:after="0" w:line="408" w:lineRule="auto"/>
        <w:ind w:firstLine="709"/>
        <w:jc w:val="both"/>
        <w:rPr>
          <w:rFonts w:ascii="Times New Roman" w:hAnsi="Times New Roman"/>
          <w:sz w:val="28"/>
          <w:szCs w:val="28"/>
        </w:rPr>
      </w:pPr>
      <w:r w:rsidRPr="006F7B9E">
        <w:rPr>
          <w:rFonts w:ascii="Times New Roman" w:hAnsi="Times New Roman"/>
          <w:sz w:val="28"/>
          <w:szCs w:val="28"/>
        </w:rPr>
        <w:t xml:space="preserve">МБУ ДО «Детская школа искусств» проведено благоустройство прилегающей территории школы, установлена уличная сцена, декоративные лавочки; проведены работы по установке нового бордюрного камня, уличных спортивных тренажеров; проведена посадка многолетних кустов и хвойных </w:t>
      </w:r>
      <w:r w:rsidRPr="006F7B9E">
        <w:rPr>
          <w:rFonts w:ascii="Times New Roman" w:hAnsi="Times New Roman"/>
          <w:sz w:val="28"/>
          <w:szCs w:val="28"/>
        </w:rPr>
        <w:lastRenderedPageBreak/>
        <w:t xml:space="preserve">деревьев, освоено </w:t>
      </w:r>
      <w:r w:rsidR="00773EDC">
        <w:rPr>
          <w:rFonts w:ascii="Times New Roman" w:hAnsi="Times New Roman"/>
          <w:sz w:val="28"/>
          <w:szCs w:val="28"/>
        </w:rPr>
        <w:t xml:space="preserve">1,07 млн </w:t>
      </w:r>
      <w:r w:rsidRPr="006F7B9E">
        <w:rPr>
          <w:rFonts w:ascii="Times New Roman" w:hAnsi="Times New Roman"/>
          <w:sz w:val="28"/>
          <w:szCs w:val="28"/>
        </w:rPr>
        <w:t>рублей 31 августа 2021 года состоялось торжественное открытие территории, с организацией мастер-классов, выставки картин учащихся художественного отделения, концертной программой.</w:t>
      </w:r>
    </w:p>
    <w:p w:rsidR="00AD7161" w:rsidRPr="006F7B9E" w:rsidRDefault="00AD7161" w:rsidP="00DC2636">
      <w:pPr>
        <w:pStyle w:val="ac"/>
        <w:spacing w:line="408" w:lineRule="auto"/>
        <w:ind w:firstLine="709"/>
        <w:jc w:val="both"/>
        <w:rPr>
          <w:sz w:val="28"/>
          <w:szCs w:val="28"/>
        </w:rPr>
      </w:pPr>
      <w:r w:rsidRPr="006F7B9E">
        <w:rPr>
          <w:sz w:val="28"/>
          <w:szCs w:val="28"/>
        </w:rPr>
        <w:t xml:space="preserve">МБУК «Централизованная клубная система» реализован проект «Восстановление монумента воинам односельчанам, погибшим в сражениях Великой Отечественной войны 1941 – 1945 годов с. Борисовка», на сумму </w:t>
      </w:r>
      <w:r w:rsidR="0096629E" w:rsidRPr="0096629E">
        <w:rPr>
          <w:sz w:val="28"/>
          <w:szCs w:val="28"/>
        </w:rPr>
        <w:br/>
      </w:r>
      <w:r w:rsidR="00773EDC">
        <w:rPr>
          <w:sz w:val="28"/>
          <w:szCs w:val="28"/>
        </w:rPr>
        <w:t xml:space="preserve">2,5 млн </w:t>
      </w:r>
      <w:r w:rsidRPr="006F7B9E">
        <w:rPr>
          <w:sz w:val="28"/>
          <w:szCs w:val="28"/>
        </w:rPr>
        <w:t xml:space="preserve">рублей. </w:t>
      </w:r>
    </w:p>
    <w:p w:rsidR="00AD7161" w:rsidRDefault="00AD7161" w:rsidP="00711B63">
      <w:pPr>
        <w:pStyle w:val="a5"/>
        <w:spacing w:after="0" w:line="480" w:lineRule="auto"/>
        <w:ind w:left="0" w:firstLine="709"/>
        <w:jc w:val="both"/>
        <w:rPr>
          <w:rFonts w:ascii="Times New Roman" w:hAnsi="Times New Roman"/>
          <w:sz w:val="28"/>
          <w:szCs w:val="28"/>
        </w:rPr>
      </w:pPr>
      <w:r w:rsidRPr="006F7B9E">
        <w:rPr>
          <w:rFonts w:ascii="Times New Roman" w:hAnsi="Times New Roman"/>
          <w:sz w:val="28"/>
          <w:szCs w:val="28"/>
        </w:rPr>
        <w:t xml:space="preserve">МБУК «Централизованная клубная система» реализован проект «Благоустройство территории Дома культуры «Юность» с. Воздвиженка». Стоимость проекта: </w:t>
      </w:r>
      <w:r w:rsidR="00773EDC">
        <w:rPr>
          <w:rFonts w:ascii="Times New Roman" w:hAnsi="Times New Roman"/>
          <w:sz w:val="28"/>
          <w:szCs w:val="28"/>
        </w:rPr>
        <w:t>2,04 млн</w:t>
      </w:r>
      <w:r w:rsidRPr="006F7B9E">
        <w:rPr>
          <w:rFonts w:ascii="Times New Roman" w:hAnsi="Times New Roman"/>
          <w:sz w:val="28"/>
          <w:szCs w:val="28"/>
        </w:rPr>
        <w:t xml:space="preserve"> рублей.</w:t>
      </w:r>
    </w:p>
    <w:p w:rsidR="001D1137" w:rsidRPr="006F7B9E" w:rsidRDefault="001D1137" w:rsidP="00711B63">
      <w:pPr>
        <w:pStyle w:val="a5"/>
        <w:spacing w:after="0" w:line="480" w:lineRule="auto"/>
        <w:ind w:left="0" w:firstLine="709"/>
        <w:jc w:val="both"/>
        <w:rPr>
          <w:rFonts w:ascii="Times New Roman" w:hAnsi="Times New Roman"/>
          <w:sz w:val="28"/>
          <w:szCs w:val="28"/>
        </w:rPr>
      </w:pPr>
      <w:r w:rsidRPr="0096629E">
        <w:rPr>
          <w:rFonts w:ascii="Times New Roman" w:hAnsi="Times New Roman"/>
          <w:sz w:val="28"/>
          <w:szCs w:val="28"/>
        </w:rPr>
        <w:t>Еще один проект</w:t>
      </w:r>
      <w:r w:rsidR="0096629E">
        <w:rPr>
          <w:rFonts w:ascii="Times New Roman" w:hAnsi="Times New Roman"/>
          <w:sz w:val="28"/>
          <w:szCs w:val="28"/>
        </w:rPr>
        <w:t xml:space="preserve"> </w:t>
      </w:r>
      <w:r w:rsidR="00711B63">
        <w:rPr>
          <w:rFonts w:ascii="Times New Roman" w:hAnsi="Times New Roman"/>
          <w:sz w:val="28"/>
          <w:szCs w:val="28"/>
        </w:rPr>
        <w:t>–</w:t>
      </w:r>
      <w:r w:rsidR="0096629E">
        <w:rPr>
          <w:rFonts w:ascii="Times New Roman" w:hAnsi="Times New Roman"/>
          <w:sz w:val="28"/>
          <w:szCs w:val="28"/>
        </w:rPr>
        <w:t xml:space="preserve"> и</w:t>
      </w:r>
      <w:r w:rsidRPr="0096629E">
        <w:rPr>
          <w:rFonts w:ascii="Times New Roman" w:hAnsi="Times New Roman"/>
          <w:sz w:val="28"/>
          <w:szCs w:val="28"/>
        </w:rPr>
        <w:t xml:space="preserve">сторическая </w:t>
      </w:r>
      <w:r w:rsidRPr="001D1137">
        <w:rPr>
          <w:rFonts w:ascii="Times New Roman" w:hAnsi="Times New Roman"/>
          <w:sz w:val="28"/>
          <w:szCs w:val="28"/>
        </w:rPr>
        <w:t xml:space="preserve">монументальная композиция «Исследователи и </w:t>
      </w:r>
      <w:proofErr w:type="gramStart"/>
      <w:r w:rsidRPr="001D1137">
        <w:rPr>
          <w:rFonts w:ascii="Times New Roman" w:hAnsi="Times New Roman"/>
          <w:sz w:val="28"/>
          <w:szCs w:val="28"/>
        </w:rPr>
        <w:t xml:space="preserve">переселенцы» </w:t>
      </w:r>
      <w:r w:rsidR="0096629E">
        <w:rPr>
          <w:rFonts w:ascii="Times New Roman" w:hAnsi="Times New Roman"/>
          <w:sz w:val="28"/>
          <w:szCs w:val="28"/>
        </w:rPr>
        <w:t xml:space="preserve"> стоимостью</w:t>
      </w:r>
      <w:proofErr w:type="gramEnd"/>
      <w:r w:rsidR="0096629E">
        <w:rPr>
          <w:rFonts w:ascii="Times New Roman" w:hAnsi="Times New Roman"/>
          <w:sz w:val="28"/>
          <w:szCs w:val="28"/>
        </w:rPr>
        <w:t xml:space="preserve"> </w:t>
      </w:r>
      <w:r w:rsidR="00773EDC">
        <w:rPr>
          <w:rFonts w:ascii="Times New Roman" w:hAnsi="Times New Roman"/>
          <w:sz w:val="28"/>
          <w:szCs w:val="28"/>
        </w:rPr>
        <w:t>3,03 млн</w:t>
      </w:r>
      <w:r w:rsidRPr="001D1137">
        <w:rPr>
          <w:rFonts w:ascii="Times New Roman" w:hAnsi="Times New Roman"/>
          <w:sz w:val="28"/>
          <w:szCs w:val="28"/>
        </w:rPr>
        <w:t xml:space="preserve"> руб</w:t>
      </w:r>
      <w:r w:rsidR="00773EDC">
        <w:rPr>
          <w:rFonts w:ascii="Times New Roman" w:hAnsi="Times New Roman"/>
          <w:sz w:val="28"/>
          <w:szCs w:val="28"/>
        </w:rPr>
        <w:t>лей</w:t>
      </w:r>
    </w:p>
    <w:p w:rsidR="00AD7161" w:rsidRPr="006F7B9E" w:rsidRDefault="00AD7161" w:rsidP="00711B63">
      <w:pPr>
        <w:spacing w:after="0" w:line="504" w:lineRule="auto"/>
        <w:ind w:firstLine="709"/>
        <w:jc w:val="both"/>
        <w:rPr>
          <w:rFonts w:ascii="Times New Roman" w:hAnsi="Times New Roman"/>
          <w:sz w:val="28"/>
          <w:szCs w:val="28"/>
        </w:rPr>
      </w:pPr>
      <w:r w:rsidRPr="006F7B9E">
        <w:rPr>
          <w:rFonts w:ascii="Times New Roman" w:hAnsi="Times New Roman"/>
          <w:sz w:val="28"/>
          <w:szCs w:val="28"/>
        </w:rPr>
        <w:t xml:space="preserve">В рамках реализации мероприятий, предусмотренных «дорожной картой» по повышению заработной платы работникам учреждений культуры, в соответствии с рекомендациями Правительства Приморского края, утвержденных распоряжением от 20 февраля 2019 года № 111-ра </w:t>
      </w:r>
      <w:r w:rsidR="0096629E">
        <w:rPr>
          <w:rFonts w:ascii="Times New Roman" w:hAnsi="Times New Roman"/>
          <w:sz w:val="28"/>
          <w:szCs w:val="28"/>
        </w:rPr>
        <w:br/>
      </w:r>
      <w:r w:rsidRPr="006F7B9E">
        <w:rPr>
          <w:rFonts w:ascii="Times New Roman" w:hAnsi="Times New Roman"/>
          <w:sz w:val="28"/>
          <w:szCs w:val="28"/>
        </w:rPr>
        <w:t xml:space="preserve">«О внесении изменений в распоряжение Администрации Приморского края от 21 августа 2014 года № 295 – </w:t>
      </w:r>
      <w:proofErr w:type="spellStart"/>
      <w:r w:rsidRPr="006F7B9E">
        <w:rPr>
          <w:rFonts w:ascii="Times New Roman" w:hAnsi="Times New Roman"/>
          <w:sz w:val="28"/>
          <w:szCs w:val="28"/>
        </w:rPr>
        <w:t>ра</w:t>
      </w:r>
      <w:proofErr w:type="spellEnd"/>
      <w:r w:rsidRPr="006F7B9E">
        <w:rPr>
          <w:rFonts w:ascii="Times New Roman" w:hAnsi="Times New Roman"/>
          <w:sz w:val="28"/>
          <w:szCs w:val="28"/>
        </w:rPr>
        <w:t xml:space="preserve"> «Об утверждении плана мероприятий  («дорожной карты») «Изменения в отраслях социальной сферы, направленные на повышение эффективности культуры в Приморском крае», управлением культуры исполнены следующие мероприятия.</w:t>
      </w:r>
    </w:p>
    <w:p w:rsidR="00DC2636" w:rsidRDefault="00DC2636" w:rsidP="00DC2636">
      <w:pPr>
        <w:spacing w:after="0" w:line="240" w:lineRule="auto"/>
        <w:jc w:val="center"/>
        <w:rPr>
          <w:rFonts w:ascii="Times New Roman" w:hAnsi="Times New Roman"/>
          <w:sz w:val="28"/>
          <w:szCs w:val="28"/>
        </w:rPr>
      </w:pPr>
    </w:p>
    <w:p w:rsidR="00AD7161" w:rsidRDefault="00AD7161" w:rsidP="00DC2636">
      <w:pPr>
        <w:spacing w:after="0" w:line="240" w:lineRule="auto"/>
        <w:jc w:val="center"/>
        <w:rPr>
          <w:rFonts w:ascii="Times New Roman" w:hAnsi="Times New Roman"/>
          <w:sz w:val="28"/>
          <w:szCs w:val="28"/>
        </w:rPr>
      </w:pPr>
      <w:r w:rsidRPr="00711B63">
        <w:rPr>
          <w:rFonts w:ascii="Times New Roman" w:hAnsi="Times New Roman"/>
          <w:sz w:val="28"/>
          <w:szCs w:val="28"/>
        </w:rPr>
        <w:lastRenderedPageBreak/>
        <w:t>Исполнение «дорожной карты» по повышению заработной платы работникам муниципальных учреждений культуры и искусства в 2021 году</w:t>
      </w:r>
      <w:r w:rsidR="00F472B2" w:rsidRPr="00711B63">
        <w:rPr>
          <w:rFonts w:ascii="Times New Roman" w:hAnsi="Times New Roman"/>
          <w:sz w:val="28"/>
          <w:szCs w:val="28"/>
        </w:rPr>
        <w:t xml:space="preserve"> </w:t>
      </w:r>
    </w:p>
    <w:p w:rsidR="00DC2636" w:rsidRPr="00711B63" w:rsidRDefault="00DC2636" w:rsidP="00AD7161">
      <w:pPr>
        <w:spacing w:after="0" w:line="240" w:lineRule="auto"/>
        <w:ind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42"/>
        <w:gridCol w:w="1559"/>
        <w:gridCol w:w="142"/>
        <w:gridCol w:w="1843"/>
        <w:gridCol w:w="1701"/>
      </w:tblGrid>
      <w:tr w:rsidR="00AD7161" w:rsidRPr="006F7B9E" w:rsidTr="0096629E">
        <w:tc>
          <w:tcPr>
            <w:tcW w:w="2410" w:type="dxa"/>
            <w:vMerge w:val="restart"/>
            <w:vAlign w:val="center"/>
          </w:tcPr>
          <w:p w:rsidR="00AD7161" w:rsidRPr="006F7B9E" w:rsidRDefault="00AD7161" w:rsidP="00FF09B9">
            <w:pPr>
              <w:tabs>
                <w:tab w:val="center" w:pos="612"/>
                <w:tab w:val="left" w:pos="2903"/>
              </w:tabs>
              <w:spacing w:after="0" w:line="240" w:lineRule="auto"/>
              <w:ind w:right="4120"/>
              <w:jc w:val="center"/>
              <w:rPr>
                <w:rFonts w:ascii="Times New Roman" w:hAnsi="Times New Roman"/>
                <w:sz w:val="28"/>
                <w:szCs w:val="28"/>
              </w:rPr>
            </w:pPr>
          </w:p>
        </w:tc>
        <w:tc>
          <w:tcPr>
            <w:tcW w:w="3402" w:type="dxa"/>
            <w:gridSpan w:val="4"/>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 xml:space="preserve">Средняя заработная плата </w:t>
            </w:r>
          </w:p>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за 2020 год</w:t>
            </w:r>
          </w:p>
        </w:tc>
        <w:tc>
          <w:tcPr>
            <w:tcW w:w="1843" w:type="dxa"/>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Средняя заработная плата за 2021 год</w:t>
            </w:r>
          </w:p>
        </w:tc>
        <w:tc>
          <w:tcPr>
            <w:tcW w:w="1701" w:type="dxa"/>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 xml:space="preserve">Средняя заработная плата </w:t>
            </w:r>
          </w:p>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за 2021 год</w:t>
            </w:r>
          </w:p>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(факт)</w:t>
            </w:r>
          </w:p>
        </w:tc>
      </w:tr>
      <w:tr w:rsidR="00AD7161" w:rsidRPr="006F7B9E" w:rsidTr="0096629E">
        <w:tc>
          <w:tcPr>
            <w:tcW w:w="2410" w:type="dxa"/>
            <w:vMerge/>
          </w:tcPr>
          <w:p w:rsidR="00AD7161" w:rsidRPr="006F7B9E" w:rsidRDefault="00AD7161" w:rsidP="00FF09B9">
            <w:pPr>
              <w:pStyle w:val="ConsPlusNormal"/>
              <w:jc w:val="center"/>
              <w:rPr>
                <w:rFonts w:ascii="Times New Roman" w:hAnsi="Times New Roman" w:cs="Times New Roman"/>
                <w:sz w:val="28"/>
                <w:szCs w:val="28"/>
              </w:rPr>
            </w:pPr>
          </w:p>
        </w:tc>
        <w:tc>
          <w:tcPr>
            <w:tcW w:w="1559" w:type="dxa"/>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«дорожная карта»</w:t>
            </w:r>
          </w:p>
        </w:tc>
        <w:tc>
          <w:tcPr>
            <w:tcW w:w="1843" w:type="dxa"/>
            <w:gridSpan w:val="3"/>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факт по Уссурийского городского округа</w:t>
            </w:r>
          </w:p>
        </w:tc>
        <w:tc>
          <w:tcPr>
            <w:tcW w:w="1843" w:type="dxa"/>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 xml:space="preserve"> «дорожная карта»</w:t>
            </w:r>
          </w:p>
        </w:tc>
        <w:tc>
          <w:tcPr>
            <w:tcW w:w="1701" w:type="dxa"/>
          </w:tcPr>
          <w:p w:rsidR="00AD7161" w:rsidRPr="006F7B9E" w:rsidRDefault="00AD7161" w:rsidP="00FF09B9">
            <w:pPr>
              <w:spacing w:after="0" w:line="240" w:lineRule="auto"/>
              <w:jc w:val="center"/>
              <w:rPr>
                <w:rFonts w:ascii="Times New Roman" w:hAnsi="Times New Roman"/>
                <w:sz w:val="28"/>
                <w:szCs w:val="28"/>
              </w:rPr>
            </w:pPr>
          </w:p>
        </w:tc>
      </w:tr>
      <w:tr w:rsidR="00AD7161" w:rsidRPr="006F7B9E" w:rsidTr="0096629E">
        <w:tc>
          <w:tcPr>
            <w:tcW w:w="9356" w:type="dxa"/>
            <w:gridSpan w:val="7"/>
          </w:tcPr>
          <w:p w:rsidR="00AD7161" w:rsidRPr="006F7B9E" w:rsidRDefault="00AD7161" w:rsidP="00FF09B9">
            <w:pPr>
              <w:spacing w:after="0" w:line="240" w:lineRule="auto"/>
              <w:jc w:val="center"/>
              <w:rPr>
                <w:rFonts w:ascii="Times New Roman" w:hAnsi="Times New Roman"/>
                <w:sz w:val="28"/>
                <w:szCs w:val="28"/>
              </w:rPr>
            </w:pPr>
          </w:p>
        </w:tc>
      </w:tr>
      <w:tr w:rsidR="00AD7161" w:rsidRPr="006F7B9E" w:rsidTr="0096629E">
        <w:tc>
          <w:tcPr>
            <w:tcW w:w="2410" w:type="dxa"/>
          </w:tcPr>
          <w:p w:rsidR="00AD7161" w:rsidRPr="00711B63" w:rsidRDefault="00AD7161" w:rsidP="00FF09B9">
            <w:pPr>
              <w:spacing w:after="0" w:line="240" w:lineRule="auto"/>
              <w:rPr>
                <w:rFonts w:ascii="Times New Roman" w:hAnsi="Times New Roman"/>
                <w:sz w:val="28"/>
                <w:szCs w:val="28"/>
              </w:rPr>
            </w:pPr>
            <w:r w:rsidRPr="00711B63">
              <w:rPr>
                <w:rFonts w:ascii="Times New Roman" w:hAnsi="Times New Roman"/>
                <w:sz w:val="28"/>
                <w:szCs w:val="28"/>
              </w:rPr>
              <w:t xml:space="preserve">п.1 «а» Указа </w:t>
            </w:r>
          </w:p>
          <w:p w:rsidR="00AD7161" w:rsidRPr="00711B63" w:rsidRDefault="00AD7161" w:rsidP="00FF09B9">
            <w:pPr>
              <w:spacing w:after="0" w:line="240" w:lineRule="auto"/>
              <w:rPr>
                <w:rFonts w:ascii="Times New Roman" w:hAnsi="Times New Roman"/>
                <w:sz w:val="28"/>
                <w:szCs w:val="28"/>
              </w:rPr>
            </w:pPr>
            <w:r w:rsidRPr="00711B63">
              <w:rPr>
                <w:rFonts w:ascii="Times New Roman" w:hAnsi="Times New Roman"/>
                <w:sz w:val="28"/>
                <w:szCs w:val="28"/>
              </w:rPr>
              <w:t xml:space="preserve">№ 597: </w:t>
            </w:r>
          </w:p>
          <w:p w:rsidR="00AD7161" w:rsidRPr="00711B63" w:rsidRDefault="00AD7161" w:rsidP="00FF09B9">
            <w:pPr>
              <w:autoSpaceDE w:val="0"/>
              <w:autoSpaceDN w:val="0"/>
              <w:adjustRightInd w:val="0"/>
              <w:spacing w:after="0" w:line="240" w:lineRule="auto"/>
              <w:jc w:val="both"/>
              <w:rPr>
                <w:rFonts w:ascii="Times New Roman" w:hAnsi="Times New Roman"/>
                <w:sz w:val="28"/>
                <w:szCs w:val="28"/>
              </w:rPr>
            </w:pPr>
            <w:r w:rsidRPr="00711B63">
              <w:rPr>
                <w:rFonts w:ascii="Times New Roman" w:hAnsi="Times New Roman"/>
                <w:sz w:val="28"/>
                <w:szCs w:val="28"/>
              </w:rPr>
              <w:t>«доведение средней заработной платы работников учреждений культуры до средней заработной платы в соответствующем регионе»</w:t>
            </w:r>
          </w:p>
        </w:tc>
        <w:tc>
          <w:tcPr>
            <w:tcW w:w="1701" w:type="dxa"/>
            <w:gridSpan w:val="2"/>
            <w:vAlign w:val="center"/>
          </w:tcPr>
          <w:p w:rsidR="00AD7161" w:rsidRPr="006F7B9E" w:rsidRDefault="00AD7161" w:rsidP="00FF09B9">
            <w:pPr>
              <w:spacing w:after="0" w:line="240" w:lineRule="auto"/>
              <w:jc w:val="center"/>
              <w:rPr>
                <w:rFonts w:ascii="Times New Roman" w:hAnsi="Times New Roman"/>
                <w:sz w:val="28"/>
                <w:szCs w:val="28"/>
              </w:rPr>
            </w:pPr>
            <w:r w:rsidRPr="006F7B9E">
              <w:rPr>
                <w:rFonts w:ascii="Times New Roman" w:hAnsi="Times New Roman"/>
                <w:sz w:val="28"/>
                <w:szCs w:val="28"/>
              </w:rPr>
              <w:t>41349,30</w:t>
            </w:r>
          </w:p>
        </w:tc>
        <w:tc>
          <w:tcPr>
            <w:tcW w:w="1559" w:type="dxa"/>
            <w:vAlign w:val="center"/>
          </w:tcPr>
          <w:p w:rsidR="00AD7161" w:rsidRPr="006F7B9E" w:rsidRDefault="00AD7161" w:rsidP="001D1137">
            <w:pPr>
              <w:spacing w:after="0" w:line="240" w:lineRule="auto"/>
              <w:jc w:val="center"/>
              <w:rPr>
                <w:rFonts w:ascii="Times New Roman" w:hAnsi="Times New Roman"/>
                <w:sz w:val="28"/>
                <w:szCs w:val="28"/>
              </w:rPr>
            </w:pPr>
            <w:r w:rsidRPr="006F7B9E">
              <w:rPr>
                <w:rFonts w:ascii="Times New Roman" w:hAnsi="Times New Roman"/>
                <w:sz w:val="28"/>
                <w:szCs w:val="28"/>
              </w:rPr>
              <w:t>414</w:t>
            </w:r>
            <w:r w:rsidR="001D1137">
              <w:rPr>
                <w:rFonts w:ascii="Times New Roman" w:hAnsi="Times New Roman"/>
                <w:sz w:val="28"/>
                <w:szCs w:val="28"/>
              </w:rPr>
              <w:t>30</w:t>
            </w:r>
            <w:r w:rsidRPr="006F7B9E">
              <w:rPr>
                <w:rFonts w:ascii="Times New Roman" w:hAnsi="Times New Roman"/>
                <w:sz w:val="28"/>
                <w:szCs w:val="28"/>
              </w:rPr>
              <w:t>,</w:t>
            </w:r>
            <w:r w:rsidR="001D1137">
              <w:rPr>
                <w:rFonts w:ascii="Times New Roman" w:hAnsi="Times New Roman"/>
                <w:sz w:val="28"/>
                <w:szCs w:val="28"/>
              </w:rPr>
              <w:t>40</w:t>
            </w:r>
          </w:p>
        </w:tc>
        <w:tc>
          <w:tcPr>
            <w:tcW w:w="1985" w:type="dxa"/>
            <w:gridSpan w:val="2"/>
            <w:shd w:val="clear" w:color="auto" w:fill="auto"/>
            <w:vAlign w:val="center"/>
          </w:tcPr>
          <w:p w:rsidR="00AD7161" w:rsidRPr="006F7B9E" w:rsidRDefault="00711B63" w:rsidP="00FF09B9">
            <w:pPr>
              <w:spacing w:after="0" w:line="240" w:lineRule="auto"/>
              <w:jc w:val="center"/>
              <w:rPr>
                <w:rFonts w:ascii="Times New Roman" w:hAnsi="Times New Roman"/>
                <w:sz w:val="28"/>
                <w:szCs w:val="28"/>
              </w:rPr>
            </w:pPr>
            <w:r>
              <w:rPr>
                <w:rFonts w:ascii="Times New Roman" w:hAnsi="Times New Roman"/>
                <w:sz w:val="28"/>
                <w:szCs w:val="28"/>
              </w:rPr>
              <w:t>45</w:t>
            </w:r>
            <w:r w:rsidR="00AD7161" w:rsidRPr="006F7B9E">
              <w:rPr>
                <w:rFonts w:ascii="Times New Roman" w:hAnsi="Times New Roman"/>
                <w:sz w:val="28"/>
                <w:szCs w:val="28"/>
              </w:rPr>
              <w:t>759,80</w:t>
            </w:r>
          </w:p>
        </w:tc>
        <w:tc>
          <w:tcPr>
            <w:tcW w:w="1701" w:type="dxa"/>
            <w:shd w:val="clear" w:color="auto" w:fill="auto"/>
            <w:vAlign w:val="center"/>
          </w:tcPr>
          <w:p w:rsidR="00AD7161" w:rsidRPr="006F7B9E" w:rsidRDefault="00AD7161" w:rsidP="001D1137">
            <w:pPr>
              <w:spacing w:after="0" w:line="240" w:lineRule="auto"/>
              <w:jc w:val="center"/>
              <w:rPr>
                <w:rFonts w:ascii="Times New Roman" w:hAnsi="Times New Roman"/>
                <w:sz w:val="28"/>
                <w:szCs w:val="28"/>
              </w:rPr>
            </w:pPr>
            <w:r w:rsidRPr="006F7B9E">
              <w:rPr>
                <w:rFonts w:ascii="Times New Roman" w:hAnsi="Times New Roman"/>
                <w:sz w:val="28"/>
                <w:szCs w:val="28"/>
              </w:rPr>
              <w:t>457</w:t>
            </w:r>
            <w:r w:rsidR="001D1137">
              <w:rPr>
                <w:rFonts w:ascii="Times New Roman" w:hAnsi="Times New Roman"/>
                <w:sz w:val="28"/>
                <w:szCs w:val="28"/>
              </w:rPr>
              <w:t>94</w:t>
            </w:r>
            <w:r w:rsidRPr="006F7B9E">
              <w:rPr>
                <w:rFonts w:ascii="Times New Roman" w:hAnsi="Times New Roman"/>
                <w:sz w:val="28"/>
                <w:szCs w:val="28"/>
              </w:rPr>
              <w:t>,</w:t>
            </w:r>
            <w:r w:rsidR="001D1137">
              <w:rPr>
                <w:rFonts w:ascii="Times New Roman" w:hAnsi="Times New Roman"/>
                <w:sz w:val="28"/>
                <w:szCs w:val="28"/>
              </w:rPr>
              <w:t>32</w:t>
            </w:r>
          </w:p>
        </w:tc>
      </w:tr>
      <w:tr w:rsidR="00AD7161" w:rsidRPr="00F92D38" w:rsidTr="0096629E">
        <w:tc>
          <w:tcPr>
            <w:tcW w:w="2410" w:type="dxa"/>
          </w:tcPr>
          <w:p w:rsidR="00AD7161" w:rsidRPr="00711B63" w:rsidRDefault="00AD7161" w:rsidP="006F7B9E">
            <w:pPr>
              <w:pStyle w:val="ConsPlusNormal"/>
              <w:ind w:firstLine="0"/>
              <w:jc w:val="both"/>
              <w:rPr>
                <w:rFonts w:ascii="Times New Roman" w:hAnsi="Times New Roman" w:cs="Times New Roman"/>
                <w:sz w:val="28"/>
                <w:szCs w:val="28"/>
              </w:rPr>
            </w:pPr>
            <w:r w:rsidRPr="00711B63">
              <w:rPr>
                <w:rFonts w:ascii="Times New Roman" w:hAnsi="Times New Roman" w:cs="Times New Roman"/>
                <w:sz w:val="28"/>
                <w:szCs w:val="28"/>
              </w:rPr>
              <w:t>п. 6 раздел III Указа № 761: «доведение оплаты труда педагогов учреждений дополнительного образования детей до уровня не ниже среднего для учителей в регионе»</w:t>
            </w:r>
          </w:p>
        </w:tc>
        <w:tc>
          <w:tcPr>
            <w:tcW w:w="1701" w:type="dxa"/>
            <w:gridSpan w:val="2"/>
            <w:vAlign w:val="center"/>
          </w:tcPr>
          <w:p w:rsidR="00AD7161" w:rsidRPr="00000052" w:rsidRDefault="00AD7161" w:rsidP="00FF09B9">
            <w:pPr>
              <w:spacing w:after="0" w:line="240" w:lineRule="auto"/>
              <w:jc w:val="center"/>
              <w:rPr>
                <w:rFonts w:ascii="Times New Roman" w:hAnsi="Times New Roman"/>
                <w:sz w:val="26"/>
                <w:szCs w:val="26"/>
              </w:rPr>
            </w:pPr>
            <w:r>
              <w:rPr>
                <w:rFonts w:ascii="Times New Roman" w:hAnsi="Times New Roman"/>
                <w:sz w:val="26"/>
                <w:szCs w:val="26"/>
              </w:rPr>
              <w:t>41349,30</w:t>
            </w:r>
          </w:p>
        </w:tc>
        <w:tc>
          <w:tcPr>
            <w:tcW w:w="1559" w:type="dxa"/>
            <w:vAlign w:val="center"/>
          </w:tcPr>
          <w:p w:rsidR="00AD7161" w:rsidRPr="00000052" w:rsidRDefault="001D1137" w:rsidP="001D1137">
            <w:pPr>
              <w:spacing w:after="0" w:line="240" w:lineRule="auto"/>
              <w:jc w:val="center"/>
              <w:rPr>
                <w:rFonts w:ascii="Times New Roman" w:hAnsi="Times New Roman"/>
                <w:sz w:val="26"/>
                <w:szCs w:val="26"/>
              </w:rPr>
            </w:pPr>
            <w:r>
              <w:rPr>
                <w:rFonts w:ascii="Times New Roman" w:hAnsi="Times New Roman"/>
                <w:sz w:val="26"/>
                <w:szCs w:val="26"/>
              </w:rPr>
              <w:t>44805</w:t>
            </w:r>
            <w:r w:rsidR="00AD7161">
              <w:rPr>
                <w:rFonts w:ascii="Times New Roman" w:hAnsi="Times New Roman"/>
                <w:sz w:val="26"/>
                <w:szCs w:val="26"/>
              </w:rPr>
              <w:t>,60</w:t>
            </w:r>
          </w:p>
        </w:tc>
        <w:tc>
          <w:tcPr>
            <w:tcW w:w="1985" w:type="dxa"/>
            <w:gridSpan w:val="2"/>
            <w:shd w:val="clear" w:color="auto" w:fill="auto"/>
            <w:vAlign w:val="center"/>
          </w:tcPr>
          <w:p w:rsidR="00AD7161" w:rsidRPr="00202B12" w:rsidRDefault="00711B63" w:rsidP="00FF09B9">
            <w:pPr>
              <w:spacing w:after="0" w:line="240" w:lineRule="auto"/>
              <w:jc w:val="center"/>
              <w:rPr>
                <w:rFonts w:ascii="Times New Roman" w:hAnsi="Times New Roman"/>
                <w:sz w:val="26"/>
                <w:szCs w:val="26"/>
              </w:rPr>
            </w:pPr>
            <w:r>
              <w:rPr>
                <w:rFonts w:ascii="Times New Roman" w:hAnsi="Times New Roman"/>
                <w:sz w:val="26"/>
                <w:szCs w:val="26"/>
              </w:rPr>
              <w:t>45</w:t>
            </w:r>
            <w:r w:rsidR="00AD7161" w:rsidRPr="00202B12">
              <w:rPr>
                <w:rFonts w:ascii="Times New Roman" w:hAnsi="Times New Roman"/>
                <w:sz w:val="26"/>
                <w:szCs w:val="26"/>
              </w:rPr>
              <w:t>759,80</w:t>
            </w:r>
          </w:p>
        </w:tc>
        <w:tc>
          <w:tcPr>
            <w:tcW w:w="1701" w:type="dxa"/>
            <w:shd w:val="clear" w:color="auto" w:fill="auto"/>
            <w:vAlign w:val="center"/>
          </w:tcPr>
          <w:p w:rsidR="00AD7161" w:rsidRPr="00202B12" w:rsidRDefault="00711B63" w:rsidP="001D1137">
            <w:pPr>
              <w:spacing w:after="0" w:line="240" w:lineRule="auto"/>
              <w:jc w:val="center"/>
              <w:rPr>
                <w:rFonts w:ascii="Times New Roman" w:hAnsi="Times New Roman"/>
                <w:sz w:val="26"/>
                <w:szCs w:val="26"/>
              </w:rPr>
            </w:pPr>
            <w:r>
              <w:rPr>
                <w:rFonts w:ascii="Times New Roman" w:hAnsi="Times New Roman"/>
                <w:sz w:val="26"/>
                <w:szCs w:val="26"/>
              </w:rPr>
              <w:t>45</w:t>
            </w:r>
            <w:r w:rsidR="00AD7161" w:rsidRPr="00202B12">
              <w:rPr>
                <w:rFonts w:ascii="Times New Roman" w:hAnsi="Times New Roman"/>
                <w:sz w:val="26"/>
                <w:szCs w:val="26"/>
              </w:rPr>
              <w:t>9</w:t>
            </w:r>
            <w:r w:rsidR="001D1137">
              <w:rPr>
                <w:rFonts w:ascii="Times New Roman" w:hAnsi="Times New Roman"/>
                <w:sz w:val="26"/>
                <w:szCs w:val="26"/>
              </w:rPr>
              <w:t>19</w:t>
            </w:r>
            <w:r w:rsidR="00AD7161" w:rsidRPr="00202B12">
              <w:rPr>
                <w:rFonts w:ascii="Times New Roman" w:hAnsi="Times New Roman"/>
                <w:sz w:val="26"/>
                <w:szCs w:val="26"/>
              </w:rPr>
              <w:t>,</w:t>
            </w:r>
            <w:r w:rsidR="001D1137">
              <w:rPr>
                <w:rFonts w:ascii="Times New Roman" w:hAnsi="Times New Roman"/>
                <w:sz w:val="26"/>
                <w:szCs w:val="26"/>
              </w:rPr>
              <w:t>17</w:t>
            </w:r>
          </w:p>
        </w:tc>
      </w:tr>
    </w:tbl>
    <w:p w:rsidR="00AD7161" w:rsidRDefault="00AD7161" w:rsidP="00AD7161">
      <w:pPr>
        <w:spacing w:after="0"/>
        <w:ind w:firstLine="709"/>
        <w:jc w:val="both"/>
        <w:rPr>
          <w:rFonts w:ascii="Times New Roman" w:hAnsi="Times New Roman"/>
          <w:b/>
          <w:sz w:val="26"/>
          <w:szCs w:val="26"/>
        </w:rPr>
      </w:pPr>
    </w:p>
    <w:p w:rsidR="00711B63" w:rsidRDefault="00711B63" w:rsidP="00711B63">
      <w:pPr>
        <w:spacing w:after="0" w:line="240" w:lineRule="auto"/>
        <w:jc w:val="center"/>
        <w:rPr>
          <w:rFonts w:ascii="Times New Roman" w:hAnsi="Times New Roman"/>
          <w:b/>
          <w:sz w:val="28"/>
          <w:szCs w:val="28"/>
        </w:rPr>
      </w:pPr>
    </w:p>
    <w:p w:rsidR="00DC2636" w:rsidRDefault="00DC2636" w:rsidP="00711B63">
      <w:pPr>
        <w:spacing w:after="0" w:line="240" w:lineRule="auto"/>
        <w:jc w:val="center"/>
        <w:rPr>
          <w:rFonts w:ascii="Times New Roman" w:hAnsi="Times New Roman"/>
          <w:b/>
          <w:sz w:val="28"/>
          <w:szCs w:val="28"/>
        </w:rPr>
      </w:pPr>
    </w:p>
    <w:p w:rsidR="00DC2636" w:rsidRDefault="00DC2636" w:rsidP="00711B63">
      <w:pPr>
        <w:spacing w:after="0" w:line="240" w:lineRule="auto"/>
        <w:jc w:val="center"/>
        <w:rPr>
          <w:rFonts w:ascii="Times New Roman" w:hAnsi="Times New Roman"/>
          <w:b/>
          <w:sz w:val="28"/>
          <w:szCs w:val="28"/>
        </w:rPr>
      </w:pPr>
    </w:p>
    <w:p w:rsidR="003D3831" w:rsidRDefault="00554C34" w:rsidP="00711B63">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46. </w:t>
      </w:r>
      <w:r w:rsidR="003D3831" w:rsidRPr="006F7B9E">
        <w:rPr>
          <w:rFonts w:ascii="Times New Roman" w:hAnsi="Times New Roman"/>
          <w:b/>
          <w:sz w:val="28"/>
          <w:szCs w:val="28"/>
        </w:rPr>
        <w:t>Организация предоставления дополнительного образования детей в муниципальных учреждениях культуры и искусства Уссурийского городского округа.</w:t>
      </w:r>
    </w:p>
    <w:p w:rsidR="00711B63" w:rsidRPr="006F7B9E" w:rsidRDefault="00711B63" w:rsidP="00711B63">
      <w:pPr>
        <w:spacing w:after="0" w:line="240" w:lineRule="auto"/>
        <w:jc w:val="center"/>
        <w:rPr>
          <w:rFonts w:ascii="Times New Roman" w:hAnsi="Times New Roman"/>
          <w:b/>
          <w:sz w:val="28"/>
          <w:szCs w:val="28"/>
        </w:rPr>
      </w:pPr>
    </w:p>
    <w:p w:rsidR="003D3831" w:rsidRPr="006F7B9E" w:rsidRDefault="003D3831" w:rsidP="00DC2636">
      <w:pPr>
        <w:pStyle w:val="ac"/>
        <w:spacing w:line="408" w:lineRule="auto"/>
        <w:ind w:firstLine="709"/>
        <w:jc w:val="both"/>
        <w:rPr>
          <w:sz w:val="28"/>
          <w:szCs w:val="28"/>
        </w:rPr>
      </w:pPr>
      <w:r w:rsidRPr="006F7B9E">
        <w:rPr>
          <w:sz w:val="28"/>
          <w:szCs w:val="28"/>
        </w:rPr>
        <w:t>Дополнительное образование для детей в Уссурийском городском округе предоставляет МБУ ДО «Детская школа искусств Уссурийского городского округа». Основные задачи деятельности МБУ ДО «Детская школа искусств Уссурийского городского округа» – это целенаправленное обучение детей и подростков различным видам искусства, развитие мотивации личности к познанию и творчеству, реализация дополнительных образовательных программ и дополнительных предпрофессиональных общеобразовательных программ в области искусства и услуг в интересах личности, общества и государства.</w:t>
      </w:r>
    </w:p>
    <w:p w:rsidR="003D3831" w:rsidRPr="006F7B9E" w:rsidRDefault="003D3831" w:rsidP="00DC2636">
      <w:pPr>
        <w:pStyle w:val="ac"/>
        <w:spacing w:line="408" w:lineRule="auto"/>
        <w:ind w:firstLine="709"/>
        <w:jc w:val="both"/>
        <w:rPr>
          <w:sz w:val="28"/>
          <w:szCs w:val="28"/>
        </w:rPr>
      </w:pPr>
      <w:r w:rsidRPr="006F7B9E">
        <w:rPr>
          <w:sz w:val="28"/>
          <w:szCs w:val="28"/>
        </w:rPr>
        <w:t xml:space="preserve">В 2021 году в МБУ ДО «Детская школа искусств» обучалось </w:t>
      </w:r>
      <w:r w:rsidR="0096629E">
        <w:rPr>
          <w:sz w:val="28"/>
          <w:szCs w:val="28"/>
        </w:rPr>
        <w:br/>
      </w:r>
      <w:r w:rsidRPr="006F7B9E">
        <w:rPr>
          <w:sz w:val="28"/>
          <w:szCs w:val="28"/>
        </w:rPr>
        <w:t>2182 человека.</w:t>
      </w:r>
    </w:p>
    <w:p w:rsidR="003D3831" w:rsidRPr="006F7B9E" w:rsidRDefault="003D3831" w:rsidP="00DC2636">
      <w:pPr>
        <w:pStyle w:val="ac"/>
        <w:spacing w:line="408" w:lineRule="auto"/>
        <w:ind w:firstLine="709"/>
        <w:jc w:val="both"/>
        <w:rPr>
          <w:sz w:val="28"/>
          <w:szCs w:val="28"/>
        </w:rPr>
      </w:pPr>
      <w:r w:rsidRPr="006F7B9E">
        <w:rPr>
          <w:sz w:val="28"/>
          <w:szCs w:val="28"/>
        </w:rPr>
        <w:t xml:space="preserve">Дети обучались на 10 отделениях: фортепиано, струнно-смычковое, отделение народных инструментов, отделение духовых и ударных инструментов, отделение музыкального фольклора, хореографическое отделение, художественное, декоративно-прикладное творчество, фотоискусство, отделение раннего эстетического развития. </w:t>
      </w:r>
    </w:p>
    <w:p w:rsidR="003D3831" w:rsidRDefault="003D3831" w:rsidP="00DC2636">
      <w:pPr>
        <w:pStyle w:val="ac"/>
        <w:spacing w:line="408" w:lineRule="auto"/>
        <w:ind w:firstLine="709"/>
        <w:jc w:val="both"/>
        <w:rPr>
          <w:sz w:val="28"/>
          <w:szCs w:val="28"/>
        </w:rPr>
      </w:pPr>
      <w:r w:rsidRPr="006F7B9E">
        <w:rPr>
          <w:sz w:val="28"/>
          <w:szCs w:val="28"/>
        </w:rPr>
        <w:t xml:space="preserve">Самыми востребованными направлениями являются искусство живописи, хореография, фортепиано, струнные инструменты. </w:t>
      </w:r>
    </w:p>
    <w:p w:rsidR="00711B63" w:rsidRPr="006F7B9E" w:rsidRDefault="00711B63" w:rsidP="00DC2636">
      <w:pPr>
        <w:pStyle w:val="ac"/>
        <w:spacing w:line="408" w:lineRule="auto"/>
        <w:ind w:firstLine="709"/>
        <w:jc w:val="both"/>
        <w:rPr>
          <w:sz w:val="28"/>
          <w:szCs w:val="28"/>
        </w:rPr>
      </w:pPr>
    </w:p>
    <w:p w:rsidR="003D3831" w:rsidRDefault="003D3831" w:rsidP="00711B63">
      <w:pPr>
        <w:pStyle w:val="ac"/>
        <w:jc w:val="center"/>
        <w:rPr>
          <w:sz w:val="28"/>
          <w:szCs w:val="28"/>
        </w:rPr>
      </w:pPr>
      <w:r w:rsidRPr="006F7B9E">
        <w:rPr>
          <w:sz w:val="28"/>
          <w:szCs w:val="28"/>
        </w:rPr>
        <w:t>Основные показатели участия в конкурсах и фестивалях в 2021 году.</w:t>
      </w:r>
    </w:p>
    <w:p w:rsidR="00711B63" w:rsidRPr="006F7B9E" w:rsidRDefault="00711B63" w:rsidP="003D3831">
      <w:pPr>
        <w:pStyle w:val="ac"/>
        <w:spacing w:line="360" w:lineRule="auto"/>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873"/>
        <w:gridCol w:w="2921"/>
        <w:gridCol w:w="2456"/>
      </w:tblGrid>
      <w:tr w:rsidR="003D3831" w:rsidRPr="002717B0" w:rsidTr="00FF09B9">
        <w:tc>
          <w:tcPr>
            <w:tcW w:w="1106"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Год</w:t>
            </w:r>
          </w:p>
        </w:tc>
        <w:tc>
          <w:tcPr>
            <w:tcW w:w="2873"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Количество конкурсов</w:t>
            </w:r>
          </w:p>
        </w:tc>
        <w:tc>
          <w:tcPr>
            <w:tcW w:w="2921"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Количество участников</w:t>
            </w:r>
          </w:p>
        </w:tc>
        <w:tc>
          <w:tcPr>
            <w:tcW w:w="2456"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Количество призовых мест</w:t>
            </w:r>
          </w:p>
        </w:tc>
      </w:tr>
      <w:tr w:rsidR="003D3831" w:rsidRPr="002717B0" w:rsidTr="00FF09B9">
        <w:tc>
          <w:tcPr>
            <w:tcW w:w="1106"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2021</w:t>
            </w:r>
          </w:p>
        </w:tc>
        <w:tc>
          <w:tcPr>
            <w:tcW w:w="2873"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78</w:t>
            </w:r>
          </w:p>
        </w:tc>
        <w:tc>
          <w:tcPr>
            <w:tcW w:w="2921"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587</w:t>
            </w:r>
          </w:p>
        </w:tc>
        <w:tc>
          <w:tcPr>
            <w:tcW w:w="2456"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262</w:t>
            </w:r>
          </w:p>
        </w:tc>
      </w:tr>
      <w:tr w:rsidR="003D3831" w:rsidRPr="002717B0" w:rsidTr="00FF09B9">
        <w:tc>
          <w:tcPr>
            <w:tcW w:w="1106"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2020</w:t>
            </w:r>
          </w:p>
        </w:tc>
        <w:tc>
          <w:tcPr>
            <w:tcW w:w="2873"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83</w:t>
            </w:r>
          </w:p>
        </w:tc>
        <w:tc>
          <w:tcPr>
            <w:tcW w:w="2921"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456</w:t>
            </w:r>
          </w:p>
        </w:tc>
        <w:tc>
          <w:tcPr>
            <w:tcW w:w="2456"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spacing w:after="0" w:line="240" w:lineRule="auto"/>
              <w:rPr>
                <w:rFonts w:ascii="Times New Roman" w:hAnsi="Times New Roman"/>
                <w:color w:val="000000"/>
                <w:sz w:val="26"/>
                <w:szCs w:val="26"/>
                <w:shd w:val="clear" w:color="auto" w:fill="FFFFFF"/>
              </w:rPr>
            </w:pPr>
            <w:r w:rsidRPr="002717B0">
              <w:rPr>
                <w:rFonts w:ascii="Times New Roman" w:hAnsi="Times New Roman"/>
                <w:color w:val="000000"/>
                <w:sz w:val="26"/>
                <w:szCs w:val="26"/>
                <w:shd w:val="clear" w:color="auto" w:fill="FFFFFF"/>
              </w:rPr>
              <w:t>302</w:t>
            </w:r>
          </w:p>
        </w:tc>
      </w:tr>
    </w:tbl>
    <w:p w:rsidR="000639EE" w:rsidRDefault="000639EE" w:rsidP="003D3831">
      <w:pPr>
        <w:spacing w:after="0" w:line="360" w:lineRule="auto"/>
        <w:jc w:val="center"/>
        <w:rPr>
          <w:rFonts w:ascii="Times New Roman" w:hAnsi="Times New Roman"/>
          <w:sz w:val="28"/>
          <w:szCs w:val="28"/>
        </w:rPr>
      </w:pPr>
    </w:p>
    <w:p w:rsidR="003D3831" w:rsidRDefault="003D3831" w:rsidP="003D3831">
      <w:pPr>
        <w:spacing w:after="0" w:line="360" w:lineRule="auto"/>
        <w:jc w:val="center"/>
        <w:rPr>
          <w:rFonts w:ascii="Times New Roman" w:hAnsi="Times New Roman"/>
          <w:sz w:val="28"/>
          <w:szCs w:val="28"/>
        </w:rPr>
      </w:pPr>
      <w:r w:rsidRPr="00C5444F">
        <w:rPr>
          <w:rFonts w:ascii="Times New Roman" w:hAnsi="Times New Roman"/>
          <w:sz w:val="28"/>
          <w:szCs w:val="28"/>
        </w:rPr>
        <w:lastRenderedPageBreak/>
        <w:t>Участие в фестивалях и конкурсах</w:t>
      </w:r>
    </w:p>
    <w:p w:rsidR="00711B63" w:rsidRPr="00C5444F" w:rsidRDefault="00711B63" w:rsidP="003D3831">
      <w:pPr>
        <w:spacing w:after="0" w:line="36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877"/>
        <w:gridCol w:w="2508"/>
      </w:tblGrid>
      <w:tr w:rsidR="003D3831" w:rsidRPr="002717B0" w:rsidTr="00FF09B9">
        <w:tc>
          <w:tcPr>
            <w:tcW w:w="3971" w:type="dxa"/>
          </w:tcPr>
          <w:p w:rsidR="003D3831" w:rsidRPr="000639EE" w:rsidRDefault="003D3831" w:rsidP="00FF09B9">
            <w:pPr>
              <w:pStyle w:val="ac"/>
              <w:rPr>
                <w:sz w:val="26"/>
                <w:szCs w:val="26"/>
              </w:rPr>
            </w:pPr>
            <w:r w:rsidRPr="000639EE">
              <w:rPr>
                <w:sz w:val="26"/>
                <w:szCs w:val="26"/>
              </w:rPr>
              <w:t xml:space="preserve">Уровень фестиваля </w:t>
            </w:r>
          </w:p>
        </w:tc>
        <w:tc>
          <w:tcPr>
            <w:tcW w:w="2877" w:type="dxa"/>
          </w:tcPr>
          <w:p w:rsidR="003D3831" w:rsidRPr="000639EE" w:rsidRDefault="003D3831" w:rsidP="00FF09B9">
            <w:pPr>
              <w:pStyle w:val="ac"/>
              <w:rPr>
                <w:sz w:val="26"/>
                <w:szCs w:val="26"/>
              </w:rPr>
            </w:pPr>
            <w:r w:rsidRPr="000639EE">
              <w:rPr>
                <w:sz w:val="26"/>
                <w:szCs w:val="26"/>
              </w:rPr>
              <w:t xml:space="preserve">Количество конкурсов </w:t>
            </w:r>
          </w:p>
        </w:tc>
        <w:tc>
          <w:tcPr>
            <w:tcW w:w="2508" w:type="dxa"/>
          </w:tcPr>
          <w:p w:rsidR="003D3831" w:rsidRPr="000639EE" w:rsidRDefault="003D3831" w:rsidP="00FF09B9">
            <w:pPr>
              <w:pStyle w:val="ac"/>
              <w:rPr>
                <w:sz w:val="26"/>
                <w:szCs w:val="26"/>
              </w:rPr>
            </w:pPr>
            <w:r w:rsidRPr="000639EE">
              <w:rPr>
                <w:sz w:val="26"/>
                <w:szCs w:val="26"/>
              </w:rPr>
              <w:t>Количество призовых мест</w:t>
            </w:r>
          </w:p>
        </w:tc>
      </w:tr>
      <w:tr w:rsidR="003D3831" w:rsidRPr="002717B0" w:rsidTr="00FF09B9">
        <w:tc>
          <w:tcPr>
            <w:tcW w:w="3971" w:type="dxa"/>
          </w:tcPr>
          <w:p w:rsidR="003D3831" w:rsidRPr="002717B0" w:rsidRDefault="003D3831" w:rsidP="00FF09B9">
            <w:pPr>
              <w:pStyle w:val="ac"/>
              <w:rPr>
                <w:sz w:val="26"/>
                <w:szCs w:val="26"/>
              </w:rPr>
            </w:pPr>
            <w:r w:rsidRPr="002717B0">
              <w:rPr>
                <w:sz w:val="26"/>
                <w:szCs w:val="26"/>
              </w:rPr>
              <w:t xml:space="preserve">Международные </w:t>
            </w:r>
          </w:p>
        </w:tc>
        <w:tc>
          <w:tcPr>
            <w:tcW w:w="2877" w:type="dxa"/>
          </w:tcPr>
          <w:p w:rsidR="003D3831" w:rsidRPr="002717B0" w:rsidRDefault="003D3831" w:rsidP="00FF09B9">
            <w:pPr>
              <w:pStyle w:val="ac"/>
              <w:rPr>
                <w:sz w:val="26"/>
                <w:szCs w:val="26"/>
              </w:rPr>
            </w:pPr>
            <w:r w:rsidRPr="002717B0">
              <w:rPr>
                <w:sz w:val="26"/>
                <w:szCs w:val="26"/>
              </w:rPr>
              <w:t>30</w:t>
            </w:r>
          </w:p>
        </w:tc>
        <w:tc>
          <w:tcPr>
            <w:tcW w:w="2508" w:type="dxa"/>
          </w:tcPr>
          <w:p w:rsidR="003D3831" w:rsidRPr="002717B0" w:rsidRDefault="003D3831" w:rsidP="00FF09B9">
            <w:pPr>
              <w:pStyle w:val="ac"/>
              <w:rPr>
                <w:sz w:val="26"/>
                <w:szCs w:val="26"/>
              </w:rPr>
            </w:pPr>
            <w:r w:rsidRPr="002717B0">
              <w:rPr>
                <w:sz w:val="26"/>
                <w:szCs w:val="26"/>
              </w:rPr>
              <w:t>69</w:t>
            </w:r>
          </w:p>
        </w:tc>
      </w:tr>
      <w:tr w:rsidR="003D3831" w:rsidRPr="002717B0" w:rsidTr="00FF09B9">
        <w:tc>
          <w:tcPr>
            <w:tcW w:w="3971" w:type="dxa"/>
          </w:tcPr>
          <w:p w:rsidR="003D3831" w:rsidRPr="002717B0" w:rsidRDefault="003D3831" w:rsidP="00FF09B9">
            <w:pPr>
              <w:pStyle w:val="ac"/>
              <w:rPr>
                <w:sz w:val="26"/>
                <w:szCs w:val="26"/>
              </w:rPr>
            </w:pPr>
            <w:r w:rsidRPr="002717B0">
              <w:rPr>
                <w:sz w:val="26"/>
                <w:szCs w:val="26"/>
              </w:rPr>
              <w:t xml:space="preserve">Региональные </w:t>
            </w:r>
          </w:p>
        </w:tc>
        <w:tc>
          <w:tcPr>
            <w:tcW w:w="2877" w:type="dxa"/>
          </w:tcPr>
          <w:p w:rsidR="003D3831" w:rsidRPr="002717B0" w:rsidRDefault="003D3831" w:rsidP="00FF09B9">
            <w:pPr>
              <w:pStyle w:val="ac"/>
              <w:rPr>
                <w:sz w:val="26"/>
                <w:szCs w:val="26"/>
              </w:rPr>
            </w:pPr>
            <w:r w:rsidRPr="002717B0">
              <w:rPr>
                <w:sz w:val="26"/>
                <w:szCs w:val="26"/>
              </w:rPr>
              <w:t>10</w:t>
            </w:r>
          </w:p>
        </w:tc>
        <w:tc>
          <w:tcPr>
            <w:tcW w:w="2508" w:type="dxa"/>
          </w:tcPr>
          <w:p w:rsidR="003D3831" w:rsidRPr="002717B0" w:rsidRDefault="003D3831" w:rsidP="00FF09B9">
            <w:pPr>
              <w:pStyle w:val="ac"/>
              <w:rPr>
                <w:sz w:val="26"/>
                <w:szCs w:val="26"/>
              </w:rPr>
            </w:pPr>
            <w:r w:rsidRPr="002717B0">
              <w:rPr>
                <w:sz w:val="26"/>
                <w:szCs w:val="26"/>
              </w:rPr>
              <w:t>51</w:t>
            </w:r>
          </w:p>
        </w:tc>
      </w:tr>
      <w:tr w:rsidR="003D3831" w:rsidRPr="002717B0" w:rsidTr="00FF09B9">
        <w:tc>
          <w:tcPr>
            <w:tcW w:w="3971" w:type="dxa"/>
          </w:tcPr>
          <w:p w:rsidR="003D3831" w:rsidRPr="002717B0" w:rsidRDefault="003D3831" w:rsidP="00FF09B9">
            <w:pPr>
              <w:pStyle w:val="ac"/>
              <w:rPr>
                <w:sz w:val="26"/>
                <w:szCs w:val="26"/>
              </w:rPr>
            </w:pPr>
            <w:r w:rsidRPr="002717B0">
              <w:rPr>
                <w:sz w:val="26"/>
                <w:szCs w:val="26"/>
              </w:rPr>
              <w:t xml:space="preserve">Всероссийские </w:t>
            </w:r>
          </w:p>
        </w:tc>
        <w:tc>
          <w:tcPr>
            <w:tcW w:w="2877" w:type="dxa"/>
          </w:tcPr>
          <w:p w:rsidR="003D3831" w:rsidRPr="002717B0" w:rsidRDefault="003D3831" w:rsidP="00FF09B9">
            <w:pPr>
              <w:pStyle w:val="ac"/>
              <w:rPr>
                <w:sz w:val="26"/>
                <w:szCs w:val="26"/>
              </w:rPr>
            </w:pPr>
            <w:r w:rsidRPr="002717B0">
              <w:rPr>
                <w:sz w:val="26"/>
                <w:szCs w:val="26"/>
              </w:rPr>
              <w:t>11</w:t>
            </w:r>
          </w:p>
        </w:tc>
        <w:tc>
          <w:tcPr>
            <w:tcW w:w="2508" w:type="dxa"/>
          </w:tcPr>
          <w:p w:rsidR="003D3831" w:rsidRPr="002717B0" w:rsidRDefault="003D3831" w:rsidP="00FF09B9">
            <w:pPr>
              <w:pStyle w:val="ac"/>
              <w:rPr>
                <w:sz w:val="26"/>
                <w:szCs w:val="26"/>
              </w:rPr>
            </w:pPr>
            <w:r w:rsidRPr="002717B0">
              <w:rPr>
                <w:sz w:val="26"/>
                <w:szCs w:val="26"/>
              </w:rPr>
              <w:t>26</w:t>
            </w:r>
          </w:p>
        </w:tc>
      </w:tr>
      <w:tr w:rsidR="003D3831" w:rsidRPr="002717B0" w:rsidTr="00FF09B9">
        <w:tc>
          <w:tcPr>
            <w:tcW w:w="3971" w:type="dxa"/>
          </w:tcPr>
          <w:p w:rsidR="003D3831" w:rsidRPr="002717B0" w:rsidRDefault="003D3831" w:rsidP="00FF09B9">
            <w:pPr>
              <w:pStyle w:val="ac"/>
              <w:rPr>
                <w:sz w:val="26"/>
                <w:szCs w:val="26"/>
              </w:rPr>
            </w:pPr>
            <w:r w:rsidRPr="002717B0">
              <w:rPr>
                <w:sz w:val="26"/>
                <w:szCs w:val="26"/>
              </w:rPr>
              <w:t xml:space="preserve">Дальневосточные </w:t>
            </w:r>
          </w:p>
        </w:tc>
        <w:tc>
          <w:tcPr>
            <w:tcW w:w="2877" w:type="dxa"/>
          </w:tcPr>
          <w:p w:rsidR="003D3831" w:rsidRPr="002717B0" w:rsidRDefault="003D3831" w:rsidP="00FF09B9">
            <w:pPr>
              <w:pStyle w:val="ac"/>
              <w:rPr>
                <w:sz w:val="26"/>
                <w:szCs w:val="26"/>
              </w:rPr>
            </w:pPr>
            <w:r w:rsidRPr="002717B0">
              <w:rPr>
                <w:sz w:val="26"/>
                <w:szCs w:val="26"/>
              </w:rPr>
              <w:t>5</w:t>
            </w:r>
          </w:p>
        </w:tc>
        <w:tc>
          <w:tcPr>
            <w:tcW w:w="2508" w:type="dxa"/>
          </w:tcPr>
          <w:p w:rsidR="003D3831" w:rsidRPr="002717B0" w:rsidRDefault="003D3831" w:rsidP="00FF09B9">
            <w:pPr>
              <w:pStyle w:val="ac"/>
              <w:rPr>
                <w:sz w:val="26"/>
                <w:szCs w:val="26"/>
              </w:rPr>
            </w:pPr>
            <w:r w:rsidRPr="002717B0">
              <w:rPr>
                <w:sz w:val="26"/>
                <w:szCs w:val="26"/>
              </w:rPr>
              <w:t>20</w:t>
            </w:r>
          </w:p>
        </w:tc>
      </w:tr>
      <w:tr w:rsidR="003D3831" w:rsidRPr="002717B0" w:rsidTr="00FF09B9">
        <w:tc>
          <w:tcPr>
            <w:tcW w:w="3971" w:type="dxa"/>
          </w:tcPr>
          <w:p w:rsidR="003D3831" w:rsidRPr="002717B0" w:rsidRDefault="003D3831" w:rsidP="00FF09B9">
            <w:pPr>
              <w:pStyle w:val="ac"/>
              <w:rPr>
                <w:sz w:val="26"/>
                <w:szCs w:val="26"/>
              </w:rPr>
            </w:pPr>
            <w:r w:rsidRPr="002717B0">
              <w:rPr>
                <w:sz w:val="26"/>
                <w:szCs w:val="26"/>
              </w:rPr>
              <w:t xml:space="preserve">Краевые </w:t>
            </w:r>
          </w:p>
        </w:tc>
        <w:tc>
          <w:tcPr>
            <w:tcW w:w="2877" w:type="dxa"/>
          </w:tcPr>
          <w:p w:rsidR="003D3831" w:rsidRPr="002717B0" w:rsidRDefault="003D3831" w:rsidP="00FF09B9">
            <w:pPr>
              <w:pStyle w:val="ac"/>
              <w:rPr>
                <w:sz w:val="26"/>
                <w:szCs w:val="26"/>
              </w:rPr>
            </w:pPr>
            <w:r w:rsidRPr="002717B0">
              <w:rPr>
                <w:sz w:val="26"/>
                <w:szCs w:val="26"/>
              </w:rPr>
              <w:t>11</w:t>
            </w:r>
          </w:p>
        </w:tc>
        <w:tc>
          <w:tcPr>
            <w:tcW w:w="2508" w:type="dxa"/>
          </w:tcPr>
          <w:p w:rsidR="003D3831" w:rsidRPr="002717B0" w:rsidRDefault="003D3831" w:rsidP="00FF09B9">
            <w:pPr>
              <w:pStyle w:val="ac"/>
              <w:rPr>
                <w:sz w:val="26"/>
                <w:szCs w:val="26"/>
              </w:rPr>
            </w:pPr>
            <w:r w:rsidRPr="002717B0">
              <w:rPr>
                <w:sz w:val="26"/>
                <w:szCs w:val="26"/>
              </w:rPr>
              <w:t>42</w:t>
            </w:r>
          </w:p>
        </w:tc>
      </w:tr>
      <w:tr w:rsidR="003D3831" w:rsidRPr="002717B0" w:rsidTr="00FF09B9">
        <w:tc>
          <w:tcPr>
            <w:tcW w:w="3971" w:type="dxa"/>
          </w:tcPr>
          <w:p w:rsidR="003D3831" w:rsidRPr="002717B0" w:rsidRDefault="003D3831" w:rsidP="00FF09B9">
            <w:pPr>
              <w:pStyle w:val="ac"/>
              <w:rPr>
                <w:sz w:val="26"/>
                <w:szCs w:val="26"/>
              </w:rPr>
            </w:pPr>
            <w:r w:rsidRPr="002717B0">
              <w:rPr>
                <w:sz w:val="26"/>
                <w:szCs w:val="26"/>
              </w:rPr>
              <w:t xml:space="preserve">Городские </w:t>
            </w:r>
          </w:p>
        </w:tc>
        <w:tc>
          <w:tcPr>
            <w:tcW w:w="2877" w:type="dxa"/>
          </w:tcPr>
          <w:p w:rsidR="003D3831" w:rsidRPr="002717B0" w:rsidRDefault="003D3831" w:rsidP="00FF09B9">
            <w:pPr>
              <w:pStyle w:val="ac"/>
              <w:rPr>
                <w:sz w:val="26"/>
                <w:szCs w:val="26"/>
              </w:rPr>
            </w:pPr>
            <w:r w:rsidRPr="002717B0">
              <w:rPr>
                <w:sz w:val="26"/>
                <w:szCs w:val="26"/>
              </w:rPr>
              <w:t>11</w:t>
            </w:r>
          </w:p>
        </w:tc>
        <w:tc>
          <w:tcPr>
            <w:tcW w:w="2508" w:type="dxa"/>
          </w:tcPr>
          <w:p w:rsidR="003D3831" w:rsidRPr="002717B0" w:rsidRDefault="003D3831" w:rsidP="00FF09B9">
            <w:pPr>
              <w:pStyle w:val="ac"/>
              <w:rPr>
                <w:sz w:val="26"/>
                <w:szCs w:val="26"/>
              </w:rPr>
            </w:pPr>
            <w:r w:rsidRPr="002717B0">
              <w:rPr>
                <w:sz w:val="26"/>
                <w:szCs w:val="26"/>
              </w:rPr>
              <w:t>54</w:t>
            </w:r>
          </w:p>
        </w:tc>
      </w:tr>
      <w:tr w:rsidR="003D3831" w:rsidRPr="002717B0" w:rsidTr="00FF09B9">
        <w:tc>
          <w:tcPr>
            <w:tcW w:w="3971" w:type="dxa"/>
          </w:tcPr>
          <w:p w:rsidR="003D3831" w:rsidRPr="00711B63" w:rsidRDefault="003D3831" w:rsidP="00FF09B9">
            <w:pPr>
              <w:pStyle w:val="ac"/>
              <w:rPr>
                <w:sz w:val="26"/>
                <w:szCs w:val="26"/>
              </w:rPr>
            </w:pPr>
            <w:r w:rsidRPr="00711B63">
              <w:rPr>
                <w:sz w:val="26"/>
                <w:szCs w:val="26"/>
              </w:rPr>
              <w:t xml:space="preserve">Всего </w:t>
            </w:r>
          </w:p>
        </w:tc>
        <w:tc>
          <w:tcPr>
            <w:tcW w:w="2877" w:type="dxa"/>
          </w:tcPr>
          <w:p w:rsidR="003D3831" w:rsidRPr="00711B63" w:rsidRDefault="003D3831" w:rsidP="00FF09B9">
            <w:pPr>
              <w:pStyle w:val="ac"/>
              <w:rPr>
                <w:sz w:val="26"/>
                <w:szCs w:val="26"/>
              </w:rPr>
            </w:pPr>
            <w:r w:rsidRPr="00711B63">
              <w:rPr>
                <w:sz w:val="26"/>
                <w:szCs w:val="26"/>
              </w:rPr>
              <w:t>78</w:t>
            </w:r>
          </w:p>
        </w:tc>
        <w:tc>
          <w:tcPr>
            <w:tcW w:w="2508" w:type="dxa"/>
          </w:tcPr>
          <w:p w:rsidR="003D3831" w:rsidRPr="00711B63" w:rsidRDefault="003D3831" w:rsidP="00FF09B9">
            <w:pPr>
              <w:pStyle w:val="ac"/>
              <w:rPr>
                <w:sz w:val="26"/>
                <w:szCs w:val="26"/>
              </w:rPr>
            </w:pPr>
            <w:r w:rsidRPr="00711B63">
              <w:rPr>
                <w:sz w:val="26"/>
                <w:szCs w:val="26"/>
              </w:rPr>
              <w:t>262</w:t>
            </w:r>
          </w:p>
        </w:tc>
      </w:tr>
    </w:tbl>
    <w:p w:rsidR="003D3831" w:rsidRPr="002717B0" w:rsidRDefault="003D3831" w:rsidP="003D3831">
      <w:pPr>
        <w:spacing w:after="0" w:line="360" w:lineRule="auto"/>
        <w:jc w:val="both"/>
        <w:rPr>
          <w:rFonts w:ascii="Times New Roman" w:hAnsi="Times New Roman"/>
          <w:sz w:val="26"/>
          <w:szCs w:val="26"/>
        </w:rPr>
      </w:pPr>
    </w:p>
    <w:p w:rsidR="003D3831" w:rsidRPr="00C5444F" w:rsidRDefault="003D3831" w:rsidP="003D3831">
      <w:pPr>
        <w:spacing w:after="0" w:line="360" w:lineRule="auto"/>
        <w:jc w:val="both"/>
        <w:rPr>
          <w:rFonts w:ascii="Times New Roman" w:hAnsi="Times New Roman"/>
          <w:sz w:val="28"/>
          <w:szCs w:val="28"/>
        </w:rPr>
      </w:pPr>
      <w:r w:rsidRPr="00C5444F">
        <w:rPr>
          <w:rFonts w:ascii="Times New Roman" w:hAnsi="Times New Roman"/>
          <w:sz w:val="28"/>
          <w:szCs w:val="28"/>
        </w:rPr>
        <w:t>Всего проведено мероприятий в 2021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1788"/>
        <w:gridCol w:w="1156"/>
        <w:gridCol w:w="1331"/>
        <w:gridCol w:w="1907"/>
        <w:gridCol w:w="880"/>
        <w:gridCol w:w="1132"/>
      </w:tblGrid>
      <w:tr w:rsidR="003D3831" w:rsidRPr="002717B0" w:rsidTr="00FF09B9">
        <w:tc>
          <w:tcPr>
            <w:tcW w:w="1162"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p>
          <w:p w:rsidR="003D3831" w:rsidRPr="002717B0" w:rsidRDefault="003D3831" w:rsidP="00FF09B9">
            <w:pPr>
              <w:tabs>
                <w:tab w:val="left" w:pos="567"/>
              </w:tabs>
              <w:spacing w:after="0" w:line="240" w:lineRule="auto"/>
              <w:jc w:val="both"/>
              <w:rPr>
                <w:rFonts w:ascii="Times New Roman" w:hAnsi="Times New Roman"/>
                <w:sz w:val="26"/>
                <w:szCs w:val="26"/>
              </w:rPr>
            </w:pPr>
            <w:r>
              <w:rPr>
                <w:rFonts w:ascii="Times New Roman" w:hAnsi="Times New Roman"/>
                <w:sz w:val="26"/>
                <w:szCs w:val="26"/>
              </w:rPr>
              <w:t>Г</w:t>
            </w:r>
            <w:r w:rsidRPr="002717B0">
              <w:rPr>
                <w:rFonts w:ascii="Times New Roman" w:hAnsi="Times New Roman"/>
                <w:sz w:val="26"/>
                <w:szCs w:val="26"/>
              </w:rPr>
              <w:t>од</w:t>
            </w:r>
          </w:p>
        </w:tc>
        <w:tc>
          <w:tcPr>
            <w:tcW w:w="1788"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Всего мероприятий</w:t>
            </w:r>
          </w:p>
        </w:tc>
        <w:tc>
          <w:tcPr>
            <w:tcW w:w="1156"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Из них детских</w:t>
            </w:r>
          </w:p>
        </w:tc>
        <w:tc>
          <w:tcPr>
            <w:tcW w:w="1331"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Из них взрослых</w:t>
            </w:r>
          </w:p>
        </w:tc>
        <w:tc>
          <w:tcPr>
            <w:tcW w:w="1907"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Общее кол-во человек на  мероприятиях</w:t>
            </w:r>
          </w:p>
        </w:tc>
        <w:tc>
          <w:tcPr>
            <w:tcW w:w="880"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Из них детей</w:t>
            </w:r>
          </w:p>
        </w:tc>
        <w:tc>
          <w:tcPr>
            <w:tcW w:w="1132" w:type="dxa"/>
            <w:tcBorders>
              <w:top w:val="single" w:sz="4" w:space="0" w:color="auto"/>
              <w:left w:val="single" w:sz="4" w:space="0" w:color="auto"/>
              <w:bottom w:val="single" w:sz="4" w:space="0" w:color="auto"/>
              <w:right w:val="single" w:sz="4" w:space="0" w:color="auto"/>
            </w:tcBorders>
            <w:hideMark/>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Из них взрослых</w:t>
            </w:r>
          </w:p>
        </w:tc>
      </w:tr>
      <w:tr w:rsidR="003D3831" w:rsidRPr="002717B0" w:rsidTr="00FF09B9">
        <w:tc>
          <w:tcPr>
            <w:tcW w:w="1162"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2021</w:t>
            </w:r>
          </w:p>
        </w:tc>
        <w:tc>
          <w:tcPr>
            <w:tcW w:w="1788"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115</w:t>
            </w:r>
          </w:p>
        </w:tc>
        <w:tc>
          <w:tcPr>
            <w:tcW w:w="1156"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82</w:t>
            </w:r>
          </w:p>
        </w:tc>
        <w:tc>
          <w:tcPr>
            <w:tcW w:w="1331"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33</w:t>
            </w:r>
          </w:p>
        </w:tc>
        <w:tc>
          <w:tcPr>
            <w:tcW w:w="1907"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10700</w:t>
            </w:r>
          </w:p>
        </w:tc>
        <w:tc>
          <w:tcPr>
            <w:tcW w:w="880"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6200</w:t>
            </w:r>
          </w:p>
        </w:tc>
        <w:tc>
          <w:tcPr>
            <w:tcW w:w="1132"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4500</w:t>
            </w:r>
          </w:p>
        </w:tc>
      </w:tr>
      <w:tr w:rsidR="003D3831" w:rsidRPr="002717B0" w:rsidTr="00FF09B9">
        <w:tc>
          <w:tcPr>
            <w:tcW w:w="1162"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240" w:lineRule="auto"/>
              <w:jc w:val="both"/>
              <w:rPr>
                <w:rFonts w:ascii="Times New Roman" w:hAnsi="Times New Roman"/>
                <w:sz w:val="26"/>
                <w:szCs w:val="26"/>
              </w:rPr>
            </w:pPr>
            <w:r w:rsidRPr="002717B0">
              <w:rPr>
                <w:rFonts w:ascii="Times New Roman" w:hAnsi="Times New Roman"/>
                <w:sz w:val="26"/>
                <w:szCs w:val="26"/>
              </w:rPr>
              <w:t>2020</w:t>
            </w:r>
          </w:p>
        </w:tc>
        <w:tc>
          <w:tcPr>
            <w:tcW w:w="1788"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360" w:lineRule="auto"/>
              <w:jc w:val="both"/>
              <w:rPr>
                <w:rFonts w:ascii="Times New Roman" w:hAnsi="Times New Roman"/>
                <w:sz w:val="26"/>
                <w:szCs w:val="26"/>
              </w:rPr>
            </w:pPr>
            <w:r w:rsidRPr="002717B0">
              <w:rPr>
                <w:rFonts w:ascii="Times New Roman" w:hAnsi="Times New Roman"/>
                <w:sz w:val="26"/>
                <w:szCs w:val="26"/>
              </w:rPr>
              <w:t>122</w:t>
            </w:r>
          </w:p>
        </w:tc>
        <w:tc>
          <w:tcPr>
            <w:tcW w:w="1156"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360" w:lineRule="auto"/>
              <w:jc w:val="both"/>
              <w:rPr>
                <w:rFonts w:ascii="Times New Roman" w:hAnsi="Times New Roman"/>
                <w:sz w:val="26"/>
                <w:szCs w:val="26"/>
              </w:rPr>
            </w:pPr>
            <w:r w:rsidRPr="002717B0">
              <w:rPr>
                <w:rFonts w:ascii="Times New Roman" w:hAnsi="Times New Roman"/>
                <w:sz w:val="26"/>
                <w:szCs w:val="26"/>
              </w:rPr>
              <w:t xml:space="preserve">100 </w:t>
            </w:r>
          </w:p>
        </w:tc>
        <w:tc>
          <w:tcPr>
            <w:tcW w:w="1331"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360" w:lineRule="auto"/>
              <w:jc w:val="both"/>
              <w:rPr>
                <w:rFonts w:ascii="Times New Roman" w:hAnsi="Times New Roman"/>
                <w:sz w:val="26"/>
                <w:szCs w:val="26"/>
              </w:rPr>
            </w:pPr>
            <w:r w:rsidRPr="002717B0">
              <w:rPr>
                <w:rFonts w:ascii="Times New Roman" w:hAnsi="Times New Roman"/>
                <w:sz w:val="26"/>
                <w:szCs w:val="26"/>
              </w:rPr>
              <w:t>22</w:t>
            </w:r>
          </w:p>
        </w:tc>
        <w:tc>
          <w:tcPr>
            <w:tcW w:w="1907"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360" w:lineRule="auto"/>
              <w:jc w:val="both"/>
              <w:rPr>
                <w:rFonts w:ascii="Times New Roman" w:hAnsi="Times New Roman"/>
                <w:sz w:val="26"/>
                <w:szCs w:val="26"/>
              </w:rPr>
            </w:pPr>
            <w:r w:rsidRPr="002717B0">
              <w:rPr>
                <w:rFonts w:ascii="Times New Roman" w:hAnsi="Times New Roman"/>
                <w:sz w:val="26"/>
                <w:szCs w:val="26"/>
              </w:rPr>
              <w:t>2500</w:t>
            </w:r>
          </w:p>
        </w:tc>
        <w:tc>
          <w:tcPr>
            <w:tcW w:w="880"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360" w:lineRule="auto"/>
              <w:jc w:val="both"/>
              <w:rPr>
                <w:rFonts w:ascii="Times New Roman" w:hAnsi="Times New Roman"/>
                <w:sz w:val="26"/>
                <w:szCs w:val="26"/>
              </w:rPr>
            </w:pPr>
            <w:r w:rsidRPr="002717B0">
              <w:rPr>
                <w:rFonts w:ascii="Times New Roman" w:hAnsi="Times New Roman"/>
                <w:sz w:val="26"/>
                <w:szCs w:val="26"/>
              </w:rPr>
              <w:t>2250</w:t>
            </w:r>
          </w:p>
        </w:tc>
        <w:tc>
          <w:tcPr>
            <w:tcW w:w="1132" w:type="dxa"/>
            <w:tcBorders>
              <w:top w:val="single" w:sz="4" w:space="0" w:color="auto"/>
              <w:left w:val="single" w:sz="4" w:space="0" w:color="auto"/>
              <w:bottom w:val="single" w:sz="4" w:space="0" w:color="auto"/>
              <w:right w:val="single" w:sz="4" w:space="0" w:color="auto"/>
            </w:tcBorders>
          </w:tcPr>
          <w:p w:rsidR="003D3831" w:rsidRPr="002717B0" w:rsidRDefault="003D3831" w:rsidP="00FF09B9">
            <w:pPr>
              <w:tabs>
                <w:tab w:val="left" w:pos="567"/>
              </w:tabs>
              <w:spacing w:after="0" w:line="360" w:lineRule="auto"/>
              <w:jc w:val="both"/>
              <w:rPr>
                <w:rFonts w:ascii="Times New Roman" w:hAnsi="Times New Roman"/>
                <w:sz w:val="26"/>
                <w:szCs w:val="26"/>
              </w:rPr>
            </w:pPr>
            <w:r w:rsidRPr="002717B0">
              <w:rPr>
                <w:rFonts w:ascii="Times New Roman" w:hAnsi="Times New Roman"/>
                <w:sz w:val="26"/>
                <w:szCs w:val="26"/>
              </w:rPr>
              <w:t>250</w:t>
            </w:r>
          </w:p>
        </w:tc>
      </w:tr>
    </w:tbl>
    <w:p w:rsidR="003D3831" w:rsidRDefault="003D3831" w:rsidP="003D3831">
      <w:pPr>
        <w:spacing w:after="0" w:line="360" w:lineRule="auto"/>
        <w:ind w:firstLine="709"/>
        <w:jc w:val="both"/>
        <w:rPr>
          <w:rFonts w:ascii="Times New Roman" w:hAnsi="Times New Roman"/>
          <w:sz w:val="26"/>
          <w:szCs w:val="26"/>
        </w:rPr>
      </w:pPr>
    </w:p>
    <w:p w:rsidR="003D3831" w:rsidRDefault="003D3831" w:rsidP="003D3831">
      <w:pPr>
        <w:spacing w:after="0" w:line="360" w:lineRule="auto"/>
        <w:ind w:firstLine="709"/>
        <w:jc w:val="both"/>
        <w:rPr>
          <w:rFonts w:ascii="Times New Roman" w:hAnsi="Times New Roman"/>
          <w:sz w:val="28"/>
          <w:szCs w:val="28"/>
        </w:rPr>
      </w:pPr>
      <w:r w:rsidRPr="00C5444F">
        <w:rPr>
          <w:rFonts w:ascii="Times New Roman" w:hAnsi="Times New Roman"/>
          <w:sz w:val="28"/>
          <w:szCs w:val="28"/>
        </w:rPr>
        <w:t xml:space="preserve">Исполнение бюджета МБУДО ДШИ составило 100% от </w:t>
      </w:r>
      <w:proofErr w:type="gramStart"/>
      <w:r w:rsidRPr="00C5444F">
        <w:rPr>
          <w:rFonts w:ascii="Times New Roman" w:hAnsi="Times New Roman"/>
          <w:sz w:val="28"/>
          <w:szCs w:val="28"/>
        </w:rPr>
        <w:t>суммы  бюджетных</w:t>
      </w:r>
      <w:proofErr w:type="gramEnd"/>
      <w:r w:rsidRPr="00C5444F">
        <w:rPr>
          <w:rFonts w:ascii="Times New Roman" w:hAnsi="Times New Roman"/>
          <w:sz w:val="28"/>
          <w:szCs w:val="28"/>
        </w:rPr>
        <w:t xml:space="preserve"> субсидий на 2021 год (плановое значение на 2021 год – </w:t>
      </w:r>
      <w:r w:rsidR="00773EDC">
        <w:rPr>
          <w:rFonts w:ascii="Times New Roman" w:hAnsi="Times New Roman"/>
          <w:sz w:val="28"/>
          <w:szCs w:val="28"/>
        </w:rPr>
        <w:t>75,98 млн</w:t>
      </w:r>
      <w:r w:rsidRPr="00C5444F">
        <w:rPr>
          <w:rFonts w:ascii="Times New Roman" w:hAnsi="Times New Roman"/>
          <w:sz w:val="28"/>
          <w:szCs w:val="28"/>
        </w:rPr>
        <w:t xml:space="preserve"> рублей, фактически исполнено за 2021 год – </w:t>
      </w:r>
      <w:r w:rsidR="00773EDC">
        <w:rPr>
          <w:rFonts w:ascii="Times New Roman" w:hAnsi="Times New Roman"/>
          <w:sz w:val="28"/>
          <w:szCs w:val="28"/>
        </w:rPr>
        <w:t>75,98 млн</w:t>
      </w:r>
      <w:r w:rsidRPr="00C5444F">
        <w:rPr>
          <w:rFonts w:ascii="Times New Roman" w:hAnsi="Times New Roman"/>
          <w:sz w:val="28"/>
          <w:szCs w:val="28"/>
        </w:rPr>
        <w:t xml:space="preserve"> рублей. </w:t>
      </w:r>
    </w:p>
    <w:p w:rsidR="00711B63" w:rsidRPr="00C5444F" w:rsidRDefault="00711B63" w:rsidP="003D3831">
      <w:pPr>
        <w:spacing w:after="0" w:line="360" w:lineRule="auto"/>
        <w:ind w:firstLine="709"/>
        <w:jc w:val="both"/>
        <w:rPr>
          <w:rFonts w:ascii="Times New Roman" w:hAnsi="Times New Roman"/>
          <w:sz w:val="28"/>
          <w:szCs w:val="28"/>
        </w:rPr>
      </w:pPr>
    </w:p>
    <w:p w:rsidR="00D80352" w:rsidRPr="00C5444F" w:rsidRDefault="00554C34" w:rsidP="00711B63">
      <w:pPr>
        <w:spacing w:after="0" w:line="240" w:lineRule="auto"/>
        <w:jc w:val="center"/>
        <w:rPr>
          <w:rFonts w:ascii="Times New Roman" w:hAnsi="Times New Roman"/>
          <w:b/>
          <w:sz w:val="28"/>
          <w:szCs w:val="28"/>
        </w:rPr>
      </w:pPr>
      <w:r>
        <w:rPr>
          <w:rFonts w:ascii="Times New Roman" w:hAnsi="Times New Roman"/>
          <w:b/>
          <w:sz w:val="28"/>
          <w:szCs w:val="28"/>
        </w:rPr>
        <w:t xml:space="preserve">47. </w:t>
      </w:r>
      <w:r w:rsidR="00D80352" w:rsidRPr="00C5444F">
        <w:rPr>
          <w:rFonts w:ascii="Times New Roman" w:hAnsi="Times New Roman"/>
          <w:b/>
          <w:sz w:val="28"/>
          <w:szCs w:val="28"/>
        </w:rPr>
        <w:t>Театральная деятельность.</w:t>
      </w:r>
    </w:p>
    <w:p w:rsidR="00D80352" w:rsidRPr="00C5444F" w:rsidRDefault="00D80352" w:rsidP="00D80352">
      <w:pPr>
        <w:spacing w:after="0"/>
        <w:ind w:firstLine="709"/>
        <w:jc w:val="both"/>
        <w:rPr>
          <w:rFonts w:ascii="Times New Roman" w:hAnsi="Times New Roman"/>
          <w:b/>
          <w:sz w:val="28"/>
          <w:szCs w:val="28"/>
        </w:rPr>
      </w:pPr>
    </w:p>
    <w:p w:rsidR="00D80352" w:rsidRPr="00C5444F" w:rsidRDefault="00D80352" w:rsidP="00D80352">
      <w:pPr>
        <w:spacing w:after="0" w:line="360" w:lineRule="auto"/>
        <w:ind w:firstLine="709"/>
        <w:jc w:val="both"/>
        <w:rPr>
          <w:rFonts w:ascii="Times New Roman" w:hAnsi="Times New Roman"/>
          <w:sz w:val="28"/>
          <w:szCs w:val="28"/>
        </w:rPr>
      </w:pPr>
      <w:r w:rsidRPr="00C5444F">
        <w:rPr>
          <w:rFonts w:ascii="Times New Roman" w:hAnsi="Times New Roman"/>
          <w:sz w:val="28"/>
          <w:szCs w:val="28"/>
        </w:rPr>
        <w:t xml:space="preserve">На территории Уссурийского городского округа осуществляет свою деятельность МБУК «Театр драмы им. В.Ф. Комиссаржевской» </w:t>
      </w:r>
      <w:r w:rsidR="0096629E">
        <w:rPr>
          <w:rFonts w:ascii="Times New Roman" w:hAnsi="Times New Roman"/>
          <w:sz w:val="28"/>
          <w:szCs w:val="28"/>
        </w:rPr>
        <w:br/>
      </w:r>
      <w:r w:rsidRPr="00C5444F">
        <w:rPr>
          <w:rFonts w:ascii="Times New Roman" w:hAnsi="Times New Roman"/>
          <w:sz w:val="28"/>
          <w:szCs w:val="28"/>
        </w:rPr>
        <w:t xml:space="preserve">(ул. Володарского, 33). </w:t>
      </w:r>
    </w:p>
    <w:p w:rsidR="00D80352" w:rsidRPr="00C5444F" w:rsidRDefault="00D80352" w:rsidP="00D80352">
      <w:pPr>
        <w:pStyle w:val="ac"/>
        <w:spacing w:line="360" w:lineRule="auto"/>
        <w:ind w:firstLine="709"/>
        <w:jc w:val="both"/>
        <w:rPr>
          <w:sz w:val="28"/>
          <w:szCs w:val="28"/>
        </w:rPr>
      </w:pPr>
      <w:r w:rsidRPr="00C5444F">
        <w:rPr>
          <w:sz w:val="28"/>
          <w:szCs w:val="28"/>
        </w:rPr>
        <w:t xml:space="preserve">В 2021 году в театре в рамках выполнения муниципального задания поставлены пять новых спектаклей: «Эгоисты», «Люкс №13», «Счастье в мешке», «Новогодняя быль-небылица», «Тело, кот и добрый вечер». </w:t>
      </w:r>
    </w:p>
    <w:p w:rsidR="00D80352" w:rsidRDefault="00D80352" w:rsidP="00D80352">
      <w:pPr>
        <w:pStyle w:val="ac"/>
        <w:spacing w:line="360" w:lineRule="auto"/>
        <w:ind w:firstLine="709"/>
        <w:jc w:val="both"/>
        <w:rPr>
          <w:sz w:val="28"/>
          <w:szCs w:val="28"/>
        </w:rPr>
      </w:pPr>
      <w:r w:rsidRPr="00C5444F">
        <w:rPr>
          <w:sz w:val="28"/>
          <w:szCs w:val="28"/>
        </w:rPr>
        <w:t xml:space="preserve">Всего в 2021 году сыграно 300 спектаклей. Количество зрителей на </w:t>
      </w:r>
      <w:r w:rsidR="0096629E">
        <w:rPr>
          <w:sz w:val="28"/>
          <w:szCs w:val="28"/>
        </w:rPr>
        <w:br/>
      </w:r>
      <w:r w:rsidRPr="00C5444F">
        <w:rPr>
          <w:sz w:val="28"/>
          <w:szCs w:val="28"/>
        </w:rPr>
        <w:t>20 декабря 2021 составило 35015 человек (в 2019 году – 47484, в 2020 году – 23 166), в связи с ограничительными мерами в течение всего года рассадка зрителей составляла 50%.</w:t>
      </w:r>
    </w:p>
    <w:p w:rsidR="00C5444F" w:rsidRPr="00C5444F" w:rsidRDefault="00C5444F" w:rsidP="00D80352">
      <w:pPr>
        <w:pStyle w:val="ac"/>
        <w:spacing w:line="360" w:lineRule="auto"/>
        <w:ind w:firstLine="709"/>
        <w:jc w:val="both"/>
        <w:rPr>
          <w:sz w:val="28"/>
          <w:szCs w:val="28"/>
        </w:rPr>
      </w:pPr>
    </w:p>
    <w:p w:rsidR="008A2EC4" w:rsidRPr="00C5444F" w:rsidRDefault="00554C34" w:rsidP="00936CB2">
      <w:pPr>
        <w:pStyle w:val="ac"/>
        <w:jc w:val="center"/>
        <w:rPr>
          <w:b/>
          <w:sz w:val="28"/>
          <w:szCs w:val="28"/>
        </w:rPr>
      </w:pPr>
      <w:r>
        <w:rPr>
          <w:b/>
          <w:sz w:val="28"/>
          <w:szCs w:val="28"/>
        </w:rPr>
        <w:t xml:space="preserve">48. </w:t>
      </w:r>
      <w:r w:rsidR="008A2EC4" w:rsidRPr="00C5444F">
        <w:rPr>
          <w:b/>
          <w:sz w:val="28"/>
          <w:szCs w:val="28"/>
        </w:rPr>
        <w:t>Создание условий для организации досуга и обеспечения жителей Уссурийского городского округа услугами организаций культуры.</w:t>
      </w:r>
    </w:p>
    <w:p w:rsidR="00C5444F" w:rsidRPr="00C5444F" w:rsidRDefault="00C5444F" w:rsidP="008A2EC4">
      <w:pPr>
        <w:pStyle w:val="ac"/>
        <w:spacing w:line="360" w:lineRule="auto"/>
        <w:ind w:firstLine="709"/>
        <w:jc w:val="center"/>
        <w:rPr>
          <w:b/>
          <w:sz w:val="28"/>
          <w:szCs w:val="28"/>
        </w:rPr>
      </w:pPr>
    </w:p>
    <w:p w:rsidR="008A2EC4" w:rsidRPr="00C5444F" w:rsidRDefault="008A2EC4" w:rsidP="00936CB2">
      <w:pPr>
        <w:pStyle w:val="ac"/>
        <w:spacing w:line="480" w:lineRule="auto"/>
        <w:ind w:firstLine="709"/>
        <w:jc w:val="both"/>
        <w:rPr>
          <w:sz w:val="28"/>
          <w:szCs w:val="28"/>
        </w:rPr>
      </w:pPr>
      <w:r w:rsidRPr="00C5444F">
        <w:rPr>
          <w:sz w:val="28"/>
          <w:szCs w:val="28"/>
        </w:rPr>
        <w:t xml:space="preserve">Основные задачи деятельности учреждений культурно-досугового типа (МАУК «МЦКД «Горизонт» Уссурийского городского округа, </w:t>
      </w:r>
      <w:r w:rsidR="0096629E">
        <w:rPr>
          <w:sz w:val="28"/>
          <w:szCs w:val="28"/>
        </w:rPr>
        <w:br/>
      </w:r>
      <w:r w:rsidRPr="00C5444F">
        <w:rPr>
          <w:sz w:val="28"/>
          <w:szCs w:val="28"/>
        </w:rPr>
        <w:t>МБУК «Централизованная клубная система» Уссурийского городского округа) – это осуществление муниципальной политики в области культуры и искусства, сохранение и развитие местного народного творчества, организация и проведение культурно-досуговых мероприятий, организация досуга населения.</w:t>
      </w:r>
    </w:p>
    <w:p w:rsidR="008A2EC4" w:rsidRPr="00C5444F" w:rsidRDefault="008A2EC4" w:rsidP="00936CB2">
      <w:pPr>
        <w:spacing w:after="0" w:line="480" w:lineRule="auto"/>
        <w:ind w:firstLine="708"/>
        <w:jc w:val="both"/>
        <w:rPr>
          <w:rFonts w:ascii="Times New Roman" w:hAnsi="Times New Roman"/>
          <w:sz w:val="28"/>
          <w:szCs w:val="28"/>
        </w:rPr>
      </w:pPr>
      <w:r w:rsidRPr="00C5444F">
        <w:rPr>
          <w:rFonts w:ascii="Times New Roman" w:hAnsi="Times New Roman"/>
          <w:sz w:val="28"/>
          <w:szCs w:val="28"/>
        </w:rPr>
        <w:t xml:space="preserve">В МАУК «МЦКД «Горизонт»» (филиал ЦКД «Искра», филиал </w:t>
      </w:r>
      <w:r w:rsidR="0096629E">
        <w:rPr>
          <w:rFonts w:ascii="Times New Roman" w:hAnsi="Times New Roman"/>
          <w:sz w:val="28"/>
          <w:szCs w:val="28"/>
        </w:rPr>
        <w:br/>
      </w:r>
      <w:r w:rsidRPr="00C5444F">
        <w:rPr>
          <w:rFonts w:ascii="Times New Roman" w:hAnsi="Times New Roman"/>
          <w:sz w:val="28"/>
          <w:szCs w:val="28"/>
        </w:rPr>
        <w:t xml:space="preserve">ДК «Дружба») осуществляет свою деятельность 79 клубных формирований, общее количество участников клубных формирований (на платной и бесплатной основе) составляет 1514 человек. </w:t>
      </w:r>
    </w:p>
    <w:p w:rsidR="008A2EC4" w:rsidRPr="00C5444F" w:rsidRDefault="008A2EC4" w:rsidP="00936CB2">
      <w:pPr>
        <w:spacing w:after="0" w:line="480" w:lineRule="auto"/>
        <w:ind w:firstLine="709"/>
        <w:jc w:val="both"/>
        <w:rPr>
          <w:rFonts w:ascii="Times New Roman" w:hAnsi="Times New Roman"/>
          <w:sz w:val="28"/>
          <w:szCs w:val="28"/>
        </w:rPr>
      </w:pPr>
      <w:r w:rsidRPr="00C5444F">
        <w:rPr>
          <w:rFonts w:ascii="Times New Roman" w:hAnsi="Times New Roman"/>
          <w:sz w:val="28"/>
          <w:szCs w:val="28"/>
        </w:rPr>
        <w:t xml:space="preserve">В 2021 году было реализовано четыре направления деятельности клубных формирований: художественно-творческое, творческо-прикладное, спортивно-оздоровительное и культурно- просветительское. </w:t>
      </w:r>
    </w:p>
    <w:p w:rsidR="008A2EC4" w:rsidRPr="00C5444F" w:rsidRDefault="008A2EC4" w:rsidP="00936CB2">
      <w:pPr>
        <w:spacing w:after="0" w:line="480" w:lineRule="auto"/>
        <w:ind w:firstLine="709"/>
        <w:jc w:val="both"/>
        <w:rPr>
          <w:rFonts w:ascii="Times New Roman" w:hAnsi="Times New Roman"/>
          <w:sz w:val="28"/>
          <w:szCs w:val="28"/>
        </w:rPr>
      </w:pPr>
      <w:r w:rsidRPr="00C5444F">
        <w:rPr>
          <w:rFonts w:ascii="Times New Roman" w:hAnsi="Times New Roman"/>
          <w:sz w:val="28"/>
          <w:szCs w:val="28"/>
        </w:rPr>
        <w:t>Наиболее популярным и востребованным жанром народного творчества в сельской местности остается хореография, вокал, декоративно-прикладное творчество.</w:t>
      </w:r>
    </w:p>
    <w:p w:rsidR="008A2EC4" w:rsidRDefault="008A2EC4" w:rsidP="00936CB2">
      <w:pPr>
        <w:spacing w:after="0" w:line="480" w:lineRule="auto"/>
        <w:ind w:firstLine="708"/>
        <w:jc w:val="both"/>
        <w:rPr>
          <w:rFonts w:ascii="Times New Roman" w:hAnsi="Times New Roman"/>
          <w:sz w:val="28"/>
          <w:szCs w:val="28"/>
        </w:rPr>
      </w:pPr>
      <w:r w:rsidRPr="00C5444F">
        <w:rPr>
          <w:rFonts w:ascii="Times New Roman" w:hAnsi="Times New Roman"/>
          <w:sz w:val="28"/>
          <w:szCs w:val="28"/>
        </w:rPr>
        <w:t>В 2021 году произошло увеличение числа участников клу</w:t>
      </w:r>
      <w:r w:rsidR="00936CB2">
        <w:rPr>
          <w:rFonts w:ascii="Times New Roman" w:hAnsi="Times New Roman"/>
          <w:sz w:val="28"/>
          <w:szCs w:val="28"/>
        </w:rPr>
        <w:t>бных формирований, занимающихся</w:t>
      </w:r>
      <w:r w:rsidRPr="00C5444F">
        <w:rPr>
          <w:rFonts w:ascii="Times New Roman" w:hAnsi="Times New Roman"/>
          <w:sz w:val="28"/>
          <w:szCs w:val="28"/>
        </w:rPr>
        <w:t xml:space="preserve"> бесплатно.</w:t>
      </w:r>
    </w:p>
    <w:p w:rsidR="00936CB2" w:rsidRDefault="00936CB2" w:rsidP="008A2EC4">
      <w:pPr>
        <w:spacing w:after="0" w:line="360" w:lineRule="auto"/>
        <w:ind w:firstLine="708"/>
        <w:jc w:val="both"/>
        <w:rPr>
          <w:rFonts w:ascii="Times New Roman" w:hAnsi="Times New Roman"/>
          <w:sz w:val="28"/>
          <w:szCs w:val="28"/>
        </w:rPr>
      </w:pPr>
    </w:p>
    <w:p w:rsidR="008A2EC4" w:rsidRDefault="008A2EC4" w:rsidP="00936CB2">
      <w:pPr>
        <w:spacing w:after="0" w:line="240" w:lineRule="auto"/>
        <w:jc w:val="center"/>
        <w:rPr>
          <w:rFonts w:ascii="Times New Roman" w:hAnsi="Times New Roman"/>
          <w:sz w:val="28"/>
          <w:szCs w:val="28"/>
        </w:rPr>
      </w:pPr>
      <w:r w:rsidRPr="00C5444F">
        <w:rPr>
          <w:rFonts w:ascii="Times New Roman" w:hAnsi="Times New Roman"/>
          <w:sz w:val="28"/>
          <w:szCs w:val="28"/>
        </w:rPr>
        <w:lastRenderedPageBreak/>
        <w:t xml:space="preserve">Количество клубных формирований и количество участников </w:t>
      </w:r>
      <w:r w:rsidR="0096629E">
        <w:rPr>
          <w:rFonts w:ascii="Times New Roman" w:hAnsi="Times New Roman"/>
          <w:sz w:val="28"/>
          <w:szCs w:val="28"/>
        </w:rPr>
        <w:br/>
      </w:r>
      <w:r w:rsidR="00936CB2">
        <w:rPr>
          <w:rFonts w:ascii="Times New Roman" w:hAnsi="Times New Roman"/>
          <w:sz w:val="28"/>
          <w:szCs w:val="28"/>
        </w:rPr>
        <w:t>(МЦКД «Горизонт»)</w:t>
      </w:r>
    </w:p>
    <w:p w:rsidR="00936CB2" w:rsidRPr="00C5444F" w:rsidRDefault="00936CB2" w:rsidP="00936CB2">
      <w:pPr>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992"/>
        <w:gridCol w:w="1310"/>
        <w:gridCol w:w="1418"/>
        <w:gridCol w:w="1134"/>
        <w:gridCol w:w="1109"/>
        <w:gridCol w:w="1608"/>
      </w:tblGrid>
      <w:tr w:rsidR="008A2EC4" w:rsidRPr="000C44B0" w:rsidTr="00DE2D15">
        <w:trPr>
          <w:trHeight w:val="245"/>
          <w:jc w:val="center"/>
        </w:trPr>
        <w:tc>
          <w:tcPr>
            <w:tcW w:w="2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Период</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Количество клубных формирований</w:t>
            </w:r>
          </w:p>
        </w:tc>
        <w:tc>
          <w:tcPr>
            <w:tcW w:w="3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Количество участников</w:t>
            </w:r>
          </w:p>
        </w:tc>
      </w:tr>
      <w:tr w:rsidR="008A2EC4" w:rsidRPr="000C44B0" w:rsidTr="00DE2D15">
        <w:trPr>
          <w:trHeight w:val="420"/>
          <w:jc w:val="center"/>
        </w:trPr>
        <w:tc>
          <w:tcPr>
            <w:tcW w:w="20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о</w:t>
            </w:r>
            <w:r w:rsidRPr="000C44B0">
              <w:rPr>
                <w:rFonts w:ascii="Times New Roman" w:hAnsi="Times New Roman"/>
                <w:sz w:val="26"/>
                <w:szCs w:val="26"/>
              </w:rPr>
              <w:t>бщее</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п</w:t>
            </w:r>
            <w:r w:rsidRPr="000C44B0">
              <w:rPr>
                <w:rFonts w:ascii="Times New Roman" w:hAnsi="Times New Roman"/>
                <w:sz w:val="26"/>
                <w:szCs w:val="26"/>
              </w:rPr>
              <w:t xml:space="preserve">о </w:t>
            </w:r>
            <w:proofErr w:type="spellStart"/>
            <w:r w:rsidRPr="000C44B0">
              <w:rPr>
                <w:rFonts w:ascii="Times New Roman" w:hAnsi="Times New Roman"/>
                <w:sz w:val="26"/>
                <w:szCs w:val="26"/>
              </w:rPr>
              <w:t>мун</w:t>
            </w:r>
            <w:proofErr w:type="spellEnd"/>
            <w:r w:rsidRPr="000C44B0">
              <w:rPr>
                <w:rFonts w:ascii="Times New Roman" w:hAnsi="Times New Roman"/>
                <w:sz w:val="26"/>
                <w:szCs w:val="26"/>
              </w:rPr>
              <w:t>. заданию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н</w:t>
            </w:r>
            <w:r w:rsidRPr="000C44B0">
              <w:rPr>
                <w:rFonts w:ascii="Times New Roman" w:hAnsi="Times New Roman"/>
                <w:sz w:val="26"/>
                <w:szCs w:val="26"/>
              </w:rPr>
              <w:t>а платной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о</w:t>
            </w:r>
            <w:r w:rsidRPr="000C44B0">
              <w:rPr>
                <w:rFonts w:ascii="Times New Roman" w:hAnsi="Times New Roman"/>
                <w:sz w:val="26"/>
                <w:szCs w:val="26"/>
              </w:rPr>
              <w:t>бщее</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п</w:t>
            </w:r>
            <w:r w:rsidRPr="000C44B0">
              <w:rPr>
                <w:rFonts w:ascii="Times New Roman" w:hAnsi="Times New Roman"/>
                <w:sz w:val="26"/>
                <w:szCs w:val="26"/>
              </w:rPr>
              <w:t xml:space="preserve">о </w:t>
            </w:r>
            <w:proofErr w:type="spellStart"/>
            <w:r w:rsidRPr="000C44B0">
              <w:rPr>
                <w:rFonts w:ascii="Times New Roman" w:hAnsi="Times New Roman"/>
                <w:sz w:val="26"/>
                <w:szCs w:val="26"/>
              </w:rPr>
              <w:t>мун</w:t>
            </w:r>
            <w:proofErr w:type="spellEnd"/>
            <w:r w:rsidRPr="000C44B0">
              <w:rPr>
                <w:rFonts w:ascii="Times New Roman" w:hAnsi="Times New Roman"/>
                <w:sz w:val="26"/>
                <w:szCs w:val="26"/>
              </w:rPr>
              <w:t>. заданию</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н</w:t>
            </w:r>
            <w:r w:rsidRPr="000C44B0">
              <w:rPr>
                <w:rFonts w:ascii="Times New Roman" w:hAnsi="Times New Roman"/>
                <w:sz w:val="26"/>
                <w:szCs w:val="26"/>
              </w:rPr>
              <w:t>а платной основе</w:t>
            </w:r>
          </w:p>
        </w:tc>
      </w:tr>
      <w:tr w:rsidR="008A2EC4" w:rsidRPr="000C44B0" w:rsidTr="00DE2D15">
        <w:trPr>
          <w:jc w:val="center"/>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2020 г</w:t>
            </w:r>
            <w:r>
              <w:rPr>
                <w:rFonts w:ascii="Times New Roman" w:hAnsi="Times New Roman"/>
                <w:sz w:val="26"/>
                <w:szCs w:val="26"/>
              </w:rPr>
              <w:t>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84</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1443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1080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363</w:t>
            </w:r>
          </w:p>
        </w:tc>
      </w:tr>
      <w:tr w:rsidR="008A2EC4" w:rsidRPr="000C44B0" w:rsidTr="00DE2D15">
        <w:trPr>
          <w:jc w:val="center"/>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2021 г</w:t>
            </w:r>
            <w:r>
              <w:rPr>
                <w:rFonts w:ascii="Times New Roman" w:hAnsi="Times New Roman"/>
                <w:sz w:val="26"/>
                <w:szCs w:val="26"/>
              </w:rPr>
              <w:t>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79</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1514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1163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351</w:t>
            </w:r>
          </w:p>
        </w:tc>
      </w:tr>
    </w:tbl>
    <w:p w:rsidR="00773EDC" w:rsidRDefault="00773EDC" w:rsidP="00936CB2">
      <w:pPr>
        <w:spacing w:after="0" w:line="240" w:lineRule="auto"/>
        <w:ind w:firstLine="708"/>
        <w:jc w:val="center"/>
        <w:rPr>
          <w:rFonts w:ascii="Times New Roman" w:hAnsi="Times New Roman"/>
          <w:sz w:val="26"/>
          <w:szCs w:val="26"/>
        </w:rPr>
      </w:pPr>
    </w:p>
    <w:p w:rsidR="008A2EC4" w:rsidRDefault="008A2EC4" w:rsidP="00936CB2">
      <w:pPr>
        <w:spacing w:after="0" w:line="240" w:lineRule="auto"/>
        <w:jc w:val="center"/>
        <w:rPr>
          <w:rFonts w:ascii="Times New Roman" w:hAnsi="Times New Roman"/>
          <w:sz w:val="26"/>
          <w:szCs w:val="26"/>
        </w:rPr>
      </w:pPr>
      <w:r w:rsidRPr="000C44B0">
        <w:rPr>
          <w:rFonts w:ascii="Times New Roman" w:hAnsi="Times New Roman"/>
          <w:sz w:val="26"/>
          <w:szCs w:val="26"/>
        </w:rPr>
        <w:t>Количество клубных формирований и количество участников (МБУК ЦКС»)</w:t>
      </w:r>
    </w:p>
    <w:p w:rsidR="00936CB2" w:rsidRPr="000C44B0" w:rsidRDefault="00936CB2" w:rsidP="00936CB2">
      <w:pPr>
        <w:spacing w:after="0" w:line="240" w:lineRule="auto"/>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992"/>
        <w:gridCol w:w="1310"/>
        <w:gridCol w:w="1418"/>
        <w:gridCol w:w="1134"/>
        <w:gridCol w:w="1109"/>
        <w:gridCol w:w="1608"/>
      </w:tblGrid>
      <w:tr w:rsidR="008A2EC4" w:rsidRPr="000C44B0" w:rsidTr="00DE2D15">
        <w:trPr>
          <w:trHeight w:val="24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Период</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Количество клубных формирований</w:t>
            </w:r>
          </w:p>
        </w:tc>
        <w:tc>
          <w:tcPr>
            <w:tcW w:w="3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Количество участников</w:t>
            </w:r>
          </w:p>
        </w:tc>
      </w:tr>
      <w:tr w:rsidR="008A2EC4" w:rsidRPr="000C44B0" w:rsidTr="00DE2D15">
        <w:trPr>
          <w:trHeight w:val="420"/>
          <w:jc w:val="center"/>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8A2EC4" w:rsidRPr="000C44B0" w:rsidRDefault="008A2EC4" w:rsidP="00FF09B9">
            <w:pP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о</w:t>
            </w:r>
            <w:r w:rsidRPr="000C44B0">
              <w:rPr>
                <w:rFonts w:ascii="Times New Roman" w:hAnsi="Times New Roman"/>
                <w:sz w:val="26"/>
                <w:szCs w:val="26"/>
              </w:rPr>
              <w:t>бщее</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п</w:t>
            </w:r>
            <w:r w:rsidRPr="000C44B0">
              <w:rPr>
                <w:rFonts w:ascii="Times New Roman" w:hAnsi="Times New Roman"/>
                <w:sz w:val="26"/>
                <w:szCs w:val="26"/>
              </w:rPr>
              <w:t xml:space="preserve">о </w:t>
            </w:r>
            <w:proofErr w:type="spellStart"/>
            <w:r w:rsidRPr="000C44B0">
              <w:rPr>
                <w:rFonts w:ascii="Times New Roman" w:hAnsi="Times New Roman"/>
                <w:sz w:val="26"/>
                <w:szCs w:val="26"/>
              </w:rPr>
              <w:t>мун</w:t>
            </w:r>
            <w:proofErr w:type="spellEnd"/>
            <w:r w:rsidRPr="000C44B0">
              <w:rPr>
                <w:rFonts w:ascii="Times New Roman" w:hAnsi="Times New Roman"/>
                <w:sz w:val="26"/>
                <w:szCs w:val="26"/>
              </w:rPr>
              <w:t>. заданию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н</w:t>
            </w:r>
            <w:r w:rsidRPr="000C44B0">
              <w:rPr>
                <w:rFonts w:ascii="Times New Roman" w:hAnsi="Times New Roman"/>
                <w:sz w:val="26"/>
                <w:szCs w:val="26"/>
              </w:rPr>
              <w:t>а платной основе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о</w:t>
            </w:r>
            <w:r w:rsidRPr="000C44B0">
              <w:rPr>
                <w:rFonts w:ascii="Times New Roman" w:hAnsi="Times New Roman"/>
                <w:sz w:val="26"/>
                <w:szCs w:val="26"/>
              </w:rPr>
              <w:t>бщее</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п</w:t>
            </w:r>
            <w:r w:rsidRPr="000C44B0">
              <w:rPr>
                <w:rFonts w:ascii="Times New Roman" w:hAnsi="Times New Roman"/>
                <w:sz w:val="26"/>
                <w:szCs w:val="26"/>
              </w:rPr>
              <w:t xml:space="preserve">о </w:t>
            </w:r>
            <w:proofErr w:type="spellStart"/>
            <w:r w:rsidRPr="000C44B0">
              <w:rPr>
                <w:rFonts w:ascii="Times New Roman" w:hAnsi="Times New Roman"/>
                <w:sz w:val="26"/>
                <w:szCs w:val="26"/>
              </w:rPr>
              <w:t>мун</w:t>
            </w:r>
            <w:proofErr w:type="spellEnd"/>
            <w:r w:rsidRPr="000C44B0">
              <w:rPr>
                <w:rFonts w:ascii="Times New Roman" w:hAnsi="Times New Roman"/>
                <w:sz w:val="26"/>
                <w:szCs w:val="26"/>
              </w:rPr>
              <w:t>. заданию</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line="240" w:lineRule="auto"/>
              <w:ind w:left="-57" w:right="-57"/>
              <w:jc w:val="center"/>
              <w:rPr>
                <w:rFonts w:ascii="Times New Roman" w:hAnsi="Times New Roman"/>
                <w:sz w:val="26"/>
                <w:szCs w:val="26"/>
              </w:rPr>
            </w:pPr>
            <w:r>
              <w:rPr>
                <w:rFonts w:ascii="Times New Roman" w:hAnsi="Times New Roman"/>
                <w:sz w:val="26"/>
                <w:szCs w:val="26"/>
              </w:rPr>
              <w:t>н</w:t>
            </w:r>
            <w:r w:rsidRPr="000C44B0">
              <w:rPr>
                <w:rFonts w:ascii="Times New Roman" w:hAnsi="Times New Roman"/>
                <w:sz w:val="26"/>
                <w:szCs w:val="26"/>
              </w:rPr>
              <w:t>а платной основе</w:t>
            </w:r>
          </w:p>
        </w:tc>
      </w:tr>
      <w:tr w:rsidR="008A2EC4" w:rsidRPr="000C44B0" w:rsidTr="00DE2D15">
        <w:trPr>
          <w:jc w:val="center"/>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2020 г</w:t>
            </w:r>
            <w:r>
              <w:rPr>
                <w:rFonts w:ascii="Times New Roman" w:hAnsi="Times New Roman"/>
                <w:sz w:val="26"/>
                <w:szCs w:val="26"/>
              </w:rPr>
              <w:t>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195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192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3492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3465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27</w:t>
            </w:r>
          </w:p>
        </w:tc>
      </w:tr>
      <w:tr w:rsidR="008A2EC4" w:rsidRPr="000C44B0" w:rsidTr="00DE2D15">
        <w:trPr>
          <w:jc w:val="center"/>
        </w:trPr>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ind w:left="-57" w:right="-57"/>
              <w:jc w:val="center"/>
              <w:rPr>
                <w:rFonts w:ascii="Times New Roman" w:hAnsi="Times New Roman"/>
                <w:sz w:val="26"/>
                <w:szCs w:val="26"/>
              </w:rPr>
            </w:pPr>
            <w:r w:rsidRPr="000C44B0">
              <w:rPr>
                <w:rFonts w:ascii="Times New Roman" w:hAnsi="Times New Roman"/>
                <w:sz w:val="26"/>
                <w:szCs w:val="26"/>
              </w:rPr>
              <w:t>2021 г</w:t>
            </w:r>
            <w:r>
              <w:rPr>
                <w:rFonts w:ascii="Times New Roman" w:hAnsi="Times New Roman"/>
                <w:sz w:val="26"/>
                <w:szCs w:val="26"/>
              </w:rPr>
              <w:t>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205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3578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3492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jc w:val="center"/>
              <w:rPr>
                <w:rFonts w:ascii="Times New Roman" w:hAnsi="Times New Roman"/>
                <w:color w:val="2C2D2E"/>
                <w:sz w:val="26"/>
                <w:szCs w:val="26"/>
              </w:rPr>
            </w:pPr>
            <w:r w:rsidRPr="000C44B0">
              <w:rPr>
                <w:rFonts w:ascii="Times New Roman" w:hAnsi="Times New Roman"/>
                <w:color w:val="2C2D2E"/>
                <w:sz w:val="26"/>
                <w:szCs w:val="26"/>
              </w:rPr>
              <w:t>86</w:t>
            </w:r>
          </w:p>
        </w:tc>
      </w:tr>
    </w:tbl>
    <w:p w:rsidR="008A2EC4" w:rsidRPr="000C44B0" w:rsidRDefault="008A2EC4" w:rsidP="008A2EC4">
      <w:pPr>
        <w:spacing w:after="0" w:line="240" w:lineRule="auto"/>
        <w:jc w:val="right"/>
        <w:rPr>
          <w:rFonts w:ascii="Times New Roman" w:hAnsi="Times New Roman"/>
          <w:sz w:val="26"/>
          <w:szCs w:val="26"/>
        </w:rPr>
      </w:pPr>
    </w:p>
    <w:p w:rsidR="008A2EC4" w:rsidRPr="00DE2D15" w:rsidRDefault="008A2EC4" w:rsidP="00936CB2">
      <w:pPr>
        <w:spacing w:after="0" w:line="432" w:lineRule="auto"/>
        <w:ind w:firstLine="709"/>
        <w:jc w:val="both"/>
        <w:rPr>
          <w:rFonts w:ascii="Times New Roman" w:hAnsi="Times New Roman"/>
          <w:sz w:val="28"/>
          <w:szCs w:val="28"/>
        </w:rPr>
      </w:pPr>
      <w:r w:rsidRPr="00DE2D15">
        <w:rPr>
          <w:rFonts w:ascii="Times New Roman" w:hAnsi="Times New Roman"/>
          <w:sz w:val="28"/>
          <w:szCs w:val="28"/>
        </w:rPr>
        <w:t>В 2021 году в сельских клубах и домах культуры произошло увеличение числа клубных формирований. Увеличилось число посетителей клубных формирований.</w:t>
      </w:r>
    </w:p>
    <w:p w:rsidR="008A2EC4" w:rsidRPr="00DE2D15" w:rsidRDefault="008A2EC4" w:rsidP="00936CB2">
      <w:pPr>
        <w:spacing w:after="0" w:line="432" w:lineRule="auto"/>
        <w:ind w:firstLine="709"/>
        <w:jc w:val="both"/>
        <w:rPr>
          <w:rFonts w:ascii="Times New Roman" w:hAnsi="Times New Roman"/>
          <w:sz w:val="28"/>
          <w:szCs w:val="28"/>
        </w:rPr>
      </w:pPr>
      <w:r w:rsidRPr="00DE2D15">
        <w:rPr>
          <w:rFonts w:ascii="Times New Roman" w:hAnsi="Times New Roman"/>
          <w:sz w:val="28"/>
          <w:szCs w:val="28"/>
        </w:rPr>
        <w:t>Учреждения культуры клубного типа в 2021 году вели активную работу, целью которой являлось удовлетворение общест</w:t>
      </w:r>
      <w:r w:rsidR="00936CB2">
        <w:rPr>
          <w:rFonts w:ascii="Times New Roman" w:hAnsi="Times New Roman"/>
          <w:sz w:val="28"/>
          <w:szCs w:val="28"/>
        </w:rPr>
        <w:t>венных потребностей в культурно-</w:t>
      </w:r>
      <w:r w:rsidRPr="00DE2D15">
        <w:rPr>
          <w:rFonts w:ascii="Times New Roman" w:hAnsi="Times New Roman"/>
          <w:sz w:val="28"/>
          <w:szCs w:val="28"/>
        </w:rPr>
        <w:t xml:space="preserve">досуговой сфере. </w:t>
      </w:r>
    </w:p>
    <w:p w:rsidR="008A2EC4" w:rsidRDefault="008A2EC4" w:rsidP="00936CB2">
      <w:pPr>
        <w:spacing w:after="0" w:line="432" w:lineRule="auto"/>
        <w:ind w:firstLine="709"/>
        <w:jc w:val="both"/>
        <w:rPr>
          <w:rFonts w:ascii="Times New Roman" w:hAnsi="Times New Roman"/>
          <w:sz w:val="28"/>
          <w:szCs w:val="28"/>
        </w:rPr>
      </w:pPr>
      <w:r w:rsidRPr="00DE2D15">
        <w:rPr>
          <w:rFonts w:ascii="Times New Roman" w:hAnsi="Times New Roman"/>
          <w:sz w:val="28"/>
          <w:szCs w:val="28"/>
        </w:rPr>
        <w:t>За отчетный период было проведено 4176 культурно - досуговых мероприятий, охват которых составил 606 188 человек, из них в рамках муниципального задания было проведено всего 3070 мероприятий, охват населения составил 510051 человек, на платной основе было проведено 1106 мероприятий, охват которых составил 96137 человек.</w:t>
      </w:r>
    </w:p>
    <w:p w:rsidR="008A2EC4" w:rsidRDefault="008A2EC4" w:rsidP="00936CB2">
      <w:pPr>
        <w:spacing w:after="0" w:line="240" w:lineRule="auto"/>
        <w:jc w:val="center"/>
        <w:rPr>
          <w:rFonts w:ascii="Times New Roman" w:hAnsi="Times New Roman"/>
          <w:sz w:val="28"/>
          <w:szCs w:val="28"/>
        </w:rPr>
      </w:pPr>
      <w:r w:rsidRPr="00DE2D15">
        <w:rPr>
          <w:rFonts w:ascii="Times New Roman" w:hAnsi="Times New Roman"/>
          <w:sz w:val="28"/>
          <w:szCs w:val="28"/>
        </w:rPr>
        <w:lastRenderedPageBreak/>
        <w:t>Количественные показатели пр</w:t>
      </w:r>
      <w:r w:rsidR="00936CB2">
        <w:rPr>
          <w:rFonts w:ascii="Times New Roman" w:hAnsi="Times New Roman"/>
          <w:sz w:val="28"/>
          <w:szCs w:val="28"/>
        </w:rPr>
        <w:t>оведенных мероприятий культурно-</w:t>
      </w:r>
      <w:r w:rsidRPr="00DE2D15">
        <w:rPr>
          <w:rFonts w:ascii="Times New Roman" w:hAnsi="Times New Roman"/>
          <w:sz w:val="28"/>
          <w:szCs w:val="28"/>
        </w:rPr>
        <w:t xml:space="preserve">досуговыми учреждениями и охвата населения </w:t>
      </w:r>
    </w:p>
    <w:p w:rsidR="00936CB2" w:rsidRPr="00DE2D15" w:rsidRDefault="00936CB2" w:rsidP="00936CB2">
      <w:pPr>
        <w:spacing w:after="0" w:line="240" w:lineRule="auto"/>
        <w:jc w:val="center"/>
        <w:rPr>
          <w:rFonts w:ascii="Times New Roman" w:hAnsi="Times New Roman"/>
          <w:sz w:val="28"/>
          <w:szCs w:val="28"/>
        </w:rPr>
      </w:pPr>
    </w:p>
    <w:tbl>
      <w:tblPr>
        <w:tblW w:w="0" w:type="auto"/>
        <w:jc w:val="center"/>
        <w:tblLayout w:type="fixed"/>
        <w:tblLook w:val="04A0" w:firstRow="1" w:lastRow="0" w:firstColumn="1" w:lastColumn="0" w:noHBand="0" w:noVBand="1"/>
      </w:tblPr>
      <w:tblGrid>
        <w:gridCol w:w="3442"/>
        <w:gridCol w:w="1741"/>
        <w:gridCol w:w="1410"/>
        <w:gridCol w:w="1627"/>
        <w:gridCol w:w="1189"/>
      </w:tblGrid>
      <w:tr w:rsidR="008A2EC4" w:rsidRPr="000C44B0" w:rsidTr="00DE2D15">
        <w:trPr>
          <w:trHeight w:val="330"/>
          <w:jc w:val="center"/>
        </w:trPr>
        <w:tc>
          <w:tcPr>
            <w:tcW w:w="3442" w:type="dxa"/>
            <w:vMerge w:val="restart"/>
            <w:tcBorders>
              <w:top w:val="single" w:sz="4" w:space="0" w:color="auto"/>
              <w:left w:val="single" w:sz="4" w:space="0" w:color="auto"/>
              <w:right w:val="single" w:sz="4" w:space="0" w:color="auto"/>
            </w:tcBorders>
            <w:shd w:val="clear" w:color="auto" w:fill="auto"/>
            <w:vAlign w:val="center"/>
          </w:tcPr>
          <w:p w:rsidR="008A2EC4" w:rsidRPr="000C44B0" w:rsidRDefault="008A2EC4" w:rsidP="00FF09B9">
            <w:pPr>
              <w:spacing w:after="0" w:line="240" w:lineRule="auto"/>
              <w:ind w:left="-57" w:right="-57"/>
              <w:jc w:val="center"/>
              <w:rPr>
                <w:rFonts w:ascii="Times New Roman" w:hAnsi="Times New Roman"/>
                <w:sz w:val="26"/>
                <w:szCs w:val="26"/>
              </w:rPr>
            </w:pPr>
            <w:r w:rsidRPr="000C44B0">
              <w:rPr>
                <w:rFonts w:ascii="Times New Roman" w:hAnsi="Times New Roman"/>
                <w:bCs/>
                <w:color w:val="000000"/>
                <w:sz w:val="26"/>
                <w:szCs w:val="26"/>
              </w:rPr>
              <w:t>Тип учреждения</w:t>
            </w:r>
          </w:p>
        </w:tc>
        <w:tc>
          <w:tcPr>
            <w:tcW w:w="5967" w:type="dxa"/>
            <w:gridSpan w:val="4"/>
            <w:tcBorders>
              <w:top w:val="single" w:sz="4" w:space="0" w:color="auto"/>
              <w:left w:val="single" w:sz="4" w:space="0" w:color="auto"/>
              <w:bottom w:val="single" w:sz="4" w:space="0" w:color="auto"/>
              <w:right w:val="single" w:sz="4" w:space="0" w:color="auto"/>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sidRPr="000C44B0">
              <w:rPr>
                <w:rFonts w:ascii="Times New Roman" w:hAnsi="Times New Roman"/>
                <w:bCs/>
                <w:color w:val="000000"/>
                <w:sz w:val="26"/>
                <w:szCs w:val="26"/>
              </w:rPr>
              <w:t>2021 г</w:t>
            </w:r>
            <w:r>
              <w:rPr>
                <w:rFonts w:ascii="Times New Roman" w:hAnsi="Times New Roman"/>
                <w:bCs/>
                <w:color w:val="000000"/>
                <w:sz w:val="26"/>
                <w:szCs w:val="26"/>
              </w:rPr>
              <w:t>од</w:t>
            </w:r>
          </w:p>
        </w:tc>
      </w:tr>
      <w:tr w:rsidR="008A2EC4" w:rsidRPr="000C44B0" w:rsidTr="00DE2D15">
        <w:trPr>
          <w:trHeight w:val="330"/>
          <w:jc w:val="center"/>
        </w:trPr>
        <w:tc>
          <w:tcPr>
            <w:tcW w:w="3442" w:type="dxa"/>
            <w:vMerge/>
            <w:tcBorders>
              <w:left w:val="single" w:sz="4" w:space="0" w:color="auto"/>
              <w:right w:val="single" w:sz="4" w:space="0" w:color="auto"/>
            </w:tcBorders>
            <w:shd w:val="clear" w:color="auto" w:fill="auto"/>
            <w:vAlign w:val="center"/>
          </w:tcPr>
          <w:p w:rsidR="008A2EC4" w:rsidRPr="000C44B0" w:rsidRDefault="008A2EC4" w:rsidP="00FF09B9">
            <w:pPr>
              <w:spacing w:after="0" w:line="240" w:lineRule="auto"/>
              <w:ind w:left="-57" w:right="-57"/>
              <w:jc w:val="center"/>
              <w:rPr>
                <w:rFonts w:ascii="Times New Roman" w:hAnsi="Times New Roman"/>
                <w:sz w:val="26"/>
                <w:szCs w:val="26"/>
              </w:rPr>
            </w:pPr>
          </w:p>
        </w:tc>
        <w:tc>
          <w:tcPr>
            <w:tcW w:w="3151" w:type="dxa"/>
            <w:gridSpan w:val="2"/>
            <w:tcBorders>
              <w:top w:val="single" w:sz="4" w:space="0" w:color="auto"/>
              <w:left w:val="single" w:sz="4" w:space="0" w:color="auto"/>
              <w:bottom w:val="single" w:sz="4" w:space="0" w:color="auto"/>
              <w:right w:val="single" w:sz="4" w:space="0" w:color="auto"/>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н</w:t>
            </w:r>
            <w:r w:rsidRPr="000C44B0">
              <w:rPr>
                <w:rFonts w:ascii="Times New Roman" w:hAnsi="Times New Roman"/>
                <w:color w:val="000000"/>
                <w:sz w:val="26"/>
                <w:szCs w:val="26"/>
              </w:rPr>
              <w:t>а безвозмездной основе</w:t>
            </w:r>
          </w:p>
        </w:tc>
        <w:tc>
          <w:tcPr>
            <w:tcW w:w="2816" w:type="dxa"/>
            <w:gridSpan w:val="2"/>
            <w:tcBorders>
              <w:top w:val="single" w:sz="4" w:space="0" w:color="auto"/>
              <w:left w:val="nil"/>
              <w:bottom w:val="single" w:sz="4" w:space="0" w:color="auto"/>
              <w:right w:val="single" w:sz="4" w:space="0" w:color="auto"/>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н</w:t>
            </w:r>
            <w:r w:rsidRPr="000C44B0">
              <w:rPr>
                <w:rFonts w:ascii="Times New Roman" w:hAnsi="Times New Roman"/>
                <w:color w:val="000000"/>
                <w:sz w:val="26"/>
                <w:szCs w:val="26"/>
              </w:rPr>
              <w:t>а платной основе</w:t>
            </w:r>
          </w:p>
        </w:tc>
      </w:tr>
      <w:tr w:rsidR="008A2EC4" w:rsidRPr="000C44B0" w:rsidTr="00DE2D15">
        <w:trPr>
          <w:trHeight w:val="330"/>
          <w:jc w:val="center"/>
        </w:trPr>
        <w:tc>
          <w:tcPr>
            <w:tcW w:w="3442" w:type="dxa"/>
            <w:vMerge/>
            <w:tcBorders>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ind w:left="-57" w:right="-57"/>
              <w:jc w:val="center"/>
              <w:rPr>
                <w:rFonts w:ascii="Times New Roman" w:hAnsi="Times New Roman"/>
                <w:sz w:val="26"/>
                <w:szCs w:val="26"/>
              </w:rPr>
            </w:pPr>
          </w:p>
        </w:tc>
        <w:tc>
          <w:tcPr>
            <w:tcW w:w="1741" w:type="dxa"/>
            <w:tcBorders>
              <w:top w:val="single" w:sz="4" w:space="0" w:color="auto"/>
              <w:left w:val="single" w:sz="4" w:space="0" w:color="auto"/>
              <w:bottom w:val="single" w:sz="4" w:space="0" w:color="auto"/>
              <w:right w:val="nil"/>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к</w:t>
            </w:r>
            <w:r w:rsidRPr="000C44B0">
              <w:rPr>
                <w:rFonts w:ascii="Times New Roman" w:hAnsi="Times New Roman"/>
                <w:color w:val="000000"/>
                <w:sz w:val="26"/>
                <w:szCs w:val="26"/>
              </w:rPr>
              <w:t>оличество мероприятий, шт.</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о</w:t>
            </w:r>
            <w:r w:rsidRPr="000C44B0">
              <w:rPr>
                <w:rFonts w:ascii="Times New Roman" w:hAnsi="Times New Roman"/>
                <w:color w:val="000000"/>
                <w:sz w:val="26"/>
                <w:szCs w:val="26"/>
              </w:rPr>
              <w:t>хват населения, чел.</w:t>
            </w:r>
          </w:p>
        </w:tc>
        <w:tc>
          <w:tcPr>
            <w:tcW w:w="1627" w:type="dxa"/>
            <w:tcBorders>
              <w:top w:val="single" w:sz="4" w:space="0" w:color="auto"/>
              <w:left w:val="nil"/>
              <w:bottom w:val="single" w:sz="4" w:space="0" w:color="auto"/>
              <w:right w:val="nil"/>
            </w:tcBorders>
            <w:shd w:val="clear" w:color="auto" w:fill="auto"/>
            <w:vAlign w:val="center"/>
          </w:tcPr>
          <w:p w:rsidR="008A2EC4" w:rsidRPr="000C44B0" w:rsidRDefault="008A2EC4" w:rsidP="00FF09B9">
            <w:pPr>
              <w:spacing w:after="0" w:line="240" w:lineRule="auto"/>
              <w:ind w:left="-57" w:right="-57"/>
              <w:jc w:val="center"/>
              <w:rPr>
                <w:rFonts w:ascii="Times New Roman" w:hAnsi="Times New Roman"/>
                <w:color w:val="000000"/>
                <w:sz w:val="26"/>
                <w:szCs w:val="26"/>
              </w:rPr>
            </w:pPr>
            <w:r>
              <w:rPr>
                <w:rFonts w:ascii="Times New Roman" w:hAnsi="Times New Roman"/>
                <w:color w:val="000000"/>
                <w:sz w:val="26"/>
                <w:szCs w:val="26"/>
              </w:rPr>
              <w:t>к</w:t>
            </w:r>
            <w:r w:rsidRPr="000C44B0">
              <w:rPr>
                <w:rFonts w:ascii="Times New Roman" w:hAnsi="Times New Roman"/>
                <w:color w:val="000000"/>
                <w:sz w:val="26"/>
                <w:szCs w:val="26"/>
              </w:rPr>
              <w:t>оличество мероприятий, шт.</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8A2EC4" w:rsidRPr="000C44B0" w:rsidRDefault="008A2EC4" w:rsidP="00FF09B9">
            <w:pPr>
              <w:spacing w:after="0" w:line="240" w:lineRule="auto"/>
              <w:ind w:left="-57" w:right="-57"/>
              <w:jc w:val="center"/>
              <w:rPr>
                <w:rFonts w:ascii="Times New Roman" w:hAnsi="Times New Roman"/>
                <w:color w:val="000000"/>
                <w:sz w:val="26"/>
                <w:szCs w:val="26"/>
              </w:rPr>
            </w:pPr>
            <w:r>
              <w:rPr>
                <w:rFonts w:ascii="Times New Roman" w:hAnsi="Times New Roman"/>
                <w:color w:val="000000"/>
                <w:sz w:val="26"/>
                <w:szCs w:val="26"/>
              </w:rPr>
              <w:t>о</w:t>
            </w:r>
            <w:r w:rsidRPr="000C44B0">
              <w:rPr>
                <w:rFonts w:ascii="Times New Roman" w:hAnsi="Times New Roman"/>
                <w:color w:val="000000"/>
                <w:sz w:val="26"/>
                <w:szCs w:val="26"/>
              </w:rPr>
              <w:t>хват населения, чел.</w:t>
            </w:r>
          </w:p>
        </w:tc>
      </w:tr>
      <w:tr w:rsidR="008A2EC4" w:rsidRPr="000C44B0" w:rsidTr="00DE2D15">
        <w:trPr>
          <w:trHeight w:val="330"/>
          <w:jc w:val="center"/>
        </w:trPr>
        <w:tc>
          <w:tcPr>
            <w:tcW w:w="3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after="0" w:line="240" w:lineRule="auto"/>
              <w:ind w:left="-57" w:right="-57"/>
              <w:jc w:val="center"/>
              <w:rPr>
                <w:rFonts w:ascii="Times New Roman" w:hAnsi="Times New Roman"/>
                <w:sz w:val="26"/>
                <w:szCs w:val="26"/>
              </w:rPr>
            </w:pPr>
            <w:r w:rsidRPr="000C44B0">
              <w:rPr>
                <w:rFonts w:ascii="Times New Roman" w:hAnsi="Times New Roman"/>
                <w:sz w:val="26"/>
                <w:szCs w:val="26"/>
              </w:rPr>
              <w:t>МАУК «МЦКД «Горизонт»»</w:t>
            </w:r>
          </w:p>
        </w:tc>
        <w:tc>
          <w:tcPr>
            <w:tcW w:w="1741" w:type="dxa"/>
            <w:tcBorders>
              <w:top w:val="single" w:sz="4" w:space="0" w:color="auto"/>
              <w:left w:val="single" w:sz="4" w:space="0" w:color="auto"/>
              <w:bottom w:val="single" w:sz="4" w:space="0" w:color="auto"/>
              <w:right w:val="nil"/>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sidRPr="000C44B0">
              <w:rPr>
                <w:rFonts w:ascii="Times New Roman" w:hAnsi="Times New Roman"/>
                <w:sz w:val="26"/>
                <w:szCs w:val="26"/>
              </w:rPr>
              <w:t>822</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sidRPr="000C44B0">
              <w:rPr>
                <w:rFonts w:ascii="Times New Roman" w:hAnsi="Times New Roman"/>
                <w:sz w:val="26"/>
                <w:szCs w:val="26"/>
              </w:rPr>
              <w:t>313500</w:t>
            </w:r>
          </w:p>
        </w:tc>
        <w:tc>
          <w:tcPr>
            <w:tcW w:w="1627" w:type="dxa"/>
            <w:tcBorders>
              <w:top w:val="single" w:sz="4" w:space="0" w:color="auto"/>
              <w:left w:val="nil"/>
              <w:bottom w:val="single" w:sz="4" w:space="0" w:color="auto"/>
              <w:right w:val="nil"/>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sidRPr="000C44B0">
              <w:rPr>
                <w:rFonts w:ascii="Times New Roman" w:hAnsi="Times New Roman"/>
                <w:sz w:val="26"/>
                <w:szCs w:val="26"/>
              </w:rPr>
              <w:t>275</w:t>
            </w:r>
          </w:p>
        </w:tc>
        <w:tc>
          <w:tcPr>
            <w:tcW w:w="1189" w:type="dxa"/>
            <w:tcBorders>
              <w:top w:val="single" w:sz="4" w:space="0" w:color="auto"/>
              <w:left w:val="single" w:sz="4" w:space="0" w:color="auto"/>
              <w:bottom w:val="single" w:sz="4" w:space="0" w:color="auto"/>
              <w:right w:val="single" w:sz="4" w:space="0" w:color="auto"/>
            </w:tcBorders>
            <w:shd w:val="clear" w:color="auto" w:fill="auto"/>
          </w:tcPr>
          <w:p w:rsidR="008A2EC4" w:rsidRPr="000C44B0" w:rsidRDefault="008A2EC4" w:rsidP="00FF09B9">
            <w:pPr>
              <w:spacing w:after="0" w:line="240" w:lineRule="auto"/>
              <w:jc w:val="center"/>
              <w:rPr>
                <w:rFonts w:ascii="Times New Roman" w:hAnsi="Times New Roman"/>
                <w:color w:val="000000"/>
                <w:sz w:val="26"/>
                <w:szCs w:val="26"/>
              </w:rPr>
            </w:pPr>
            <w:r w:rsidRPr="000C44B0">
              <w:rPr>
                <w:rFonts w:ascii="Times New Roman" w:hAnsi="Times New Roman"/>
                <w:sz w:val="26"/>
                <w:szCs w:val="26"/>
              </w:rPr>
              <w:t>81512</w:t>
            </w:r>
          </w:p>
        </w:tc>
      </w:tr>
      <w:tr w:rsidR="008A2EC4" w:rsidRPr="000C44B0" w:rsidTr="00DE2D15">
        <w:trPr>
          <w:trHeight w:val="345"/>
          <w:jc w:val="center"/>
        </w:trPr>
        <w:tc>
          <w:tcPr>
            <w:tcW w:w="3442" w:type="dxa"/>
            <w:tcBorders>
              <w:top w:val="nil"/>
              <w:left w:val="single" w:sz="4" w:space="0" w:color="auto"/>
              <w:bottom w:val="single" w:sz="4" w:space="0" w:color="auto"/>
              <w:right w:val="single" w:sz="4" w:space="0" w:color="auto"/>
            </w:tcBorders>
            <w:shd w:val="clear" w:color="auto" w:fill="auto"/>
            <w:vAlign w:val="center"/>
            <w:hideMark/>
          </w:tcPr>
          <w:p w:rsidR="008A2EC4" w:rsidRPr="000C44B0" w:rsidRDefault="008A2EC4" w:rsidP="00FF09B9">
            <w:pPr>
              <w:spacing w:after="0" w:line="240" w:lineRule="auto"/>
              <w:ind w:left="-57" w:right="-57"/>
              <w:jc w:val="center"/>
              <w:rPr>
                <w:rFonts w:ascii="Times New Roman" w:hAnsi="Times New Roman"/>
                <w:sz w:val="26"/>
                <w:szCs w:val="26"/>
              </w:rPr>
            </w:pPr>
            <w:r w:rsidRPr="000C44B0">
              <w:rPr>
                <w:rFonts w:ascii="Times New Roman" w:hAnsi="Times New Roman"/>
                <w:sz w:val="26"/>
                <w:szCs w:val="26"/>
              </w:rPr>
              <w:t>МБУК «ЦКС»</w:t>
            </w:r>
          </w:p>
        </w:tc>
        <w:tc>
          <w:tcPr>
            <w:tcW w:w="1741" w:type="dxa"/>
            <w:tcBorders>
              <w:top w:val="single" w:sz="4" w:space="0" w:color="auto"/>
              <w:left w:val="single" w:sz="4" w:space="0" w:color="auto"/>
              <w:bottom w:val="single" w:sz="4" w:space="0" w:color="auto"/>
              <w:right w:val="nil"/>
            </w:tcBorders>
            <w:shd w:val="clear" w:color="auto" w:fill="auto"/>
          </w:tcPr>
          <w:p w:rsidR="008A2EC4" w:rsidRPr="000C44B0" w:rsidRDefault="008A2EC4" w:rsidP="00FF09B9">
            <w:pPr>
              <w:jc w:val="center"/>
              <w:rPr>
                <w:rFonts w:ascii="Times New Roman" w:hAnsi="Times New Roman"/>
                <w:sz w:val="26"/>
                <w:szCs w:val="26"/>
              </w:rPr>
            </w:pPr>
            <w:r w:rsidRPr="000C44B0">
              <w:rPr>
                <w:rFonts w:ascii="Times New Roman" w:hAnsi="Times New Roman"/>
                <w:sz w:val="26"/>
                <w:szCs w:val="26"/>
              </w:rPr>
              <w:t>2248</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8A2EC4" w:rsidRPr="000C44B0" w:rsidRDefault="008A2EC4" w:rsidP="00FF09B9">
            <w:pPr>
              <w:jc w:val="center"/>
              <w:rPr>
                <w:rFonts w:ascii="Times New Roman" w:hAnsi="Times New Roman"/>
                <w:sz w:val="26"/>
                <w:szCs w:val="26"/>
              </w:rPr>
            </w:pPr>
            <w:r w:rsidRPr="000C44B0">
              <w:rPr>
                <w:rFonts w:ascii="Times New Roman" w:hAnsi="Times New Roman"/>
                <w:sz w:val="26"/>
                <w:szCs w:val="26"/>
              </w:rPr>
              <w:t>196551</w:t>
            </w:r>
          </w:p>
        </w:tc>
        <w:tc>
          <w:tcPr>
            <w:tcW w:w="1627" w:type="dxa"/>
            <w:tcBorders>
              <w:top w:val="single" w:sz="4" w:space="0" w:color="auto"/>
              <w:left w:val="nil"/>
              <w:bottom w:val="single" w:sz="4" w:space="0" w:color="auto"/>
              <w:right w:val="nil"/>
            </w:tcBorders>
            <w:shd w:val="clear" w:color="auto" w:fill="auto"/>
          </w:tcPr>
          <w:p w:rsidR="008A2EC4" w:rsidRPr="000C44B0" w:rsidRDefault="008A2EC4" w:rsidP="00FF09B9">
            <w:pPr>
              <w:jc w:val="center"/>
              <w:rPr>
                <w:rFonts w:ascii="Times New Roman" w:hAnsi="Times New Roman"/>
                <w:sz w:val="26"/>
                <w:szCs w:val="26"/>
              </w:rPr>
            </w:pPr>
            <w:r w:rsidRPr="000C44B0">
              <w:rPr>
                <w:rFonts w:ascii="Times New Roman" w:hAnsi="Times New Roman"/>
                <w:sz w:val="26"/>
                <w:szCs w:val="26"/>
              </w:rPr>
              <w:t>843</w:t>
            </w:r>
          </w:p>
        </w:tc>
        <w:tc>
          <w:tcPr>
            <w:tcW w:w="1189" w:type="dxa"/>
            <w:tcBorders>
              <w:top w:val="nil"/>
              <w:left w:val="single" w:sz="4" w:space="0" w:color="auto"/>
              <w:bottom w:val="single" w:sz="4" w:space="0" w:color="auto"/>
              <w:right w:val="single" w:sz="4" w:space="0" w:color="auto"/>
            </w:tcBorders>
            <w:shd w:val="clear" w:color="auto" w:fill="auto"/>
          </w:tcPr>
          <w:p w:rsidR="008A2EC4" w:rsidRPr="000C44B0" w:rsidRDefault="008A2EC4" w:rsidP="00FF09B9">
            <w:pPr>
              <w:jc w:val="center"/>
              <w:rPr>
                <w:rFonts w:ascii="Times New Roman" w:hAnsi="Times New Roman"/>
                <w:sz w:val="26"/>
                <w:szCs w:val="26"/>
              </w:rPr>
            </w:pPr>
            <w:r w:rsidRPr="000C44B0">
              <w:rPr>
                <w:rFonts w:ascii="Times New Roman" w:hAnsi="Times New Roman"/>
                <w:sz w:val="26"/>
                <w:szCs w:val="26"/>
              </w:rPr>
              <w:t>14625</w:t>
            </w:r>
          </w:p>
        </w:tc>
      </w:tr>
      <w:tr w:rsidR="008A2EC4" w:rsidRPr="000C44B0" w:rsidTr="00DE2D15">
        <w:trPr>
          <w:trHeight w:val="315"/>
          <w:jc w:val="center"/>
        </w:trPr>
        <w:tc>
          <w:tcPr>
            <w:tcW w:w="344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A2EC4" w:rsidRPr="00936CB2" w:rsidRDefault="008A2EC4" w:rsidP="00FF09B9">
            <w:pPr>
              <w:spacing w:after="0" w:line="240" w:lineRule="auto"/>
              <w:ind w:left="-57" w:right="-57"/>
              <w:jc w:val="right"/>
              <w:rPr>
                <w:rFonts w:ascii="Times New Roman" w:hAnsi="Times New Roman"/>
                <w:color w:val="000000"/>
                <w:sz w:val="26"/>
                <w:szCs w:val="26"/>
              </w:rPr>
            </w:pPr>
            <w:r w:rsidRPr="00936CB2">
              <w:rPr>
                <w:rFonts w:ascii="Times New Roman" w:hAnsi="Times New Roman"/>
                <w:color w:val="000000"/>
                <w:sz w:val="26"/>
                <w:szCs w:val="26"/>
              </w:rPr>
              <w:t>ИТОГО:</w:t>
            </w:r>
          </w:p>
        </w:tc>
        <w:tc>
          <w:tcPr>
            <w:tcW w:w="1741" w:type="dxa"/>
            <w:tcBorders>
              <w:top w:val="single" w:sz="4" w:space="0" w:color="auto"/>
              <w:left w:val="single" w:sz="4" w:space="0" w:color="auto"/>
              <w:bottom w:val="single" w:sz="4" w:space="0" w:color="auto"/>
              <w:right w:val="nil"/>
            </w:tcBorders>
            <w:shd w:val="clear" w:color="auto" w:fill="auto"/>
          </w:tcPr>
          <w:p w:rsidR="008A2EC4" w:rsidRPr="00936CB2" w:rsidRDefault="008A2EC4" w:rsidP="00FF09B9">
            <w:pPr>
              <w:spacing w:after="0" w:line="240" w:lineRule="auto"/>
              <w:jc w:val="center"/>
              <w:rPr>
                <w:rFonts w:ascii="Times New Roman" w:hAnsi="Times New Roman"/>
                <w:color w:val="000000"/>
                <w:sz w:val="26"/>
                <w:szCs w:val="26"/>
              </w:rPr>
            </w:pPr>
            <w:r w:rsidRPr="00936CB2">
              <w:rPr>
                <w:rFonts w:ascii="Times New Roman" w:hAnsi="Times New Roman"/>
                <w:color w:val="000000"/>
                <w:sz w:val="26"/>
                <w:szCs w:val="26"/>
              </w:rPr>
              <w:t>3070</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8A2EC4" w:rsidRPr="00936CB2" w:rsidRDefault="008A2EC4" w:rsidP="00FF09B9">
            <w:pPr>
              <w:spacing w:after="0" w:line="240" w:lineRule="auto"/>
              <w:jc w:val="center"/>
              <w:rPr>
                <w:rFonts w:ascii="Times New Roman" w:hAnsi="Times New Roman"/>
                <w:bCs/>
                <w:color w:val="000000"/>
                <w:sz w:val="26"/>
                <w:szCs w:val="26"/>
              </w:rPr>
            </w:pPr>
            <w:r w:rsidRPr="00936CB2">
              <w:rPr>
                <w:rFonts w:ascii="Times New Roman" w:hAnsi="Times New Roman"/>
                <w:bCs/>
                <w:color w:val="000000"/>
                <w:sz w:val="26"/>
                <w:szCs w:val="26"/>
              </w:rPr>
              <w:t>510051</w:t>
            </w:r>
          </w:p>
        </w:tc>
        <w:tc>
          <w:tcPr>
            <w:tcW w:w="1627" w:type="dxa"/>
            <w:tcBorders>
              <w:top w:val="single" w:sz="4" w:space="0" w:color="auto"/>
              <w:left w:val="nil"/>
              <w:bottom w:val="single" w:sz="4" w:space="0" w:color="auto"/>
              <w:right w:val="nil"/>
            </w:tcBorders>
            <w:shd w:val="clear" w:color="auto" w:fill="auto"/>
          </w:tcPr>
          <w:p w:rsidR="008A2EC4" w:rsidRPr="00936CB2" w:rsidRDefault="008A2EC4" w:rsidP="00FF09B9">
            <w:pPr>
              <w:spacing w:after="0" w:line="240" w:lineRule="auto"/>
              <w:jc w:val="center"/>
              <w:rPr>
                <w:rFonts w:ascii="Times New Roman" w:hAnsi="Times New Roman"/>
                <w:color w:val="000000"/>
                <w:sz w:val="26"/>
                <w:szCs w:val="26"/>
              </w:rPr>
            </w:pPr>
            <w:r w:rsidRPr="00936CB2">
              <w:rPr>
                <w:rFonts w:ascii="Times New Roman" w:hAnsi="Times New Roman"/>
                <w:color w:val="000000"/>
                <w:sz w:val="26"/>
                <w:szCs w:val="26"/>
              </w:rPr>
              <w:t>1106</w:t>
            </w:r>
          </w:p>
        </w:tc>
        <w:tc>
          <w:tcPr>
            <w:tcW w:w="1189" w:type="dxa"/>
            <w:tcBorders>
              <w:top w:val="nil"/>
              <w:left w:val="single" w:sz="4" w:space="0" w:color="auto"/>
              <w:bottom w:val="single" w:sz="4" w:space="0" w:color="auto"/>
              <w:right w:val="single" w:sz="4" w:space="0" w:color="auto"/>
            </w:tcBorders>
            <w:shd w:val="clear" w:color="auto" w:fill="auto"/>
          </w:tcPr>
          <w:p w:rsidR="008A2EC4" w:rsidRPr="00936CB2" w:rsidRDefault="008A2EC4" w:rsidP="00FF09B9">
            <w:pPr>
              <w:spacing w:after="0" w:line="240" w:lineRule="auto"/>
              <w:jc w:val="center"/>
              <w:rPr>
                <w:rFonts w:ascii="Times New Roman" w:hAnsi="Times New Roman"/>
                <w:color w:val="000000"/>
                <w:sz w:val="26"/>
                <w:szCs w:val="26"/>
              </w:rPr>
            </w:pPr>
            <w:r w:rsidRPr="00936CB2">
              <w:rPr>
                <w:rFonts w:ascii="Times New Roman" w:hAnsi="Times New Roman"/>
                <w:color w:val="000000"/>
                <w:sz w:val="26"/>
                <w:szCs w:val="26"/>
              </w:rPr>
              <w:t>96137</w:t>
            </w:r>
          </w:p>
        </w:tc>
      </w:tr>
    </w:tbl>
    <w:p w:rsidR="008A2EC4" w:rsidRPr="000C44B0" w:rsidRDefault="008A2EC4" w:rsidP="008A2EC4">
      <w:pPr>
        <w:spacing w:after="0" w:line="240" w:lineRule="auto"/>
        <w:jc w:val="both"/>
        <w:rPr>
          <w:rFonts w:ascii="Times New Roman" w:hAnsi="Times New Roman"/>
          <w:sz w:val="26"/>
          <w:szCs w:val="26"/>
        </w:rPr>
      </w:pPr>
    </w:p>
    <w:p w:rsidR="008E7AA2" w:rsidRPr="00DC2636" w:rsidRDefault="00554C34" w:rsidP="00DC2636">
      <w:pPr>
        <w:spacing w:after="0" w:line="240" w:lineRule="auto"/>
        <w:jc w:val="center"/>
        <w:rPr>
          <w:rFonts w:ascii="Times New Roman" w:hAnsi="Times New Roman"/>
          <w:b/>
          <w:sz w:val="28"/>
          <w:szCs w:val="28"/>
        </w:rPr>
      </w:pPr>
      <w:r w:rsidRPr="00DC2636">
        <w:rPr>
          <w:rFonts w:ascii="Times New Roman" w:hAnsi="Times New Roman"/>
          <w:b/>
          <w:sz w:val="28"/>
          <w:szCs w:val="28"/>
        </w:rPr>
        <w:t xml:space="preserve">49. </w:t>
      </w:r>
      <w:r w:rsidR="008E7AA2" w:rsidRPr="00DC2636">
        <w:rPr>
          <w:rFonts w:ascii="Times New Roman" w:hAnsi="Times New Roman"/>
          <w:b/>
          <w:sz w:val="28"/>
          <w:szCs w:val="28"/>
        </w:rPr>
        <w:t>Создание.</w:t>
      </w:r>
      <w:r w:rsidR="00DC2636" w:rsidRPr="00DC2636">
        <w:rPr>
          <w:rFonts w:ascii="Times New Roman" w:hAnsi="Times New Roman"/>
          <w:b/>
          <w:sz w:val="28"/>
          <w:szCs w:val="28"/>
        </w:rPr>
        <w:t xml:space="preserve"> условий для массового отдыха </w:t>
      </w:r>
      <w:proofErr w:type="gramStart"/>
      <w:r w:rsidR="00DC2636" w:rsidRPr="00DC2636">
        <w:rPr>
          <w:rFonts w:ascii="Times New Roman" w:hAnsi="Times New Roman"/>
          <w:b/>
          <w:sz w:val="28"/>
          <w:szCs w:val="28"/>
        </w:rPr>
        <w:t>жителей</w:t>
      </w:r>
      <w:proofErr w:type="gramEnd"/>
      <w:r w:rsidR="00DC2636" w:rsidRPr="00DC2636">
        <w:rPr>
          <w:rFonts w:ascii="Times New Roman" w:hAnsi="Times New Roman"/>
          <w:b/>
          <w:sz w:val="28"/>
          <w:szCs w:val="28"/>
        </w:rPr>
        <w:t xml:space="preserve"> и организация обустройства мест массового отдыха</w:t>
      </w:r>
    </w:p>
    <w:p w:rsidR="00936CB2" w:rsidRPr="000538D4" w:rsidRDefault="00936CB2" w:rsidP="00936CB2">
      <w:pPr>
        <w:spacing w:after="0" w:line="240" w:lineRule="auto"/>
        <w:jc w:val="center"/>
        <w:rPr>
          <w:rFonts w:ascii="Times New Roman" w:hAnsi="Times New Roman"/>
          <w:b/>
          <w:sz w:val="26"/>
          <w:szCs w:val="26"/>
        </w:rPr>
      </w:pPr>
    </w:p>
    <w:p w:rsidR="008E7AA2" w:rsidRPr="00DE2D15" w:rsidRDefault="008E7AA2" w:rsidP="00936CB2">
      <w:pPr>
        <w:spacing w:after="0" w:line="408" w:lineRule="auto"/>
        <w:ind w:firstLine="709"/>
        <w:jc w:val="both"/>
        <w:rPr>
          <w:rFonts w:ascii="Times New Roman" w:hAnsi="Times New Roman"/>
          <w:sz w:val="28"/>
          <w:szCs w:val="28"/>
        </w:rPr>
      </w:pPr>
      <w:r w:rsidRPr="00DE2D15">
        <w:rPr>
          <w:rFonts w:ascii="Times New Roman" w:hAnsi="Times New Roman"/>
          <w:sz w:val="28"/>
          <w:szCs w:val="28"/>
        </w:rPr>
        <w:t xml:space="preserve">На территории Уссурийского городского округа осуществляет деятельность муниципальное автономное учреждение культуры «Городские парки» Уссурийского городского округа. В состав учреждения входят парк «Зеленый остров», городской парк, парк имени Чумака. </w:t>
      </w:r>
    </w:p>
    <w:p w:rsidR="008E7AA2" w:rsidRPr="00DE2D15" w:rsidRDefault="008E7AA2" w:rsidP="00936CB2">
      <w:pPr>
        <w:spacing w:after="0" w:line="408" w:lineRule="auto"/>
        <w:ind w:firstLine="709"/>
        <w:jc w:val="both"/>
        <w:rPr>
          <w:rFonts w:ascii="Times New Roman" w:hAnsi="Times New Roman"/>
          <w:sz w:val="28"/>
          <w:szCs w:val="28"/>
        </w:rPr>
      </w:pPr>
      <w:r w:rsidRPr="00DE2D15">
        <w:rPr>
          <w:rFonts w:ascii="Times New Roman" w:hAnsi="Times New Roman"/>
          <w:sz w:val="28"/>
          <w:szCs w:val="28"/>
        </w:rPr>
        <w:t>МАУК «Городские парки» организует развлекательно-познавательный и профилактический досуг детей, подростков и молодежи, проводит мероприятия по духовно–нравственному, патриотическому, эстетическому воспитанию подрастающего поколения.</w:t>
      </w:r>
    </w:p>
    <w:p w:rsidR="008E7AA2" w:rsidRPr="00DE2D15" w:rsidRDefault="008E7AA2" w:rsidP="00936CB2">
      <w:pPr>
        <w:spacing w:after="0" w:line="408" w:lineRule="auto"/>
        <w:ind w:firstLine="709"/>
        <w:jc w:val="both"/>
        <w:rPr>
          <w:rFonts w:ascii="Times New Roman" w:hAnsi="Times New Roman"/>
          <w:sz w:val="28"/>
          <w:szCs w:val="28"/>
        </w:rPr>
      </w:pPr>
      <w:r w:rsidRPr="00DE2D15">
        <w:rPr>
          <w:rFonts w:ascii="Times New Roman" w:hAnsi="Times New Roman"/>
          <w:sz w:val="28"/>
          <w:szCs w:val="28"/>
        </w:rPr>
        <w:t xml:space="preserve">В 2021 году для жителей и гостей Уссурийского городского округа организовано и проведено 179 мероприятий. Для детей на территории городского парка активно проводились экологические игры «Ты человек, люби свою природу» и игровые викторины «Жизнь вне гаджетов», конкурсы рисунков, игровые программы. Для людей среднего и старшего возраста осуществлялись кино показы под открытым небом в рамках проекта «Серебряный ренессанс». В 2021 году автономное учреждение приняло участие в </w:t>
      </w:r>
      <w:r w:rsidRPr="00DE2D15">
        <w:rPr>
          <w:rFonts w:ascii="Times New Roman" w:hAnsi="Times New Roman"/>
          <w:sz w:val="28"/>
          <w:szCs w:val="28"/>
          <w:lang w:val="en-US"/>
        </w:rPr>
        <w:t>VIII</w:t>
      </w:r>
      <w:r w:rsidRPr="00DE2D15">
        <w:rPr>
          <w:rFonts w:ascii="Times New Roman" w:hAnsi="Times New Roman"/>
          <w:sz w:val="28"/>
          <w:szCs w:val="28"/>
        </w:rPr>
        <w:t xml:space="preserve"> фестивале уличного кино и во всероссийской акции «Ночь уличного кино». </w:t>
      </w:r>
    </w:p>
    <w:p w:rsidR="00014E35" w:rsidRDefault="00554C34" w:rsidP="00936CB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lastRenderedPageBreak/>
        <w:t xml:space="preserve">50. </w:t>
      </w:r>
      <w:r w:rsidR="00014E35" w:rsidRPr="00DE2D15">
        <w:rPr>
          <w:rFonts w:ascii="Times New Roman" w:eastAsia="Calibri" w:hAnsi="Times New Roman"/>
          <w:b/>
          <w:sz w:val="28"/>
          <w:szCs w:val="28"/>
        </w:rPr>
        <w:t>Организация музейной деятельности.</w:t>
      </w:r>
    </w:p>
    <w:p w:rsidR="00936CB2" w:rsidRPr="00DE2D15" w:rsidRDefault="00936CB2" w:rsidP="00936CB2">
      <w:pPr>
        <w:spacing w:after="0" w:line="240" w:lineRule="auto"/>
        <w:jc w:val="center"/>
        <w:rPr>
          <w:rFonts w:ascii="Times New Roman" w:eastAsia="Calibri" w:hAnsi="Times New Roman"/>
          <w:b/>
          <w:sz w:val="28"/>
          <w:szCs w:val="28"/>
        </w:rPr>
      </w:pPr>
    </w:p>
    <w:p w:rsidR="00014E35" w:rsidRPr="00DE2D15" w:rsidRDefault="00014E35" w:rsidP="00014E35">
      <w:pPr>
        <w:spacing w:after="0" w:line="360" w:lineRule="auto"/>
        <w:ind w:firstLine="708"/>
        <w:jc w:val="both"/>
        <w:rPr>
          <w:rFonts w:ascii="Times New Roman" w:hAnsi="Times New Roman"/>
          <w:sz w:val="28"/>
          <w:szCs w:val="28"/>
        </w:rPr>
      </w:pPr>
      <w:r w:rsidRPr="00DE2D15">
        <w:rPr>
          <w:rFonts w:ascii="Times New Roman" w:hAnsi="Times New Roman"/>
          <w:sz w:val="28"/>
          <w:szCs w:val="28"/>
        </w:rPr>
        <w:t xml:space="preserve">Общая площадь здания музея составляет 389,2 м кв. Музей располагает четырьмя выставочными залами, двумя кабинетами для сотрудников, залом для хранения. </w:t>
      </w:r>
    </w:p>
    <w:p w:rsidR="00014E35" w:rsidRPr="00DE2D15" w:rsidRDefault="00014E35" w:rsidP="00014E35">
      <w:pPr>
        <w:spacing w:after="0" w:line="360" w:lineRule="auto"/>
        <w:ind w:firstLine="709"/>
        <w:jc w:val="both"/>
        <w:rPr>
          <w:rFonts w:ascii="Times New Roman" w:hAnsi="Times New Roman"/>
          <w:sz w:val="28"/>
          <w:szCs w:val="28"/>
        </w:rPr>
      </w:pPr>
      <w:r w:rsidRPr="00DE2D15">
        <w:rPr>
          <w:rFonts w:ascii="Times New Roman" w:hAnsi="Times New Roman"/>
          <w:sz w:val="28"/>
          <w:szCs w:val="28"/>
        </w:rPr>
        <w:t>Всего в музее собрано 16 261</w:t>
      </w:r>
      <w:r w:rsidRPr="00DE2D15">
        <w:rPr>
          <w:sz w:val="28"/>
          <w:szCs w:val="28"/>
        </w:rPr>
        <w:t xml:space="preserve"> </w:t>
      </w:r>
      <w:r w:rsidRPr="00DE2D15">
        <w:rPr>
          <w:rFonts w:ascii="Times New Roman" w:hAnsi="Times New Roman"/>
          <w:sz w:val="28"/>
          <w:szCs w:val="28"/>
        </w:rPr>
        <w:t xml:space="preserve">экспонат. </w:t>
      </w:r>
    </w:p>
    <w:p w:rsidR="00014E35" w:rsidRPr="00DE2D15" w:rsidRDefault="00014E35" w:rsidP="00014E35">
      <w:pPr>
        <w:spacing w:after="0" w:line="346" w:lineRule="auto"/>
        <w:ind w:firstLine="709"/>
        <w:jc w:val="both"/>
        <w:rPr>
          <w:rFonts w:ascii="Times New Roman" w:hAnsi="Times New Roman"/>
          <w:color w:val="000000"/>
          <w:sz w:val="28"/>
          <w:szCs w:val="28"/>
        </w:rPr>
      </w:pPr>
      <w:r w:rsidRPr="00DE2D15">
        <w:rPr>
          <w:rFonts w:ascii="Times New Roman" w:hAnsi="Times New Roman"/>
          <w:sz w:val="28"/>
          <w:szCs w:val="28"/>
        </w:rPr>
        <w:t xml:space="preserve">Одним из основных пунктов муниципального задания музея является выполнение работ по формированию, учету, обеспечению сохранности и безопасности музейных предметов. </w:t>
      </w:r>
      <w:r w:rsidRPr="00DE2D15">
        <w:rPr>
          <w:rFonts w:ascii="Times New Roman" w:hAnsi="Times New Roman"/>
          <w:color w:val="000000"/>
          <w:sz w:val="28"/>
          <w:szCs w:val="28"/>
        </w:rPr>
        <w:t xml:space="preserve">В 2021 году отдел хранения и учета  провел работу по сверке, оцифровке, описанию и сохранности нумизматики, оружия, декоративно-прикладного искусства, быта и этнографии. Обработано и оформлено 1500 (в 2019 году – 1500, в 2020 году </w:t>
      </w:r>
      <w:r w:rsidRPr="00DE2D15">
        <w:rPr>
          <w:rFonts w:ascii="Times New Roman" w:hAnsi="Times New Roman"/>
          <w:sz w:val="28"/>
          <w:szCs w:val="28"/>
        </w:rPr>
        <w:t>–</w:t>
      </w:r>
      <w:r w:rsidRPr="00DE2D15">
        <w:rPr>
          <w:rFonts w:ascii="Times New Roman" w:hAnsi="Times New Roman"/>
          <w:color w:val="000000"/>
          <w:sz w:val="28"/>
          <w:szCs w:val="28"/>
        </w:rPr>
        <w:t xml:space="preserve"> 1200) предметов основного фонда. Обработано и оформлено 590 фондовых единиц новых поступлений (предметы декоративно</w:t>
      </w:r>
      <w:r w:rsidRPr="00DE2D15">
        <w:rPr>
          <w:rFonts w:ascii="Times New Roman" w:hAnsi="Times New Roman"/>
          <w:sz w:val="28"/>
          <w:szCs w:val="28"/>
        </w:rPr>
        <w:t>-</w:t>
      </w:r>
      <w:r w:rsidRPr="00DE2D15">
        <w:rPr>
          <w:rFonts w:ascii="Times New Roman" w:hAnsi="Times New Roman"/>
          <w:color w:val="000000"/>
          <w:sz w:val="28"/>
          <w:szCs w:val="28"/>
        </w:rPr>
        <w:t>прикладного искусства, быта и этнографии).</w:t>
      </w:r>
    </w:p>
    <w:p w:rsidR="00014E35" w:rsidRPr="00DE2D15" w:rsidRDefault="00014E35" w:rsidP="00014E35">
      <w:pPr>
        <w:spacing w:after="0" w:line="360" w:lineRule="auto"/>
        <w:ind w:firstLine="708"/>
        <w:jc w:val="both"/>
        <w:rPr>
          <w:rFonts w:ascii="Times New Roman" w:hAnsi="Times New Roman"/>
          <w:sz w:val="28"/>
          <w:szCs w:val="28"/>
        </w:rPr>
      </w:pPr>
      <w:r w:rsidRPr="00DE2D15">
        <w:rPr>
          <w:rFonts w:ascii="Times New Roman" w:hAnsi="Times New Roman"/>
          <w:sz w:val="28"/>
          <w:szCs w:val="28"/>
        </w:rPr>
        <w:t>В рамках государственной программы Уссурийский музей ведет работу по внесению музейных предметов в Государственный музейный каталог: за 2021 год внесено 1152 предмета (2020 год – 1152, 2019 год – 1100).</w:t>
      </w:r>
    </w:p>
    <w:p w:rsidR="00014E35" w:rsidRPr="00DE2D15" w:rsidRDefault="00014E35" w:rsidP="00014E35">
      <w:pPr>
        <w:spacing w:after="0" w:line="360" w:lineRule="auto"/>
        <w:ind w:firstLine="708"/>
        <w:jc w:val="both"/>
        <w:rPr>
          <w:rFonts w:ascii="Times New Roman" w:hAnsi="Times New Roman"/>
          <w:i/>
          <w:sz w:val="28"/>
          <w:szCs w:val="28"/>
        </w:rPr>
      </w:pPr>
      <w:r w:rsidRPr="00DE2D15">
        <w:rPr>
          <w:rFonts w:ascii="Times New Roman" w:hAnsi="Times New Roman"/>
          <w:sz w:val="28"/>
          <w:szCs w:val="28"/>
        </w:rPr>
        <w:t xml:space="preserve">В 2021 году специалистами музея в рамках муниципального задания оказано </w:t>
      </w:r>
      <w:r w:rsidRPr="00DE2D15">
        <w:rPr>
          <w:rFonts w:ascii="Times New Roman" w:hAnsi="Times New Roman"/>
          <w:color w:val="000000"/>
          <w:sz w:val="28"/>
          <w:szCs w:val="28"/>
        </w:rPr>
        <w:t>576 муниципальных услуг (2019 год – 532, 2020 год – 308)</w:t>
      </w:r>
      <w:r w:rsidRPr="00DE2D15">
        <w:rPr>
          <w:rFonts w:ascii="Times New Roman" w:hAnsi="Times New Roman"/>
          <w:sz w:val="28"/>
          <w:szCs w:val="28"/>
        </w:rPr>
        <w:t xml:space="preserve">: выставки, экскурсии, лекции, мастер-классы, интерактивные занятия, исторические чтения, мероприятия к памятным датам. </w:t>
      </w:r>
    </w:p>
    <w:p w:rsidR="00014E35" w:rsidRPr="00DE2D15" w:rsidRDefault="00014E35" w:rsidP="00014E35">
      <w:pPr>
        <w:spacing w:after="0" w:line="360" w:lineRule="auto"/>
        <w:ind w:firstLine="708"/>
        <w:jc w:val="both"/>
        <w:rPr>
          <w:rFonts w:ascii="Times New Roman" w:hAnsi="Times New Roman"/>
          <w:sz w:val="28"/>
          <w:szCs w:val="28"/>
        </w:rPr>
      </w:pPr>
      <w:r w:rsidRPr="00DE2D15">
        <w:rPr>
          <w:rFonts w:ascii="Times New Roman" w:hAnsi="Times New Roman"/>
          <w:sz w:val="28"/>
          <w:szCs w:val="28"/>
        </w:rPr>
        <w:t>В рамках реализации выставочной деятельности в музее действовали экспозиции «Уссурийские древности», «Основание Уссурийска», «</w:t>
      </w:r>
      <w:proofErr w:type="spellStart"/>
      <w:r w:rsidRPr="00DE2D15">
        <w:rPr>
          <w:rFonts w:ascii="Times New Roman" w:hAnsi="Times New Roman"/>
          <w:sz w:val="28"/>
          <w:szCs w:val="28"/>
        </w:rPr>
        <w:t>Уссурийцы</w:t>
      </w:r>
      <w:proofErr w:type="spellEnd"/>
      <w:r w:rsidRPr="00DE2D15">
        <w:rPr>
          <w:rFonts w:ascii="Times New Roman" w:hAnsi="Times New Roman"/>
          <w:sz w:val="28"/>
          <w:szCs w:val="28"/>
        </w:rPr>
        <w:t xml:space="preserve"> в Великой Отечественной войне». В течение 2021 года было оформлено 12 тематических выставок, в том числе три – совместно с коллекционерами Уссурийского городского округа. По итогам 2021 года индивидуально (вне мероприятий и экскурсий) музей посетили 9276 человек (2020 год – 3046 человек, 2019 год – 9263 человек).</w:t>
      </w:r>
    </w:p>
    <w:p w:rsidR="00014E35" w:rsidRPr="00DE2D15" w:rsidRDefault="00014E35" w:rsidP="00014E35">
      <w:pPr>
        <w:spacing w:after="0" w:line="360" w:lineRule="auto"/>
        <w:ind w:firstLine="709"/>
        <w:jc w:val="both"/>
        <w:rPr>
          <w:rFonts w:ascii="Times New Roman" w:hAnsi="Times New Roman"/>
          <w:color w:val="000000"/>
          <w:sz w:val="28"/>
          <w:szCs w:val="28"/>
        </w:rPr>
      </w:pPr>
      <w:r w:rsidRPr="00DE2D15">
        <w:rPr>
          <w:rFonts w:ascii="Times New Roman" w:hAnsi="Times New Roman"/>
          <w:color w:val="000000"/>
          <w:sz w:val="28"/>
          <w:szCs w:val="28"/>
        </w:rPr>
        <w:lastRenderedPageBreak/>
        <w:t>Всего работой музея по популяризации исторического и культурного наследия в 2021 году  было охвачено 34321 человек (2019 год – 22820 человек, 2020 год – 20686 человек).</w:t>
      </w:r>
    </w:p>
    <w:p w:rsidR="00AD714E" w:rsidRDefault="00AD714E" w:rsidP="00014E35">
      <w:pPr>
        <w:spacing w:after="0" w:line="360" w:lineRule="auto"/>
        <w:ind w:firstLine="709"/>
        <w:jc w:val="both"/>
        <w:rPr>
          <w:rFonts w:ascii="Times New Roman" w:hAnsi="Times New Roman"/>
          <w:color w:val="000000"/>
          <w:sz w:val="26"/>
          <w:szCs w:val="26"/>
        </w:rPr>
      </w:pPr>
    </w:p>
    <w:p w:rsidR="00AD714E" w:rsidRPr="006B6B22" w:rsidRDefault="00554C34" w:rsidP="00936CB2">
      <w:pPr>
        <w:spacing w:after="0" w:line="240" w:lineRule="auto"/>
        <w:jc w:val="center"/>
        <w:rPr>
          <w:rFonts w:ascii="Times New Roman" w:hAnsi="Times New Roman"/>
          <w:b/>
          <w:sz w:val="28"/>
          <w:szCs w:val="28"/>
        </w:rPr>
      </w:pPr>
      <w:r>
        <w:rPr>
          <w:rFonts w:ascii="Times New Roman" w:hAnsi="Times New Roman"/>
          <w:b/>
          <w:sz w:val="28"/>
          <w:szCs w:val="28"/>
        </w:rPr>
        <w:t>51. Организация</w:t>
      </w:r>
      <w:r w:rsidR="00AD714E" w:rsidRPr="00DE2D15">
        <w:rPr>
          <w:rFonts w:ascii="Times New Roman" w:hAnsi="Times New Roman"/>
          <w:b/>
          <w:sz w:val="28"/>
          <w:szCs w:val="28"/>
        </w:rPr>
        <w:t xml:space="preserve"> библиотечного обслуживания населения муниципальными библиотеками Уссурийского городского округа.</w:t>
      </w:r>
    </w:p>
    <w:p w:rsidR="00DE2D15" w:rsidRPr="006B6B22" w:rsidRDefault="00DE2D15" w:rsidP="00AD714E">
      <w:pPr>
        <w:spacing w:after="0" w:line="360" w:lineRule="auto"/>
        <w:ind w:firstLine="708"/>
        <w:jc w:val="center"/>
        <w:rPr>
          <w:rFonts w:ascii="Times New Roman" w:hAnsi="Times New Roman"/>
          <w:b/>
          <w:sz w:val="28"/>
          <w:szCs w:val="28"/>
        </w:rPr>
      </w:pPr>
    </w:p>
    <w:p w:rsidR="00AD714E" w:rsidRPr="00DE2D15" w:rsidRDefault="00AD714E" w:rsidP="00DE2D15">
      <w:pPr>
        <w:shd w:val="clear" w:color="auto" w:fill="FFFFFF"/>
        <w:spacing w:after="0" w:line="360" w:lineRule="auto"/>
        <w:ind w:firstLine="709"/>
        <w:jc w:val="both"/>
        <w:rPr>
          <w:rFonts w:ascii="Times New Roman" w:hAnsi="Times New Roman"/>
          <w:sz w:val="28"/>
          <w:szCs w:val="28"/>
        </w:rPr>
      </w:pPr>
      <w:bookmarkStart w:id="5" w:name="_Hlk43304978"/>
      <w:r w:rsidRPr="00DE2D15">
        <w:rPr>
          <w:rFonts w:ascii="Times New Roman" w:hAnsi="Times New Roman"/>
          <w:sz w:val="28"/>
          <w:szCs w:val="28"/>
        </w:rPr>
        <w:t>Муниципальное бюджетное учреждение культуры «Централизованная библиотечная система» Уссурийского городского округа – это сеть, объединяющая 22 библиотеки, центральную базу данных (далее – ЦДБ), библиотека № 9, библиотека № 12 – специализированные детские. Остальные библиотеки – универсальные. Библиотека № 1 с 2009 года имеет статус библиотеки семейного чтения. В рамках своих полномочий МБУК ЦБС организует библиотечное, информационное, справочно-библиографическое обслуживание населения Уссурийского городского округа; обеспечивает свободный доступ населения Уссурийского городского округа к информации гуманитарного, отраслевого, краеведческого характера, в том числе для удаленных пользователей.</w:t>
      </w:r>
    </w:p>
    <w:p w:rsidR="00AD714E" w:rsidRPr="00DE2D15" w:rsidRDefault="00AD714E" w:rsidP="00DE2D15">
      <w:pPr>
        <w:pStyle w:val="ac"/>
        <w:spacing w:line="360" w:lineRule="auto"/>
        <w:ind w:firstLine="709"/>
        <w:jc w:val="both"/>
        <w:rPr>
          <w:sz w:val="28"/>
          <w:szCs w:val="28"/>
        </w:rPr>
      </w:pPr>
      <w:r w:rsidRPr="00DE2D15">
        <w:rPr>
          <w:sz w:val="28"/>
          <w:szCs w:val="28"/>
        </w:rPr>
        <w:t xml:space="preserve">В 2021 году в библиотеках прошло 2004 мероприятия, посещения мероприятий составили 37513 </w:t>
      </w:r>
      <w:r w:rsidR="0096629E">
        <w:rPr>
          <w:sz w:val="28"/>
          <w:szCs w:val="28"/>
        </w:rPr>
        <w:t xml:space="preserve">человек </w:t>
      </w:r>
      <w:r w:rsidRPr="00DE2D15">
        <w:rPr>
          <w:sz w:val="28"/>
          <w:szCs w:val="28"/>
        </w:rPr>
        <w:t>(в 2020 году проведено 983 мероприятия, посещения составили 14218</w:t>
      </w:r>
      <w:r w:rsidR="0096629E">
        <w:rPr>
          <w:sz w:val="28"/>
          <w:szCs w:val="28"/>
        </w:rPr>
        <w:t xml:space="preserve"> человек</w:t>
      </w:r>
      <w:r w:rsidRPr="00DE2D15">
        <w:rPr>
          <w:sz w:val="28"/>
          <w:szCs w:val="28"/>
        </w:rPr>
        <w:t>). Количество мероприятий и количество посещений массовых мероприятий увеличилось более, чем в два раза.</w:t>
      </w:r>
    </w:p>
    <w:p w:rsidR="00AD714E" w:rsidRPr="00DE2D15" w:rsidRDefault="00AD714E" w:rsidP="00DE2D15">
      <w:pPr>
        <w:pStyle w:val="ac"/>
        <w:spacing w:line="360" w:lineRule="auto"/>
        <w:ind w:firstLine="709"/>
        <w:jc w:val="both"/>
        <w:rPr>
          <w:sz w:val="28"/>
          <w:szCs w:val="28"/>
        </w:rPr>
      </w:pPr>
      <w:r w:rsidRPr="00DE2D15">
        <w:rPr>
          <w:sz w:val="28"/>
          <w:szCs w:val="28"/>
        </w:rPr>
        <w:t>Также мероприятия проводились в удаленном режиме с размещением информации на официальном сайте МБУК «ЦБС», сайте ЦДБ, социальных сетях.</w:t>
      </w:r>
    </w:p>
    <w:p w:rsidR="00AD714E" w:rsidRPr="00DE2D15" w:rsidRDefault="00AD714E" w:rsidP="00DE2D15">
      <w:pPr>
        <w:pStyle w:val="ac"/>
        <w:spacing w:line="360" w:lineRule="auto"/>
        <w:ind w:firstLine="709"/>
        <w:jc w:val="both"/>
        <w:rPr>
          <w:sz w:val="28"/>
          <w:szCs w:val="28"/>
        </w:rPr>
      </w:pPr>
      <w:r w:rsidRPr="00DE2D15">
        <w:rPr>
          <w:sz w:val="28"/>
          <w:szCs w:val="28"/>
        </w:rPr>
        <w:t>Для пользователей был предоставлен дистанционный доступ к библиотечным ресурсам: к официальному сайту учреждения, д</w:t>
      </w:r>
      <w:r w:rsidRPr="00DE2D15">
        <w:rPr>
          <w:rFonts w:eastAsia="Calibri"/>
          <w:sz w:val="28"/>
          <w:szCs w:val="28"/>
        </w:rPr>
        <w:t>оступ к электронной библиотеке «</w:t>
      </w:r>
      <w:proofErr w:type="spellStart"/>
      <w:r w:rsidRPr="00DE2D15">
        <w:rPr>
          <w:rFonts w:eastAsia="Calibri"/>
          <w:sz w:val="28"/>
          <w:szCs w:val="28"/>
        </w:rPr>
        <w:t>ЛитРес</w:t>
      </w:r>
      <w:proofErr w:type="spellEnd"/>
      <w:r w:rsidRPr="00DE2D15">
        <w:rPr>
          <w:rFonts w:eastAsia="Calibri"/>
          <w:sz w:val="28"/>
          <w:szCs w:val="28"/>
        </w:rPr>
        <w:t>»</w:t>
      </w:r>
      <w:r w:rsidRPr="00DE2D15">
        <w:rPr>
          <w:sz w:val="28"/>
          <w:szCs w:val="28"/>
        </w:rPr>
        <w:t xml:space="preserve"> (обращение к сайтам в 2021 году составило 43 731 раз, в 2020 году – 41645)</w:t>
      </w:r>
      <w:r w:rsidRPr="00DE2D15">
        <w:rPr>
          <w:rFonts w:eastAsia="Calibri"/>
          <w:sz w:val="28"/>
          <w:szCs w:val="28"/>
        </w:rPr>
        <w:t>,</w:t>
      </w:r>
      <w:r w:rsidRPr="00DE2D15">
        <w:rPr>
          <w:sz w:val="28"/>
          <w:szCs w:val="28"/>
        </w:rPr>
        <w:t xml:space="preserve"> доступ к электронной библиотеке </w:t>
      </w:r>
      <w:r w:rsidRPr="00DE2D15">
        <w:rPr>
          <w:sz w:val="28"/>
          <w:szCs w:val="28"/>
        </w:rPr>
        <w:lastRenderedPageBreak/>
        <w:t>«</w:t>
      </w:r>
      <w:proofErr w:type="spellStart"/>
      <w:r w:rsidRPr="00DE2D15">
        <w:rPr>
          <w:sz w:val="28"/>
          <w:szCs w:val="28"/>
        </w:rPr>
        <w:t>ЛитРес</w:t>
      </w:r>
      <w:proofErr w:type="spellEnd"/>
      <w:r w:rsidRPr="00DE2D15">
        <w:rPr>
          <w:sz w:val="28"/>
          <w:szCs w:val="28"/>
        </w:rPr>
        <w:t>» (количество посещений – 15617, в 2020 году – 7403). Наблюдается увеличение количества обращений к библиотеке в удаленном режиме.</w:t>
      </w:r>
    </w:p>
    <w:p w:rsidR="00AD714E" w:rsidRDefault="00AD714E" w:rsidP="00DE2D15">
      <w:pPr>
        <w:spacing w:after="0" w:line="360" w:lineRule="auto"/>
        <w:ind w:firstLine="709"/>
        <w:jc w:val="both"/>
        <w:rPr>
          <w:rFonts w:ascii="Times New Roman" w:hAnsi="Times New Roman"/>
          <w:sz w:val="28"/>
          <w:szCs w:val="28"/>
        </w:rPr>
      </w:pPr>
      <w:r w:rsidRPr="00DE2D15">
        <w:rPr>
          <w:rFonts w:ascii="Times New Roman" w:hAnsi="Times New Roman"/>
          <w:sz w:val="28"/>
          <w:szCs w:val="28"/>
        </w:rPr>
        <w:t xml:space="preserve">С 13 августа 2021 года библиотеки Уссурийского городского округа работают в рамках краевого пилотного проекта «Библиотеки Приморья. Перезагрузка», который осуществляется под патронажем </w:t>
      </w:r>
      <w:r w:rsidR="0096629E">
        <w:rPr>
          <w:rFonts w:ascii="Times New Roman" w:hAnsi="Times New Roman"/>
          <w:sz w:val="28"/>
          <w:szCs w:val="28"/>
        </w:rPr>
        <w:t>м</w:t>
      </w:r>
      <w:r w:rsidRPr="00DE2D15">
        <w:rPr>
          <w:rFonts w:ascii="Times New Roman" w:hAnsi="Times New Roman"/>
          <w:sz w:val="28"/>
          <w:szCs w:val="28"/>
        </w:rPr>
        <w:t xml:space="preserve">инистерства культуры и архивного дела Приморского края. </w:t>
      </w:r>
    </w:p>
    <w:p w:rsidR="00936CB2" w:rsidRPr="00DE2D15" w:rsidRDefault="00936CB2" w:rsidP="00DE2D15">
      <w:pPr>
        <w:spacing w:after="0" w:line="360" w:lineRule="auto"/>
        <w:ind w:firstLine="709"/>
        <w:jc w:val="both"/>
        <w:rPr>
          <w:rFonts w:ascii="Times New Roman" w:hAnsi="Times New Roman"/>
          <w:sz w:val="28"/>
          <w:szCs w:val="28"/>
        </w:rPr>
      </w:pPr>
    </w:p>
    <w:p w:rsidR="00AD714E" w:rsidRDefault="00AD714E" w:rsidP="00936CB2">
      <w:pPr>
        <w:spacing w:after="0" w:line="240" w:lineRule="auto"/>
        <w:jc w:val="center"/>
        <w:rPr>
          <w:rFonts w:ascii="Times New Roman" w:eastAsia="Calibri" w:hAnsi="Times New Roman"/>
          <w:sz w:val="28"/>
          <w:szCs w:val="28"/>
        </w:rPr>
      </w:pPr>
      <w:r w:rsidRPr="00DE2D15">
        <w:rPr>
          <w:rFonts w:ascii="Times New Roman" w:eastAsia="Calibri" w:hAnsi="Times New Roman"/>
          <w:sz w:val="28"/>
          <w:szCs w:val="28"/>
        </w:rPr>
        <w:t>Динамика развития фонда МБУК «ЦБС»</w:t>
      </w:r>
    </w:p>
    <w:p w:rsidR="00936CB2" w:rsidRPr="00DE2D15" w:rsidRDefault="00936CB2" w:rsidP="0096629E">
      <w:pPr>
        <w:spacing w:after="0" w:line="360" w:lineRule="auto"/>
        <w:ind w:firstLine="709"/>
        <w:jc w:val="center"/>
        <w:rPr>
          <w:rFonts w:ascii="Times New Roman" w:eastAsia="Calibri" w:hAnsi="Times New Roman"/>
          <w:sz w:val="28"/>
          <w:szCs w:val="28"/>
        </w:rPr>
      </w:pPr>
    </w:p>
    <w:p w:rsidR="00AD714E" w:rsidRPr="00DE2D15" w:rsidRDefault="00AD714E" w:rsidP="00936CB2">
      <w:pPr>
        <w:pStyle w:val="ac"/>
        <w:spacing w:line="408" w:lineRule="auto"/>
        <w:ind w:firstLine="709"/>
        <w:jc w:val="both"/>
        <w:rPr>
          <w:rFonts w:eastAsia="Calibri"/>
          <w:sz w:val="28"/>
          <w:szCs w:val="28"/>
        </w:rPr>
      </w:pPr>
      <w:r w:rsidRPr="00DE2D15">
        <w:rPr>
          <w:rFonts w:eastAsia="Calibri"/>
          <w:sz w:val="28"/>
          <w:szCs w:val="28"/>
        </w:rPr>
        <w:t xml:space="preserve">Фонд МБУК «ЦБС» насчитывает 333351 экземпляр документов, по характеру является универсальным, многоотраслевым. Он создан как единый на основе централизованного комплектования, организуется по назначению и видам документов. Библиотечный фонд рассчитан на удовлетворение различных читательских потребностей (культурные, краеведческие, образовательные запросы и т.д.). Основной фонд составляют книги, брошюры, журналы. Также фонд содержит электронные ресурсы локального и удаленного доступа. </w:t>
      </w:r>
    </w:p>
    <w:p w:rsidR="00AD714E" w:rsidRPr="00DE2D15" w:rsidRDefault="00AD714E" w:rsidP="00936CB2">
      <w:pPr>
        <w:spacing w:after="0" w:line="408" w:lineRule="auto"/>
        <w:ind w:firstLine="709"/>
        <w:jc w:val="both"/>
        <w:rPr>
          <w:rFonts w:ascii="Times New Roman" w:hAnsi="Times New Roman"/>
          <w:sz w:val="28"/>
          <w:szCs w:val="28"/>
        </w:rPr>
      </w:pPr>
      <w:r w:rsidRPr="00DE2D15">
        <w:rPr>
          <w:rFonts w:ascii="Times New Roman" w:hAnsi="Times New Roman"/>
          <w:sz w:val="28"/>
          <w:szCs w:val="28"/>
        </w:rPr>
        <w:t>За 2021 год поступило 10524 экземпляров (3,1% от всего фонда). Это документы, приобретенные через электронный аукцион, в издательствах и книготорговых организациях, издания временного хранения (газеты и журналы), издания, полученные взамен утерянных читателями.</w:t>
      </w:r>
    </w:p>
    <w:p w:rsidR="00AD714E" w:rsidRPr="003857C3" w:rsidRDefault="00AD714E" w:rsidP="00AD714E">
      <w:pPr>
        <w:spacing w:after="0" w:line="360" w:lineRule="auto"/>
        <w:ind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5AD6C814" wp14:editId="7CC685D2">
            <wp:extent cx="4121150" cy="2120900"/>
            <wp:effectExtent l="0" t="0" r="0" b="0"/>
            <wp:docPr id="51"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D714E" w:rsidRPr="00DE2D15" w:rsidRDefault="00AD714E" w:rsidP="00AD714E">
      <w:pPr>
        <w:pStyle w:val="a5"/>
        <w:ind w:left="0"/>
        <w:jc w:val="center"/>
        <w:rPr>
          <w:rFonts w:ascii="Times New Roman" w:hAnsi="Times New Roman"/>
          <w:sz w:val="28"/>
          <w:szCs w:val="28"/>
        </w:rPr>
      </w:pPr>
      <w:r w:rsidRPr="00DE2D15">
        <w:rPr>
          <w:rFonts w:ascii="Times New Roman" w:hAnsi="Times New Roman"/>
          <w:sz w:val="28"/>
          <w:szCs w:val="28"/>
        </w:rPr>
        <w:lastRenderedPageBreak/>
        <w:t>Динамика развития фонда МБУК «ЦБС»</w:t>
      </w:r>
    </w:p>
    <w:p w:rsidR="00AD714E" w:rsidRPr="00025BF4" w:rsidRDefault="00AD714E" w:rsidP="00AD714E">
      <w:pPr>
        <w:pStyle w:val="a5"/>
        <w:ind w:left="0"/>
        <w:jc w:val="center"/>
        <w:rPr>
          <w:rFonts w:ascii="Times New Roman" w:hAnsi="Times New Roman"/>
          <w:sz w:val="26"/>
          <w:szCs w:val="26"/>
          <w:u w:val="single"/>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477"/>
        <w:gridCol w:w="2654"/>
        <w:gridCol w:w="2665"/>
      </w:tblGrid>
      <w:tr w:rsidR="00AD714E" w:rsidRPr="00683ED7" w:rsidTr="00FF09B9">
        <w:tc>
          <w:tcPr>
            <w:tcW w:w="1555" w:type="dxa"/>
          </w:tcPr>
          <w:p w:rsidR="00AD714E" w:rsidRPr="00936CB2" w:rsidRDefault="00AD714E" w:rsidP="00FF09B9">
            <w:pPr>
              <w:spacing w:after="0" w:line="240" w:lineRule="auto"/>
              <w:rPr>
                <w:rFonts w:ascii="Times New Roman" w:eastAsia="Calibri" w:hAnsi="Times New Roman"/>
                <w:sz w:val="28"/>
                <w:szCs w:val="28"/>
              </w:rPr>
            </w:pPr>
            <w:r w:rsidRPr="00936CB2">
              <w:rPr>
                <w:rFonts w:ascii="Times New Roman" w:eastAsia="Calibri" w:hAnsi="Times New Roman"/>
                <w:sz w:val="28"/>
                <w:szCs w:val="28"/>
              </w:rPr>
              <w:t>год</w:t>
            </w:r>
          </w:p>
        </w:tc>
        <w:tc>
          <w:tcPr>
            <w:tcW w:w="2477" w:type="dxa"/>
          </w:tcPr>
          <w:p w:rsidR="00AD714E" w:rsidRPr="00936CB2" w:rsidRDefault="00AD714E" w:rsidP="00FF09B9">
            <w:pPr>
              <w:spacing w:after="0" w:line="240" w:lineRule="auto"/>
              <w:rPr>
                <w:rFonts w:ascii="Times New Roman" w:eastAsia="Calibri" w:hAnsi="Times New Roman"/>
                <w:sz w:val="28"/>
                <w:szCs w:val="28"/>
              </w:rPr>
            </w:pPr>
            <w:r w:rsidRPr="00936CB2">
              <w:rPr>
                <w:rFonts w:ascii="Times New Roman" w:eastAsia="Calibri" w:hAnsi="Times New Roman"/>
                <w:sz w:val="28"/>
                <w:szCs w:val="28"/>
              </w:rPr>
              <w:t>объем фонда</w:t>
            </w:r>
          </w:p>
        </w:tc>
        <w:tc>
          <w:tcPr>
            <w:tcW w:w="2654" w:type="dxa"/>
          </w:tcPr>
          <w:p w:rsidR="00AD714E" w:rsidRPr="00936CB2" w:rsidRDefault="00AD714E" w:rsidP="00FF09B9">
            <w:pPr>
              <w:spacing w:after="0" w:line="240" w:lineRule="auto"/>
              <w:rPr>
                <w:rFonts w:ascii="Times New Roman" w:eastAsia="Calibri" w:hAnsi="Times New Roman"/>
                <w:sz w:val="28"/>
                <w:szCs w:val="28"/>
              </w:rPr>
            </w:pPr>
            <w:r w:rsidRPr="00936CB2">
              <w:rPr>
                <w:rFonts w:ascii="Times New Roman" w:eastAsia="Calibri" w:hAnsi="Times New Roman"/>
                <w:sz w:val="28"/>
                <w:szCs w:val="28"/>
              </w:rPr>
              <w:t>% поступления</w:t>
            </w:r>
          </w:p>
        </w:tc>
        <w:tc>
          <w:tcPr>
            <w:tcW w:w="2665" w:type="dxa"/>
          </w:tcPr>
          <w:p w:rsidR="00AD714E" w:rsidRPr="00936CB2" w:rsidRDefault="00AD714E" w:rsidP="00FF09B9">
            <w:pPr>
              <w:spacing w:after="0" w:line="240" w:lineRule="auto"/>
              <w:rPr>
                <w:rFonts w:ascii="Times New Roman" w:eastAsia="Calibri" w:hAnsi="Times New Roman"/>
                <w:sz w:val="28"/>
                <w:szCs w:val="28"/>
              </w:rPr>
            </w:pPr>
            <w:r w:rsidRPr="00936CB2">
              <w:rPr>
                <w:rFonts w:ascii="Times New Roman" w:eastAsia="Calibri" w:hAnsi="Times New Roman"/>
                <w:sz w:val="28"/>
                <w:szCs w:val="28"/>
              </w:rPr>
              <w:t>% выбытия</w:t>
            </w:r>
          </w:p>
        </w:tc>
      </w:tr>
      <w:tr w:rsidR="00AD714E" w:rsidRPr="00683ED7" w:rsidTr="00FF09B9">
        <w:tc>
          <w:tcPr>
            <w:tcW w:w="155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2017</w:t>
            </w:r>
          </w:p>
        </w:tc>
        <w:tc>
          <w:tcPr>
            <w:tcW w:w="2477"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342809</w:t>
            </w:r>
          </w:p>
        </w:tc>
        <w:tc>
          <w:tcPr>
            <w:tcW w:w="2654"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2,9%</w:t>
            </w:r>
          </w:p>
        </w:tc>
        <w:tc>
          <w:tcPr>
            <w:tcW w:w="266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3,2%</w:t>
            </w:r>
          </w:p>
        </w:tc>
      </w:tr>
      <w:tr w:rsidR="00AD714E" w:rsidRPr="00683ED7" w:rsidTr="00FF09B9">
        <w:tc>
          <w:tcPr>
            <w:tcW w:w="155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 xml:space="preserve">2018 </w:t>
            </w:r>
          </w:p>
        </w:tc>
        <w:tc>
          <w:tcPr>
            <w:tcW w:w="2477"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338100</w:t>
            </w:r>
          </w:p>
        </w:tc>
        <w:tc>
          <w:tcPr>
            <w:tcW w:w="2654"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3,1%</w:t>
            </w:r>
          </w:p>
        </w:tc>
        <w:tc>
          <w:tcPr>
            <w:tcW w:w="266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4,7%</w:t>
            </w:r>
          </w:p>
        </w:tc>
      </w:tr>
      <w:tr w:rsidR="00AD714E" w:rsidRPr="00683ED7" w:rsidTr="00FF09B9">
        <w:tc>
          <w:tcPr>
            <w:tcW w:w="155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 xml:space="preserve">2019 </w:t>
            </w:r>
          </w:p>
        </w:tc>
        <w:tc>
          <w:tcPr>
            <w:tcW w:w="2477"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330312</w:t>
            </w:r>
          </w:p>
        </w:tc>
        <w:tc>
          <w:tcPr>
            <w:tcW w:w="2654"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3,1%</w:t>
            </w:r>
          </w:p>
        </w:tc>
        <w:tc>
          <w:tcPr>
            <w:tcW w:w="266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5,5%</w:t>
            </w:r>
          </w:p>
        </w:tc>
      </w:tr>
      <w:tr w:rsidR="00AD714E" w:rsidRPr="00683ED7" w:rsidTr="00FF09B9">
        <w:tc>
          <w:tcPr>
            <w:tcW w:w="155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2020</w:t>
            </w:r>
          </w:p>
        </w:tc>
        <w:tc>
          <w:tcPr>
            <w:tcW w:w="2477"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339975</w:t>
            </w:r>
          </w:p>
        </w:tc>
        <w:tc>
          <w:tcPr>
            <w:tcW w:w="2654"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3,1%</w:t>
            </w:r>
          </w:p>
        </w:tc>
        <w:tc>
          <w:tcPr>
            <w:tcW w:w="266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w:t>
            </w:r>
          </w:p>
        </w:tc>
      </w:tr>
      <w:tr w:rsidR="00AD714E" w:rsidRPr="00683ED7" w:rsidTr="00FF09B9">
        <w:tc>
          <w:tcPr>
            <w:tcW w:w="155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2021</w:t>
            </w:r>
          </w:p>
        </w:tc>
        <w:tc>
          <w:tcPr>
            <w:tcW w:w="2477"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333351</w:t>
            </w:r>
          </w:p>
        </w:tc>
        <w:tc>
          <w:tcPr>
            <w:tcW w:w="2654"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3,2%</w:t>
            </w:r>
          </w:p>
        </w:tc>
        <w:tc>
          <w:tcPr>
            <w:tcW w:w="2665" w:type="dxa"/>
          </w:tcPr>
          <w:p w:rsidR="00AD714E" w:rsidRPr="00683ED7" w:rsidRDefault="00AD714E" w:rsidP="00FF09B9">
            <w:pPr>
              <w:spacing w:after="0" w:line="240" w:lineRule="auto"/>
              <w:rPr>
                <w:rFonts w:ascii="Times New Roman" w:eastAsia="Calibri" w:hAnsi="Times New Roman"/>
                <w:sz w:val="28"/>
                <w:szCs w:val="28"/>
              </w:rPr>
            </w:pPr>
            <w:r w:rsidRPr="00683ED7">
              <w:rPr>
                <w:rFonts w:ascii="Times New Roman" w:eastAsia="Calibri" w:hAnsi="Times New Roman"/>
                <w:sz w:val="28"/>
                <w:szCs w:val="28"/>
              </w:rPr>
              <w:t>5,1%</w:t>
            </w:r>
          </w:p>
        </w:tc>
      </w:tr>
    </w:tbl>
    <w:p w:rsidR="00AD714E" w:rsidRPr="001E7320" w:rsidRDefault="00AD714E" w:rsidP="00AD714E">
      <w:pPr>
        <w:shd w:val="clear" w:color="auto" w:fill="FFFFFF"/>
        <w:spacing w:after="0" w:line="360" w:lineRule="auto"/>
        <w:jc w:val="both"/>
        <w:rPr>
          <w:rFonts w:ascii="Times New Roman" w:hAnsi="Times New Roman"/>
          <w:sz w:val="26"/>
          <w:szCs w:val="26"/>
        </w:rPr>
      </w:pPr>
    </w:p>
    <w:bookmarkEnd w:id="5"/>
    <w:p w:rsidR="00A552F0" w:rsidRPr="006B6B22" w:rsidRDefault="00554C34" w:rsidP="00936CB2">
      <w:pPr>
        <w:spacing w:after="0" w:line="240" w:lineRule="auto"/>
        <w:jc w:val="center"/>
        <w:rPr>
          <w:rFonts w:ascii="Times New Roman" w:hAnsi="Times New Roman"/>
          <w:b/>
          <w:sz w:val="28"/>
          <w:szCs w:val="28"/>
        </w:rPr>
      </w:pPr>
      <w:r>
        <w:rPr>
          <w:rFonts w:ascii="Times New Roman" w:hAnsi="Times New Roman"/>
          <w:b/>
          <w:sz w:val="28"/>
          <w:szCs w:val="28"/>
        </w:rPr>
        <w:t xml:space="preserve">52. </w:t>
      </w:r>
      <w:r w:rsidR="00A552F0" w:rsidRPr="00A552F0">
        <w:rPr>
          <w:rFonts w:ascii="Times New Roman" w:hAnsi="Times New Roman"/>
          <w:b/>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p>
    <w:p w:rsidR="00DE2D15" w:rsidRPr="006B6B22" w:rsidRDefault="00DE2D15" w:rsidP="00A552F0">
      <w:pPr>
        <w:spacing w:after="0" w:line="360" w:lineRule="auto"/>
        <w:ind w:firstLine="709"/>
        <w:jc w:val="center"/>
        <w:rPr>
          <w:rFonts w:ascii="Times New Roman" w:hAnsi="Times New Roman"/>
          <w:b/>
          <w:sz w:val="28"/>
          <w:szCs w:val="28"/>
        </w:rPr>
      </w:pPr>
    </w:p>
    <w:p w:rsidR="00A552F0" w:rsidRPr="00DE2D15" w:rsidRDefault="00A552F0" w:rsidP="00DE2D15">
      <w:pPr>
        <w:spacing w:after="0" w:line="360" w:lineRule="auto"/>
        <w:ind w:firstLine="709"/>
        <w:jc w:val="both"/>
        <w:rPr>
          <w:rFonts w:ascii="Times New Roman" w:hAnsi="Times New Roman"/>
          <w:bCs/>
          <w:sz w:val="28"/>
          <w:szCs w:val="28"/>
        </w:rPr>
      </w:pPr>
      <w:r w:rsidRPr="00DE2D15">
        <w:rPr>
          <w:rFonts w:ascii="Times New Roman" w:hAnsi="Times New Roman"/>
          <w:bCs/>
          <w:sz w:val="28"/>
          <w:szCs w:val="28"/>
        </w:rPr>
        <w:t>В 2021 году мастера Уссурийского городского округа активно участвовали в фестивалях и конкурсах различного уровня:</w:t>
      </w:r>
    </w:p>
    <w:p w:rsidR="00A552F0" w:rsidRPr="00DE2D15" w:rsidRDefault="00A552F0" w:rsidP="00DE2D15">
      <w:pPr>
        <w:spacing w:after="0" w:line="360" w:lineRule="auto"/>
        <w:ind w:firstLine="709"/>
        <w:jc w:val="both"/>
        <w:rPr>
          <w:rFonts w:ascii="Times New Roman" w:hAnsi="Times New Roman"/>
          <w:bCs/>
          <w:sz w:val="28"/>
          <w:szCs w:val="28"/>
        </w:rPr>
      </w:pPr>
      <w:r w:rsidRPr="00DE2D15">
        <w:rPr>
          <w:rFonts w:ascii="Times New Roman" w:hAnsi="Times New Roman"/>
          <w:bCs/>
          <w:sz w:val="28"/>
          <w:szCs w:val="28"/>
        </w:rPr>
        <w:t>международные – 10, количество участников – 33;</w:t>
      </w:r>
    </w:p>
    <w:p w:rsidR="00A552F0" w:rsidRPr="0008770A" w:rsidRDefault="00A552F0" w:rsidP="00DE2D15">
      <w:pPr>
        <w:spacing w:after="0" w:line="360" w:lineRule="auto"/>
        <w:ind w:firstLine="709"/>
        <w:jc w:val="both"/>
        <w:rPr>
          <w:rFonts w:ascii="Times New Roman" w:hAnsi="Times New Roman"/>
          <w:bCs/>
          <w:sz w:val="26"/>
          <w:szCs w:val="26"/>
        </w:rPr>
      </w:pPr>
      <w:r w:rsidRPr="0008770A">
        <w:rPr>
          <w:rFonts w:ascii="Times New Roman" w:hAnsi="Times New Roman"/>
          <w:bCs/>
          <w:sz w:val="26"/>
          <w:szCs w:val="26"/>
        </w:rPr>
        <w:t>всероссийск</w:t>
      </w:r>
      <w:r>
        <w:rPr>
          <w:rFonts w:ascii="Times New Roman" w:hAnsi="Times New Roman"/>
          <w:bCs/>
          <w:sz w:val="26"/>
          <w:szCs w:val="26"/>
        </w:rPr>
        <w:t xml:space="preserve">ие – 10, количество участников </w:t>
      </w:r>
      <w:r w:rsidRPr="0008770A">
        <w:rPr>
          <w:rFonts w:ascii="Times New Roman" w:hAnsi="Times New Roman"/>
          <w:bCs/>
          <w:sz w:val="26"/>
          <w:szCs w:val="26"/>
        </w:rPr>
        <w:t>– 25;</w:t>
      </w:r>
    </w:p>
    <w:p w:rsidR="00A552F0" w:rsidRPr="0008770A" w:rsidRDefault="00A552F0" w:rsidP="00DE2D15">
      <w:pPr>
        <w:spacing w:after="0" w:line="360" w:lineRule="auto"/>
        <w:ind w:firstLine="709"/>
        <w:jc w:val="both"/>
        <w:rPr>
          <w:rFonts w:ascii="Times New Roman" w:hAnsi="Times New Roman"/>
          <w:bCs/>
          <w:sz w:val="26"/>
          <w:szCs w:val="26"/>
        </w:rPr>
      </w:pPr>
      <w:r w:rsidRPr="0008770A">
        <w:rPr>
          <w:rFonts w:ascii="Times New Roman" w:hAnsi="Times New Roman"/>
          <w:bCs/>
          <w:sz w:val="26"/>
          <w:szCs w:val="26"/>
        </w:rPr>
        <w:t>краевые – 5, количество у</w:t>
      </w:r>
      <w:r>
        <w:rPr>
          <w:rFonts w:ascii="Times New Roman" w:hAnsi="Times New Roman"/>
          <w:bCs/>
          <w:sz w:val="26"/>
          <w:szCs w:val="26"/>
        </w:rPr>
        <w:t>частников</w:t>
      </w:r>
      <w:r w:rsidRPr="0008770A">
        <w:rPr>
          <w:rFonts w:ascii="Times New Roman" w:hAnsi="Times New Roman"/>
          <w:bCs/>
          <w:sz w:val="26"/>
          <w:szCs w:val="26"/>
        </w:rPr>
        <w:t xml:space="preserve"> –23;</w:t>
      </w:r>
    </w:p>
    <w:p w:rsidR="00A552F0" w:rsidRPr="0008770A" w:rsidRDefault="00A552F0" w:rsidP="00DE2D15">
      <w:pPr>
        <w:spacing w:after="0" w:line="360" w:lineRule="auto"/>
        <w:ind w:firstLine="709"/>
        <w:jc w:val="both"/>
        <w:rPr>
          <w:rFonts w:ascii="Times New Roman" w:hAnsi="Times New Roman"/>
          <w:bCs/>
          <w:sz w:val="26"/>
          <w:szCs w:val="26"/>
        </w:rPr>
      </w:pPr>
      <w:r w:rsidRPr="0008770A">
        <w:rPr>
          <w:rFonts w:ascii="Times New Roman" w:hAnsi="Times New Roman"/>
          <w:bCs/>
          <w:sz w:val="26"/>
          <w:szCs w:val="26"/>
        </w:rPr>
        <w:t>дальневосто</w:t>
      </w:r>
      <w:r>
        <w:rPr>
          <w:rFonts w:ascii="Times New Roman" w:hAnsi="Times New Roman"/>
          <w:bCs/>
          <w:sz w:val="26"/>
          <w:szCs w:val="26"/>
        </w:rPr>
        <w:t xml:space="preserve">чные – 6, количество участников </w:t>
      </w:r>
      <w:r w:rsidRPr="0008770A">
        <w:rPr>
          <w:rFonts w:ascii="Times New Roman" w:hAnsi="Times New Roman"/>
          <w:bCs/>
          <w:sz w:val="26"/>
          <w:szCs w:val="26"/>
        </w:rPr>
        <w:t>– 50;</w:t>
      </w:r>
    </w:p>
    <w:p w:rsidR="00A552F0" w:rsidRPr="0008770A" w:rsidRDefault="00A552F0" w:rsidP="00DE2D15">
      <w:pPr>
        <w:spacing w:after="0" w:line="360" w:lineRule="auto"/>
        <w:ind w:firstLine="709"/>
        <w:jc w:val="both"/>
        <w:rPr>
          <w:rFonts w:ascii="Times New Roman" w:hAnsi="Times New Roman"/>
          <w:bCs/>
          <w:sz w:val="26"/>
          <w:szCs w:val="26"/>
        </w:rPr>
      </w:pPr>
      <w:r>
        <w:rPr>
          <w:rFonts w:ascii="Times New Roman" w:hAnsi="Times New Roman"/>
          <w:bCs/>
          <w:sz w:val="26"/>
          <w:szCs w:val="26"/>
        </w:rPr>
        <w:t xml:space="preserve">муниципальные </w:t>
      </w:r>
      <w:r w:rsidRPr="0008770A">
        <w:rPr>
          <w:rFonts w:ascii="Times New Roman" w:hAnsi="Times New Roman"/>
          <w:bCs/>
          <w:sz w:val="26"/>
          <w:szCs w:val="26"/>
        </w:rPr>
        <w:t>– 8, количество участников – 34;</w:t>
      </w:r>
    </w:p>
    <w:p w:rsidR="00A552F0" w:rsidRPr="0008770A" w:rsidRDefault="00A552F0" w:rsidP="00DE2D15">
      <w:pPr>
        <w:spacing w:after="0" w:line="360" w:lineRule="auto"/>
        <w:ind w:firstLine="709"/>
        <w:jc w:val="both"/>
        <w:rPr>
          <w:rFonts w:ascii="Times New Roman" w:hAnsi="Times New Roman"/>
          <w:bCs/>
          <w:sz w:val="26"/>
          <w:szCs w:val="26"/>
        </w:rPr>
      </w:pPr>
      <w:r w:rsidRPr="0008770A">
        <w:rPr>
          <w:rFonts w:ascii="Times New Roman" w:hAnsi="Times New Roman"/>
          <w:bCs/>
          <w:sz w:val="26"/>
          <w:szCs w:val="26"/>
        </w:rPr>
        <w:t>Конкурсанты получили 146 призовых мест.</w:t>
      </w:r>
    </w:p>
    <w:p w:rsidR="00A552F0" w:rsidRPr="00DE2D15" w:rsidRDefault="00A552F0" w:rsidP="00DE2D15">
      <w:pPr>
        <w:spacing w:after="0" w:line="360" w:lineRule="auto"/>
        <w:ind w:firstLine="709"/>
        <w:jc w:val="both"/>
        <w:rPr>
          <w:rFonts w:ascii="Times New Roman" w:hAnsi="Times New Roman"/>
          <w:bCs/>
          <w:sz w:val="28"/>
          <w:szCs w:val="28"/>
        </w:rPr>
      </w:pPr>
      <w:r w:rsidRPr="00DE2D15">
        <w:rPr>
          <w:rFonts w:ascii="Times New Roman" w:hAnsi="Times New Roman"/>
          <w:bCs/>
          <w:sz w:val="28"/>
          <w:szCs w:val="28"/>
        </w:rPr>
        <w:t xml:space="preserve">В Центре народного творчества ведется реестр традиционного народного художественного творчества, в котором зарегистрировано </w:t>
      </w:r>
      <w:r w:rsidR="0096629E">
        <w:rPr>
          <w:rFonts w:ascii="Times New Roman" w:hAnsi="Times New Roman"/>
          <w:bCs/>
          <w:sz w:val="28"/>
          <w:szCs w:val="28"/>
        </w:rPr>
        <w:br/>
      </w:r>
      <w:r w:rsidRPr="00DE2D15">
        <w:rPr>
          <w:rFonts w:ascii="Times New Roman" w:hAnsi="Times New Roman"/>
          <w:bCs/>
          <w:sz w:val="28"/>
          <w:szCs w:val="28"/>
        </w:rPr>
        <w:t>284 мастера декоративно-прикладного творчества и изобразительного искусства, работающих на территории Уссурийского городского округа.</w:t>
      </w:r>
    </w:p>
    <w:p w:rsidR="00A552F0" w:rsidRPr="00DE2D15" w:rsidRDefault="00A552F0" w:rsidP="00DE2D15">
      <w:pPr>
        <w:spacing w:after="0" w:line="360" w:lineRule="auto"/>
        <w:ind w:firstLine="709"/>
        <w:jc w:val="both"/>
        <w:rPr>
          <w:rFonts w:ascii="Times New Roman" w:hAnsi="Times New Roman"/>
          <w:bCs/>
          <w:sz w:val="28"/>
          <w:szCs w:val="28"/>
        </w:rPr>
      </w:pPr>
      <w:r w:rsidRPr="00DE2D15">
        <w:rPr>
          <w:rFonts w:ascii="Times New Roman" w:hAnsi="Times New Roman"/>
          <w:bCs/>
          <w:sz w:val="28"/>
          <w:szCs w:val="28"/>
        </w:rPr>
        <w:t>За отчетный период в Центре народного творчества функционировало 11 клубных формирований. Из них для детей до 14 лет – пять клубных формирований, в которых занимаются 60 человек. Наиболее востребованными являются формирования по декоративно-прикладному творчеству, изобразительному и фотоискусству – пять, с количеством участников – 94 человека.</w:t>
      </w:r>
    </w:p>
    <w:p w:rsidR="00A552F0" w:rsidRPr="00DE2D15" w:rsidRDefault="00A552F0" w:rsidP="00DE2D15">
      <w:pPr>
        <w:spacing w:after="0" w:line="360" w:lineRule="auto"/>
        <w:ind w:firstLine="709"/>
        <w:jc w:val="both"/>
        <w:rPr>
          <w:rFonts w:ascii="Times New Roman" w:hAnsi="Times New Roman"/>
          <w:bCs/>
          <w:sz w:val="28"/>
          <w:szCs w:val="28"/>
        </w:rPr>
      </w:pPr>
      <w:r w:rsidRPr="00DE2D15">
        <w:rPr>
          <w:rFonts w:ascii="Times New Roman" w:hAnsi="Times New Roman"/>
          <w:bCs/>
          <w:sz w:val="28"/>
          <w:szCs w:val="28"/>
        </w:rPr>
        <w:t>В 2021 году состоялось два заседания Совета мастеров декоративно-прикладного творчества.</w:t>
      </w:r>
    </w:p>
    <w:p w:rsidR="00A552F0" w:rsidRDefault="00A552F0" w:rsidP="00936CB2">
      <w:pPr>
        <w:spacing w:after="0" w:line="240" w:lineRule="auto"/>
        <w:jc w:val="center"/>
        <w:rPr>
          <w:rFonts w:ascii="Times New Roman" w:hAnsi="Times New Roman"/>
          <w:bCs/>
          <w:sz w:val="28"/>
          <w:szCs w:val="28"/>
        </w:rPr>
      </w:pPr>
      <w:r w:rsidRPr="00DE2D15">
        <w:rPr>
          <w:rFonts w:ascii="Times New Roman" w:hAnsi="Times New Roman"/>
          <w:bCs/>
          <w:sz w:val="28"/>
          <w:szCs w:val="28"/>
        </w:rPr>
        <w:lastRenderedPageBreak/>
        <w:t xml:space="preserve">Показатели деятельности </w:t>
      </w:r>
    </w:p>
    <w:p w:rsidR="00936CB2" w:rsidRPr="00DE2D15" w:rsidRDefault="00936CB2" w:rsidP="00936CB2">
      <w:pPr>
        <w:spacing w:after="0" w:line="240" w:lineRule="auto"/>
        <w:jc w:val="center"/>
        <w:rPr>
          <w:rFonts w:ascii="Times New Roman" w:hAnsi="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1"/>
        <w:gridCol w:w="922"/>
        <w:gridCol w:w="992"/>
        <w:gridCol w:w="1017"/>
        <w:gridCol w:w="1134"/>
        <w:gridCol w:w="1134"/>
        <w:gridCol w:w="1276"/>
      </w:tblGrid>
      <w:tr w:rsidR="00A552F0" w:rsidRPr="00E67F40" w:rsidTr="00E67F40">
        <w:trPr>
          <w:trHeight w:val="1012"/>
        </w:trPr>
        <w:tc>
          <w:tcPr>
            <w:tcW w:w="2881"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ind w:firstLine="709"/>
              <w:jc w:val="both"/>
              <w:rPr>
                <w:rFonts w:ascii="Times New Roman" w:hAnsi="Times New Roman"/>
                <w:bCs/>
                <w:sz w:val="24"/>
                <w:szCs w:val="24"/>
              </w:rPr>
            </w:pPr>
            <w:r w:rsidRPr="00E67F40">
              <w:rPr>
                <w:rFonts w:ascii="Times New Roman" w:hAnsi="Times New Roman"/>
                <w:bCs/>
                <w:sz w:val="24"/>
                <w:szCs w:val="24"/>
              </w:rPr>
              <w:t>Показатели</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2016 год </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2017 год </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2018 год </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2019</w:t>
            </w:r>
          </w:p>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 год </w:t>
            </w:r>
          </w:p>
        </w:tc>
        <w:tc>
          <w:tcPr>
            <w:tcW w:w="1134" w:type="dxa"/>
            <w:shd w:val="clear" w:color="auto" w:fill="FFFFFF"/>
          </w:tcPr>
          <w:p w:rsidR="00A552F0" w:rsidRPr="00E67F40" w:rsidRDefault="00A552F0" w:rsidP="00FF09B9">
            <w:pPr>
              <w:autoSpaceDE w:val="0"/>
              <w:autoSpaceDN w:val="0"/>
              <w:adjustRightInd w:val="0"/>
              <w:spacing w:after="0" w:line="240" w:lineRule="auto"/>
              <w:ind w:firstLine="141"/>
              <w:jc w:val="both"/>
              <w:rPr>
                <w:rFonts w:ascii="Times New Roman" w:hAnsi="Times New Roman"/>
                <w:bCs/>
                <w:sz w:val="24"/>
                <w:szCs w:val="24"/>
              </w:rPr>
            </w:pPr>
            <w:r w:rsidRPr="00E67F40">
              <w:rPr>
                <w:rFonts w:ascii="Times New Roman" w:hAnsi="Times New Roman"/>
                <w:bCs/>
                <w:sz w:val="24"/>
                <w:szCs w:val="24"/>
              </w:rPr>
              <w:t>2020 год</w:t>
            </w:r>
          </w:p>
        </w:tc>
        <w:tc>
          <w:tcPr>
            <w:tcW w:w="1276" w:type="dxa"/>
            <w:shd w:val="clear" w:color="auto" w:fill="FFFFFF"/>
          </w:tcPr>
          <w:p w:rsidR="00A552F0" w:rsidRPr="00E67F40" w:rsidRDefault="00A552F0" w:rsidP="00FF09B9">
            <w:pPr>
              <w:autoSpaceDE w:val="0"/>
              <w:autoSpaceDN w:val="0"/>
              <w:adjustRightInd w:val="0"/>
              <w:spacing w:after="0" w:line="240" w:lineRule="auto"/>
              <w:ind w:firstLine="141"/>
              <w:jc w:val="both"/>
              <w:rPr>
                <w:rFonts w:ascii="Times New Roman" w:hAnsi="Times New Roman"/>
                <w:bCs/>
                <w:sz w:val="24"/>
                <w:szCs w:val="24"/>
              </w:rPr>
            </w:pPr>
            <w:r w:rsidRPr="00E67F40">
              <w:rPr>
                <w:rFonts w:ascii="Times New Roman" w:hAnsi="Times New Roman"/>
                <w:bCs/>
                <w:sz w:val="24"/>
                <w:szCs w:val="24"/>
              </w:rPr>
              <w:t>2021 год</w:t>
            </w:r>
          </w:p>
        </w:tc>
      </w:tr>
      <w:tr w:rsidR="00A552F0" w:rsidRPr="00E67F40" w:rsidTr="00E67F40">
        <w:trPr>
          <w:trHeight w:val="654"/>
        </w:trPr>
        <w:tc>
          <w:tcPr>
            <w:tcW w:w="2881"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Количество созданных клубных формирований (бесплатных) </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252</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252</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252</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252</w:t>
            </w:r>
          </w:p>
        </w:tc>
        <w:tc>
          <w:tcPr>
            <w:tcW w:w="1134"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252</w:t>
            </w:r>
          </w:p>
        </w:tc>
        <w:tc>
          <w:tcPr>
            <w:tcW w:w="1276"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254</w:t>
            </w:r>
          </w:p>
        </w:tc>
      </w:tr>
      <w:tr w:rsidR="00A552F0" w:rsidRPr="00E67F40" w:rsidTr="00E67F40">
        <w:trPr>
          <w:trHeight w:val="955"/>
        </w:trPr>
        <w:tc>
          <w:tcPr>
            <w:tcW w:w="2881" w:type="dxa"/>
            <w:shd w:val="clear" w:color="auto" w:fill="FFFFFF"/>
            <w:tcMar>
              <w:top w:w="15" w:type="dxa"/>
              <w:left w:w="108" w:type="dxa"/>
              <w:bottom w:w="0" w:type="dxa"/>
              <w:right w:w="108" w:type="dxa"/>
            </w:tcMar>
            <w:hideMark/>
          </w:tcPr>
          <w:p w:rsidR="00A552F0" w:rsidRPr="00E67F40" w:rsidRDefault="00A552F0" w:rsidP="0096629E">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Количество людей,  посещающих клубные формирования </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4534</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4534</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4547</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4552</w:t>
            </w:r>
          </w:p>
        </w:tc>
        <w:tc>
          <w:tcPr>
            <w:tcW w:w="1134"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4651</w:t>
            </w:r>
          </w:p>
        </w:tc>
        <w:tc>
          <w:tcPr>
            <w:tcW w:w="1276"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4655</w:t>
            </w:r>
          </w:p>
        </w:tc>
      </w:tr>
      <w:tr w:rsidR="00A552F0" w:rsidRPr="00E67F40" w:rsidTr="00E67F40">
        <w:trPr>
          <w:trHeight w:val="1936"/>
        </w:trPr>
        <w:tc>
          <w:tcPr>
            <w:tcW w:w="2881"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 xml:space="preserve">Количество призовых мест самодеятельных творческих коллективов в рамках участия в конкурсах и фестивалях различного уровня </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475</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466</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760</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840</w:t>
            </w:r>
          </w:p>
        </w:tc>
        <w:tc>
          <w:tcPr>
            <w:tcW w:w="1134"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993</w:t>
            </w:r>
          </w:p>
        </w:tc>
        <w:tc>
          <w:tcPr>
            <w:tcW w:w="1276"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sz w:val="26"/>
                <w:szCs w:val="26"/>
              </w:rPr>
              <w:t>1381</w:t>
            </w:r>
          </w:p>
        </w:tc>
      </w:tr>
      <w:tr w:rsidR="00A552F0" w:rsidRPr="00E67F40" w:rsidTr="00E67F40">
        <w:trPr>
          <w:trHeight w:val="1936"/>
        </w:trPr>
        <w:tc>
          <w:tcPr>
            <w:tcW w:w="2881"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Количество творческих коллективов, имеющих звание «Заслуженный коллектив Приморского края», «Народный», «Образцовый»</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13</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14</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15</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17</w:t>
            </w:r>
          </w:p>
        </w:tc>
        <w:tc>
          <w:tcPr>
            <w:tcW w:w="1134"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18</w:t>
            </w:r>
          </w:p>
        </w:tc>
        <w:tc>
          <w:tcPr>
            <w:tcW w:w="1276"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18</w:t>
            </w:r>
          </w:p>
        </w:tc>
      </w:tr>
      <w:tr w:rsidR="00A552F0" w:rsidRPr="00E67F40" w:rsidTr="00E67F40">
        <w:trPr>
          <w:trHeight w:val="1609"/>
        </w:trPr>
        <w:tc>
          <w:tcPr>
            <w:tcW w:w="2881"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Проведение  обучающих мастер-классов по декоративно-прикладному творчеству  для жителей города</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114</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125</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130</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142</w:t>
            </w:r>
          </w:p>
        </w:tc>
        <w:tc>
          <w:tcPr>
            <w:tcW w:w="1134"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142</w:t>
            </w:r>
          </w:p>
        </w:tc>
        <w:tc>
          <w:tcPr>
            <w:tcW w:w="1276"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4"/>
                <w:szCs w:val="24"/>
              </w:rPr>
            </w:pPr>
            <w:r w:rsidRPr="00E67F40">
              <w:rPr>
                <w:rFonts w:ascii="Times New Roman" w:hAnsi="Times New Roman"/>
                <w:bCs/>
                <w:sz w:val="24"/>
                <w:szCs w:val="24"/>
              </w:rPr>
              <w:t>223</w:t>
            </w:r>
          </w:p>
        </w:tc>
      </w:tr>
      <w:tr w:rsidR="00A552F0" w:rsidRPr="00E67F40" w:rsidTr="00E67F40">
        <w:trPr>
          <w:trHeight w:val="1609"/>
        </w:trPr>
        <w:tc>
          <w:tcPr>
            <w:tcW w:w="2881"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both"/>
              <w:rPr>
                <w:rFonts w:ascii="Times New Roman" w:hAnsi="Times New Roman"/>
                <w:bCs/>
                <w:sz w:val="24"/>
                <w:szCs w:val="24"/>
              </w:rPr>
            </w:pPr>
            <w:r w:rsidRPr="00E67F40">
              <w:rPr>
                <w:rFonts w:ascii="Times New Roman" w:hAnsi="Times New Roman"/>
                <w:bCs/>
                <w:sz w:val="24"/>
                <w:szCs w:val="24"/>
              </w:rPr>
              <w:t>Количество мастеров декоративно-прикладного творчества, занесенных в электронный реестр</w:t>
            </w:r>
          </w:p>
        </w:tc>
        <w:tc>
          <w:tcPr>
            <w:tcW w:w="92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6"/>
                <w:szCs w:val="26"/>
              </w:rPr>
            </w:pPr>
            <w:r w:rsidRPr="00E67F40">
              <w:rPr>
                <w:rFonts w:ascii="Times New Roman" w:hAnsi="Times New Roman"/>
                <w:sz w:val="26"/>
                <w:szCs w:val="26"/>
              </w:rPr>
              <w:t>286</w:t>
            </w:r>
          </w:p>
        </w:tc>
        <w:tc>
          <w:tcPr>
            <w:tcW w:w="992"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6"/>
                <w:szCs w:val="26"/>
              </w:rPr>
            </w:pPr>
            <w:r w:rsidRPr="00E67F40">
              <w:rPr>
                <w:rFonts w:ascii="Times New Roman" w:hAnsi="Times New Roman"/>
                <w:sz w:val="26"/>
                <w:szCs w:val="26"/>
              </w:rPr>
              <w:t>286</w:t>
            </w:r>
          </w:p>
        </w:tc>
        <w:tc>
          <w:tcPr>
            <w:tcW w:w="1017"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6"/>
                <w:szCs w:val="26"/>
              </w:rPr>
            </w:pPr>
            <w:r w:rsidRPr="00E67F40">
              <w:rPr>
                <w:rFonts w:ascii="Times New Roman" w:hAnsi="Times New Roman"/>
                <w:sz w:val="26"/>
                <w:szCs w:val="26"/>
              </w:rPr>
              <w:t>278</w:t>
            </w:r>
          </w:p>
        </w:tc>
        <w:tc>
          <w:tcPr>
            <w:tcW w:w="1134" w:type="dxa"/>
            <w:shd w:val="clear" w:color="auto" w:fill="FFFFFF"/>
            <w:tcMar>
              <w:top w:w="15" w:type="dxa"/>
              <w:left w:w="108" w:type="dxa"/>
              <w:bottom w:w="0" w:type="dxa"/>
              <w:right w:w="108" w:type="dxa"/>
            </w:tcMar>
            <w:hideMark/>
          </w:tcPr>
          <w:p w:rsidR="00A552F0" w:rsidRPr="00E67F40" w:rsidRDefault="00A552F0" w:rsidP="00FF09B9">
            <w:pPr>
              <w:autoSpaceDE w:val="0"/>
              <w:autoSpaceDN w:val="0"/>
              <w:adjustRightInd w:val="0"/>
              <w:spacing w:after="0" w:line="240" w:lineRule="auto"/>
              <w:jc w:val="center"/>
              <w:rPr>
                <w:rFonts w:ascii="Times New Roman" w:hAnsi="Times New Roman"/>
                <w:bCs/>
                <w:sz w:val="26"/>
                <w:szCs w:val="26"/>
              </w:rPr>
            </w:pPr>
            <w:r w:rsidRPr="00E67F40">
              <w:rPr>
                <w:rFonts w:ascii="Times New Roman" w:hAnsi="Times New Roman"/>
                <w:sz w:val="26"/>
                <w:szCs w:val="26"/>
              </w:rPr>
              <w:t>278</w:t>
            </w:r>
          </w:p>
        </w:tc>
        <w:tc>
          <w:tcPr>
            <w:tcW w:w="1134"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bCs/>
                <w:sz w:val="26"/>
                <w:szCs w:val="26"/>
              </w:rPr>
            </w:pPr>
            <w:r w:rsidRPr="00E67F40">
              <w:rPr>
                <w:rFonts w:ascii="Times New Roman" w:hAnsi="Times New Roman"/>
                <w:sz w:val="26"/>
                <w:szCs w:val="26"/>
              </w:rPr>
              <w:t>281</w:t>
            </w:r>
          </w:p>
        </w:tc>
        <w:tc>
          <w:tcPr>
            <w:tcW w:w="1276" w:type="dxa"/>
            <w:shd w:val="clear" w:color="auto" w:fill="FFFFFF"/>
          </w:tcPr>
          <w:p w:rsidR="00A552F0" w:rsidRPr="00E67F40" w:rsidRDefault="00A552F0" w:rsidP="00FF09B9">
            <w:pPr>
              <w:autoSpaceDE w:val="0"/>
              <w:autoSpaceDN w:val="0"/>
              <w:adjustRightInd w:val="0"/>
              <w:spacing w:after="0" w:line="240" w:lineRule="auto"/>
              <w:jc w:val="center"/>
              <w:rPr>
                <w:rFonts w:ascii="Times New Roman" w:hAnsi="Times New Roman"/>
                <w:sz w:val="26"/>
                <w:szCs w:val="26"/>
              </w:rPr>
            </w:pPr>
            <w:r w:rsidRPr="00E67F40">
              <w:rPr>
                <w:rFonts w:ascii="Times New Roman" w:hAnsi="Times New Roman"/>
                <w:sz w:val="26"/>
                <w:szCs w:val="26"/>
              </w:rPr>
              <w:t>284</w:t>
            </w:r>
          </w:p>
        </w:tc>
      </w:tr>
    </w:tbl>
    <w:p w:rsidR="00A552F0" w:rsidRDefault="00A552F0" w:rsidP="00A552F0">
      <w:pPr>
        <w:spacing w:after="0" w:line="360" w:lineRule="auto"/>
        <w:ind w:firstLine="709"/>
        <w:jc w:val="both"/>
        <w:rPr>
          <w:rFonts w:ascii="Times New Roman" w:hAnsi="Times New Roman"/>
          <w:bCs/>
          <w:sz w:val="26"/>
          <w:szCs w:val="26"/>
        </w:rPr>
      </w:pPr>
    </w:p>
    <w:p w:rsidR="00BC3E1C" w:rsidRDefault="00FF2E14" w:rsidP="00936CB2">
      <w:pPr>
        <w:spacing w:after="0" w:line="240" w:lineRule="auto"/>
        <w:jc w:val="center"/>
        <w:rPr>
          <w:rFonts w:ascii="Times New Roman" w:hAnsi="Times New Roman"/>
          <w:b/>
          <w:sz w:val="28"/>
          <w:szCs w:val="28"/>
        </w:rPr>
      </w:pPr>
      <w:r>
        <w:rPr>
          <w:rFonts w:ascii="Times New Roman" w:hAnsi="Times New Roman"/>
          <w:b/>
          <w:sz w:val="28"/>
          <w:szCs w:val="28"/>
        </w:rPr>
        <w:t xml:space="preserve">53. </w:t>
      </w:r>
      <w:r w:rsidR="00BC3E1C" w:rsidRPr="00BC3E1C">
        <w:rPr>
          <w:rFonts w:ascii="Times New Roman" w:hAnsi="Times New Roman"/>
          <w:b/>
          <w:sz w:val="28"/>
          <w:szCs w:val="28"/>
        </w:rPr>
        <w:t>Создание условий для развития народного самодеятельного творчества, гастрольной деятельности.</w:t>
      </w:r>
    </w:p>
    <w:p w:rsidR="00936CB2" w:rsidRPr="00BC3E1C" w:rsidRDefault="00936CB2" w:rsidP="00936CB2">
      <w:pPr>
        <w:spacing w:after="0" w:line="240" w:lineRule="auto"/>
        <w:jc w:val="center"/>
        <w:rPr>
          <w:rFonts w:ascii="Times New Roman" w:hAnsi="Times New Roman"/>
          <w:b/>
          <w:sz w:val="28"/>
          <w:szCs w:val="28"/>
        </w:rPr>
      </w:pPr>
    </w:p>
    <w:p w:rsidR="00BC3E1C" w:rsidRDefault="00BC3E1C" w:rsidP="00936CB2">
      <w:pPr>
        <w:spacing w:after="0" w:line="240" w:lineRule="auto"/>
        <w:jc w:val="center"/>
        <w:rPr>
          <w:rFonts w:ascii="Times New Roman" w:hAnsi="Times New Roman"/>
          <w:sz w:val="26"/>
          <w:szCs w:val="26"/>
        </w:rPr>
      </w:pPr>
      <w:r w:rsidRPr="00BC3E1C">
        <w:rPr>
          <w:rFonts w:ascii="Times New Roman" w:hAnsi="Times New Roman"/>
          <w:bCs/>
          <w:color w:val="000000"/>
          <w:sz w:val="26"/>
          <w:szCs w:val="26"/>
        </w:rPr>
        <w:t>Перечень муниципальных творческих коллективов, имеющих звания</w:t>
      </w:r>
      <w:r w:rsidRPr="00BC3E1C">
        <w:rPr>
          <w:rFonts w:ascii="Times New Roman" w:hAnsi="Times New Roman"/>
          <w:sz w:val="26"/>
          <w:szCs w:val="26"/>
        </w:rPr>
        <w:t xml:space="preserve"> «Образцовый коллектив Приморского края», «Заслуженный коллектив Приморского края», «Народный коллектив Приморского края»:</w:t>
      </w:r>
    </w:p>
    <w:p w:rsidR="00936CB2" w:rsidRPr="00BC3E1C" w:rsidRDefault="00936CB2" w:rsidP="00936CB2">
      <w:pPr>
        <w:spacing w:after="0" w:line="240" w:lineRule="auto"/>
        <w:jc w:val="center"/>
        <w:rPr>
          <w:rFonts w:ascii="Times New Roman" w:hAnsi="Times New Roman"/>
          <w:b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506"/>
        <w:gridCol w:w="2060"/>
        <w:gridCol w:w="2844"/>
      </w:tblGrid>
      <w:tr w:rsidR="00BC3E1C" w:rsidRPr="0008770A" w:rsidTr="00FF09B9">
        <w:tc>
          <w:tcPr>
            <w:tcW w:w="2077" w:type="dxa"/>
            <w:tcBorders>
              <w:bottom w:val="single" w:sz="4" w:space="0" w:color="000000"/>
            </w:tcBorders>
            <w:shd w:val="clear" w:color="auto" w:fill="FFFFFF"/>
          </w:tcPr>
          <w:p w:rsidR="00BC3E1C" w:rsidRPr="0096629E" w:rsidRDefault="00BC3E1C" w:rsidP="00FF09B9">
            <w:pPr>
              <w:spacing w:after="0" w:line="240" w:lineRule="auto"/>
              <w:rPr>
                <w:rFonts w:ascii="Times New Roman" w:hAnsi="Times New Roman"/>
                <w:sz w:val="26"/>
                <w:szCs w:val="26"/>
              </w:rPr>
            </w:pPr>
            <w:r w:rsidRPr="0096629E">
              <w:rPr>
                <w:rFonts w:ascii="Times New Roman" w:hAnsi="Times New Roman"/>
                <w:sz w:val="26"/>
                <w:szCs w:val="26"/>
              </w:rPr>
              <w:t>Наименование учреждения</w:t>
            </w:r>
          </w:p>
        </w:tc>
        <w:tc>
          <w:tcPr>
            <w:tcW w:w="2551" w:type="dxa"/>
            <w:tcBorders>
              <w:bottom w:val="single" w:sz="4" w:space="0" w:color="000000"/>
            </w:tcBorders>
            <w:shd w:val="clear" w:color="auto" w:fill="FFFFFF"/>
          </w:tcPr>
          <w:p w:rsidR="00BC3E1C" w:rsidRPr="0096629E" w:rsidRDefault="00BC3E1C" w:rsidP="00FF09B9">
            <w:pPr>
              <w:spacing w:after="0" w:line="240" w:lineRule="auto"/>
              <w:rPr>
                <w:rFonts w:ascii="Times New Roman" w:hAnsi="Times New Roman"/>
                <w:sz w:val="26"/>
                <w:szCs w:val="26"/>
              </w:rPr>
            </w:pPr>
            <w:r w:rsidRPr="0096629E">
              <w:rPr>
                <w:rFonts w:ascii="Times New Roman" w:hAnsi="Times New Roman"/>
                <w:sz w:val="26"/>
                <w:szCs w:val="26"/>
              </w:rPr>
              <w:t>Образцовый коллектив Приморского края</w:t>
            </w:r>
          </w:p>
        </w:tc>
        <w:tc>
          <w:tcPr>
            <w:tcW w:w="2127" w:type="dxa"/>
            <w:tcBorders>
              <w:bottom w:val="single" w:sz="4" w:space="0" w:color="000000"/>
            </w:tcBorders>
            <w:shd w:val="clear" w:color="auto" w:fill="FFFFFF"/>
          </w:tcPr>
          <w:p w:rsidR="00BC3E1C" w:rsidRPr="0096629E" w:rsidRDefault="00BC3E1C" w:rsidP="00FF09B9">
            <w:pPr>
              <w:spacing w:after="0" w:line="240" w:lineRule="auto"/>
              <w:rPr>
                <w:rFonts w:ascii="Times New Roman" w:hAnsi="Times New Roman"/>
                <w:sz w:val="26"/>
                <w:szCs w:val="26"/>
              </w:rPr>
            </w:pPr>
            <w:r w:rsidRPr="0096629E">
              <w:rPr>
                <w:rFonts w:ascii="Times New Roman" w:hAnsi="Times New Roman"/>
                <w:sz w:val="26"/>
                <w:szCs w:val="26"/>
              </w:rPr>
              <w:t xml:space="preserve">Заслуженный коллектив Приморского </w:t>
            </w:r>
            <w:r w:rsidRPr="0096629E">
              <w:rPr>
                <w:rFonts w:ascii="Times New Roman" w:hAnsi="Times New Roman"/>
                <w:sz w:val="26"/>
                <w:szCs w:val="26"/>
              </w:rPr>
              <w:lastRenderedPageBreak/>
              <w:t>края</w:t>
            </w:r>
          </w:p>
        </w:tc>
        <w:tc>
          <w:tcPr>
            <w:tcW w:w="3026" w:type="dxa"/>
            <w:tcBorders>
              <w:bottom w:val="single" w:sz="4" w:space="0" w:color="000000"/>
            </w:tcBorders>
            <w:shd w:val="clear" w:color="auto" w:fill="FFFFFF"/>
          </w:tcPr>
          <w:p w:rsidR="00BC3E1C" w:rsidRPr="0096629E" w:rsidRDefault="00BC3E1C" w:rsidP="00FF09B9">
            <w:pPr>
              <w:spacing w:after="0" w:line="240" w:lineRule="auto"/>
              <w:rPr>
                <w:rFonts w:ascii="Times New Roman" w:hAnsi="Times New Roman"/>
                <w:sz w:val="26"/>
                <w:szCs w:val="26"/>
              </w:rPr>
            </w:pPr>
            <w:r w:rsidRPr="0096629E">
              <w:rPr>
                <w:rFonts w:ascii="Times New Roman" w:hAnsi="Times New Roman"/>
                <w:sz w:val="26"/>
                <w:szCs w:val="26"/>
              </w:rPr>
              <w:lastRenderedPageBreak/>
              <w:t>Народный коллектив Приморского края</w:t>
            </w:r>
          </w:p>
        </w:tc>
      </w:tr>
      <w:tr w:rsidR="00BC3E1C" w:rsidRPr="0008770A" w:rsidTr="00FF09B9">
        <w:trPr>
          <w:trHeight w:val="2163"/>
        </w:trPr>
        <w:tc>
          <w:tcPr>
            <w:tcW w:w="2077" w:type="dxa"/>
            <w:tcBorders>
              <w:top w:val="single" w:sz="4" w:space="0" w:color="000000"/>
            </w:tcBorders>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Филиал ЦКД «Искра»</w:t>
            </w:r>
          </w:p>
        </w:tc>
        <w:tc>
          <w:tcPr>
            <w:tcW w:w="2551" w:type="dxa"/>
            <w:tcBorders>
              <w:top w:val="single" w:sz="4" w:space="0" w:color="000000"/>
            </w:tcBorders>
            <w:shd w:val="clear" w:color="auto" w:fill="FFFFFF"/>
          </w:tcPr>
          <w:p w:rsidR="00BC3E1C" w:rsidRPr="0008770A" w:rsidRDefault="00BC3E1C" w:rsidP="00FF09B9">
            <w:pPr>
              <w:spacing w:after="0" w:line="240" w:lineRule="auto"/>
              <w:jc w:val="both"/>
              <w:rPr>
                <w:rFonts w:ascii="Times New Roman" w:hAnsi="Times New Roman"/>
                <w:sz w:val="26"/>
                <w:szCs w:val="26"/>
              </w:rPr>
            </w:pPr>
            <w:r w:rsidRPr="0008770A">
              <w:rPr>
                <w:rFonts w:ascii="Times New Roman" w:hAnsi="Times New Roman"/>
                <w:sz w:val="26"/>
                <w:szCs w:val="26"/>
              </w:rPr>
              <w:t>Образцовый детский ансамбль эстрадной песни «Ритмы сердца»,</w:t>
            </w:r>
          </w:p>
          <w:p w:rsidR="00BC3E1C" w:rsidRPr="0008770A" w:rsidRDefault="00BC3E1C" w:rsidP="00FF09B9">
            <w:pPr>
              <w:spacing w:after="0" w:line="240" w:lineRule="auto"/>
              <w:jc w:val="both"/>
              <w:rPr>
                <w:rFonts w:ascii="Times New Roman" w:hAnsi="Times New Roman"/>
                <w:sz w:val="26"/>
                <w:szCs w:val="26"/>
              </w:rPr>
            </w:pPr>
            <w:r w:rsidRPr="0008770A">
              <w:rPr>
                <w:rFonts w:ascii="Times New Roman" w:hAnsi="Times New Roman"/>
                <w:sz w:val="26"/>
                <w:szCs w:val="26"/>
              </w:rPr>
              <w:t>рук. Дубовик А.И.</w:t>
            </w:r>
          </w:p>
        </w:tc>
        <w:tc>
          <w:tcPr>
            <w:tcW w:w="2127" w:type="dxa"/>
            <w:tcBorders>
              <w:top w:val="single" w:sz="4" w:space="0" w:color="000000"/>
            </w:tcBorders>
            <w:shd w:val="clear" w:color="auto" w:fill="FFFFFF"/>
          </w:tcPr>
          <w:p w:rsidR="00BC3E1C" w:rsidRPr="0008770A" w:rsidRDefault="00BC3E1C" w:rsidP="00FF09B9">
            <w:pPr>
              <w:spacing w:after="0" w:line="240" w:lineRule="auto"/>
              <w:rPr>
                <w:rFonts w:ascii="Times New Roman" w:hAnsi="Times New Roman"/>
                <w:sz w:val="26"/>
                <w:szCs w:val="26"/>
              </w:rPr>
            </w:pPr>
          </w:p>
        </w:tc>
        <w:tc>
          <w:tcPr>
            <w:tcW w:w="3026" w:type="dxa"/>
            <w:tcBorders>
              <w:top w:val="single" w:sz="4" w:space="0" w:color="000000"/>
            </w:tcBorders>
            <w:shd w:val="clear" w:color="auto" w:fill="FFFFFF"/>
          </w:tcPr>
          <w:p w:rsidR="00BC3E1C" w:rsidRPr="0008770A" w:rsidRDefault="00BC3E1C" w:rsidP="00FF09B9">
            <w:pPr>
              <w:spacing w:after="0" w:line="240" w:lineRule="auto"/>
              <w:rPr>
                <w:rFonts w:ascii="Times New Roman" w:hAnsi="Times New Roman"/>
                <w:sz w:val="26"/>
                <w:szCs w:val="26"/>
              </w:rPr>
            </w:pPr>
            <w:r w:rsidRPr="0008770A">
              <w:rPr>
                <w:rFonts w:ascii="Times New Roman" w:hAnsi="Times New Roman"/>
                <w:sz w:val="26"/>
                <w:szCs w:val="26"/>
              </w:rPr>
              <w:t xml:space="preserve">Народный ансамбль  песни «Русская душа», </w:t>
            </w:r>
            <w:proofErr w:type="spellStart"/>
            <w:r w:rsidRPr="0008770A">
              <w:rPr>
                <w:rFonts w:ascii="Times New Roman" w:hAnsi="Times New Roman"/>
                <w:sz w:val="26"/>
                <w:szCs w:val="26"/>
              </w:rPr>
              <w:t>Ужовская</w:t>
            </w:r>
            <w:proofErr w:type="spellEnd"/>
            <w:r w:rsidRPr="0008770A">
              <w:rPr>
                <w:rFonts w:ascii="Times New Roman" w:hAnsi="Times New Roman"/>
                <w:sz w:val="26"/>
                <w:szCs w:val="26"/>
              </w:rPr>
              <w:t xml:space="preserve"> Л.А.</w:t>
            </w:r>
          </w:p>
        </w:tc>
      </w:tr>
      <w:tr w:rsidR="00BC3E1C" w:rsidRPr="0008770A" w:rsidTr="00FF09B9">
        <w:tc>
          <w:tcPr>
            <w:tcW w:w="2077" w:type="dxa"/>
            <w:tcBorders>
              <w:bottom w:val="single" w:sz="4" w:space="0" w:color="auto"/>
            </w:tcBorders>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Филиал  «ДК «Дружба» УГО</w:t>
            </w:r>
          </w:p>
        </w:tc>
        <w:tc>
          <w:tcPr>
            <w:tcW w:w="2551" w:type="dxa"/>
            <w:tcBorders>
              <w:bottom w:val="single" w:sz="4" w:space="0" w:color="000000"/>
            </w:tcBorders>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Образцовый танцевально-спортивный клуб «Фортуна-</w:t>
            </w:r>
            <w:proofErr w:type="spellStart"/>
            <w:r w:rsidRPr="0008770A">
              <w:rPr>
                <w:rFonts w:ascii="Times New Roman" w:hAnsi="Times New Roman"/>
                <w:sz w:val="26"/>
                <w:szCs w:val="26"/>
              </w:rPr>
              <w:t>Дэнс</w:t>
            </w:r>
            <w:proofErr w:type="spellEnd"/>
            <w:r w:rsidRPr="0008770A">
              <w:rPr>
                <w:rFonts w:ascii="Times New Roman" w:hAnsi="Times New Roman"/>
                <w:sz w:val="26"/>
                <w:szCs w:val="26"/>
              </w:rPr>
              <w:t>» (</w:t>
            </w:r>
            <w:proofErr w:type="spellStart"/>
            <w:r w:rsidRPr="0008770A">
              <w:rPr>
                <w:rFonts w:ascii="Times New Roman" w:hAnsi="Times New Roman"/>
                <w:sz w:val="26"/>
                <w:szCs w:val="26"/>
              </w:rPr>
              <w:t>Котельвина</w:t>
            </w:r>
            <w:proofErr w:type="spellEnd"/>
            <w:r w:rsidRPr="0008770A">
              <w:rPr>
                <w:rFonts w:ascii="Times New Roman" w:hAnsi="Times New Roman"/>
                <w:sz w:val="26"/>
                <w:szCs w:val="26"/>
              </w:rPr>
              <w:t xml:space="preserve"> А.Ю.)</w:t>
            </w:r>
          </w:p>
        </w:tc>
        <w:tc>
          <w:tcPr>
            <w:tcW w:w="2127" w:type="dxa"/>
            <w:tcBorders>
              <w:bottom w:val="single" w:sz="4" w:space="0" w:color="000000"/>
            </w:tcBorders>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Заслуженный коллектив Приморского края  образцовый  ансамбль танца «Фантазия», рук. Пахомова И.В.</w:t>
            </w:r>
          </w:p>
        </w:tc>
        <w:tc>
          <w:tcPr>
            <w:tcW w:w="3026" w:type="dxa"/>
            <w:tcBorders>
              <w:bottom w:val="single" w:sz="4" w:space="0" w:color="000000"/>
            </w:tcBorders>
            <w:shd w:val="clear" w:color="auto" w:fill="FFFFFF"/>
          </w:tcPr>
          <w:p w:rsidR="00BC3E1C" w:rsidRPr="0008770A" w:rsidRDefault="00BC3E1C" w:rsidP="00FF09B9">
            <w:pPr>
              <w:spacing w:after="0" w:line="240" w:lineRule="auto"/>
              <w:jc w:val="both"/>
              <w:rPr>
                <w:rFonts w:ascii="Times New Roman" w:hAnsi="Times New Roman"/>
                <w:sz w:val="26"/>
                <w:szCs w:val="26"/>
              </w:rPr>
            </w:pPr>
            <w:r w:rsidRPr="0008770A">
              <w:rPr>
                <w:rFonts w:ascii="Times New Roman" w:hAnsi="Times New Roman"/>
                <w:sz w:val="26"/>
                <w:szCs w:val="26"/>
              </w:rPr>
              <w:t>Народная цирковая студия «Искорка»,</w:t>
            </w:r>
          </w:p>
          <w:p w:rsidR="00BC3E1C" w:rsidRPr="0008770A" w:rsidRDefault="00BC3E1C" w:rsidP="00FF09B9">
            <w:pPr>
              <w:spacing w:after="0" w:line="240" w:lineRule="auto"/>
              <w:jc w:val="both"/>
              <w:rPr>
                <w:rFonts w:ascii="Times New Roman" w:hAnsi="Times New Roman"/>
                <w:sz w:val="26"/>
                <w:szCs w:val="26"/>
              </w:rPr>
            </w:pPr>
            <w:r w:rsidRPr="0008770A">
              <w:rPr>
                <w:rFonts w:ascii="Times New Roman" w:hAnsi="Times New Roman"/>
                <w:sz w:val="26"/>
                <w:szCs w:val="26"/>
              </w:rPr>
              <w:t xml:space="preserve">рук. </w:t>
            </w:r>
            <w:proofErr w:type="spellStart"/>
            <w:r w:rsidRPr="0008770A">
              <w:rPr>
                <w:rFonts w:ascii="Times New Roman" w:hAnsi="Times New Roman"/>
                <w:sz w:val="26"/>
                <w:szCs w:val="26"/>
              </w:rPr>
              <w:t>Ужик</w:t>
            </w:r>
            <w:proofErr w:type="spellEnd"/>
            <w:r w:rsidRPr="0008770A">
              <w:rPr>
                <w:rFonts w:ascii="Times New Roman" w:hAnsi="Times New Roman"/>
                <w:sz w:val="26"/>
                <w:szCs w:val="26"/>
              </w:rPr>
              <w:t xml:space="preserve"> С.П.</w:t>
            </w:r>
          </w:p>
        </w:tc>
      </w:tr>
      <w:tr w:rsidR="00BC3E1C" w:rsidRPr="0008770A" w:rsidTr="00FF09B9">
        <w:tc>
          <w:tcPr>
            <w:tcW w:w="2077" w:type="dxa"/>
            <w:shd w:val="clear" w:color="auto" w:fill="FFFFFF"/>
          </w:tcPr>
          <w:p w:rsidR="00BC3E1C" w:rsidRPr="0096629E" w:rsidRDefault="00BC3E1C" w:rsidP="00FF09B9">
            <w:pPr>
              <w:pStyle w:val="a5"/>
              <w:ind w:left="0"/>
              <w:jc w:val="center"/>
              <w:rPr>
                <w:rFonts w:ascii="Times New Roman" w:hAnsi="Times New Roman"/>
                <w:sz w:val="26"/>
                <w:szCs w:val="26"/>
              </w:rPr>
            </w:pPr>
            <w:r w:rsidRPr="0096629E">
              <w:rPr>
                <w:rFonts w:ascii="Times New Roman" w:hAnsi="Times New Roman"/>
                <w:sz w:val="26"/>
                <w:szCs w:val="26"/>
              </w:rPr>
              <w:t>Дом культуры с. Новоникольск</w:t>
            </w:r>
          </w:p>
        </w:tc>
        <w:tc>
          <w:tcPr>
            <w:tcW w:w="2551" w:type="dxa"/>
            <w:shd w:val="clear" w:color="auto" w:fill="FFFFFF"/>
          </w:tcPr>
          <w:p w:rsidR="00BC3E1C" w:rsidRPr="0008770A" w:rsidRDefault="00BC3E1C" w:rsidP="00FF09B9">
            <w:pPr>
              <w:pStyle w:val="a5"/>
              <w:ind w:left="0"/>
              <w:jc w:val="center"/>
              <w:rPr>
                <w:rFonts w:ascii="Times New Roman" w:hAnsi="Times New Roman"/>
                <w:sz w:val="26"/>
                <w:szCs w:val="26"/>
              </w:rPr>
            </w:pPr>
          </w:p>
        </w:tc>
        <w:tc>
          <w:tcPr>
            <w:tcW w:w="2127" w:type="dxa"/>
            <w:shd w:val="clear" w:color="auto" w:fill="FFFFFF"/>
          </w:tcPr>
          <w:p w:rsidR="00BC3E1C" w:rsidRPr="0008770A" w:rsidRDefault="00BC3E1C" w:rsidP="00FF09B9">
            <w:pPr>
              <w:pStyle w:val="a5"/>
              <w:ind w:left="0"/>
              <w:jc w:val="center"/>
              <w:rPr>
                <w:rFonts w:ascii="Times New Roman" w:hAnsi="Times New Roman"/>
                <w:sz w:val="26"/>
                <w:szCs w:val="26"/>
              </w:rPr>
            </w:pPr>
            <w:r w:rsidRPr="0008770A">
              <w:rPr>
                <w:rFonts w:ascii="Times New Roman" w:hAnsi="Times New Roman"/>
                <w:sz w:val="26"/>
                <w:szCs w:val="26"/>
              </w:rPr>
              <w:t>Заслуженный коллектив Приморского края образцовый ансамбль танца «Ритм»,</w:t>
            </w:r>
          </w:p>
          <w:p w:rsidR="00BC3E1C" w:rsidRPr="0008770A" w:rsidRDefault="00BC3E1C" w:rsidP="00FF09B9">
            <w:pPr>
              <w:pStyle w:val="a5"/>
              <w:ind w:left="0"/>
              <w:jc w:val="center"/>
              <w:rPr>
                <w:rFonts w:ascii="Times New Roman" w:hAnsi="Times New Roman"/>
                <w:sz w:val="26"/>
                <w:szCs w:val="26"/>
              </w:rPr>
            </w:pPr>
            <w:r w:rsidRPr="0008770A">
              <w:rPr>
                <w:rFonts w:ascii="Times New Roman" w:hAnsi="Times New Roman"/>
                <w:sz w:val="26"/>
                <w:szCs w:val="26"/>
              </w:rPr>
              <w:t>Букина Е.А.</w:t>
            </w:r>
          </w:p>
        </w:tc>
        <w:tc>
          <w:tcPr>
            <w:tcW w:w="3026" w:type="dxa"/>
            <w:shd w:val="clear" w:color="auto" w:fill="FFFFFF"/>
          </w:tcPr>
          <w:p w:rsidR="00BC3E1C" w:rsidRPr="0008770A" w:rsidRDefault="00BC3E1C" w:rsidP="00FF09B9">
            <w:pPr>
              <w:pStyle w:val="a5"/>
              <w:ind w:left="0"/>
              <w:rPr>
                <w:rFonts w:ascii="Times New Roman" w:hAnsi="Times New Roman"/>
                <w:sz w:val="26"/>
                <w:szCs w:val="26"/>
              </w:rPr>
            </w:pPr>
            <w:r w:rsidRPr="0008770A">
              <w:rPr>
                <w:rFonts w:ascii="Times New Roman" w:hAnsi="Times New Roman"/>
                <w:sz w:val="26"/>
                <w:szCs w:val="26"/>
              </w:rPr>
              <w:t>Народный хор</w:t>
            </w:r>
          </w:p>
          <w:p w:rsidR="00BC3E1C" w:rsidRPr="0008770A" w:rsidRDefault="00BC3E1C" w:rsidP="00FF09B9">
            <w:pPr>
              <w:pStyle w:val="a5"/>
              <w:ind w:left="0"/>
              <w:rPr>
                <w:rFonts w:ascii="Times New Roman" w:hAnsi="Times New Roman"/>
                <w:sz w:val="26"/>
                <w:szCs w:val="26"/>
              </w:rPr>
            </w:pPr>
            <w:r w:rsidRPr="0008770A">
              <w:rPr>
                <w:rFonts w:ascii="Times New Roman" w:hAnsi="Times New Roman"/>
                <w:sz w:val="26"/>
                <w:szCs w:val="26"/>
              </w:rPr>
              <w:t>«Родные напевы», рук. Черняк И.А.</w:t>
            </w:r>
          </w:p>
        </w:tc>
      </w:tr>
      <w:tr w:rsidR="00BC3E1C" w:rsidRPr="0008770A" w:rsidTr="00FF09B9">
        <w:trPr>
          <w:trHeight w:val="795"/>
        </w:trPr>
        <w:tc>
          <w:tcPr>
            <w:tcW w:w="2077" w:type="dxa"/>
            <w:vMerge w:val="restart"/>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r w:rsidRPr="0096629E">
              <w:rPr>
                <w:rFonts w:ascii="Times New Roman" w:hAnsi="Times New Roman"/>
                <w:sz w:val="26"/>
                <w:szCs w:val="26"/>
              </w:rPr>
              <w:t>Дом культуры «Нива» п. Тимирязевский</w:t>
            </w:r>
          </w:p>
        </w:tc>
        <w:tc>
          <w:tcPr>
            <w:tcW w:w="2551" w:type="dxa"/>
            <w:vMerge w:val="restart"/>
            <w:shd w:val="clear" w:color="auto" w:fill="FFFFFF"/>
          </w:tcPr>
          <w:p w:rsidR="00BC3E1C" w:rsidRPr="0008770A" w:rsidRDefault="00BC3E1C" w:rsidP="0096629E">
            <w:pPr>
              <w:pStyle w:val="a5"/>
              <w:shd w:val="clear" w:color="auto" w:fill="FFFFFF"/>
              <w:ind w:left="0"/>
              <w:jc w:val="center"/>
              <w:rPr>
                <w:rFonts w:ascii="Times New Roman" w:hAnsi="Times New Roman"/>
                <w:sz w:val="26"/>
                <w:szCs w:val="26"/>
              </w:rPr>
            </w:pPr>
            <w:r w:rsidRPr="0008770A">
              <w:rPr>
                <w:rFonts w:ascii="Times New Roman" w:hAnsi="Times New Roman"/>
                <w:sz w:val="26"/>
                <w:szCs w:val="26"/>
              </w:rPr>
              <w:t>Образцовый коллектив хореографический ансамбль танца «Радуга», руководитель Гриценко О</w:t>
            </w:r>
            <w:r w:rsidR="0096629E">
              <w:rPr>
                <w:rFonts w:ascii="Times New Roman" w:hAnsi="Times New Roman"/>
                <w:sz w:val="26"/>
                <w:szCs w:val="26"/>
              </w:rPr>
              <w:t>.В.</w:t>
            </w:r>
          </w:p>
        </w:tc>
        <w:tc>
          <w:tcPr>
            <w:tcW w:w="2127" w:type="dxa"/>
            <w:vMerge w:val="restart"/>
            <w:shd w:val="clear" w:color="auto" w:fill="FFFFFF"/>
          </w:tcPr>
          <w:p w:rsidR="00BC3E1C" w:rsidRPr="0008770A" w:rsidRDefault="00BC3E1C" w:rsidP="00FF09B9">
            <w:pPr>
              <w:pStyle w:val="a5"/>
              <w:shd w:val="clear" w:color="auto" w:fill="FFFFFF"/>
              <w:ind w:left="0"/>
              <w:jc w:val="center"/>
              <w:rPr>
                <w:rFonts w:ascii="Times New Roman" w:hAnsi="Times New Roman"/>
                <w:sz w:val="26"/>
                <w:szCs w:val="26"/>
              </w:rPr>
            </w:pPr>
          </w:p>
        </w:tc>
        <w:tc>
          <w:tcPr>
            <w:tcW w:w="3026" w:type="dxa"/>
            <w:tcBorders>
              <w:bottom w:val="single" w:sz="4" w:space="0" w:color="auto"/>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Народный хор «Забава»,</w:t>
            </w:r>
          </w:p>
          <w:p w:rsidR="00BC3E1C" w:rsidRPr="0008770A" w:rsidRDefault="00BC3E1C" w:rsidP="00FF09B9">
            <w:pPr>
              <w:pStyle w:val="a5"/>
              <w:shd w:val="clear" w:color="auto" w:fill="FFFFFF"/>
              <w:ind w:left="0"/>
              <w:rPr>
                <w:rFonts w:ascii="Times New Roman" w:hAnsi="Times New Roman"/>
                <w:sz w:val="26"/>
                <w:szCs w:val="26"/>
              </w:rPr>
            </w:pPr>
            <w:proofErr w:type="spellStart"/>
            <w:r w:rsidRPr="0008770A">
              <w:rPr>
                <w:rFonts w:ascii="Times New Roman" w:hAnsi="Times New Roman"/>
                <w:sz w:val="26"/>
                <w:szCs w:val="26"/>
              </w:rPr>
              <w:t>Раймхен</w:t>
            </w:r>
            <w:proofErr w:type="spellEnd"/>
            <w:r w:rsidRPr="0008770A">
              <w:rPr>
                <w:rFonts w:ascii="Times New Roman" w:hAnsi="Times New Roman"/>
                <w:sz w:val="26"/>
                <w:szCs w:val="26"/>
              </w:rPr>
              <w:t xml:space="preserve"> Г. В.</w:t>
            </w:r>
          </w:p>
          <w:p w:rsidR="00BC3E1C" w:rsidRPr="0008770A" w:rsidRDefault="00BC3E1C" w:rsidP="00FF09B9">
            <w:pPr>
              <w:pStyle w:val="a5"/>
              <w:shd w:val="clear" w:color="auto" w:fill="FFFFFF"/>
              <w:ind w:left="0"/>
              <w:rPr>
                <w:rFonts w:ascii="Times New Roman" w:hAnsi="Times New Roman"/>
                <w:sz w:val="26"/>
                <w:szCs w:val="26"/>
              </w:rPr>
            </w:pPr>
          </w:p>
        </w:tc>
      </w:tr>
      <w:tr w:rsidR="00BC3E1C" w:rsidRPr="0008770A" w:rsidTr="00FF09B9">
        <w:trPr>
          <w:trHeight w:val="1125"/>
        </w:trPr>
        <w:tc>
          <w:tcPr>
            <w:tcW w:w="2077" w:type="dxa"/>
            <w:vMerge/>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p>
        </w:tc>
        <w:tc>
          <w:tcPr>
            <w:tcW w:w="2551" w:type="dxa"/>
            <w:vMerge/>
            <w:shd w:val="clear" w:color="auto" w:fill="FFFFFF"/>
          </w:tcPr>
          <w:p w:rsidR="00BC3E1C" w:rsidRPr="0008770A" w:rsidRDefault="00BC3E1C" w:rsidP="00FF09B9">
            <w:pPr>
              <w:pStyle w:val="a5"/>
              <w:shd w:val="clear" w:color="auto" w:fill="FFFFFF"/>
              <w:ind w:left="0"/>
              <w:jc w:val="center"/>
              <w:rPr>
                <w:rFonts w:ascii="Times New Roman" w:hAnsi="Times New Roman"/>
                <w:sz w:val="26"/>
                <w:szCs w:val="26"/>
              </w:rPr>
            </w:pPr>
          </w:p>
        </w:tc>
        <w:tc>
          <w:tcPr>
            <w:tcW w:w="2127" w:type="dxa"/>
            <w:vMerge/>
            <w:shd w:val="clear" w:color="auto" w:fill="FFFFFF"/>
          </w:tcPr>
          <w:p w:rsidR="00BC3E1C" w:rsidRPr="0008770A" w:rsidRDefault="00BC3E1C" w:rsidP="00FF09B9">
            <w:pPr>
              <w:pStyle w:val="a5"/>
              <w:shd w:val="clear" w:color="auto" w:fill="FFFFFF"/>
              <w:ind w:left="0"/>
              <w:jc w:val="center"/>
              <w:rPr>
                <w:rFonts w:ascii="Times New Roman" w:hAnsi="Times New Roman"/>
                <w:sz w:val="26"/>
                <w:szCs w:val="26"/>
              </w:rPr>
            </w:pPr>
          </w:p>
        </w:tc>
        <w:tc>
          <w:tcPr>
            <w:tcW w:w="3026" w:type="dxa"/>
            <w:tcBorders>
              <w:top w:val="single" w:sz="4" w:space="0" w:color="auto"/>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 xml:space="preserve">Народный театр «Провинция </w:t>
            </w:r>
            <w:proofErr w:type="spellStart"/>
            <w:r w:rsidRPr="0008770A">
              <w:rPr>
                <w:rFonts w:ascii="Times New Roman" w:hAnsi="Times New Roman"/>
                <w:sz w:val="26"/>
                <w:szCs w:val="26"/>
              </w:rPr>
              <w:t>ТиМ</w:t>
            </w:r>
            <w:proofErr w:type="spellEnd"/>
            <w:r w:rsidRPr="0008770A">
              <w:rPr>
                <w:rFonts w:ascii="Times New Roman" w:hAnsi="Times New Roman"/>
                <w:sz w:val="26"/>
                <w:szCs w:val="26"/>
              </w:rPr>
              <w:t>», Борщ Л.М.</w:t>
            </w:r>
          </w:p>
        </w:tc>
      </w:tr>
      <w:tr w:rsidR="00BC3E1C" w:rsidRPr="0008770A" w:rsidTr="00FF09B9">
        <w:tc>
          <w:tcPr>
            <w:tcW w:w="2077" w:type="dxa"/>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r w:rsidRPr="0096629E">
              <w:rPr>
                <w:rFonts w:ascii="Times New Roman" w:hAnsi="Times New Roman"/>
                <w:sz w:val="26"/>
                <w:szCs w:val="26"/>
              </w:rPr>
              <w:t xml:space="preserve">Дом культуры «Авангард» </w:t>
            </w:r>
          </w:p>
        </w:tc>
        <w:tc>
          <w:tcPr>
            <w:tcW w:w="2551"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 xml:space="preserve">любительского художественного творчества </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Театр моды «</w:t>
            </w:r>
            <w:r w:rsidRPr="0008770A">
              <w:rPr>
                <w:rFonts w:ascii="Times New Roman" w:hAnsi="Times New Roman"/>
                <w:sz w:val="26"/>
                <w:szCs w:val="26"/>
                <w:lang w:val="en-US"/>
              </w:rPr>
              <w:t>Diamond</w:t>
            </w:r>
            <w:r w:rsidRPr="0008770A">
              <w:rPr>
                <w:rFonts w:ascii="Times New Roman" w:hAnsi="Times New Roman"/>
                <w:sz w:val="26"/>
                <w:szCs w:val="26"/>
              </w:rPr>
              <w:t xml:space="preserve">», </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Паю Л.В.</w:t>
            </w:r>
          </w:p>
        </w:tc>
        <w:tc>
          <w:tcPr>
            <w:tcW w:w="2127"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c>
          <w:tcPr>
            <w:tcW w:w="3026"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Народный хор «</w:t>
            </w:r>
            <w:proofErr w:type="spellStart"/>
            <w:r w:rsidRPr="0008770A">
              <w:rPr>
                <w:rFonts w:ascii="Times New Roman" w:hAnsi="Times New Roman"/>
                <w:sz w:val="26"/>
                <w:szCs w:val="26"/>
              </w:rPr>
              <w:t>Приморочка</w:t>
            </w:r>
            <w:proofErr w:type="spellEnd"/>
            <w:r w:rsidRPr="0008770A">
              <w:rPr>
                <w:rFonts w:ascii="Times New Roman" w:hAnsi="Times New Roman"/>
                <w:sz w:val="26"/>
                <w:szCs w:val="26"/>
              </w:rPr>
              <w:t>»,</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Кукуруза Н.А.</w:t>
            </w:r>
          </w:p>
        </w:tc>
      </w:tr>
      <w:tr w:rsidR="00BC3E1C" w:rsidRPr="0008770A" w:rsidTr="00FF09B9">
        <w:tc>
          <w:tcPr>
            <w:tcW w:w="2077" w:type="dxa"/>
            <w:tcBorders>
              <w:bottom w:val="single" w:sz="4" w:space="0" w:color="auto"/>
            </w:tcBorders>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r w:rsidRPr="0096629E">
              <w:rPr>
                <w:rFonts w:ascii="Times New Roman" w:hAnsi="Times New Roman"/>
                <w:sz w:val="26"/>
                <w:szCs w:val="26"/>
              </w:rPr>
              <w:t>Дом культуры «Родина»</w:t>
            </w:r>
          </w:p>
        </w:tc>
        <w:tc>
          <w:tcPr>
            <w:tcW w:w="2551" w:type="dxa"/>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Образцовый ансамбль танца «Карнавал», Журавлева А.Г.</w:t>
            </w:r>
          </w:p>
        </w:tc>
        <w:tc>
          <w:tcPr>
            <w:tcW w:w="2127" w:type="dxa"/>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c>
          <w:tcPr>
            <w:tcW w:w="3026" w:type="dxa"/>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r>
      <w:tr w:rsidR="00BC3E1C" w:rsidRPr="0008770A" w:rsidTr="00FF09B9">
        <w:tc>
          <w:tcPr>
            <w:tcW w:w="2077" w:type="dxa"/>
            <w:vMerge w:val="restart"/>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r w:rsidRPr="0096629E">
              <w:rPr>
                <w:rFonts w:ascii="Times New Roman" w:hAnsi="Times New Roman"/>
                <w:sz w:val="26"/>
                <w:szCs w:val="26"/>
              </w:rPr>
              <w:lastRenderedPageBreak/>
              <w:t>МАУК МЦКД «Горизонт»</w:t>
            </w:r>
          </w:p>
        </w:tc>
        <w:tc>
          <w:tcPr>
            <w:tcW w:w="2551" w:type="dxa"/>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Образцовый хор русской песни «Славица»,</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Савченко И.В.</w:t>
            </w:r>
          </w:p>
        </w:tc>
        <w:tc>
          <w:tcPr>
            <w:tcW w:w="2127" w:type="dxa"/>
            <w:vMerge w:val="restart"/>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c>
          <w:tcPr>
            <w:tcW w:w="3026" w:type="dxa"/>
            <w:vMerge w:val="restart"/>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Народный хор казачьей песни «</w:t>
            </w:r>
            <w:proofErr w:type="spellStart"/>
            <w:r w:rsidRPr="0008770A">
              <w:rPr>
                <w:rFonts w:ascii="Times New Roman" w:hAnsi="Times New Roman"/>
                <w:sz w:val="26"/>
                <w:szCs w:val="26"/>
              </w:rPr>
              <w:t>Гайда</w:t>
            </w:r>
            <w:proofErr w:type="spellEnd"/>
            <w:r w:rsidRPr="0008770A">
              <w:rPr>
                <w:rFonts w:ascii="Times New Roman" w:hAnsi="Times New Roman"/>
                <w:sz w:val="26"/>
                <w:szCs w:val="26"/>
              </w:rPr>
              <w:t>», Савченко И.В.</w:t>
            </w:r>
          </w:p>
        </w:tc>
      </w:tr>
      <w:tr w:rsidR="00BC3E1C" w:rsidRPr="0008770A" w:rsidTr="00FF09B9">
        <w:tc>
          <w:tcPr>
            <w:tcW w:w="2077" w:type="dxa"/>
            <w:vMerge/>
            <w:tcBorders>
              <w:bottom w:val="single" w:sz="4" w:space="0" w:color="auto"/>
            </w:tcBorders>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p>
        </w:tc>
        <w:tc>
          <w:tcPr>
            <w:tcW w:w="2551" w:type="dxa"/>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Народный хор русской песни «Верея»,</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Савченко И.В.</w:t>
            </w:r>
          </w:p>
        </w:tc>
        <w:tc>
          <w:tcPr>
            <w:tcW w:w="2127" w:type="dxa"/>
            <w:vMerge/>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c>
          <w:tcPr>
            <w:tcW w:w="3026" w:type="dxa"/>
            <w:vMerge/>
            <w:tcBorders>
              <w:bottom w:val="single" w:sz="4" w:space="0" w:color="000000"/>
            </w:tcBorders>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r>
      <w:tr w:rsidR="00BC3E1C" w:rsidRPr="0008770A" w:rsidTr="00FF09B9">
        <w:tc>
          <w:tcPr>
            <w:tcW w:w="2077" w:type="dxa"/>
            <w:vMerge w:val="restart"/>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r w:rsidRPr="0096629E">
              <w:rPr>
                <w:rFonts w:ascii="Times New Roman" w:hAnsi="Times New Roman"/>
                <w:sz w:val="26"/>
                <w:szCs w:val="26"/>
              </w:rPr>
              <w:t>МБУ ДО «Детская школа искусств»</w:t>
            </w:r>
          </w:p>
        </w:tc>
        <w:tc>
          <w:tcPr>
            <w:tcW w:w="2551"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Образцовый хореографический ансамбль «Талисман»,</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Маркелова А.</w:t>
            </w:r>
          </w:p>
        </w:tc>
        <w:tc>
          <w:tcPr>
            <w:tcW w:w="2127"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c>
          <w:tcPr>
            <w:tcW w:w="3026"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r>
      <w:tr w:rsidR="00BC3E1C" w:rsidRPr="0008770A" w:rsidTr="00FF09B9">
        <w:tc>
          <w:tcPr>
            <w:tcW w:w="2077" w:type="dxa"/>
            <w:vMerge/>
            <w:shd w:val="clear" w:color="auto" w:fill="FFFFFF"/>
          </w:tcPr>
          <w:p w:rsidR="00BC3E1C" w:rsidRPr="0096629E" w:rsidRDefault="00BC3E1C" w:rsidP="00FF09B9">
            <w:pPr>
              <w:pStyle w:val="a5"/>
              <w:shd w:val="clear" w:color="auto" w:fill="FFFFFF"/>
              <w:ind w:left="0"/>
              <w:jc w:val="center"/>
              <w:rPr>
                <w:rFonts w:ascii="Times New Roman" w:hAnsi="Times New Roman"/>
                <w:sz w:val="26"/>
                <w:szCs w:val="26"/>
              </w:rPr>
            </w:pPr>
          </w:p>
        </w:tc>
        <w:tc>
          <w:tcPr>
            <w:tcW w:w="2551"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Образцовый ансамбль народной песни «Перезвон»,</w:t>
            </w:r>
          </w:p>
          <w:p w:rsidR="00BC3E1C" w:rsidRPr="0008770A" w:rsidRDefault="00BC3E1C" w:rsidP="00FF09B9">
            <w:pPr>
              <w:pStyle w:val="a5"/>
              <w:shd w:val="clear" w:color="auto" w:fill="FFFFFF"/>
              <w:ind w:left="0"/>
              <w:rPr>
                <w:rFonts w:ascii="Times New Roman" w:hAnsi="Times New Roman"/>
                <w:sz w:val="26"/>
                <w:szCs w:val="26"/>
              </w:rPr>
            </w:pPr>
            <w:r w:rsidRPr="0008770A">
              <w:rPr>
                <w:rFonts w:ascii="Times New Roman" w:hAnsi="Times New Roman"/>
                <w:sz w:val="26"/>
                <w:szCs w:val="26"/>
              </w:rPr>
              <w:t>Протасова Е.А.</w:t>
            </w:r>
          </w:p>
        </w:tc>
        <w:tc>
          <w:tcPr>
            <w:tcW w:w="2127"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c>
          <w:tcPr>
            <w:tcW w:w="3026" w:type="dxa"/>
            <w:shd w:val="clear" w:color="auto" w:fill="FFFFFF"/>
          </w:tcPr>
          <w:p w:rsidR="00BC3E1C" w:rsidRPr="0008770A" w:rsidRDefault="00BC3E1C" w:rsidP="00FF09B9">
            <w:pPr>
              <w:pStyle w:val="a5"/>
              <w:shd w:val="clear" w:color="auto" w:fill="FFFFFF"/>
              <w:ind w:left="0"/>
              <w:rPr>
                <w:rFonts w:ascii="Times New Roman" w:hAnsi="Times New Roman"/>
                <w:sz w:val="26"/>
                <w:szCs w:val="26"/>
              </w:rPr>
            </w:pPr>
          </w:p>
        </w:tc>
      </w:tr>
      <w:tr w:rsidR="00BC3E1C" w:rsidRPr="0008770A" w:rsidTr="00FF09B9">
        <w:tc>
          <w:tcPr>
            <w:tcW w:w="2077" w:type="dxa"/>
            <w:shd w:val="clear" w:color="auto" w:fill="FFFFFF"/>
          </w:tcPr>
          <w:p w:rsidR="00BC3E1C" w:rsidRPr="0096629E" w:rsidRDefault="00BC3E1C" w:rsidP="00FF09B9">
            <w:pPr>
              <w:pStyle w:val="a5"/>
              <w:shd w:val="clear" w:color="auto" w:fill="FFFFFF"/>
              <w:tabs>
                <w:tab w:val="center" w:pos="938"/>
                <w:tab w:val="right" w:pos="1877"/>
              </w:tabs>
              <w:ind w:left="0"/>
              <w:rPr>
                <w:rFonts w:ascii="Times New Roman" w:hAnsi="Times New Roman"/>
                <w:sz w:val="26"/>
                <w:szCs w:val="26"/>
              </w:rPr>
            </w:pPr>
            <w:r w:rsidRPr="0096629E">
              <w:rPr>
                <w:rFonts w:ascii="Times New Roman" w:hAnsi="Times New Roman"/>
                <w:sz w:val="26"/>
                <w:szCs w:val="26"/>
              </w:rPr>
              <w:t>Итого</w:t>
            </w:r>
          </w:p>
        </w:tc>
        <w:tc>
          <w:tcPr>
            <w:tcW w:w="2551" w:type="dxa"/>
            <w:shd w:val="clear" w:color="auto" w:fill="FFFFFF"/>
          </w:tcPr>
          <w:p w:rsidR="00BC3E1C" w:rsidRPr="00936CB2" w:rsidRDefault="00BC3E1C" w:rsidP="00FF09B9">
            <w:pPr>
              <w:pStyle w:val="a5"/>
              <w:shd w:val="clear" w:color="auto" w:fill="FFFFFF"/>
              <w:ind w:left="0"/>
              <w:jc w:val="center"/>
              <w:rPr>
                <w:rFonts w:ascii="Times New Roman" w:hAnsi="Times New Roman"/>
                <w:sz w:val="26"/>
                <w:szCs w:val="26"/>
              </w:rPr>
            </w:pPr>
            <w:r w:rsidRPr="00936CB2">
              <w:rPr>
                <w:rFonts w:ascii="Times New Roman" w:hAnsi="Times New Roman"/>
                <w:sz w:val="26"/>
                <w:szCs w:val="26"/>
              </w:rPr>
              <w:t>9</w:t>
            </w:r>
          </w:p>
        </w:tc>
        <w:tc>
          <w:tcPr>
            <w:tcW w:w="2127" w:type="dxa"/>
            <w:shd w:val="clear" w:color="auto" w:fill="FFFFFF"/>
          </w:tcPr>
          <w:p w:rsidR="00BC3E1C" w:rsidRPr="00936CB2" w:rsidRDefault="00BC3E1C" w:rsidP="00FF09B9">
            <w:pPr>
              <w:pStyle w:val="a5"/>
              <w:shd w:val="clear" w:color="auto" w:fill="FFFFFF"/>
              <w:ind w:left="0"/>
              <w:jc w:val="center"/>
              <w:rPr>
                <w:rFonts w:ascii="Times New Roman" w:hAnsi="Times New Roman"/>
                <w:sz w:val="26"/>
                <w:szCs w:val="26"/>
              </w:rPr>
            </w:pPr>
            <w:r w:rsidRPr="00936CB2">
              <w:rPr>
                <w:rFonts w:ascii="Times New Roman" w:hAnsi="Times New Roman"/>
                <w:sz w:val="26"/>
                <w:szCs w:val="26"/>
              </w:rPr>
              <w:t>2</w:t>
            </w:r>
          </w:p>
        </w:tc>
        <w:tc>
          <w:tcPr>
            <w:tcW w:w="3026" w:type="dxa"/>
            <w:shd w:val="clear" w:color="auto" w:fill="FFFFFF"/>
          </w:tcPr>
          <w:p w:rsidR="00BC3E1C" w:rsidRPr="00936CB2" w:rsidRDefault="00BC3E1C" w:rsidP="00FF09B9">
            <w:pPr>
              <w:pStyle w:val="a5"/>
              <w:shd w:val="clear" w:color="auto" w:fill="FFFFFF"/>
              <w:ind w:left="0"/>
              <w:jc w:val="center"/>
              <w:rPr>
                <w:rFonts w:ascii="Times New Roman" w:hAnsi="Times New Roman"/>
                <w:sz w:val="26"/>
                <w:szCs w:val="26"/>
              </w:rPr>
            </w:pPr>
            <w:r w:rsidRPr="00936CB2">
              <w:rPr>
                <w:rFonts w:ascii="Times New Roman" w:hAnsi="Times New Roman"/>
                <w:sz w:val="26"/>
                <w:szCs w:val="26"/>
              </w:rPr>
              <w:t>7</w:t>
            </w:r>
          </w:p>
        </w:tc>
      </w:tr>
    </w:tbl>
    <w:p w:rsidR="00BC3E1C" w:rsidRPr="0008770A" w:rsidRDefault="00BC3E1C" w:rsidP="00BC3E1C">
      <w:pPr>
        <w:shd w:val="clear" w:color="auto" w:fill="FFFFFF"/>
        <w:spacing w:after="0" w:line="360" w:lineRule="auto"/>
        <w:jc w:val="both"/>
        <w:rPr>
          <w:rFonts w:ascii="Times New Roman" w:eastAsia="Calibri" w:hAnsi="Times New Roman"/>
          <w:sz w:val="26"/>
          <w:szCs w:val="26"/>
        </w:rPr>
      </w:pPr>
    </w:p>
    <w:p w:rsidR="00BC3E1C" w:rsidRDefault="00BC3E1C" w:rsidP="00BC3E1C">
      <w:pPr>
        <w:spacing w:after="0" w:line="360" w:lineRule="auto"/>
        <w:ind w:firstLine="709"/>
        <w:jc w:val="both"/>
        <w:rPr>
          <w:rFonts w:ascii="Times New Roman" w:eastAsia="Calibri" w:hAnsi="Times New Roman"/>
          <w:sz w:val="26"/>
          <w:szCs w:val="26"/>
        </w:rPr>
      </w:pPr>
      <w:r w:rsidRPr="0008770A">
        <w:rPr>
          <w:rFonts w:ascii="Times New Roman" w:eastAsia="Calibri" w:hAnsi="Times New Roman"/>
          <w:sz w:val="26"/>
          <w:szCs w:val="26"/>
        </w:rPr>
        <w:t xml:space="preserve">В 2021 году наблюдается </w:t>
      </w:r>
      <w:r>
        <w:rPr>
          <w:rFonts w:ascii="Times New Roman" w:eastAsia="Calibri" w:hAnsi="Times New Roman"/>
          <w:sz w:val="26"/>
          <w:szCs w:val="26"/>
        </w:rPr>
        <w:t>рост</w:t>
      </w:r>
      <w:r w:rsidRPr="0008770A">
        <w:rPr>
          <w:rFonts w:ascii="Times New Roman" w:eastAsia="Calibri" w:hAnsi="Times New Roman"/>
          <w:sz w:val="26"/>
          <w:szCs w:val="26"/>
        </w:rPr>
        <w:t xml:space="preserve"> количества призовых мест самодеятельных творческих коллективов и отдельных исполнителей учреждений культуры и искусства по итогам участия в международных, всероссийских, региональных и краевых фестивалях и конкурсах в сравнении с предыдущими годами.</w:t>
      </w:r>
      <w:r>
        <w:rPr>
          <w:rFonts w:ascii="Times New Roman" w:eastAsia="Calibri" w:hAnsi="Times New Roman"/>
          <w:sz w:val="26"/>
          <w:szCs w:val="26"/>
        </w:rPr>
        <w:t xml:space="preserve"> </w:t>
      </w:r>
    </w:p>
    <w:p w:rsidR="00936CB2" w:rsidRPr="0008770A" w:rsidRDefault="00936CB2" w:rsidP="00BC3E1C">
      <w:pPr>
        <w:spacing w:after="0" w:line="360" w:lineRule="auto"/>
        <w:ind w:firstLine="709"/>
        <w:jc w:val="both"/>
        <w:rPr>
          <w:rFonts w:ascii="Times New Roman" w:eastAsia="Calibri"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111"/>
        <w:gridCol w:w="977"/>
        <w:gridCol w:w="842"/>
        <w:gridCol w:w="1246"/>
        <w:gridCol w:w="1246"/>
        <w:gridCol w:w="1111"/>
        <w:gridCol w:w="1107"/>
        <w:gridCol w:w="1087"/>
      </w:tblGrid>
      <w:tr w:rsidR="00BC3E1C" w:rsidRPr="0008770A" w:rsidTr="00DC2636">
        <w:tc>
          <w:tcPr>
            <w:tcW w:w="734"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 xml:space="preserve">2013 год </w:t>
            </w:r>
          </w:p>
        </w:tc>
        <w:tc>
          <w:tcPr>
            <w:tcW w:w="1112"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 xml:space="preserve">2014 год </w:t>
            </w:r>
          </w:p>
        </w:tc>
        <w:tc>
          <w:tcPr>
            <w:tcW w:w="978"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 xml:space="preserve">2015 год </w:t>
            </w:r>
          </w:p>
        </w:tc>
        <w:tc>
          <w:tcPr>
            <w:tcW w:w="842"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 xml:space="preserve">2016 год </w:t>
            </w:r>
          </w:p>
        </w:tc>
        <w:tc>
          <w:tcPr>
            <w:tcW w:w="1246"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 xml:space="preserve">2017 год </w:t>
            </w:r>
          </w:p>
        </w:tc>
        <w:tc>
          <w:tcPr>
            <w:tcW w:w="1246"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2018 год</w:t>
            </w:r>
          </w:p>
        </w:tc>
        <w:tc>
          <w:tcPr>
            <w:tcW w:w="1111"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2019</w:t>
            </w:r>
          </w:p>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год</w:t>
            </w:r>
          </w:p>
        </w:tc>
        <w:tc>
          <w:tcPr>
            <w:tcW w:w="1107"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2020</w:t>
            </w:r>
          </w:p>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год</w:t>
            </w:r>
          </w:p>
        </w:tc>
        <w:tc>
          <w:tcPr>
            <w:tcW w:w="1087" w:type="dxa"/>
            <w:shd w:val="clear" w:color="auto" w:fill="FFFFFF"/>
          </w:tcPr>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2021</w:t>
            </w:r>
          </w:p>
          <w:p w:rsidR="00BC3E1C" w:rsidRPr="0096629E" w:rsidRDefault="00BC3E1C" w:rsidP="00FF09B9">
            <w:pPr>
              <w:spacing w:after="0" w:line="240" w:lineRule="auto"/>
              <w:jc w:val="center"/>
              <w:rPr>
                <w:rFonts w:ascii="Times New Roman" w:hAnsi="Times New Roman"/>
                <w:sz w:val="26"/>
                <w:szCs w:val="26"/>
              </w:rPr>
            </w:pPr>
            <w:r w:rsidRPr="0096629E">
              <w:rPr>
                <w:rFonts w:ascii="Times New Roman" w:hAnsi="Times New Roman"/>
                <w:sz w:val="26"/>
                <w:szCs w:val="26"/>
              </w:rPr>
              <w:t>год</w:t>
            </w:r>
          </w:p>
        </w:tc>
      </w:tr>
      <w:tr w:rsidR="00BC3E1C" w:rsidRPr="0008770A" w:rsidTr="00DC2636">
        <w:tc>
          <w:tcPr>
            <w:tcW w:w="734"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196</w:t>
            </w:r>
          </w:p>
        </w:tc>
        <w:tc>
          <w:tcPr>
            <w:tcW w:w="1112"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283</w:t>
            </w:r>
          </w:p>
        </w:tc>
        <w:tc>
          <w:tcPr>
            <w:tcW w:w="978"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265</w:t>
            </w:r>
          </w:p>
        </w:tc>
        <w:tc>
          <w:tcPr>
            <w:tcW w:w="842"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475</w:t>
            </w:r>
          </w:p>
        </w:tc>
        <w:tc>
          <w:tcPr>
            <w:tcW w:w="1246"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466</w:t>
            </w:r>
          </w:p>
        </w:tc>
        <w:tc>
          <w:tcPr>
            <w:tcW w:w="1246"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760</w:t>
            </w:r>
          </w:p>
        </w:tc>
        <w:tc>
          <w:tcPr>
            <w:tcW w:w="1111"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840</w:t>
            </w:r>
          </w:p>
        </w:tc>
        <w:tc>
          <w:tcPr>
            <w:tcW w:w="1107"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993</w:t>
            </w:r>
          </w:p>
        </w:tc>
        <w:tc>
          <w:tcPr>
            <w:tcW w:w="1087" w:type="dxa"/>
            <w:shd w:val="clear" w:color="auto" w:fill="FFFFFF"/>
          </w:tcPr>
          <w:p w:rsidR="00BC3E1C" w:rsidRPr="0008770A" w:rsidRDefault="00BC3E1C" w:rsidP="00FF09B9">
            <w:pPr>
              <w:spacing w:after="0" w:line="240" w:lineRule="auto"/>
              <w:jc w:val="center"/>
              <w:rPr>
                <w:rFonts w:ascii="Times New Roman" w:hAnsi="Times New Roman"/>
                <w:sz w:val="26"/>
                <w:szCs w:val="26"/>
              </w:rPr>
            </w:pPr>
            <w:r w:rsidRPr="0008770A">
              <w:rPr>
                <w:rFonts w:ascii="Times New Roman" w:hAnsi="Times New Roman"/>
                <w:sz w:val="26"/>
                <w:szCs w:val="26"/>
              </w:rPr>
              <w:t>1381</w:t>
            </w:r>
          </w:p>
        </w:tc>
      </w:tr>
    </w:tbl>
    <w:p w:rsidR="00BC3E1C" w:rsidRPr="0008770A" w:rsidRDefault="00BC3E1C" w:rsidP="00BC3E1C">
      <w:pPr>
        <w:spacing w:after="0" w:line="360" w:lineRule="auto"/>
        <w:jc w:val="center"/>
        <w:rPr>
          <w:rFonts w:ascii="Times New Roman" w:eastAsia="Calibri" w:hAnsi="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2473"/>
        <w:gridCol w:w="2611"/>
      </w:tblGrid>
      <w:tr w:rsidR="00BC3E1C" w:rsidRPr="0008770A" w:rsidTr="00936CB2">
        <w:trPr>
          <w:trHeight w:val="465"/>
        </w:trPr>
        <w:tc>
          <w:tcPr>
            <w:tcW w:w="4536" w:type="dxa"/>
            <w:tcBorders>
              <w:bottom w:val="single" w:sz="4" w:space="0" w:color="auto"/>
            </w:tcBorders>
            <w:shd w:val="clear" w:color="auto" w:fill="FFFFFF"/>
          </w:tcPr>
          <w:p w:rsidR="00BC3E1C" w:rsidRPr="0008770A" w:rsidRDefault="00BC3E1C" w:rsidP="00936CB2">
            <w:pPr>
              <w:tabs>
                <w:tab w:val="left" w:pos="6379"/>
              </w:tabs>
              <w:spacing w:after="0" w:line="240" w:lineRule="auto"/>
              <w:jc w:val="center"/>
              <w:rPr>
                <w:rFonts w:ascii="Times New Roman" w:hAnsi="Times New Roman"/>
                <w:sz w:val="26"/>
                <w:szCs w:val="26"/>
              </w:rPr>
            </w:pPr>
            <w:r>
              <w:rPr>
                <w:rFonts w:ascii="Times New Roman" w:hAnsi="Times New Roman"/>
                <w:sz w:val="26"/>
                <w:szCs w:val="26"/>
              </w:rPr>
              <w:t>у</w:t>
            </w:r>
            <w:r w:rsidRPr="0008770A">
              <w:rPr>
                <w:rFonts w:ascii="Times New Roman" w:hAnsi="Times New Roman"/>
                <w:sz w:val="26"/>
                <w:szCs w:val="26"/>
              </w:rPr>
              <w:t>ровень фестиваля</w:t>
            </w:r>
          </w:p>
        </w:tc>
        <w:tc>
          <w:tcPr>
            <w:tcW w:w="2552" w:type="dxa"/>
            <w:tcBorders>
              <w:bottom w:val="single" w:sz="4" w:space="0" w:color="auto"/>
              <w:right w:val="single" w:sz="4" w:space="0" w:color="auto"/>
            </w:tcBorders>
            <w:shd w:val="clear" w:color="auto" w:fill="FFFFFF"/>
          </w:tcPr>
          <w:p w:rsidR="00BC3E1C" w:rsidRPr="0008770A" w:rsidRDefault="00BC3E1C" w:rsidP="00936CB2">
            <w:pPr>
              <w:tabs>
                <w:tab w:val="left" w:pos="6379"/>
              </w:tabs>
              <w:spacing w:after="0" w:line="240" w:lineRule="auto"/>
              <w:jc w:val="center"/>
              <w:rPr>
                <w:rFonts w:ascii="Times New Roman" w:hAnsi="Times New Roman"/>
                <w:sz w:val="26"/>
                <w:szCs w:val="26"/>
              </w:rPr>
            </w:pPr>
            <w:r>
              <w:rPr>
                <w:rFonts w:ascii="Times New Roman" w:hAnsi="Times New Roman"/>
                <w:sz w:val="26"/>
                <w:szCs w:val="26"/>
              </w:rPr>
              <w:t>к</w:t>
            </w:r>
            <w:r w:rsidRPr="0008770A">
              <w:rPr>
                <w:rFonts w:ascii="Times New Roman" w:hAnsi="Times New Roman"/>
                <w:sz w:val="26"/>
                <w:szCs w:val="26"/>
              </w:rPr>
              <w:t>ол-во конкурсов</w:t>
            </w:r>
          </w:p>
        </w:tc>
        <w:tc>
          <w:tcPr>
            <w:tcW w:w="2693" w:type="dxa"/>
            <w:tcBorders>
              <w:left w:val="single" w:sz="4" w:space="0" w:color="auto"/>
              <w:bottom w:val="single" w:sz="4" w:space="0" w:color="auto"/>
            </w:tcBorders>
            <w:shd w:val="clear" w:color="auto" w:fill="FFFFFF"/>
          </w:tcPr>
          <w:p w:rsidR="00BC3E1C" w:rsidRPr="0008770A" w:rsidRDefault="00BC3E1C" w:rsidP="00936CB2">
            <w:pPr>
              <w:spacing w:after="0" w:line="240" w:lineRule="auto"/>
              <w:jc w:val="center"/>
              <w:rPr>
                <w:rFonts w:ascii="Times New Roman" w:hAnsi="Times New Roman"/>
                <w:sz w:val="26"/>
                <w:szCs w:val="26"/>
              </w:rPr>
            </w:pPr>
            <w:r>
              <w:rPr>
                <w:rFonts w:ascii="Times New Roman" w:hAnsi="Times New Roman"/>
                <w:sz w:val="26"/>
                <w:szCs w:val="26"/>
              </w:rPr>
              <w:t>к</w:t>
            </w:r>
            <w:r w:rsidRPr="0008770A">
              <w:rPr>
                <w:rFonts w:ascii="Times New Roman" w:hAnsi="Times New Roman"/>
                <w:sz w:val="26"/>
                <w:szCs w:val="26"/>
              </w:rPr>
              <w:t xml:space="preserve">оличество </w:t>
            </w:r>
            <w:r>
              <w:rPr>
                <w:rFonts w:ascii="Times New Roman" w:hAnsi="Times New Roman"/>
                <w:sz w:val="26"/>
                <w:szCs w:val="26"/>
              </w:rPr>
              <w:t>п</w:t>
            </w:r>
            <w:r w:rsidRPr="0008770A">
              <w:rPr>
                <w:rFonts w:ascii="Times New Roman" w:hAnsi="Times New Roman"/>
                <w:sz w:val="26"/>
                <w:szCs w:val="26"/>
              </w:rPr>
              <w:t>ризовых мест</w:t>
            </w:r>
          </w:p>
        </w:tc>
      </w:tr>
      <w:tr w:rsidR="00BC3E1C" w:rsidRPr="0008770A" w:rsidTr="00FF09B9">
        <w:trPr>
          <w:trHeight w:val="330"/>
        </w:trPr>
        <w:tc>
          <w:tcPr>
            <w:tcW w:w="4536" w:type="dxa"/>
            <w:tcBorders>
              <w:top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Pr>
                <w:rFonts w:ascii="Times New Roman" w:hAnsi="Times New Roman"/>
                <w:sz w:val="26"/>
                <w:szCs w:val="26"/>
              </w:rPr>
              <w:t>м</w:t>
            </w:r>
            <w:r w:rsidRPr="0008770A">
              <w:rPr>
                <w:rFonts w:ascii="Times New Roman" w:hAnsi="Times New Roman"/>
                <w:sz w:val="26"/>
                <w:szCs w:val="26"/>
              </w:rPr>
              <w:t>еждународные</w:t>
            </w:r>
          </w:p>
        </w:tc>
        <w:tc>
          <w:tcPr>
            <w:tcW w:w="2552" w:type="dxa"/>
            <w:tcBorders>
              <w:top w:val="single" w:sz="4" w:space="0" w:color="auto"/>
              <w:righ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344</w:t>
            </w:r>
          </w:p>
        </w:tc>
        <w:tc>
          <w:tcPr>
            <w:tcW w:w="2693" w:type="dxa"/>
            <w:tcBorders>
              <w:top w:val="single" w:sz="4" w:space="0" w:color="auto"/>
              <w:lef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651</w:t>
            </w:r>
          </w:p>
        </w:tc>
      </w:tr>
      <w:tr w:rsidR="00BC3E1C" w:rsidRPr="0008770A" w:rsidTr="00FF09B9">
        <w:tc>
          <w:tcPr>
            <w:tcW w:w="4536" w:type="dxa"/>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Всероссийские</w:t>
            </w:r>
          </w:p>
        </w:tc>
        <w:tc>
          <w:tcPr>
            <w:tcW w:w="2552" w:type="dxa"/>
            <w:tcBorders>
              <w:righ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156</w:t>
            </w:r>
          </w:p>
        </w:tc>
        <w:tc>
          <w:tcPr>
            <w:tcW w:w="2693" w:type="dxa"/>
            <w:tcBorders>
              <w:lef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340</w:t>
            </w:r>
          </w:p>
        </w:tc>
      </w:tr>
      <w:tr w:rsidR="00BC3E1C" w:rsidRPr="0008770A" w:rsidTr="00FF09B9">
        <w:tc>
          <w:tcPr>
            <w:tcW w:w="4536" w:type="dxa"/>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Краевые</w:t>
            </w:r>
          </w:p>
        </w:tc>
        <w:tc>
          <w:tcPr>
            <w:tcW w:w="2552" w:type="dxa"/>
            <w:tcBorders>
              <w:righ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75</w:t>
            </w:r>
          </w:p>
        </w:tc>
        <w:tc>
          <w:tcPr>
            <w:tcW w:w="2693" w:type="dxa"/>
            <w:tcBorders>
              <w:lef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229</w:t>
            </w:r>
          </w:p>
        </w:tc>
      </w:tr>
      <w:tr w:rsidR="00BC3E1C" w:rsidRPr="0008770A" w:rsidTr="00FF09B9">
        <w:tc>
          <w:tcPr>
            <w:tcW w:w="4536" w:type="dxa"/>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Дальневосточные</w:t>
            </w:r>
          </w:p>
        </w:tc>
        <w:tc>
          <w:tcPr>
            <w:tcW w:w="2552" w:type="dxa"/>
            <w:tcBorders>
              <w:righ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147</w:t>
            </w:r>
          </w:p>
        </w:tc>
        <w:tc>
          <w:tcPr>
            <w:tcW w:w="2693" w:type="dxa"/>
            <w:tcBorders>
              <w:left w:val="single" w:sz="4" w:space="0" w:color="auto"/>
            </w:tcBorders>
            <w:shd w:val="clear" w:color="auto" w:fill="FFFFFF"/>
          </w:tcPr>
          <w:p w:rsidR="00BC3E1C" w:rsidRPr="0008770A" w:rsidRDefault="00BC3E1C" w:rsidP="00FF09B9">
            <w:pPr>
              <w:tabs>
                <w:tab w:val="left" w:pos="6379"/>
              </w:tabs>
              <w:spacing w:after="0" w:line="240" w:lineRule="auto"/>
              <w:jc w:val="both"/>
              <w:rPr>
                <w:rFonts w:ascii="Times New Roman" w:hAnsi="Times New Roman"/>
                <w:sz w:val="26"/>
                <w:szCs w:val="26"/>
              </w:rPr>
            </w:pPr>
            <w:r w:rsidRPr="0008770A">
              <w:rPr>
                <w:rFonts w:ascii="Times New Roman" w:hAnsi="Times New Roman"/>
                <w:sz w:val="26"/>
                <w:szCs w:val="26"/>
              </w:rPr>
              <w:t>161</w:t>
            </w:r>
          </w:p>
        </w:tc>
      </w:tr>
      <w:tr w:rsidR="00BC3E1C" w:rsidRPr="0096629E" w:rsidTr="00FF09B9">
        <w:tc>
          <w:tcPr>
            <w:tcW w:w="4536" w:type="dxa"/>
            <w:shd w:val="clear" w:color="auto" w:fill="FFFFFF"/>
          </w:tcPr>
          <w:p w:rsidR="00BC3E1C" w:rsidRPr="0096629E" w:rsidRDefault="00BC3E1C" w:rsidP="00FF09B9">
            <w:pPr>
              <w:tabs>
                <w:tab w:val="left" w:pos="6379"/>
              </w:tabs>
              <w:spacing w:after="0" w:line="240" w:lineRule="auto"/>
              <w:jc w:val="both"/>
              <w:rPr>
                <w:rFonts w:ascii="Times New Roman" w:hAnsi="Times New Roman"/>
                <w:sz w:val="26"/>
                <w:szCs w:val="26"/>
              </w:rPr>
            </w:pPr>
            <w:r w:rsidRPr="0096629E">
              <w:rPr>
                <w:rFonts w:ascii="Times New Roman" w:hAnsi="Times New Roman"/>
                <w:sz w:val="26"/>
                <w:szCs w:val="26"/>
              </w:rPr>
              <w:t>Всего</w:t>
            </w:r>
          </w:p>
        </w:tc>
        <w:tc>
          <w:tcPr>
            <w:tcW w:w="2552" w:type="dxa"/>
            <w:tcBorders>
              <w:right w:val="single" w:sz="4" w:space="0" w:color="auto"/>
            </w:tcBorders>
            <w:shd w:val="clear" w:color="auto" w:fill="FFFFFF"/>
          </w:tcPr>
          <w:p w:rsidR="00BC3E1C" w:rsidRPr="0096629E" w:rsidRDefault="00BC3E1C" w:rsidP="00FF09B9">
            <w:pPr>
              <w:tabs>
                <w:tab w:val="left" w:pos="6379"/>
              </w:tabs>
              <w:spacing w:after="0" w:line="240" w:lineRule="auto"/>
              <w:jc w:val="both"/>
              <w:rPr>
                <w:rFonts w:ascii="Times New Roman" w:hAnsi="Times New Roman"/>
                <w:i/>
                <w:sz w:val="26"/>
                <w:szCs w:val="26"/>
              </w:rPr>
            </w:pPr>
            <w:r w:rsidRPr="0096629E">
              <w:rPr>
                <w:rFonts w:ascii="Times New Roman" w:hAnsi="Times New Roman"/>
                <w:sz w:val="26"/>
                <w:szCs w:val="26"/>
              </w:rPr>
              <w:t>722</w:t>
            </w:r>
          </w:p>
        </w:tc>
        <w:tc>
          <w:tcPr>
            <w:tcW w:w="2693" w:type="dxa"/>
            <w:tcBorders>
              <w:left w:val="single" w:sz="4" w:space="0" w:color="auto"/>
            </w:tcBorders>
            <w:shd w:val="clear" w:color="auto" w:fill="FFFFFF"/>
          </w:tcPr>
          <w:p w:rsidR="00BC3E1C" w:rsidRPr="0096629E" w:rsidRDefault="00BC3E1C" w:rsidP="00FF09B9">
            <w:pPr>
              <w:tabs>
                <w:tab w:val="left" w:pos="6379"/>
              </w:tabs>
              <w:spacing w:after="0" w:line="240" w:lineRule="auto"/>
              <w:jc w:val="both"/>
              <w:rPr>
                <w:rFonts w:ascii="Times New Roman" w:hAnsi="Times New Roman"/>
                <w:sz w:val="26"/>
                <w:szCs w:val="26"/>
              </w:rPr>
            </w:pPr>
            <w:r w:rsidRPr="0096629E">
              <w:rPr>
                <w:rFonts w:ascii="Times New Roman" w:hAnsi="Times New Roman"/>
                <w:sz w:val="26"/>
                <w:szCs w:val="26"/>
              </w:rPr>
              <w:t>1381</w:t>
            </w:r>
          </w:p>
        </w:tc>
      </w:tr>
    </w:tbl>
    <w:p w:rsidR="00773EDC" w:rsidRPr="0096629E" w:rsidRDefault="00773EDC" w:rsidP="00BC3E1C">
      <w:pPr>
        <w:spacing w:after="0" w:line="360" w:lineRule="auto"/>
        <w:ind w:firstLine="709"/>
        <w:jc w:val="both"/>
        <w:rPr>
          <w:rFonts w:ascii="Times New Roman" w:eastAsia="Calibri" w:hAnsi="Times New Roman"/>
          <w:sz w:val="26"/>
          <w:szCs w:val="26"/>
        </w:rPr>
      </w:pPr>
    </w:p>
    <w:p w:rsidR="00BC3E1C" w:rsidRDefault="00BC3E1C" w:rsidP="00BC3E1C">
      <w:pPr>
        <w:spacing w:after="0" w:line="360" w:lineRule="auto"/>
        <w:ind w:firstLine="709"/>
        <w:jc w:val="both"/>
        <w:rPr>
          <w:rFonts w:ascii="Times New Roman" w:eastAsia="Calibri" w:hAnsi="Times New Roman"/>
          <w:sz w:val="26"/>
          <w:szCs w:val="26"/>
        </w:rPr>
      </w:pPr>
      <w:r w:rsidRPr="0008770A">
        <w:rPr>
          <w:rFonts w:ascii="Times New Roman" w:eastAsia="Calibri" w:hAnsi="Times New Roman"/>
          <w:sz w:val="26"/>
          <w:szCs w:val="26"/>
        </w:rPr>
        <w:t>Участие в конкурсах осуществлялось за счет средств, предусмотренных муниципальной программой «Развитие культуры и искусства Уссурийского  городского округа</w:t>
      </w:r>
      <w:r>
        <w:rPr>
          <w:rFonts w:ascii="Times New Roman" w:eastAsia="Calibri" w:hAnsi="Times New Roman"/>
          <w:sz w:val="26"/>
          <w:szCs w:val="26"/>
        </w:rPr>
        <w:t xml:space="preserve">» на 2017 </w:t>
      </w:r>
      <w:r w:rsidRPr="0040411C">
        <w:rPr>
          <w:rFonts w:ascii="Times New Roman" w:hAnsi="Times New Roman"/>
          <w:sz w:val="26"/>
          <w:szCs w:val="26"/>
        </w:rPr>
        <w:t>–</w:t>
      </w:r>
      <w:r>
        <w:rPr>
          <w:rFonts w:ascii="Times New Roman" w:hAnsi="Times New Roman"/>
          <w:sz w:val="26"/>
          <w:szCs w:val="26"/>
        </w:rPr>
        <w:t xml:space="preserve"> </w:t>
      </w:r>
      <w:r>
        <w:rPr>
          <w:rFonts w:ascii="Times New Roman" w:eastAsia="Calibri" w:hAnsi="Times New Roman"/>
          <w:sz w:val="26"/>
          <w:szCs w:val="26"/>
        </w:rPr>
        <w:t xml:space="preserve">2024 годы, и </w:t>
      </w:r>
      <w:r w:rsidRPr="0008770A">
        <w:rPr>
          <w:rFonts w:ascii="Times New Roman" w:eastAsia="Calibri" w:hAnsi="Times New Roman"/>
          <w:sz w:val="26"/>
          <w:szCs w:val="26"/>
        </w:rPr>
        <w:t>внебюджетных средств учреждения</w:t>
      </w:r>
      <w:r>
        <w:rPr>
          <w:rFonts w:ascii="Times New Roman" w:eastAsia="Calibri" w:hAnsi="Times New Roman"/>
          <w:sz w:val="26"/>
          <w:szCs w:val="26"/>
        </w:rPr>
        <w:t>.</w:t>
      </w:r>
      <w:r w:rsidRPr="0008770A">
        <w:rPr>
          <w:rFonts w:ascii="Times New Roman" w:eastAsia="Calibri" w:hAnsi="Times New Roman"/>
          <w:sz w:val="26"/>
          <w:szCs w:val="26"/>
        </w:rPr>
        <w:t xml:space="preserve"> </w:t>
      </w:r>
    </w:p>
    <w:p w:rsidR="00BC3E1C" w:rsidRPr="0008770A" w:rsidRDefault="00BC3E1C" w:rsidP="00BC3E1C">
      <w:pPr>
        <w:spacing w:after="0" w:line="360" w:lineRule="auto"/>
        <w:ind w:firstLine="709"/>
        <w:jc w:val="both"/>
        <w:rPr>
          <w:rFonts w:ascii="Times New Roman" w:hAnsi="Times New Roman"/>
          <w:bCs/>
          <w:sz w:val="26"/>
          <w:szCs w:val="26"/>
        </w:rPr>
      </w:pPr>
      <w:r w:rsidRPr="0008770A">
        <w:rPr>
          <w:rFonts w:ascii="Times New Roman" w:hAnsi="Times New Roman"/>
          <w:sz w:val="26"/>
          <w:szCs w:val="26"/>
        </w:rPr>
        <w:lastRenderedPageBreak/>
        <w:t>В рамках муниципальной программы «Развитие культуры и искусства Уссурийского городского округа» на 2017</w:t>
      </w:r>
      <w:r>
        <w:rPr>
          <w:rFonts w:ascii="Times New Roman" w:hAnsi="Times New Roman"/>
          <w:sz w:val="26"/>
          <w:szCs w:val="26"/>
        </w:rPr>
        <w:t xml:space="preserve"> </w:t>
      </w:r>
      <w:r w:rsidRPr="0040411C">
        <w:rPr>
          <w:rFonts w:ascii="Times New Roman" w:hAnsi="Times New Roman"/>
          <w:sz w:val="26"/>
          <w:szCs w:val="26"/>
        </w:rPr>
        <w:t>–</w:t>
      </w:r>
      <w:r>
        <w:rPr>
          <w:rFonts w:ascii="Times New Roman" w:hAnsi="Times New Roman"/>
          <w:sz w:val="26"/>
          <w:szCs w:val="26"/>
        </w:rPr>
        <w:t xml:space="preserve"> </w:t>
      </w:r>
      <w:r w:rsidRPr="0008770A">
        <w:rPr>
          <w:rFonts w:ascii="Times New Roman" w:hAnsi="Times New Roman"/>
          <w:sz w:val="26"/>
          <w:szCs w:val="26"/>
        </w:rPr>
        <w:t xml:space="preserve">2024 годы </w:t>
      </w:r>
      <w:r w:rsidRPr="0008770A">
        <w:rPr>
          <w:rFonts w:ascii="Times New Roman" w:hAnsi="Times New Roman"/>
          <w:bCs/>
          <w:sz w:val="26"/>
          <w:szCs w:val="26"/>
        </w:rPr>
        <w:t>на участие в фестивалях и конкурсах международного, федерального и регионального уровн</w:t>
      </w:r>
      <w:r>
        <w:rPr>
          <w:rFonts w:ascii="Times New Roman" w:hAnsi="Times New Roman"/>
          <w:bCs/>
          <w:sz w:val="26"/>
          <w:szCs w:val="26"/>
        </w:rPr>
        <w:t>ей</w:t>
      </w:r>
      <w:r w:rsidRPr="0008770A">
        <w:rPr>
          <w:rFonts w:ascii="Times New Roman" w:hAnsi="Times New Roman"/>
          <w:bCs/>
          <w:sz w:val="26"/>
          <w:szCs w:val="26"/>
        </w:rPr>
        <w:t xml:space="preserve"> выделено </w:t>
      </w:r>
      <w:r w:rsidR="0096629E">
        <w:rPr>
          <w:rFonts w:ascii="Times New Roman" w:hAnsi="Times New Roman"/>
          <w:bCs/>
          <w:sz w:val="26"/>
          <w:szCs w:val="26"/>
        </w:rPr>
        <w:br/>
      </w:r>
      <w:r w:rsidR="00773EDC">
        <w:rPr>
          <w:rFonts w:ascii="Times New Roman" w:hAnsi="Times New Roman"/>
          <w:sz w:val="26"/>
          <w:szCs w:val="26"/>
        </w:rPr>
        <w:t>0,53 млн</w:t>
      </w:r>
      <w:r w:rsidRPr="0008770A">
        <w:rPr>
          <w:rFonts w:ascii="Times New Roman" w:hAnsi="Times New Roman"/>
          <w:bCs/>
          <w:sz w:val="26"/>
          <w:szCs w:val="26"/>
        </w:rPr>
        <w:t xml:space="preserve"> руб</w:t>
      </w:r>
      <w:r>
        <w:rPr>
          <w:rFonts w:ascii="Times New Roman" w:hAnsi="Times New Roman"/>
          <w:bCs/>
          <w:sz w:val="26"/>
          <w:szCs w:val="26"/>
        </w:rPr>
        <w:t>лей.</w:t>
      </w:r>
    </w:p>
    <w:p w:rsidR="00BC3E1C" w:rsidRDefault="00BC3E1C" w:rsidP="00BC3E1C">
      <w:pPr>
        <w:pStyle w:val="ac"/>
        <w:spacing w:line="360" w:lineRule="auto"/>
        <w:ind w:firstLine="709"/>
        <w:jc w:val="both"/>
        <w:rPr>
          <w:sz w:val="26"/>
          <w:szCs w:val="26"/>
        </w:rPr>
      </w:pPr>
      <w:r w:rsidRPr="0008770A">
        <w:rPr>
          <w:sz w:val="26"/>
          <w:szCs w:val="26"/>
        </w:rPr>
        <w:t>Три творческих коллектива стали победителями конкурсного отбора творческих коллективов, созданных в бюджетных и автономных учреждениях для предоставления грантов в форме субсидий из краевого бюджета».</w:t>
      </w:r>
    </w:p>
    <w:p w:rsidR="00936CB2" w:rsidRDefault="00936CB2" w:rsidP="00BC3E1C">
      <w:pPr>
        <w:pStyle w:val="ac"/>
        <w:spacing w:line="360" w:lineRule="auto"/>
        <w:ind w:firstLine="709"/>
        <w:jc w:val="both"/>
        <w:rPr>
          <w:sz w:val="26"/>
          <w:szCs w:val="26"/>
        </w:rPr>
      </w:pPr>
    </w:p>
    <w:p w:rsidR="007A0797" w:rsidRPr="006B6B22" w:rsidRDefault="00FF2E14" w:rsidP="00936CB2">
      <w:pPr>
        <w:spacing w:after="0" w:line="240" w:lineRule="auto"/>
        <w:jc w:val="center"/>
        <w:rPr>
          <w:rFonts w:ascii="Times New Roman" w:hAnsi="Times New Roman"/>
          <w:b/>
          <w:sz w:val="28"/>
          <w:szCs w:val="28"/>
        </w:rPr>
      </w:pPr>
      <w:r>
        <w:rPr>
          <w:rFonts w:ascii="Times New Roman" w:hAnsi="Times New Roman"/>
          <w:b/>
          <w:sz w:val="28"/>
          <w:szCs w:val="28"/>
        </w:rPr>
        <w:t xml:space="preserve">54. </w:t>
      </w:r>
      <w:r w:rsidR="007A0797" w:rsidRPr="007A0797">
        <w:rPr>
          <w:rFonts w:ascii="Times New Roman" w:hAnsi="Times New Roman"/>
          <w:b/>
          <w:sz w:val="28"/>
          <w:szCs w:val="28"/>
        </w:rPr>
        <w:t>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w:t>
      </w:r>
    </w:p>
    <w:p w:rsidR="00777C39" w:rsidRPr="006B6B22" w:rsidRDefault="00777C39" w:rsidP="007A0797">
      <w:pPr>
        <w:spacing w:after="0" w:line="360" w:lineRule="auto"/>
        <w:ind w:firstLine="709"/>
        <w:jc w:val="center"/>
        <w:rPr>
          <w:rFonts w:ascii="Times New Roman" w:hAnsi="Times New Roman"/>
          <w:b/>
          <w:sz w:val="28"/>
          <w:szCs w:val="28"/>
        </w:rPr>
      </w:pPr>
    </w:p>
    <w:p w:rsidR="007A0797" w:rsidRPr="00777C39" w:rsidRDefault="007A0797" w:rsidP="007A0797">
      <w:pPr>
        <w:spacing w:after="0" w:line="360" w:lineRule="auto"/>
        <w:ind w:firstLine="709"/>
        <w:jc w:val="both"/>
        <w:rPr>
          <w:rFonts w:ascii="Times New Roman" w:hAnsi="Times New Roman"/>
          <w:sz w:val="28"/>
          <w:szCs w:val="28"/>
        </w:rPr>
      </w:pPr>
      <w:r w:rsidRPr="00777C39">
        <w:rPr>
          <w:rFonts w:ascii="Times New Roman" w:hAnsi="Times New Roman"/>
          <w:sz w:val="28"/>
          <w:szCs w:val="28"/>
        </w:rPr>
        <w:t xml:space="preserve">На территории Уссурийского городского округа расположено </w:t>
      </w:r>
      <w:r w:rsidR="0096629E">
        <w:rPr>
          <w:rFonts w:ascii="Times New Roman" w:hAnsi="Times New Roman"/>
          <w:sz w:val="28"/>
          <w:szCs w:val="28"/>
        </w:rPr>
        <w:br/>
      </w:r>
      <w:r w:rsidRPr="00777C39">
        <w:rPr>
          <w:rFonts w:ascii="Times New Roman" w:hAnsi="Times New Roman"/>
          <w:sz w:val="28"/>
          <w:szCs w:val="28"/>
        </w:rPr>
        <w:t>522 объекта культурного наследия, из них 286 памятников федерального значения (археология), 236 объектов культурного наследия регионального значения, в числе которых 178 памятников архитектуры, 46 мемориалов и захоронений.</w:t>
      </w:r>
    </w:p>
    <w:p w:rsidR="007A0797" w:rsidRPr="00777C39" w:rsidRDefault="007A0797" w:rsidP="007A0797">
      <w:pPr>
        <w:spacing w:after="0" w:line="360" w:lineRule="auto"/>
        <w:ind w:firstLine="709"/>
        <w:jc w:val="both"/>
        <w:rPr>
          <w:rFonts w:ascii="Times New Roman" w:hAnsi="Times New Roman"/>
          <w:sz w:val="28"/>
          <w:szCs w:val="28"/>
        </w:rPr>
      </w:pPr>
      <w:r w:rsidRPr="00777C39">
        <w:rPr>
          <w:rFonts w:ascii="Times New Roman" w:hAnsi="Times New Roman"/>
          <w:sz w:val="28"/>
          <w:szCs w:val="28"/>
        </w:rPr>
        <w:t>В собственности Уссурийского городского округа находится 59 зданий</w:t>
      </w:r>
      <w:r w:rsidR="0096629E">
        <w:rPr>
          <w:rFonts w:ascii="Times New Roman" w:hAnsi="Times New Roman"/>
          <w:sz w:val="28"/>
          <w:szCs w:val="28"/>
        </w:rPr>
        <w:t xml:space="preserve"> </w:t>
      </w:r>
      <w:r w:rsidRPr="00777C39">
        <w:rPr>
          <w:rFonts w:ascii="Times New Roman" w:hAnsi="Times New Roman"/>
          <w:sz w:val="28"/>
          <w:szCs w:val="28"/>
        </w:rPr>
        <w:t xml:space="preserve">и 47 памятников и захоронений (в том числе не являющихся объектами культурного наследия). </w:t>
      </w:r>
    </w:p>
    <w:p w:rsidR="007A0797" w:rsidRPr="00777C39" w:rsidRDefault="007A0797" w:rsidP="007A0797">
      <w:pPr>
        <w:spacing w:after="0" w:line="360" w:lineRule="auto"/>
        <w:ind w:firstLine="709"/>
        <w:jc w:val="both"/>
        <w:rPr>
          <w:rFonts w:ascii="Times New Roman" w:hAnsi="Times New Roman"/>
          <w:sz w:val="28"/>
          <w:szCs w:val="28"/>
        </w:rPr>
      </w:pPr>
      <w:r w:rsidRPr="00777C39">
        <w:rPr>
          <w:rFonts w:ascii="Times New Roman" w:hAnsi="Times New Roman"/>
          <w:sz w:val="28"/>
          <w:szCs w:val="28"/>
        </w:rPr>
        <w:t>На территории Уссурийского городского округа находится 56 военно-мемориальных объектов (памятников и захоронений). Силами шефствующих организаций в течение года проведена работа по благоустройству указанных объектов. В том числе проведены ремонтные работы памятника погибшим и воевавшим в локальных войнах и военных конфликтах.</w:t>
      </w:r>
    </w:p>
    <w:p w:rsidR="007A0797" w:rsidRPr="00777C39" w:rsidRDefault="007A0797" w:rsidP="007A0797">
      <w:pPr>
        <w:spacing w:after="0" w:line="360" w:lineRule="auto"/>
        <w:ind w:firstLine="709"/>
        <w:jc w:val="both"/>
        <w:rPr>
          <w:rFonts w:ascii="Times New Roman" w:hAnsi="Times New Roman"/>
          <w:sz w:val="28"/>
          <w:szCs w:val="28"/>
        </w:rPr>
      </w:pPr>
      <w:r w:rsidRPr="00777C39">
        <w:rPr>
          <w:rFonts w:ascii="Times New Roman" w:hAnsi="Times New Roman"/>
          <w:sz w:val="28"/>
          <w:szCs w:val="28"/>
        </w:rPr>
        <w:t xml:space="preserve">На благоустройство и проведение работ по ремонту и благоустройству объектов культурного наследия в рамках муниципальной программы «Развитие культуры и искусства Уссурийского городского округа» на </w:t>
      </w:r>
      <w:r w:rsidR="0096629E">
        <w:rPr>
          <w:rFonts w:ascii="Times New Roman" w:hAnsi="Times New Roman"/>
          <w:sz w:val="28"/>
          <w:szCs w:val="28"/>
        </w:rPr>
        <w:br/>
      </w:r>
      <w:r w:rsidRPr="00777C39">
        <w:rPr>
          <w:rFonts w:ascii="Times New Roman" w:hAnsi="Times New Roman"/>
          <w:sz w:val="28"/>
          <w:szCs w:val="28"/>
        </w:rPr>
        <w:t xml:space="preserve">2017–2024 года было израсходовано </w:t>
      </w:r>
      <w:r w:rsidR="00773EDC">
        <w:rPr>
          <w:rFonts w:ascii="Times New Roman" w:hAnsi="Times New Roman"/>
          <w:sz w:val="28"/>
          <w:szCs w:val="28"/>
        </w:rPr>
        <w:t xml:space="preserve">3,14 млн </w:t>
      </w:r>
      <w:r w:rsidRPr="00777C39">
        <w:rPr>
          <w:rFonts w:ascii="Times New Roman" w:hAnsi="Times New Roman"/>
          <w:sz w:val="28"/>
          <w:szCs w:val="28"/>
        </w:rPr>
        <w:t>рублей. Постоянно ведется мониторинг состояния объектов культурного наследия для эффективной организации и планирования работ по текущему ремонту и благоустройству.</w:t>
      </w:r>
    </w:p>
    <w:p w:rsidR="007A0797" w:rsidRPr="00777C39" w:rsidRDefault="007A0797" w:rsidP="007A0797">
      <w:pPr>
        <w:spacing w:after="0" w:line="360" w:lineRule="auto"/>
        <w:ind w:firstLine="709"/>
        <w:jc w:val="both"/>
        <w:rPr>
          <w:rFonts w:ascii="Times New Roman" w:hAnsi="Times New Roman"/>
          <w:color w:val="000000"/>
          <w:sz w:val="28"/>
          <w:szCs w:val="28"/>
        </w:rPr>
      </w:pPr>
      <w:r w:rsidRPr="00777C39">
        <w:rPr>
          <w:rFonts w:ascii="Times New Roman" w:hAnsi="Times New Roman"/>
          <w:sz w:val="28"/>
          <w:szCs w:val="28"/>
        </w:rPr>
        <w:lastRenderedPageBreak/>
        <w:t xml:space="preserve">В настоящее время 20 памятников находятся в оперативном управлении МБУК «Уссурийский музей». В течение года проводились работы по благоустройству данных объектов. Проведены ремонтные работы монумента </w:t>
      </w:r>
      <w:proofErr w:type="spellStart"/>
      <w:r w:rsidRPr="00777C39">
        <w:rPr>
          <w:rFonts w:ascii="Times New Roman" w:hAnsi="Times New Roman"/>
          <w:sz w:val="28"/>
          <w:szCs w:val="28"/>
        </w:rPr>
        <w:t>уссурийцам</w:t>
      </w:r>
      <w:proofErr w:type="spellEnd"/>
      <w:r w:rsidRPr="00777C39">
        <w:rPr>
          <w:rFonts w:ascii="Times New Roman" w:hAnsi="Times New Roman"/>
          <w:sz w:val="28"/>
          <w:szCs w:val="28"/>
        </w:rPr>
        <w:t xml:space="preserve">, погибшим в годы Великой Отечественной войны 1941–1945 годов и памятника Ивану </w:t>
      </w:r>
      <w:proofErr w:type="spellStart"/>
      <w:r w:rsidRPr="00777C39">
        <w:rPr>
          <w:rFonts w:ascii="Times New Roman" w:hAnsi="Times New Roman"/>
          <w:sz w:val="28"/>
          <w:szCs w:val="28"/>
        </w:rPr>
        <w:t>Дуракову</w:t>
      </w:r>
      <w:proofErr w:type="spellEnd"/>
      <w:r w:rsidRPr="00777C39">
        <w:rPr>
          <w:rFonts w:ascii="Times New Roman" w:hAnsi="Times New Roman"/>
          <w:sz w:val="28"/>
          <w:szCs w:val="28"/>
        </w:rPr>
        <w:t>. Изготовлен проект границ зоны охраны объекта культурного наследия «</w:t>
      </w:r>
      <w:r w:rsidRPr="00777C39">
        <w:rPr>
          <w:rFonts w:ascii="Times New Roman" w:hAnsi="Times New Roman"/>
          <w:color w:val="000000"/>
          <w:sz w:val="28"/>
          <w:szCs w:val="28"/>
        </w:rPr>
        <w:t>Братская могила советских воинов, погибших в боях с японскими милитаристами в августе-сентябре 1945 годов (с. Николо-Львовское, 4 км от села место «Пять сопок»).</w:t>
      </w:r>
    </w:p>
    <w:p w:rsidR="007A0797" w:rsidRPr="00777C39" w:rsidRDefault="007A0797" w:rsidP="007A0797">
      <w:pPr>
        <w:spacing w:after="0" w:line="360" w:lineRule="auto"/>
        <w:ind w:firstLine="709"/>
        <w:jc w:val="both"/>
        <w:rPr>
          <w:rFonts w:ascii="Times New Roman" w:hAnsi="Times New Roman"/>
          <w:sz w:val="28"/>
          <w:szCs w:val="28"/>
        </w:rPr>
      </w:pPr>
      <w:r w:rsidRPr="00777C39">
        <w:rPr>
          <w:rFonts w:ascii="Times New Roman" w:hAnsi="Times New Roman"/>
          <w:color w:val="000000"/>
          <w:sz w:val="28"/>
          <w:szCs w:val="28"/>
        </w:rPr>
        <w:t xml:space="preserve">В оперативном управлении МБУК «Централизованная клубная система» находится 11 памятников, расположенных на сельских территориях Уссурийского городского округа. В рамках реализации проекта инициативного бюджетирования </w:t>
      </w:r>
      <w:r w:rsidR="000E425B">
        <w:rPr>
          <w:rFonts w:ascii="Times New Roman" w:hAnsi="Times New Roman"/>
          <w:color w:val="000000"/>
          <w:sz w:val="28"/>
          <w:szCs w:val="28"/>
        </w:rPr>
        <w:t xml:space="preserve">по </w:t>
      </w:r>
      <w:proofErr w:type="spellStart"/>
      <w:proofErr w:type="gramStart"/>
      <w:r w:rsidR="000E425B">
        <w:rPr>
          <w:rFonts w:ascii="Times New Roman" w:hAnsi="Times New Roman"/>
          <w:color w:val="000000"/>
          <w:sz w:val="28"/>
          <w:szCs w:val="28"/>
        </w:rPr>
        <w:t>направлению</w:t>
      </w:r>
      <w:r w:rsidRPr="00777C39">
        <w:rPr>
          <w:rFonts w:ascii="Times New Roman" w:hAnsi="Times New Roman"/>
          <w:color w:val="000000"/>
          <w:sz w:val="28"/>
          <w:szCs w:val="28"/>
        </w:rPr>
        <w:t>«</w:t>
      </w:r>
      <w:proofErr w:type="gramEnd"/>
      <w:r w:rsidRPr="00777C39">
        <w:rPr>
          <w:rFonts w:ascii="Times New Roman" w:hAnsi="Times New Roman"/>
          <w:color w:val="000000"/>
          <w:sz w:val="28"/>
          <w:szCs w:val="28"/>
        </w:rPr>
        <w:t>Твой</w:t>
      </w:r>
      <w:proofErr w:type="spellEnd"/>
      <w:r w:rsidRPr="00777C39">
        <w:rPr>
          <w:rFonts w:ascii="Times New Roman" w:hAnsi="Times New Roman"/>
          <w:color w:val="000000"/>
          <w:sz w:val="28"/>
          <w:szCs w:val="28"/>
        </w:rPr>
        <w:t xml:space="preserve"> проект» в 2021 году проведена реконструкция памятника воинам-односельчанам, погибшим в годы Великой Отечественной войны 1941</w:t>
      </w:r>
      <w:r w:rsidR="00936CB2">
        <w:rPr>
          <w:rFonts w:ascii="Times New Roman" w:hAnsi="Times New Roman"/>
          <w:color w:val="000000"/>
          <w:sz w:val="28"/>
          <w:szCs w:val="28"/>
        </w:rPr>
        <w:t xml:space="preserve"> – </w:t>
      </w:r>
      <w:r w:rsidRPr="00777C39">
        <w:rPr>
          <w:rFonts w:ascii="Times New Roman" w:hAnsi="Times New Roman"/>
          <w:color w:val="000000"/>
          <w:sz w:val="28"/>
          <w:szCs w:val="28"/>
        </w:rPr>
        <w:t xml:space="preserve">1945 годов (с. Борисовка). </w:t>
      </w:r>
    </w:p>
    <w:tbl>
      <w:tblPr>
        <w:tblW w:w="9781" w:type="dxa"/>
        <w:tblInd w:w="108" w:type="dxa"/>
        <w:tblLayout w:type="fixed"/>
        <w:tblCellMar>
          <w:left w:w="0" w:type="dxa"/>
          <w:right w:w="0" w:type="dxa"/>
        </w:tblCellMar>
        <w:tblLook w:val="04A0" w:firstRow="1" w:lastRow="0" w:firstColumn="1" w:lastColumn="0" w:noHBand="0" w:noVBand="1"/>
      </w:tblPr>
      <w:tblGrid>
        <w:gridCol w:w="3117"/>
        <w:gridCol w:w="1134"/>
        <w:gridCol w:w="1275"/>
        <w:gridCol w:w="1134"/>
        <w:gridCol w:w="1134"/>
        <w:gridCol w:w="1987"/>
      </w:tblGrid>
      <w:tr w:rsidR="007A0797" w:rsidRPr="00E67F40" w:rsidTr="00FF09B9">
        <w:trPr>
          <w:trHeight w:val="900"/>
        </w:trPr>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240" w:lineRule="auto"/>
              <w:ind w:firstLine="709"/>
              <w:rPr>
                <w:rFonts w:ascii="Times New Roman" w:hAnsi="Times New Roman"/>
                <w:sz w:val="28"/>
                <w:szCs w:val="28"/>
              </w:rPr>
            </w:pPr>
            <w:r w:rsidRPr="00E67F40">
              <w:rPr>
                <w:rFonts w:ascii="Times New Roman" w:hAnsi="Times New Roman"/>
                <w:bCs/>
                <w:sz w:val="28"/>
                <w:szCs w:val="28"/>
              </w:rPr>
              <w:t>Показатели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936CB2">
            <w:pPr>
              <w:spacing w:after="0" w:line="240" w:lineRule="auto"/>
              <w:jc w:val="center"/>
              <w:rPr>
                <w:rFonts w:ascii="Times New Roman" w:hAnsi="Times New Roman"/>
                <w:sz w:val="28"/>
                <w:szCs w:val="28"/>
              </w:rPr>
            </w:pPr>
            <w:r w:rsidRPr="00E67F40">
              <w:rPr>
                <w:rFonts w:ascii="Times New Roman" w:hAnsi="Times New Roman"/>
                <w:bCs/>
                <w:sz w:val="28"/>
                <w:szCs w:val="28"/>
              </w:rPr>
              <w:t>2017 год</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936CB2">
            <w:pPr>
              <w:spacing w:after="0" w:line="240" w:lineRule="auto"/>
              <w:jc w:val="center"/>
              <w:rPr>
                <w:rFonts w:ascii="Times New Roman" w:hAnsi="Times New Roman"/>
                <w:bCs/>
                <w:sz w:val="28"/>
                <w:szCs w:val="28"/>
              </w:rPr>
            </w:pPr>
            <w:r w:rsidRPr="00E67F40">
              <w:rPr>
                <w:rFonts w:ascii="Times New Roman" w:hAnsi="Times New Roman"/>
                <w:bCs/>
                <w:sz w:val="28"/>
                <w:szCs w:val="28"/>
              </w:rPr>
              <w:t>2018</w:t>
            </w:r>
          </w:p>
          <w:p w:rsidR="007A0797" w:rsidRPr="00E67F40" w:rsidRDefault="007A0797" w:rsidP="00936CB2">
            <w:pPr>
              <w:spacing w:after="0" w:line="240" w:lineRule="auto"/>
              <w:jc w:val="center"/>
              <w:rPr>
                <w:rFonts w:ascii="Times New Roman" w:hAnsi="Times New Roman"/>
                <w:sz w:val="28"/>
                <w:szCs w:val="28"/>
              </w:rPr>
            </w:pPr>
            <w:r w:rsidRPr="00E67F40">
              <w:rPr>
                <w:rFonts w:ascii="Times New Roman" w:hAnsi="Times New Roman"/>
                <w:bCs/>
                <w:sz w:val="28"/>
                <w:szCs w:val="28"/>
              </w:rPr>
              <w:t>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936CB2">
            <w:pPr>
              <w:spacing w:after="0" w:line="240" w:lineRule="auto"/>
              <w:jc w:val="center"/>
              <w:rPr>
                <w:rFonts w:ascii="Times New Roman" w:hAnsi="Times New Roman"/>
                <w:sz w:val="28"/>
                <w:szCs w:val="28"/>
              </w:rPr>
            </w:pPr>
            <w:r w:rsidRPr="00E67F40">
              <w:rPr>
                <w:rFonts w:ascii="Times New Roman" w:hAnsi="Times New Roman"/>
                <w:bCs/>
                <w:sz w:val="28"/>
                <w:szCs w:val="28"/>
              </w:rPr>
              <w:t>2019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936CB2">
            <w:pPr>
              <w:spacing w:after="0" w:line="240" w:lineRule="auto"/>
              <w:jc w:val="center"/>
              <w:rPr>
                <w:rFonts w:ascii="Times New Roman" w:hAnsi="Times New Roman"/>
                <w:bCs/>
                <w:sz w:val="28"/>
                <w:szCs w:val="28"/>
              </w:rPr>
            </w:pPr>
            <w:r w:rsidRPr="00E67F40">
              <w:rPr>
                <w:rFonts w:ascii="Times New Roman" w:hAnsi="Times New Roman"/>
                <w:bCs/>
                <w:sz w:val="28"/>
                <w:szCs w:val="28"/>
              </w:rPr>
              <w:t>2020</w:t>
            </w:r>
          </w:p>
          <w:p w:rsidR="007A0797" w:rsidRPr="00E67F40" w:rsidRDefault="007A0797" w:rsidP="00936CB2">
            <w:pPr>
              <w:spacing w:after="0" w:line="240" w:lineRule="auto"/>
              <w:jc w:val="center"/>
              <w:rPr>
                <w:rFonts w:ascii="Times New Roman" w:hAnsi="Times New Roman"/>
                <w:sz w:val="28"/>
                <w:szCs w:val="28"/>
              </w:rPr>
            </w:pPr>
            <w:r w:rsidRPr="00E67F40">
              <w:rPr>
                <w:rFonts w:ascii="Times New Roman" w:hAnsi="Times New Roman"/>
                <w:bCs/>
                <w:sz w:val="28"/>
                <w:szCs w:val="28"/>
              </w:rPr>
              <w:t>год</w:t>
            </w:r>
          </w:p>
        </w:tc>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936CB2">
            <w:pPr>
              <w:spacing w:after="0" w:line="240" w:lineRule="auto"/>
              <w:jc w:val="center"/>
              <w:rPr>
                <w:rFonts w:ascii="Times New Roman" w:hAnsi="Times New Roman"/>
                <w:sz w:val="28"/>
                <w:szCs w:val="28"/>
              </w:rPr>
            </w:pPr>
            <w:r w:rsidRPr="00E67F40">
              <w:rPr>
                <w:rFonts w:ascii="Times New Roman" w:hAnsi="Times New Roman"/>
                <w:bCs/>
                <w:sz w:val="28"/>
                <w:szCs w:val="28"/>
              </w:rPr>
              <w:t>2021 год</w:t>
            </w:r>
          </w:p>
        </w:tc>
      </w:tr>
      <w:tr w:rsidR="007A0797" w:rsidRPr="00E67F40" w:rsidTr="00FF09B9">
        <w:tc>
          <w:tcPr>
            <w:tcW w:w="311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240" w:lineRule="auto"/>
              <w:rPr>
                <w:rFonts w:ascii="Times New Roman" w:hAnsi="Times New Roman"/>
                <w:sz w:val="28"/>
                <w:szCs w:val="28"/>
              </w:rPr>
            </w:pPr>
            <w:r w:rsidRPr="00E67F40">
              <w:rPr>
                <w:rFonts w:ascii="Times New Roman" w:hAnsi="Times New Roman"/>
                <w:sz w:val="28"/>
                <w:szCs w:val="28"/>
              </w:rPr>
              <w:t>Количество памятников, мемориальных объектов, объектов культурного наследия, не требующих ремонтно-реставрационных работ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240" w:lineRule="auto"/>
              <w:rPr>
                <w:rFonts w:ascii="Times New Roman" w:hAnsi="Times New Roman"/>
                <w:sz w:val="28"/>
                <w:szCs w:val="28"/>
              </w:rPr>
            </w:pPr>
            <w:r w:rsidRPr="00E67F40">
              <w:rPr>
                <w:rFonts w:ascii="Times New Roman" w:hAnsi="Times New Roman"/>
                <w:sz w:val="28"/>
                <w:szCs w:val="28"/>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240" w:lineRule="auto"/>
              <w:rPr>
                <w:rFonts w:ascii="Times New Roman" w:hAnsi="Times New Roman"/>
                <w:sz w:val="28"/>
                <w:szCs w:val="28"/>
              </w:rPr>
            </w:pPr>
            <w:r w:rsidRPr="00E67F40">
              <w:rPr>
                <w:rFonts w:ascii="Times New Roman" w:hAnsi="Times New Roman"/>
                <w:sz w:val="28"/>
                <w:szCs w:val="28"/>
              </w:rPr>
              <w:t>10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240" w:lineRule="auto"/>
              <w:rPr>
                <w:rFonts w:ascii="Times New Roman" w:hAnsi="Times New Roman"/>
                <w:sz w:val="28"/>
                <w:szCs w:val="28"/>
              </w:rPr>
            </w:pPr>
            <w:r w:rsidRPr="00E67F40">
              <w:rPr>
                <w:rFonts w:ascii="Times New Roman" w:hAnsi="Times New Roman"/>
                <w:sz w:val="28"/>
                <w:szCs w:val="28"/>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240" w:lineRule="auto"/>
              <w:rPr>
                <w:rFonts w:ascii="Times New Roman" w:hAnsi="Times New Roman"/>
                <w:sz w:val="28"/>
                <w:szCs w:val="28"/>
              </w:rPr>
            </w:pPr>
            <w:r w:rsidRPr="00E67F40">
              <w:rPr>
                <w:rFonts w:ascii="Times New Roman" w:hAnsi="Times New Roman"/>
                <w:sz w:val="28"/>
                <w:szCs w:val="28"/>
              </w:rPr>
              <w:t>16</w:t>
            </w:r>
          </w:p>
        </w:tc>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hideMark/>
          </w:tcPr>
          <w:p w:rsidR="007A0797" w:rsidRPr="00E67F40" w:rsidRDefault="007A0797" w:rsidP="00FF09B9">
            <w:pPr>
              <w:spacing w:after="0" w:line="360" w:lineRule="auto"/>
              <w:jc w:val="both"/>
              <w:rPr>
                <w:rFonts w:ascii="Times New Roman" w:hAnsi="Times New Roman"/>
                <w:sz w:val="28"/>
                <w:szCs w:val="28"/>
              </w:rPr>
            </w:pPr>
            <w:r w:rsidRPr="00E67F40">
              <w:rPr>
                <w:rFonts w:ascii="Times New Roman" w:hAnsi="Times New Roman"/>
                <w:sz w:val="28"/>
                <w:szCs w:val="28"/>
              </w:rPr>
              <w:t>19</w:t>
            </w:r>
          </w:p>
        </w:tc>
      </w:tr>
    </w:tbl>
    <w:p w:rsidR="007A0797" w:rsidRPr="00E67F40" w:rsidRDefault="007A0797" w:rsidP="00BC3E1C">
      <w:pPr>
        <w:pStyle w:val="ac"/>
        <w:spacing w:line="360" w:lineRule="auto"/>
        <w:ind w:firstLine="709"/>
        <w:jc w:val="both"/>
        <w:rPr>
          <w:sz w:val="26"/>
          <w:szCs w:val="26"/>
        </w:rPr>
      </w:pPr>
    </w:p>
    <w:p w:rsidR="00456E00" w:rsidRPr="00777C39" w:rsidRDefault="00FF2E14" w:rsidP="00206BF1">
      <w:pPr>
        <w:spacing w:after="0" w:line="240" w:lineRule="auto"/>
        <w:jc w:val="center"/>
        <w:rPr>
          <w:rFonts w:ascii="Times New Roman" w:hAnsi="Times New Roman"/>
          <w:b/>
          <w:sz w:val="28"/>
          <w:szCs w:val="28"/>
        </w:rPr>
      </w:pPr>
      <w:r>
        <w:rPr>
          <w:rFonts w:ascii="Times New Roman" w:hAnsi="Times New Roman"/>
          <w:b/>
          <w:sz w:val="28"/>
          <w:szCs w:val="28"/>
        </w:rPr>
        <w:t xml:space="preserve">55. </w:t>
      </w:r>
      <w:r w:rsidR="00456E00" w:rsidRPr="00777C39">
        <w:rPr>
          <w:rFonts w:ascii="Times New Roman" w:hAnsi="Times New Roman"/>
          <w:b/>
          <w:sz w:val="28"/>
          <w:szCs w:val="28"/>
        </w:rPr>
        <w:t>Организация работы по обеспечению доступной среды для маломобильных групп населения Уссурийского городского округа</w:t>
      </w:r>
    </w:p>
    <w:p w:rsidR="00456E00" w:rsidRPr="00AE0952" w:rsidRDefault="00456E00" w:rsidP="00456E00">
      <w:pPr>
        <w:spacing w:after="0" w:line="360" w:lineRule="auto"/>
        <w:ind w:firstLine="709"/>
        <w:jc w:val="center"/>
        <w:rPr>
          <w:rFonts w:ascii="Times New Roman" w:hAnsi="Times New Roman"/>
          <w:b/>
          <w:sz w:val="26"/>
          <w:szCs w:val="26"/>
        </w:rPr>
      </w:pPr>
    </w:p>
    <w:p w:rsidR="00456E00" w:rsidRPr="0096277A" w:rsidRDefault="00456E00" w:rsidP="00206BF1">
      <w:pPr>
        <w:spacing w:after="0" w:line="408" w:lineRule="auto"/>
        <w:ind w:firstLine="709"/>
        <w:jc w:val="both"/>
        <w:rPr>
          <w:rFonts w:ascii="Times New Roman" w:hAnsi="Times New Roman"/>
          <w:sz w:val="28"/>
          <w:szCs w:val="28"/>
        </w:rPr>
      </w:pPr>
      <w:r w:rsidRPr="0096277A">
        <w:rPr>
          <w:rFonts w:ascii="Times New Roman" w:hAnsi="Times New Roman"/>
          <w:sz w:val="28"/>
          <w:szCs w:val="28"/>
        </w:rPr>
        <w:t xml:space="preserve">В рамках муниципальной программы «Доступная среда на территории Уссурийского городского округа» на 2021 </w:t>
      </w:r>
      <w:r w:rsidRPr="0096277A">
        <w:rPr>
          <w:rFonts w:ascii="Times New Roman" w:hAnsi="Times New Roman"/>
          <w:bCs/>
          <w:sz w:val="28"/>
          <w:szCs w:val="28"/>
        </w:rPr>
        <w:t xml:space="preserve">– </w:t>
      </w:r>
      <w:r w:rsidRPr="0096277A">
        <w:rPr>
          <w:rFonts w:ascii="Times New Roman" w:hAnsi="Times New Roman"/>
          <w:sz w:val="28"/>
          <w:szCs w:val="28"/>
        </w:rPr>
        <w:t xml:space="preserve">2023 годы в 2021 году было запланировано </w:t>
      </w:r>
      <w:r w:rsidR="00D34C86">
        <w:rPr>
          <w:rFonts w:ascii="Times New Roman" w:hAnsi="Times New Roman"/>
          <w:sz w:val="28"/>
          <w:szCs w:val="28"/>
        </w:rPr>
        <w:t>3,09 млн</w:t>
      </w:r>
      <w:r w:rsidRPr="0096277A">
        <w:rPr>
          <w:rFonts w:ascii="Times New Roman" w:hAnsi="Times New Roman"/>
          <w:sz w:val="28"/>
          <w:szCs w:val="28"/>
        </w:rPr>
        <w:t xml:space="preserve"> рублей, освоено </w:t>
      </w:r>
      <w:r w:rsidR="00D34C86">
        <w:rPr>
          <w:rFonts w:ascii="Times New Roman" w:hAnsi="Times New Roman"/>
          <w:sz w:val="28"/>
          <w:szCs w:val="28"/>
        </w:rPr>
        <w:t>3,09 млн</w:t>
      </w:r>
      <w:r w:rsidRPr="0096277A">
        <w:rPr>
          <w:rFonts w:ascii="Times New Roman" w:hAnsi="Times New Roman"/>
          <w:sz w:val="28"/>
          <w:szCs w:val="28"/>
        </w:rPr>
        <w:t xml:space="preserve"> рублей (100 %).</w:t>
      </w:r>
    </w:p>
    <w:p w:rsidR="00456E00" w:rsidRDefault="00456E00" w:rsidP="00456E00">
      <w:pPr>
        <w:spacing w:after="0" w:line="360" w:lineRule="auto"/>
        <w:ind w:firstLine="709"/>
        <w:jc w:val="both"/>
        <w:rPr>
          <w:rFonts w:ascii="Times New Roman" w:hAnsi="Times New Roman"/>
          <w:sz w:val="24"/>
          <w:szCs w:val="24"/>
        </w:rPr>
      </w:pPr>
    </w:p>
    <w:p w:rsidR="00456E00" w:rsidRDefault="00FF2E14" w:rsidP="00206BF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56. </w:t>
      </w:r>
      <w:r w:rsidR="00456E00" w:rsidRPr="0096277A">
        <w:rPr>
          <w:rFonts w:ascii="Times New Roman" w:hAnsi="Times New Roman"/>
          <w:b/>
          <w:sz w:val="28"/>
          <w:szCs w:val="28"/>
        </w:rPr>
        <w:t>Реализация планов мероприятий, посвященных Дню Победы в Великой Отечественной войне 1941-1945 годов, календарных и государственных праздников, мероприятий в рамках месячника военно-патриотического воспитания</w:t>
      </w:r>
    </w:p>
    <w:p w:rsidR="00206BF1" w:rsidRPr="006B6B22" w:rsidRDefault="00206BF1" w:rsidP="00206BF1">
      <w:pPr>
        <w:spacing w:after="0" w:line="240" w:lineRule="auto"/>
        <w:jc w:val="center"/>
        <w:rPr>
          <w:rFonts w:ascii="Times New Roman" w:hAnsi="Times New Roman"/>
          <w:b/>
          <w:sz w:val="28"/>
          <w:szCs w:val="28"/>
        </w:rPr>
      </w:pPr>
    </w:p>
    <w:p w:rsidR="00456E00" w:rsidRPr="0096277A" w:rsidRDefault="00456E00" w:rsidP="00456E00">
      <w:pPr>
        <w:spacing w:after="0" w:line="360" w:lineRule="auto"/>
        <w:ind w:firstLine="709"/>
        <w:jc w:val="both"/>
        <w:rPr>
          <w:rFonts w:ascii="Times New Roman" w:hAnsi="Times New Roman"/>
          <w:sz w:val="28"/>
          <w:szCs w:val="28"/>
        </w:rPr>
      </w:pPr>
      <w:r w:rsidRPr="0096277A">
        <w:rPr>
          <w:rFonts w:ascii="Times New Roman" w:hAnsi="Times New Roman"/>
          <w:sz w:val="28"/>
          <w:szCs w:val="28"/>
        </w:rPr>
        <w:t>Управлением культуры и подведомственными учреждениями проведен ряд культурно</w:t>
      </w:r>
      <w:r w:rsidRPr="0096277A">
        <w:rPr>
          <w:rFonts w:ascii="Times New Roman" w:hAnsi="Times New Roman"/>
          <w:bCs/>
          <w:sz w:val="28"/>
          <w:szCs w:val="28"/>
        </w:rPr>
        <w:t>–</w:t>
      </w:r>
      <w:r w:rsidRPr="0096277A">
        <w:rPr>
          <w:rFonts w:ascii="Times New Roman" w:hAnsi="Times New Roman"/>
          <w:sz w:val="28"/>
          <w:szCs w:val="28"/>
        </w:rPr>
        <w:t>досуговых мероприятий: новогодние и рождественские мероприятия на центральной площади города и в подведомственных учреждениях (около 5000 человек). На центральной площади работали ведущие-аниматоры, которые проводили интерактивные программы для детей и взрослых.</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 xml:space="preserve">В преддверии празднования Дня защитника Отечества были проведены празднично-концертные программы. На базе МАУК «МЦКД «Горизонт» УГО в период с 19 по 20 февраля 2021 года прошел открытый общегородской конкурс чтецов «Колокола мужества – 2021», охват участников составил </w:t>
      </w:r>
      <w:r w:rsidR="0096629E">
        <w:rPr>
          <w:rFonts w:ascii="Times New Roman" w:hAnsi="Times New Roman"/>
          <w:sz w:val="28"/>
          <w:szCs w:val="28"/>
        </w:rPr>
        <w:br/>
      </w:r>
      <w:r w:rsidRPr="001453AF">
        <w:rPr>
          <w:rFonts w:ascii="Times New Roman" w:hAnsi="Times New Roman"/>
          <w:sz w:val="28"/>
          <w:szCs w:val="28"/>
        </w:rPr>
        <w:t xml:space="preserve">500 человек. Гала-концерт прошел 23 февраля 2021 года, охват составил </w:t>
      </w:r>
      <w:r w:rsidR="0096629E">
        <w:rPr>
          <w:rFonts w:ascii="Times New Roman" w:hAnsi="Times New Roman"/>
          <w:sz w:val="28"/>
          <w:szCs w:val="28"/>
        </w:rPr>
        <w:br/>
      </w:r>
      <w:r w:rsidRPr="001453AF">
        <w:rPr>
          <w:rFonts w:ascii="Times New Roman" w:hAnsi="Times New Roman"/>
          <w:sz w:val="28"/>
          <w:szCs w:val="28"/>
        </w:rPr>
        <w:t>450 человек.</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 xml:space="preserve">Русский народный праздник Масленица прошел на центральной площади. Во всех селах организованны народные гуляния. Жителей и гостей радовали концертами, играми, хороводами, песнями, забавами. Всего было проведено 27 мероприятий, в которых приняли участие 5 162 человека. </w:t>
      </w:r>
    </w:p>
    <w:p w:rsidR="00456E00" w:rsidRPr="001453AF" w:rsidRDefault="00456E00" w:rsidP="00456E00">
      <w:pPr>
        <w:spacing w:after="0" w:line="360" w:lineRule="auto"/>
        <w:ind w:firstLine="709"/>
        <w:jc w:val="both"/>
        <w:rPr>
          <w:rFonts w:ascii="Times New Roman" w:hAnsi="Times New Roman"/>
          <w:sz w:val="28"/>
          <w:szCs w:val="28"/>
        </w:rPr>
      </w:pPr>
      <w:r w:rsidRPr="001453AF">
        <w:rPr>
          <w:rFonts w:ascii="Times New Roman" w:hAnsi="Times New Roman"/>
          <w:sz w:val="28"/>
          <w:szCs w:val="28"/>
        </w:rPr>
        <w:t xml:space="preserve">Состоялся фестиваль самодеятельного творчества «Уссурийские звездочки». Отборочные этапы прошли 19 и 20 марта 2021 года, в них приняли участие 10 округов Приморского края, три субъекта Российской Федерации, в том числе Амурская область, Хабаровский край – </w:t>
      </w:r>
      <w:r w:rsidR="0096629E">
        <w:rPr>
          <w:rFonts w:ascii="Times New Roman" w:hAnsi="Times New Roman"/>
          <w:sz w:val="28"/>
          <w:szCs w:val="28"/>
        </w:rPr>
        <w:br/>
      </w:r>
      <w:r w:rsidRPr="001453AF">
        <w:rPr>
          <w:rFonts w:ascii="Times New Roman" w:hAnsi="Times New Roman"/>
          <w:sz w:val="28"/>
          <w:szCs w:val="28"/>
        </w:rPr>
        <w:t>259 коллективов, более 1500 человек. Общий охват отборочных туров составил 6250</w:t>
      </w:r>
      <w:r w:rsidR="0096629E">
        <w:rPr>
          <w:rFonts w:ascii="Times New Roman" w:hAnsi="Times New Roman"/>
          <w:sz w:val="28"/>
          <w:szCs w:val="28"/>
        </w:rPr>
        <w:t xml:space="preserve"> человек</w:t>
      </w:r>
      <w:r w:rsidRPr="001453AF">
        <w:rPr>
          <w:rFonts w:ascii="Times New Roman" w:hAnsi="Times New Roman"/>
          <w:sz w:val="28"/>
          <w:szCs w:val="28"/>
        </w:rPr>
        <w:t>. В зрительном зале ЦКД «Искра» прошел Гала-концерт финалистов с церемонией оглашения победителей. Охват составил 882 человека.</w:t>
      </w:r>
    </w:p>
    <w:p w:rsidR="00456E00" w:rsidRPr="001453AF" w:rsidRDefault="00456E00" w:rsidP="001453AF">
      <w:pPr>
        <w:spacing w:after="0" w:line="360" w:lineRule="auto"/>
        <w:ind w:firstLine="709"/>
        <w:jc w:val="both"/>
        <w:rPr>
          <w:rFonts w:ascii="Times New Roman" w:hAnsi="Times New Roman"/>
          <w:sz w:val="28"/>
          <w:szCs w:val="28"/>
        </w:rPr>
      </w:pPr>
      <w:r w:rsidRPr="001453AF">
        <w:rPr>
          <w:rFonts w:ascii="Times New Roman" w:hAnsi="Times New Roman"/>
          <w:sz w:val="28"/>
          <w:szCs w:val="28"/>
        </w:rPr>
        <w:t>К Международному женскому дню было организовано 40 программ, в которых принял участие 3 061 человек.</w:t>
      </w:r>
    </w:p>
    <w:p w:rsidR="00456E00" w:rsidRPr="001453AF" w:rsidRDefault="00456E00" w:rsidP="001453AF">
      <w:pPr>
        <w:spacing w:after="0" w:line="360" w:lineRule="auto"/>
        <w:ind w:firstLine="709"/>
        <w:jc w:val="both"/>
        <w:rPr>
          <w:rFonts w:ascii="Times New Roman" w:hAnsi="Times New Roman"/>
          <w:sz w:val="28"/>
          <w:szCs w:val="28"/>
        </w:rPr>
      </w:pPr>
      <w:r w:rsidRPr="001453AF">
        <w:rPr>
          <w:rFonts w:ascii="Times New Roman" w:hAnsi="Times New Roman"/>
          <w:sz w:val="28"/>
          <w:szCs w:val="28"/>
        </w:rPr>
        <w:lastRenderedPageBreak/>
        <w:t>Специалистами МЦКД «Горизонт» с 23 по 29 апреля был проведен цикл мероприятий (всего семь) в рамках Международного дня танца. Охват составил 800 человек.</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В рамках празднования 76-й годовщины со Дня Победы в Великой Отечественной войне 1941 – 1945гг. были организованы и проведены митинги «Победный Май», концертные программы «Вальс Победы», акция «Память» (уборка и благоустройство территории монументов), адресное поздравление «Слава Вам, ветераны!», автопробег «Великая Победа!», акция «Георгиевская Лента», акция «Свеча Памяти», акция «Ура! Победа!», «Синий платочек Победы», «Вальс Победы», «Даешь Катюшу». В онлайн формате прошла акция «Бессмертный полк» (охват – 6 018 человек).</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 xml:space="preserve">Также была проведена акция «Дерево Памяти» в скверах по </w:t>
      </w:r>
      <w:r w:rsidR="0096629E">
        <w:rPr>
          <w:rFonts w:ascii="Times New Roman" w:hAnsi="Times New Roman"/>
          <w:sz w:val="28"/>
          <w:szCs w:val="28"/>
        </w:rPr>
        <w:br/>
      </w:r>
      <w:r w:rsidRPr="001453AF">
        <w:rPr>
          <w:rFonts w:ascii="Times New Roman" w:hAnsi="Times New Roman"/>
          <w:sz w:val="28"/>
          <w:szCs w:val="28"/>
        </w:rPr>
        <w:t>ул. Некрасова, 231, и Новоникольское шоссе, в рамках которой были посажены деревья в память о погибших воинах в Великую Отечественную войну 1941–1945годов.</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 xml:space="preserve">В скверах с. Воздвиженка и по ул. Новоникольское шоссе были организованы концертные программы, также состоялись акции «Звезда Памяти», «Синий платочек», «Катюша» и «Вальс Победы» (охват – </w:t>
      </w:r>
      <w:r w:rsidR="0096629E">
        <w:rPr>
          <w:rFonts w:ascii="Times New Roman" w:hAnsi="Times New Roman"/>
          <w:sz w:val="28"/>
          <w:szCs w:val="28"/>
        </w:rPr>
        <w:br/>
      </w:r>
      <w:r w:rsidRPr="001453AF">
        <w:rPr>
          <w:rFonts w:ascii="Times New Roman" w:hAnsi="Times New Roman"/>
          <w:sz w:val="28"/>
          <w:szCs w:val="28"/>
        </w:rPr>
        <w:t>300 человек).</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 xml:space="preserve">09 мая 2021 года в честь 76-летия Победы в Великой Отечественной войне у домов ветеранов, проживающих в Уссурийском городском округе, прошли концерты для одного ветерана. В торжественных мероприятиях приняли участие творческие коллективы Централизованной клубной системы. Специалистами МБУК ЦКС было проведено 25 выездов по адресам. </w:t>
      </w:r>
    </w:p>
    <w:p w:rsidR="00456E00" w:rsidRPr="001453AF" w:rsidRDefault="00456E00" w:rsidP="00456E00">
      <w:pPr>
        <w:spacing w:after="0" w:line="360" w:lineRule="auto"/>
        <w:ind w:firstLine="708"/>
        <w:jc w:val="both"/>
        <w:rPr>
          <w:rFonts w:ascii="Times New Roman" w:hAnsi="Times New Roman"/>
          <w:sz w:val="28"/>
          <w:szCs w:val="28"/>
        </w:rPr>
      </w:pPr>
      <w:r w:rsidRPr="001453AF">
        <w:rPr>
          <w:rFonts w:ascii="Times New Roman" w:hAnsi="Times New Roman"/>
          <w:sz w:val="28"/>
          <w:szCs w:val="28"/>
        </w:rPr>
        <w:t xml:space="preserve">Ко Дню защиты детей 1 июня были организованы и проведены </w:t>
      </w:r>
      <w:r w:rsidR="0096629E">
        <w:rPr>
          <w:rFonts w:ascii="Times New Roman" w:hAnsi="Times New Roman"/>
          <w:sz w:val="28"/>
          <w:szCs w:val="28"/>
        </w:rPr>
        <w:br/>
      </w:r>
      <w:r w:rsidRPr="001453AF">
        <w:rPr>
          <w:rFonts w:ascii="Times New Roman" w:hAnsi="Times New Roman"/>
          <w:sz w:val="28"/>
          <w:szCs w:val="28"/>
        </w:rPr>
        <w:t xml:space="preserve">22 программы (концертная программа «Детству солнце подарите», конкурс рисунка на асфальте «Радуга лета», театрализованная программа «Дружба начинается с улыбки», игровая программа «На всех парусах в лето»), охват составил 1 767 человек. </w:t>
      </w:r>
    </w:p>
    <w:p w:rsidR="00456E00" w:rsidRPr="0096629E" w:rsidRDefault="00456E00" w:rsidP="00456E00">
      <w:pPr>
        <w:spacing w:after="0" w:line="360" w:lineRule="auto"/>
        <w:ind w:firstLine="709"/>
        <w:jc w:val="both"/>
        <w:rPr>
          <w:rFonts w:ascii="Times New Roman" w:hAnsi="Times New Roman"/>
          <w:sz w:val="28"/>
          <w:szCs w:val="28"/>
        </w:rPr>
      </w:pPr>
      <w:r w:rsidRPr="0096629E">
        <w:rPr>
          <w:rFonts w:ascii="Times New Roman" w:hAnsi="Times New Roman"/>
          <w:sz w:val="28"/>
          <w:szCs w:val="28"/>
        </w:rPr>
        <w:lastRenderedPageBreak/>
        <w:t>С целью патриотического воспитания молодежи 06 июня 2021 года на территории Уссурийского городского округа прошла агитационно-пропагандистская акция «Мы – армия страны! Мы – армия народа!». Тематический поезд проследовал по территории страны в рамках масштабной агитационно-пропагандистской акции, которая стартовала 25 апреля 2021 года. На железнодорожной станции Уссурийск выступили концертные бригады учреждений культуры, были организованы экскурсии по выставочным экспозициям. Охват составил 2000 человек.</w:t>
      </w:r>
    </w:p>
    <w:p w:rsidR="00456E00" w:rsidRPr="0096629E" w:rsidRDefault="00456E00" w:rsidP="00456E00">
      <w:pPr>
        <w:spacing w:after="0" w:line="360" w:lineRule="auto"/>
        <w:ind w:firstLine="708"/>
        <w:jc w:val="both"/>
        <w:rPr>
          <w:rFonts w:ascii="Times New Roman" w:hAnsi="Times New Roman"/>
          <w:sz w:val="28"/>
          <w:szCs w:val="28"/>
        </w:rPr>
      </w:pPr>
      <w:r w:rsidRPr="0096629E">
        <w:rPr>
          <w:rFonts w:ascii="Times New Roman" w:hAnsi="Times New Roman"/>
          <w:sz w:val="28"/>
          <w:szCs w:val="28"/>
        </w:rPr>
        <w:t>12 июня состоялось празднование Дня России. Учреждениями были проведены 20 программ, охват составил 828 человек. В городском парке была проведена концертная программа «Душой мы с Россией едины» с песенным репертуаром о величии России, ее добрых помыслах и красоте природы (охват – 1500 человек).</w:t>
      </w:r>
    </w:p>
    <w:p w:rsidR="00456E00" w:rsidRPr="0096629E" w:rsidRDefault="00456E00" w:rsidP="00456E00">
      <w:pPr>
        <w:pStyle w:val="ac"/>
        <w:tabs>
          <w:tab w:val="left" w:pos="993"/>
        </w:tabs>
        <w:spacing w:line="360" w:lineRule="auto"/>
        <w:ind w:firstLine="992"/>
        <w:jc w:val="both"/>
        <w:rPr>
          <w:sz w:val="28"/>
          <w:szCs w:val="28"/>
        </w:rPr>
      </w:pPr>
      <w:r w:rsidRPr="0096629E">
        <w:rPr>
          <w:sz w:val="28"/>
          <w:szCs w:val="28"/>
        </w:rPr>
        <w:t>С целью сохранения семейных ценностей, популяризации семейного досуга 08 июля 2021 года был организован и проведен цикл мероприятий, посвященных Дню семьи, любви и верности, охват составил 600 человек.</w:t>
      </w:r>
    </w:p>
    <w:p w:rsidR="00456E00" w:rsidRPr="0096629E" w:rsidRDefault="00456E00" w:rsidP="00456E00">
      <w:pPr>
        <w:pStyle w:val="ac"/>
        <w:tabs>
          <w:tab w:val="left" w:pos="993"/>
        </w:tabs>
        <w:spacing w:line="360" w:lineRule="auto"/>
        <w:ind w:firstLine="992"/>
        <w:jc w:val="both"/>
        <w:rPr>
          <w:sz w:val="28"/>
          <w:szCs w:val="28"/>
          <w:shd w:val="clear" w:color="auto" w:fill="FFFFFF"/>
        </w:rPr>
      </w:pPr>
      <w:r w:rsidRPr="0096629E">
        <w:rPr>
          <w:sz w:val="28"/>
          <w:szCs w:val="28"/>
          <w:shd w:val="clear" w:color="auto" w:fill="FFFFFF"/>
        </w:rPr>
        <w:t xml:space="preserve">В рамках сохранения исторической памяти и патриотического воспитания детей и молодежи 21 августа был проведен цикл мероприятий, посвященных Дню флага Российской Федерации. Охват составил </w:t>
      </w:r>
      <w:r w:rsidR="00032F24">
        <w:rPr>
          <w:sz w:val="28"/>
          <w:szCs w:val="28"/>
          <w:shd w:val="clear" w:color="auto" w:fill="FFFFFF"/>
        </w:rPr>
        <w:br/>
      </w:r>
      <w:r w:rsidRPr="0096629E">
        <w:rPr>
          <w:sz w:val="28"/>
          <w:szCs w:val="28"/>
          <w:shd w:val="clear" w:color="auto" w:fill="FFFFFF"/>
        </w:rPr>
        <w:t>750 человек.</w:t>
      </w:r>
    </w:p>
    <w:p w:rsidR="00456E00" w:rsidRPr="0096629E" w:rsidRDefault="00456E00" w:rsidP="00456E00">
      <w:pPr>
        <w:spacing w:after="0" w:line="360" w:lineRule="auto"/>
        <w:ind w:firstLine="709"/>
        <w:jc w:val="both"/>
        <w:rPr>
          <w:rFonts w:ascii="Times New Roman" w:hAnsi="Times New Roman"/>
          <w:sz w:val="28"/>
          <w:szCs w:val="28"/>
        </w:rPr>
      </w:pPr>
      <w:r w:rsidRPr="0096629E">
        <w:rPr>
          <w:rFonts w:ascii="Times New Roman" w:hAnsi="Times New Roman"/>
          <w:sz w:val="28"/>
          <w:szCs w:val="28"/>
        </w:rPr>
        <w:t>На территории Уссурийского городского округа был реализован проект «Дальневосточная Победа», посвященная победе во Второй мировой войне. Охват составил 2000 человек.</w:t>
      </w:r>
    </w:p>
    <w:p w:rsidR="00456E00" w:rsidRPr="0096629E" w:rsidRDefault="00456E00" w:rsidP="00456E00">
      <w:pPr>
        <w:spacing w:after="0" w:line="360" w:lineRule="auto"/>
        <w:ind w:firstLine="709"/>
        <w:jc w:val="both"/>
        <w:rPr>
          <w:rFonts w:ascii="Times New Roman" w:hAnsi="Times New Roman"/>
          <w:sz w:val="28"/>
          <w:szCs w:val="28"/>
        </w:rPr>
      </w:pPr>
      <w:r w:rsidRPr="0096629E">
        <w:rPr>
          <w:rFonts w:ascii="Times New Roman" w:hAnsi="Times New Roman"/>
          <w:sz w:val="28"/>
          <w:szCs w:val="28"/>
        </w:rPr>
        <w:t>В рамках праздничных мероприятий, посвященных 155-летию со Дня образования города Уссурийска, на прилегающих территориях муниципальных учреждений культуры и искусства Уссурийского городского округа были проведены праздничные программы. В городском парке состоялась художественная выставка и концертная программа с участием творческих коллективов города. Охват составил 5000 человек.</w:t>
      </w:r>
    </w:p>
    <w:p w:rsidR="00456E00" w:rsidRPr="0096629E" w:rsidRDefault="00456E00" w:rsidP="00456E00">
      <w:pPr>
        <w:spacing w:after="0" w:line="360" w:lineRule="auto"/>
        <w:ind w:firstLine="709"/>
        <w:jc w:val="both"/>
        <w:rPr>
          <w:rFonts w:ascii="Times New Roman" w:eastAsia="Calibri" w:hAnsi="Times New Roman"/>
          <w:sz w:val="28"/>
          <w:szCs w:val="28"/>
        </w:rPr>
      </w:pPr>
      <w:r w:rsidRPr="0096629E">
        <w:rPr>
          <w:rFonts w:ascii="Times New Roman" w:hAnsi="Times New Roman"/>
          <w:color w:val="000000"/>
          <w:sz w:val="28"/>
          <w:szCs w:val="28"/>
        </w:rPr>
        <w:lastRenderedPageBreak/>
        <w:t>В</w:t>
      </w:r>
      <w:r w:rsidRPr="0096629E">
        <w:rPr>
          <w:rFonts w:ascii="Times New Roman" w:eastAsia="Calibri" w:hAnsi="Times New Roman"/>
          <w:sz w:val="28"/>
          <w:szCs w:val="28"/>
        </w:rPr>
        <w:t xml:space="preserve"> рамках Дня образования города Уссурийска состоялся открытый краевой фестиваль национальных культур «Хоровод Дружбы» в режиме онлайн. В рамках фестиваля прошли конкурсы «Вокальное и хореографическое творчество» и</w:t>
      </w:r>
      <w:r w:rsidRPr="001B743C">
        <w:rPr>
          <w:rFonts w:ascii="Times New Roman" w:eastAsia="Calibri" w:hAnsi="Times New Roman"/>
          <w:sz w:val="26"/>
          <w:szCs w:val="26"/>
        </w:rPr>
        <w:t xml:space="preserve"> </w:t>
      </w:r>
      <w:r w:rsidRPr="0096629E">
        <w:rPr>
          <w:rFonts w:ascii="Times New Roman" w:eastAsia="Calibri" w:hAnsi="Times New Roman"/>
          <w:sz w:val="28"/>
          <w:szCs w:val="28"/>
        </w:rPr>
        <w:t xml:space="preserve">«Национальное подворье и национальный обряд», в конкурсах приняли участие 11 муниципальных образований, </w:t>
      </w:r>
      <w:r w:rsidR="00032F24">
        <w:rPr>
          <w:rFonts w:ascii="Times New Roman" w:eastAsia="Calibri" w:hAnsi="Times New Roman"/>
          <w:sz w:val="28"/>
          <w:szCs w:val="28"/>
        </w:rPr>
        <w:br/>
      </w:r>
      <w:r w:rsidRPr="0096629E">
        <w:rPr>
          <w:rFonts w:ascii="Times New Roman" w:eastAsia="Calibri" w:hAnsi="Times New Roman"/>
          <w:sz w:val="28"/>
          <w:szCs w:val="28"/>
        </w:rPr>
        <w:t>351 участник.</w:t>
      </w:r>
    </w:p>
    <w:p w:rsidR="00456E00" w:rsidRPr="0096629E" w:rsidRDefault="00456E00" w:rsidP="00456E00">
      <w:pPr>
        <w:tabs>
          <w:tab w:val="left" w:pos="2840"/>
        </w:tabs>
        <w:spacing w:after="0" w:line="360" w:lineRule="auto"/>
        <w:ind w:firstLine="709"/>
        <w:jc w:val="both"/>
        <w:rPr>
          <w:rFonts w:ascii="Times New Roman" w:hAnsi="Times New Roman"/>
          <w:sz w:val="28"/>
          <w:szCs w:val="28"/>
        </w:rPr>
      </w:pPr>
      <w:r w:rsidRPr="0096629E">
        <w:rPr>
          <w:rFonts w:ascii="Times New Roman" w:hAnsi="Times New Roman"/>
          <w:sz w:val="28"/>
          <w:szCs w:val="28"/>
        </w:rPr>
        <w:t xml:space="preserve">В рамках </w:t>
      </w:r>
      <w:proofErr w:type="spellStart"/>
      <w:r w:rsidRPr="0096629E">
        <w:rPr>
          <w:rFonts w:ascii="Times New Roman" w:hAnsi="Times New Roman"/>
          <w:sz w:val="28"/>
          <w:szCs w:val="28"/>
        </w:rPr>
        <w:t>конгрессно</w:t>
      </w:r>
      <w:proofErr w:type="spellEnd"/>
      <w:r w:rsidRPr="0096629E">
        <w:rPr>
          <w:rFonts w:ascii="Times New Roman" w:hAnsi="Times New Roman"/>
          <w:sz w:val="28"/>
          <w:szCs w:val="28"/>
        </w:rPr>
        <w:t>–выставочного мероприятия «День поля – 2021» 23-25 сентября 2021 года были организованы концертные программы, фотозоны «Деревенский дворик», «Аисты», «Осень», «Колодец», «Воздушные фоторамки».</w:t>
      </w:r>
    </w:p>
    <w:p w:rsidR="00456E00" w:rsidRPr="0096629E" w:rsidRDefault="00456E00" w:rsidP="00456E00">
      <w:pPr>
        <w:spacing w:after="0" w:line="360" w:lineRule="auto"/>
        <w:ind w:firstLine="708"/>
        <w:jc w:val="both"/>
        <w:rPr>
          <w:rFonts w:ascii="Times New Roman" w:hAnsi="Times New Roman"/>
          <w:sz w:val="28"/>
          <w:szCs w:val="28"/>
        </w:rPr>
      </w:pPr>
      <w:r w:rsidRPr="0096629E">
        <w:rPr>
          <w:rFonts w:ascii="Times New Roman" w:hAnsi="Times New Roman"/>
          <w:sz w:val="28"/>
          <w:szCs w:val="28"/>
        </w:rPr>
        <w:t xml:space="preserve">С 25 октября по 01 ноября 2021 года прошел фестиваль «Дни Белоруссии». Каждый день проводились концертные программы для жителей города на центральной площади Уссурийска. Охват аудитории составил </w:t>
      </w:r>
      <w:r w:rsidR="00032F24">
        <w:rPr>
          <w:rFonts w:ascii="Times New Roman" w:hAnsi="Times New Roman"/>
          <w:sz w:val="28"/>
          <w:szCs w:val="28"/>
        </w:rPr>
        <w:br/>
      </w:r>
      <w:r w:rsidRPr="0096629E">
        <w:rPr>
          <w:rFonts w:ascii="Times New Roman" w:hAnsi="Times New Roman"/>
          <w:sz w:val="28"/>
          <w:szCs w:val="28"/>
        </w:rPr>
        <w:t>800 человек.</w:t>
      </w:r>
    </w:p>
    <w:p w:rsidR="00456E00" w:rsidRPr="0096629E" w:rsidRDefault="00456E00" w:rsidP="00456E00">
      <w:pPr>
        <w:spacing w:after="0" w:line="360" w:lineRule="auto"/>
        <w:ind w:firstLine="708"/>
        <w:jc w:val="both"/>
        <w:rPr>
          <w:rFonts w:ascii="Times New Roman" w:hAnsi="Times New Roman"/>
          <w:sz w:val="28"/>
          <w:szCs w:val="28"/>
        </w:rPr>
      </w:pPr>
      <w:r w:rsidRPr="0096629E">
        <w:rPr>
          <w:rFonts w:ascii="Times New Roman" w:hAnsi="Times New Roman"/>
          <w:sz w:val="28"/>
          <w:szCs w:val="28"/>
        </w:rPr>
        <w:t xml:space="preserve">Ко Дню пожилого человека были организованы и проведены </w:t>
      </w:r>
      <w:r w:rsidR="00032F24">
        <w:rPr>
          <w:rFonts w:ascii="Times New Roman" w:hAnsi="Times New Roman"/>
          <w:sz w:val="28"/>
          <w:szCs w:val="28"/>
        </w:rPr>
        <w:br/>
      </w:r>
      <w:r w:rsidRPr="0096629E">
        <w:rPr>
          <w:rFonts w:ascii="Times New Roman" w:hAnsi="Times New Roman"/>
          <w:sz w:val="28"/>
          <w:szCs w:val="28"/>
        </w:rPr>
        <w:t>18 праздничных программ, в которых принял участие 481 человек.</w:t>
      </w:r>
    </w:p>
    <w:p w:rsidR="00456E00" w:rsidRPr="0096629E" w:rsidRDefault="00456E00" w:rsidP="00456E00">
      <w:pPr>
        <w:spacing w:after="0" w:line="360" w:lineRule="auto"/>
        <w:ind w:firstLine="708"/>
        <w:jc w:val="both"/>
        <w:rPr>
          <w:rFonts w:ascii="Times New Roman" w:hAnsi="Times New Roman"/>
          <w:sz w:val="28"/>
          <w:szCs w:val="28"/>
        </w:rPr>
      </w:pPr>
      <w:r w:rsidRPr="0096629E">
        <w:rPr>
          <w:rFonts w:ascii="Times New Roman" w:hAnsi="Times New Roman"/>
          <w:sz w:val="28"/>
          <w:szCs w:val="28"/>
        </w:rPr>
        <w:t xml:space="preserve">Ко Дню народного единства состоялись различные развлекательно-познавательные и концертные программы. Всего было проведено </w:t>
      </w:r>
      <w:r w:rsidR="00032F24">
        <w:rPr>
          <w:rFonts w:ascii="Times New Roman" w:hAnsi="Times New Roman"/>
          <w:sz w:val="28"/>
          <w:szCs w:val="28"/>
        </w:rPr>
        <w:br/>
      </w:r>
      <w:r w:rsidRPr="0096629E">
        <w:rPr>
          <w:rFonts w:ascii="Times New Roman" w:hAnsi="Times New Roman"/>
          <w:sz w:val="28"/>
          <w:szCs w:val="28"/>
        </w:rPr>
        <w:t>27 программ, охват 1880 человек.</w:t>
      </w:r>
    </w:p>
    <w:p w:rsidR="00456E00" w:rsidRPr="0096629E" w:rsidRDefault="00456E00" w:rsidP="00456E00">
      <w:pPr>
        <w:spacing w:after="0" w:line="360" w:lineRule="auto"/>
        <w:ind w:firstLine="708"/>
        <w:jc w:val="both"/>
        <w:rPr>
          <w:rFonts w:ascii="Times New Roman" w:hAnsi="Times New Roman"/>
          <w:bCs/>
          <w:sz w:val="28"/>
          <w:szCs w:val="28"/>
        </w:rPr>
      </w:pPr>
      <w:r w:rsidRPr="0096629E">
        <w:rPr>
          <w:rFonts w:ascii="Times New Roman" w:hAnsi="Times New Roman"/>
          <w:sz w:val="28"/>
          <w:szCs w:val="28"/>
        </w:rPr>
        <w:t xml:space="preserve">Ко Дню матери состоялись 44 праздничные программы, а также были проведены мастер-классы по декоративно–прикладному творчеству. </w:t>
      </w:r>
      <w:r w:rsidRPr="0096629E">
        <w:rPr>
          <w:rFonts w:ascii="Times New Roman" w:hAnsi="Times New Roman"/>
          <w:bCs/>
          <w:sz w:val="28"/>
          <w:szCs w:val="28"/>
        </w:rPr>
        <w:t>Охват – 2633 человека.</w:t>
      </w:r>
    </w:p>
    <w:p w:rsidR="00456E00" w:rsidRPr="00032F24" w:rsidRDefault="00456E00" w:rsidP="00456E00">
      <w:pPr>
        <w:spacing w:after="0" w:line="360" w:lineRule="auto"/>
        <w:ind w:firstLine="709"/>
        <w:jc w:val="both"/>
        <w:rPr>
          <w:rFonts w:ascii="Times New Roman" w:hAnsi="Times New Roman"/>
          <w:sz w:val="28"/>
          <w:szCs w:val="28"/>
        </w:rPr>
      </w:pPr>
      <w:r w:rsidRPr="00032F24">
        <w:rPr>
          <w:rFonts w:ascii="Times New Roman" w:hAnsi="Times New Roman"/>
          <w:sz w:val="28"/>
          <w:szCs w:val="28"/>
        </w:rPr>
        <w:t>01 октября 2021 года прошел цикл мероприятий, посвященных Дню пожилого человека. В трех учреждениях прошла социально значимая акция «Десант доброты». Праздничные программы с выступлением творческих коллективов прошли в МЦКД «Горизонт» и ДК «Дружба». В ЦКД «Искра» прошла музыкальная гостиная «Пусть душа не стареет» для участников клубного формирования «У самовара». Охват составил 800 человек.</w:t>
      </w:r>
    </w:p>
    <w:p w:rsidR="00456E00" w:rsidRPr="00032F24" w:rsidRDefault="00456E00" w:rsidP="00456E00">
      <w:pPr>
        <w:spacing w:after="0" w:line="360" w:lineRule="auto"/>
        <w:ind w:firstLine="709"/>
        <w:jc w:val="both"/>
        <w:rPr>
          <w:rFonts w:ascii="Times New Roman" w:hAnsi="Times New Roman"/>
          <w:color w:val="000000"/>
          <w:sz w:val="28"/>
          <w:szCs w:val="28"/>
        </w:rPr>
      </w:pPr>
      <w:r w:rsidRPr="00032F24">
        <w:rPr>
          <w:rFonts w:ascii="Times New Roman" w:hAnsi="Times New Roman"/>
          <w:sz w:val="28"/>
          <w:szCs w:val="28"/>
        </w:rPr>
        <w:t xml:space="preserve">08 октября 2021 года на базе МАУК «МЦКД «Горизонт»» прошел фестиваль уличного кино. </w:t>
      </w:r>
      <w:r w:rsidRPr="00032F24">
        <w:rPr>
          <w:rFonts w:ascii="Times New Roman" w:hAnsi="Times New Roman"/>
          <w:color w:val="000000"/>
          <w:sz w:val="28"/>
          <w:szCs w:val="28"/>
        </w:rPr>
        <w:t xml:space="preserve">В рамках проекта был запланирован публичный </w:t>
      </w:r>
      <w:r w:rsidRPr="00032F24">
        <w:rPr>
          <w:rFonts w:ascii="Times New Roman" w:hAnsi="Times New Roman"/>
          <w:color w:val="000000"/>
          <w:sz w:val="28"/>
          <w:szCs w:val="28"/>
        </w:rPr>
        <w:lastRenderedPageBreak/>
        <w:t>показ лучших короткометражных фильмов, снятых молодыми российскими режиссерами за предыдущий календарный год. Охват составил 250 человек.</w:t>
      </w:r>
    </w:p>
    <w:p w:rsidR="00456E00" w:rsidRPr="00032F24" w:rsidRDefault="00456E00" w:rsidP="00456E00">
      <w:pPr>
        <w:spacing w:after="0" w:line="360" w:lineRule="auto"/>
        <w:ind w:firstLine="709"/>
        <w:jc w:val="both"/>
        <w:rPr>
          <w:rFonts w:ascii="Times New Roman" w:hAnsi="Times New Roman"/>
          <w:color w:val="000000"/>
          <w:sz w:val="28"/>
          <w:szCs w:val="28"/>
          <w:shd w:val="clear" w:color="auto" w:fill="FFFFFF"/>
        </w:rPr>
      </w:pPr>
      <w:r w:rsidRPr="00032F24">
        <w:rPr>
          <w:rFonts w:ascii="Times New Roman" w:hAnsi="Times New Roman"/>
          <w:color w:val="000000"/>
          <w:sz w:val="28"/>
          <w:szCs w:val="28"/>
        </w:rPr>
        <w:t xml:space="preserve">21 октября 2021 года и 22 октября 2022 года прошел </w:t>
      </w:r>
      <w:r w:rsidRPr="00032F24">
        <w:rPr>
          <w:rFonts w:ascii="Times New Roman" w:hAnsi="Times New Roman"/>
          <w:color w:val="000000"/>
          <w:sz w:val="28"/>
          <w:szCs w:val="28"/>
          <w:shd w:val="clear" w:color="auto" w:fill="FFFFFF"/>
        </w:rPr>
        <w:t>IV открытый детский хореографический конкурс «</w:t>
      </w:r>
      <w:proofErr w:type="spellStart"/>
      <w:r w:rsidRPr="00032F24">
        <w:rPr>
          <w:rFonts w:ascii="Times New Roman" w:hAnsi="Times New Roman"/>
          <w:color w:val="000000"/>
          <w:sz w:val="28"/>
          <w:szCs w:val="28"/>
          <w:shd w:val="clear" w:color="auto" w:fill="FFFFFF"/>
        </w:rPr>
        <w:t>Star</w:t>
      </w:r>
      <w:proofErr w:type="spellEnd"/>
      <w:r w:rsidRPr="00032F24">
        <w:rPr>
          <w:rFonts w:ascii="Times New Roman" w:hAnsi="Times New Roman"/>
          <w:color w:val="000000"/>
          <w:sz w:val="28"/>
          <w:szCs w:val="28"/>
          <w:shd w:val="clear" w:color="auto" w:fill="FFFFFF"/>
        </w:rPr>
        <w:t xml:space="preserve"> </w:t>
      </w:r>
      <w:proofErr w:type="spellStart"/>
      <w:r w:rsidRPr="00032F24">
        <w:rPr>
          <w:rFonts w:ascii="Times New Roman" w:hAnsi="Times New Roman"/>
          <w:color w:val="000000"/>
          <w:sz w:val="28"/>
          <w:szCs w:val="28"/>
          <w:shd w:val="clear" w:color="auto" w:fill="FFFFFF"/>
        </w:rPr>
        <w:t>kids</w:t>
      </w:r>
      <w:proofErr w:type="spellEnd"/>
      <w:r w:rsidRPr="00032F24">
        <w:rPr>
          <w:rFonts w:ascii="Times New Roman" w:hAnsi="Times New Roman"/>
          <w:color w:val="000000"/>
          <w:sz w:val="28"/>
          <w:szCs w:val="28"/>
          <w:shd w:val="clear" w:color="auto" w:fill="FFFFFF"/>
        </w:rPr>
        <w:t>»</w:t>
      </w:r>
      <w:r w:rsidRPr="00032F24">
        <w:rPr>
          <w:rFonts w:ascii="Times New Roman" w:hAnsi="Times New Roman"/>
          <w:color w:val="000000"/>
          <w:sz w:val="28"/>
          <w:szCs w:val="28"/>
        </w:rPr>
        <w:t xml:space="preserve">, приуроченный ко Дню образования Приморского края. Конкурс проходил в два этапа: 21октября 2021 года – онлайн </w:t>
      </w:r>
      <w:proofErr w:type="spellStart"/>
      <w:r w:rsidRPr="00032F24">
        <w:rPr>
          <w:rFonts w:ascii="Times New Roman" w:hAnsi="Times New Roman"/>
          <w:color w:val="000000"/>
          <w:sz w:val="28"/>
          <w:szCs w:val="28"/>
        </w:rPr>
        <w:t>отсмотр</w:t>
      </w:r>
      <w:proofErr w:type="spellEnd"/>
      <w:r w:rsidRPr="00032F24">
        <w:rPr>
          <w:rFonts w:ascii="Times New Roman" w:hAnsi="Times New Roman"/>
          <w:color w:val="000000"/>
          <w:sz w:val="28"/>
          <w:szCs w:val="28"/>
        </w:rPr>
        <w:t xml:space="preserve"> заявок, 22 октября 2021 года – очный </w:t>
      </w:r>
      <w:proofErr w:type="spellStart"/>
      <w:r w:rsidRPr="00032F24">
        <w:rPr>
          <w:rFonts w:ascii="Times New Roman" w:hAnsi="Times New Roman"/>
          <w:color w:val="000000"/>
          <w:sz w:val="28"/>
          <w:szCs w:val="28"/>
        </w:rPr>
        <w:t>отсмотр</w:t>
      </w:r>
      <w:proofErr w:type="spellEnd"/>
      <w:r w:rsidRPr="00032F24">
        <w:rPr>
          <w:rFonts w:ascii="Times New Roman" w:hAnsi="Times New Roman"/>
          <w:color w:val="000000"/>
          <w:sz w:val="28"/>
          <w:szCs w:val="28"/>
        </w:rPr>
        <w:t xml:space="preserve"> коллективов. </w:t>
      </w:r>
      <w:r w:rsidRPr="00032F24">
        <w:rPr>
          <w:rFonts w:ascii="Times New Roman" w:hAnsi="Times New Roman"/>
          <w:sz w:val="28"/>
          <w:szCs w:val="28"/>
          <w:shd w:val="clear" w:color="auto" w:fill="FFFFFF"/>
        </w:rPr>
        <w:t>Всего было 55 заявок.</w:t>
      </w:r>
      <w:r w:rsidRPr="00032F24">
        <w:rPr>
          <w:rFonts w:ascii="Times New Roman" w:hAnsi="Times New Roman"/>
          <w:color w:val="000000"/>
          <w:sz w:val="28"/>
          <w:szCs w:val="28"/>
          <w:shd w:val="clear" w:color="auto" w:fill="FFFFFF"/>
        </w:rPr>
        <w:t xml:space="preserve"> Охват составил 581 человек.</w:t>
      </w:r>
    </w:p>
    <w:p w:rsidR="00456E00" w:rsidRPr="00032F24" w:rsidRDefault="00456E00" w:rsidP="00456E00">
      <w:pPr>
        <w:spacing w:after="0" w:line="360" w:lineRule="auto"/>
        <w:ind w:firstLine="709"/>
        <w:jc w:val="both"/>
        <w:rPr>
          <w:rFonts w:ascii="Times New Roman" w:hAnsi="Times New Roman"/>
          <w:sz w:val="28"/>
          <w:szCs w:val="28"/>
        </w:rPr>
      </w:pPr>
      <w:r w:rsidRPr="00032F24">
        <w:rPr>
          <w:rFonts w:ascii="Times New Roman" w:hAnsi="Times New Roman"/>
          <w:sz w:val="28"/>
          <w:szCs w:val="28"/>
        </w:rPr>
        <w:t>04 ноября 2021 года специалистами МАУК «МЦКД «Горизонт»» была проведена онлайн</w:t>
      </w:r>
      <w:r w:rsidRPr="00032F24">
        <w:rPr>
          <w:rFonts w:ascii="Times New Roman" w:hAnsi="Times New Roman"/>
          <w:color w:val="000000"/>
          <w:sz w:val="28"/>
          <w:szCs w:val="28"/>
        </w:rPr>
        <w:t>–</w:t>
      </w:r>
      <w:r w:rsidRPr="00032F24">
        <w:rPr>
          <w:rFonts w:ascii="Times New Roman" w:hAnsi="Times New Roman"/>
          <w:sz w:val="28"/>
          <w:szCs w:val="28"/>
        </w:rPr>
        <w:t xml:space="preserve">концертная программа «Сила в единстве», посвященная Дню народного единства. Концерт был проведен с целью сохранения и развития традиций государственных, национальных праздников России. Трансляция производилась на </w:t>
      </w:r>
      <w:proofErr w:type="spellStart"/>
      <w:r w:rsidRPr="00032F24">
        <w:rPr>
          <w:rFonts w:ascii="Times New Roman" w:hAnsi="Times New Roman"/>
          <w:sz w:val="28"/>
          <w:szCs w:val="28"/>
        </w:rPr>
        <w:t>Ютуб</w:t>
      </w:r>
      <w:proofErr w:type="spellEnd"/>
      <w:r w:rsidR="00206BF1">
        <w:rPr>
          <w:rFonts w:ascii="Times New Roman" w:hAnsi="Times New Roman"/>
          <w:sz w:val="28"/>
          <w:szCs w:val="28"/>
        </w:rPr>
        <w:t>-</w:t>
      </w:r>
      <w:r w:rsidRPr="00032F24">
        <w:rPr>
          <w:rFonts w:ascii="Times New Roman" w:hAnsi="Times New Roman"/>
          <w:sz w:val="28"/>
          <w:szCs w:val="28"/>
        </w:rPr>
        <w:t>канале. Охват составил 600 человек.</w:t>
      </w:r>
    </w:p>
    <w:p w:rsidR="00456E00" w:rsidRPr="00032F24" w:rsidRDefault="00456E00" w:rsidP="00456E00">
      <w:pPr>
        <w:spacing w:after="0" w:line="360" w:lineRule="auto"/>
        <w:ind w:firstLine="708"/>
        <w:jc w:val="both"/>
        <w:rPr>
          <w:rFonts w:ascii="Times New Roman" w:hAnsi="Times New Roman"/>
          <w:bCs/>
          <w:sz w:val="28"/>
          <w:szCs w:val="28"/>
        </w:rPr>
      </w:pPr>
      <w:r w:rsidRPr="00032F24">
        <w:rPr>
          <w:rFonts w:ascii="Times New Roman" w:hAnsi="Times New Roman"/>
          <w:bCs/>
          <w:sz w:val="28"/>
          <w:szCs w:val="28"/>
        </w:rPr>
        <w:t>03 декабря 2021 года МБУК «Централизованная клубная система» проведены мероприятия, посвященные Дню неизвестного солдата (Час мужества «Имя твое неизвестно, подвиг твой бессмертен»,</w:t>
      </w:r>
      <w:r w:rsidRPr="00032F24">
        <w:rPr>
          <w:rFonts w:ascii="Times New Roman" w:eastAsia="Calibri" w:hAnsi="Times New Roman"/>
          <w:sz w:val="28"/>
          <w:szCs w:val="28"/>
          <w:shd w:val="clear" w:color="auto" w:fill="FFFFFF"/>
        </w:rPr>
        <w:t xml:space="preserve"> </w:t>
      </w:r>
      <w:r w:rsidRPr="00032F24">
        <w:rPr>
          <w:rFonts w:ascii="Times New Roman" w:hAnsi="Times New Roman"/>
          <w:bCs/>
          <w:sz w:val="28"/>
          <w:szCs w:val="28"/>
        </w:rPr>
        <w:t xml:space="preserve">Час истории «Наша память – священна», познавательная программа «Юные герои войны»). В этот день было проведено 13 мероприятий, участниками которых стал 861 человек. </w:t>
      </w:r>
    </w:p>
    <w:p w:rsidR="00456E00" w:rsidRPr="00032F24" w:rsidRDefault="00456E00" w:rsidP="00456E00">
      <w:pPr>
        <w:spacing w:after="0" w:line="360" w:lineRule="auto"/>
        <w:ind w:firstLine="709"/>
        <w:jc w:val="both"/>
        <w:rPr>
          <w:rFonts w:ascii="Times New Roman" w:hAnsi="Times New Roman"/>
          <w:sz w:val="28"/>
          <w:szCs w:val="28"/>
        </w:rPr>
      </w:pPr>
      <w:r w:rsidRPr="00032F24">
        <w:rPr>
          <w:rFonts w:ascii="Times New Roman" w:hAnsi="Times New Roman"/>
          <w:sz w:val="28"/>
          <w:szCs w:val="28"/>
        </w:rPr>
        <w:t>В рамках Декады инвалидов 03 декабря 2021 года специалистами МАУК «МЦКД Горизонт»» был проведен онлайн</w:t>
      </w:r>
      <w:r w:rsidR="00206BF1">
        <w:rPr>
          <w:rFonts w:ascii="Times New Roman" w:hAnsi="Times New Roman"/>
          <w:color w:val="000000"/>
          <w:sz w:val="28"/>
          <w:szCs w:val="28"/>
        </w:rPr>
        <w:t>-</w:t>
      </w:r>
      <w:r w:rsidRPr="00032F24">
        <w:rPr>
          <w:rFonts w:ascii="Times New Roman" w:hAnsi="Times New Roman"/>
          <w:sz w:val="28"/>
          <w:szCs w:val="28"/>
        </w:rPr>
        <w:t xml:space="preserve">концерт «Мы разные, но мы вместе», посвященный Дню инвалидов. Видеозапись была передана в общество инвалидов. Концерт был размещен на канале </w:t>
      </w:r>
      <w:proofErr w:type="spellStart"/>
      <w:r w:rsidRPr="00032F24">
        <w:rPr>
          <w:rFonts w:ascii="Times New Roman" w:hAnsi="Times New Roman"/>
          <w:sz w:val="28"/>
          <w:szCs w:val="28"/>
        </w:rPr>
        <w:t>Ютуб</w:t>
      </w:r>
      <w:proofErr w:type="spellEnd"/>
      <w:r w:rsidRPr="00032F24">
        <w:rPr>
          <w:rFonts w:ascii="Times New Roman" w:hAnsi="Times New Roman"/>
          <w:sz w:val="28"/>
          <w:szCs w:val="28"/>
        </w:rPr>
        <w:t xml:space="preserve"> и в </w:t>
      </w:r>
      <w:proofErr w:type="spellStart"/>
      <w:r w:rsidRPr="00032F24">
        <w:rPr>
          <w:rFonts w:ascii="Times New Roman" w:hAnsi="Times New Roman"/>
          <w:sz w:val="28"/>
          <w:szCs w:val="28"/>
        </w:rPr>
        <w:t>Инстаграм</w:t>
      </w:r>
      <w:proofErr w:type="spellEnd"/>
      <w:r w:rsidRPr="00032F24">
        <w:rPr>
          <w:rFonts w:ascii="Times New Roman" w:hAnsi="Times New Roman"/>
          <w:sz w:val="28"/>
          <w:szCs w:val="28"/>
        </w:rPr>
        <w:t>.</w:t>
      </w:r>
    </w:p>
    <w:p w:rsidR="00456E00" w:rsidRPr="00032F24" w:rsidRDefault="00456E00" w:rsidP="00456E00">
      <w:pPr>
        <w:spacing w:after="0" w:line="360" w:lineRule="auto"/>
        <w:ind w:firstLine="709"/>
        <w:jc w:val="both"/>
        <w:rPr>
          <w:rFonts w:ascii="Times New Roman" w:hAnsi="Times New Roman"/>
          <w:sz w:val="28"/>
          <w:szCs w:val="28"/>
          <w:shd w:val="clear" w:color="auto" w:fill="FFFFFF"/>
        </w:rPr>
      </w:pPr>
      <w:r w:rsidRPr="00032F24">
        <w:rPr>
          <w:rFonts w:ascii="Times New Roman" w:hAnsi="Times New Roman"/>
          <w:sz w:val="28"/>
          <w:szCs w:val="28"/>
          <w:shd w:val="clear" w:color="auto" w:fill="FFFFFF"/>
        </w:rPr>
        <w:t>10–11 декабря 2021 года на сцене Дворца культуры «Дружба» прошел новогодний хореографический спектакль «12 месяцев» по мотивам одноименной сказки С.Я. Маршака, режиссер-постановщик – руководитель ансамбля детского танца «Уссурийские легенды» О</w:t>
      </w:r>
      <w:r w:rsidR="00206BF1">
        <w:rPr>
          <w:rFonts w:ascii="Times New Roman" w:hAnsi="Times New Roman"/>
          <w:sz w:val="28"/>
          <w:szCs w:val="28"/>
          <w:shd w:val="clear" w:color="auto" w:fill="FFFFFF"/>
        </w:rPr>
        <w:t>.</w:t>
      </w:r>
      <w:r w:rsidRPr="00032F24">
        <w:rPr>
          <w:rFonts w:ascii="Times New Roman" w:hAnsi="Times New Roman"/>
          <w:sz w:val="28"/>
          <w:szCs w:val="28"/>
          <w:shd w:val="clear" w:color="auto" w:fill="FFFFFF"/>
        </w:rPr>
        <w:t xml:space="preserve"> Р</w:t>
      </w:r>
      <w:r w:rsidR="00206BF1">
        <w:rPr>
          <w:rFonts w:ascii="Times New Roman" w:hAnsi="Times New Roman"/>
          <w:sz w:val="28"/>
          <w:szCs w:val="28"/>
          <w:shd w:val="clear" w:color="auto" w:fill="FFFFFF"/>
        </w:rPr>
        <w:t>.</w:t>
      </w:r>
      <w:r w:rsidRPr="00032F24">
        <w:rPr>
          <w:rFonts w:ascii="Times New Roman" w:hAnsi="Times New Roman"/>
          <w:sz w:val="28"/>
          <w:szCs w:val="28"/>
          <w:shd w:val="clear" w:color="auto" w:fill="FFFFFF"/>
        </w:rPr>
        <w:t xml:space="preserve"> </w:t>
      </w:r>
      <w:proofErr w:type="spellStart"/>
      <w:r w:rsidRPr="00032F24">
        <w:rPr>
          <w:rFonts w:ascii="Times New Roman" w:hAnsi="Times New Roman"/>
          <w:sz w:val="28"/>
          <w:szCs w:val="28"/>
          <w:shd w:val="clear" w:color="auto" w:fill="FFFFFF"/>
        </w:rPr>
        <w:t>Штырина</w:t>
      </w:r>
      <w:proofErr w:type="spellEnd"/>
      <w:r w:rsidRPr="00032F24">
        <w:rPr>
          <w:rFonts w:ascii="Times New Roman" w:hAnsi="Times New Roman"/>
          <w:sz w:val="28"/>
          <w:szCs w:val="28"/>
          <w:shd w:val="clear" w:color="auto" w:fill="FFFFFF"/>
        </w:rPr>
        <w:t xml:space="preserve">. </w:t>
      </w:r>
    </w:p>
    <w:p w:rsidR="00456E00" w:rsidRPr="00032F24" w:rsidRDefault="00456E00" w:rsidP="00456E00">
      <w:pPr>
        <w:spacing w:after="0" w:line="360" w:lineRule="auto"/>
        <w:ind w:firstLine="709"/>
        <w:jc w:val="both"/>
        <w:rPr>
          <w:rFonts w:ascii="Times New Roman" w:hAnsi="Times New Roman"/>
          <w:sz w:val="28"/>
          <w:szCs w:val="28"/>
          <w:shd w:val="clear" w:color="auto" w:fill="FFFFFF"/>
        </w:rPr>
      </w:pPr>
      <w:r w:rsidRPr="00032F24">
        <w:rPr>
          <w:rFonts w:ascii="Times New Roman" w:hAnsi="Times New Roman"/>
          <w:sz w:val="28"/>
          <w:szCs w:val="28"/>
          <w:shd w:val="clear" w:color="auto" w:fill="FFFFFF"/>
        </w:rPr>
        <w:t>В данном мероприятии приняли участие различные хореографические коллективы МАУК «МЦКД «Горизонт», в том числе 210 детей до 14 лет. Для участия в хореографическом спектакле были приглашены коллективы: ансамбль</w:t>
      </w:r>
      <w:r w:rsidRPr="001B743C">
        <w:rPr>
          <w:rFonts w:ascii="Times New Roman" w:hAnsi="Times New Roman"/>
          <w:sz w:val="26"/>
          <w:szCs w:val="26"/>
          <w:shd w:val="clear" w:color="auto" w:fill="FFFFFF"/>
        </w:rPr>
        <w:t xml:space="preserve"> </w:t>
      </w:r>
      <w:r w:rsidRPr="00032F24">
        <w:rPr>
          <w:rFonts w:ascii="Times New Roman" w:hAnsi="Times New Roman"/>
          <w:sz w:val="28"/>
          <w:szCs w:val="28"/>
          <w:shd w:val="clear" w:color="auto" w:fill="FFFFFF"/>
        </w:rPr>
        <w:t xml:space="preserve">танца «Аврора» (А.А. Воронина), театр танца «Воскресенье» (Н.Ю. </w:t>
      </w:r>
      <w:r w:rsidRPr="00032F24">
        <w:rPr>
          <w:rFonts w:ascii="Times New Roman" w:hAnsi="Times New Roman"/>
          <w:sz w:val="28"/>
          <w:szCs w:val="28"/>
          <w:shd w:val="clear" w:color="auto" w:fill="FFFFFF"/>
        </w:rPr>
        <w:lastRenderedPageBreak/>
        <w:t>Вербицкая), центр развития «Мария» – (</w:t>
      </w:r>
      <w:proofErr w:type="spellStart"/>
      <w:r w:rsidRPr="00032F24">
        <w:rPr>
          <w:rFonts w:ascii="Times New Roman" w:hAnsi="Times New Roman"/>
          <w:sz w:val="28"/>
          <w:szCs w:val="28"/>
          <w:shd w:val="clear" w:color="auto" w:fill="FFFFFF"/>
        </w:rPr>
        <w:t>Л.А.Томас</w:t>
      </w:r>
      <w:proofErr w:type="spellEnd"/>
      <w:r w:rsidRPr="00032F24">
        <w:rPr>
          <w:rFonts w:ascii="Times New Roman" w:hAnsi="Times New Roman"/>
          <w:sz w:val="28"/>
          <w:szCs w:val="28"/>
          <w:shd w:val="clear" w:color="auto" w:fill="FFFFFF"/>
        </w:rPr>
        <w:t xml:space="preserve">). Охват составил </w:t>
      </w:r>
      <w:r w:rsidR="00032F24">
        <w:rPr>
          <w:rFonts w:ascii="Times New Roman" w:hAnsi="Times New Roman"/>
          <w:sz w:val="28"/>
          <w:szCs w:val="28"/>
          <w:shd w:val="clear" w:color="auto" w:fill="FFFFFF"/>
        </w:rPr>
        <w:br/>
      </w:r>
      <w:r w:rsidRPr="00032F24">
        <w:rPr>
          <w:rFonts w:ascii="Times New Roman" w:hAnsi="Times New Roman"/>
          <w:sz w:val="28"/>
          <w:szCs w:val="28"/>
          <w:shd w:val="clear" w:color="auto" w:fill="FFFFFF"/>
        </w:rPr>
        <w:t>800 человек.</w:t>
      </w:r>
    </w:p>
    <w:p w:rsidR="00456E00" w:rsidRPr="00032F24" w:rsidRDefault="00456E00" w:rsidP="00456E00">
      <w:pPr>
        <w:spacing w:after="0" w:line="360" w:lineRule="auto"/>
        <w:ind w:firstLine="709"/>
        <w:jc w:val="both"/>
        <w:rPr>
          <w:rFonts w:ascii="Times New Roman" w:hAnsi="Times New Roman"/>
          <w:sz w:val="28"/>
          <w:szCs w:val="28"/>
          <w:shd w:val="clear" w:color="auto" w:fill="FFFFFF"/>
        </w:rPr>
      </w:pPr>
      <w:r w:rsidRPr="00032F24">
        <w:rPr>
          <w:rFonts w:ascii="Times New Roman" w:hAnsi="Times New Roman"/>
          <w:sz w:val="28"/>
          <w:szCs w:val="28"/>
          <w:shd w:val="clear" w:color="auto" w:fill="FFFFFF"/>
        </w:rPr>
        <w:t>18 декабря 2021 года на территории ДК «Дружба» прошло открытие елочного сезона. Охват составил 500 человек.</w:t>
      </w:r>
    </w:p>
    <w:p w:rsidR="00456E00" w:rsidRPr="00032F24" w:rsidRDefault="00456E00" w:rsidP="00456E00">
      <w:pPr>
        <w:spacing w:after="0" w:line="360" w:lineRule="auto"/>
        <w:ind w:firstLine="709"/>
        <w:jc w:val="both"/>
        <w:rPr>
          <w:rFonts w:ascii="Times New Roman" w:hAnsi="Times New Roman"/>
          <w:sz w:val="28"/>
          <w:szCs w:val="28"/>
          <w:shd w:val="clear" w:color="auto" w:fill="FFFFFF"/>
        </w:rPr>
      </w:pPr>
      <w:r w:rsidRPr="00032F24">
        <w:rPr>
          <w:rFonts w:ascii="Times New Roman" w:hAnsi="Times New Roman"/>
          <w:sz w:val="28"/>
          <w:szCs w:val="28"/>
          <w:shd w:val="clear" w:color="auto" w:fill="FFFFFF"/>
        </w:rPr>
        <w:t>18 декабря 2021 года на сцене ДК «Дружба» прошло новогоднее представление народной цирковой студии «Искорка» «Куда под Новый год уходит старый год». Участники студии показали свои лучшие номера. Охват составил 250 человек.</w:t>
      </w:r>
    </w:p>
    <w:p w:rsidR="00456E00" w:rsidRPr="00032F24" w:rsidRDefault="00456E00" w:rsidP="00032BDC">
      <w:pPr>
        <w:spacing w:after="0" w:line="360" w:lineRule="auto"/>
        <w:ind w:firstLine="709"/>
        <w:jc w:val="both"/>
        <w:rPr>
          <w:rFonts w:ascii="Times New Roman" w:hAnsi="Times New Roman"/>
          <w:bCs/>
          <w:sz w:val="28"/>
          <w:szCs w:val="28"/>
        </w:rPr>
      </w:pPr>
      <w:r w:rsidRPr="00032F24">
        <w:rPr>
          <w:rFonts w:ascii="Times New Roman" w:hAnsi="Times New Roman"/>
          <w:bCs/>
          <w:sz w:val="28"/>
          <w:szCs w:val="28"/>
        </w:rPr>
        <w:t xml:space="preserve">27 декабря 2021 года проведены новогодние развлекательные программы: </w:t>
      </w:r>
    </w:p>
    <w:p w:rsidR="00456E00" w:rsidRPr="00032F24" w:rsidRDefault="00456E00" w:rsidP="00032BDC">
      <w:pPr>
        <w:spacing w:after="0" w:line="360" w:lineRule="auto"/>
        <w:ind w:firstLine="709"/>
        <w:jc w:val="both"/>
        <w:rPr>
          <w:rFonts w:ascii="Times New Roman" w:hAnsi="Times New Roman"/>
          <w:bCs/>
          <w:sz w:val="28"/>
          <w:szCs w:val="28"/>
        </w:rPr>
      </w:pPr>
      <w:r w:rsidRPr="00032F24">
        <w:rPr>
          <w:rFonts w:ascii="Times New Roman" w:hAnsi="Times New Roman"/>
          <w:bCs/>
          <w:sz w:val="28"/>
          <w:szCs w:val="28"/>
        </w:rPr>
        <w:t xml:space="preserve">сквер по ул. Новоникольское шоссе, 2А; М-р «Доброполье» </w:t>
      </w:r>
      <w:r w:rsidR="00032F24">
        <w:rPr>
          <w:rFonts w:ascii="Times New Roman" w:hAnsi="Times New Roman"/>
          <w:bCs/>
          <w:sz w:val="28"/>
          <w:szCs w:val="28"/>
        </w:rPr>
        <w:br/>
      </w:r>
      <w:r w:rsidRPr="00032F24">
        <w:rPr>
          <w:rFonts w:ascii="Times New Roman" w:hAnsi="Times New Roman"/>
          <w:bCs/>
          <w:sz w:val="28"/>
          <w:szCs w:val="28"/>
        </w:rPr>
        <w:t>(ДК «Родина»);</w:t>
      </w:r>
    </w:p>
    <w:p w:rsidR="00456E00" w:rsidRPr="00032F24" w:rsidRDefault="00456E00" w:rsidP="00032BDC">
      <w:pPr>
        <w:spacing w:after="0" w:line="360" w:lineRule="auto"/>
        <w:ind w:firstLine="709"/>
        <w:jc w:val="both"/>
        <w:rPr>
          <w:rFonts w:ascii="Times New Roman" w:hAnsi="Times New Roman"/>
          <w:bCs/>
          <w:sz w:val="28"/>
          <w:szCs w:val="28"/>
        </w:rPr>
      </w:pPr>
      <w:r w:rsidRPr="00032F24">
        <w:rPr>
          <w:rFonts w:ascii="Times New Roman" w:hAnsi="Times New Roman"/>
          <w:bCs/>
          <w:sz w:val="28"/>
          <w:szCs w:val="28"/>
        </w:rPr>
        <w:t>сквер по ул. Ленинградская, 43 (Центр народного творчества);</w:t>
      </w:r>
    </w:p>
    <w:p w:rsidR="00456E00" w:rsidRPr="00032F24" w:rsidRDefault="00456E00" w:rsidP="00032BDC">
      <w:pPr>
        <w:spacing w:after="0" w:line="360" w:lineRule="auto"/>
        <w:ind w:firstLine="709"/>
        <w:jc w:val="both"/>
        <w:rPr>
          <w:rFonts w:ascii="Times New Roman" w:hAnsi="Times New Roman"/>
          <w:bCs/>
          <w:sz w:val="28"/>
          <w:szCs w:val="28"/>
        </w:rPr>
      </w:pPr>
      <w:r w:rsidRPr="00032F24">
        <w:rPr>
          <w:rFonts w:ascii="Times New Roman" w:hAnsi="Times New Roman"/>
          <w:bCs/>
          <w:sz w:val="28"/>
          <w:szCs w:val="28"/>
        </w:rPr>
        <w:t>сквер по ул. Некрасова, 223 (ДК «Нива» пос. Тимирязевский).</w:t>
      </w:r>
    </w:p>
    <w:p w:rsidR="00456E00" w:rsidRPr="00032F24" w:rsidRDefault="00456E00" w:rsidP="00032BDC">
      <w:pPr>
        <w:spacing w:after="0" w:line="360" w:lineRule="auto"/>
        <w:ind w:firstLine="709"/>
        <w:jc w:val="both"/>
        <w:rPr>
          <w:rFonts w:ascii="Times New Roman" w:hAnsi="Times New Roman"/>
          <w:sz w:val="28"/>
          <w:szCs w:val="28"/>
        </w:rPr>
      </w:pPr>
      <w:r w:rsidRPr="00032F24">
        <w:rPr>
          <w:rFonts w:ascii="Times New Roman" w:hAnsi="Times New Roman"/>
          <w:sz w:val="28"/>
          <w:szCs w:val="28"/>
        </w:rPr>
        <w:t xml:space="preserve">В рамках празднования Нового 2022 года в обособленных структурных подразделениях МБУК «ЦКС» Уссурийского городского округа 23 декабря 2021 года была проведена Единая </w:t>
      </w:r>
      <w:r w:rsidR="00206BF1">
        <w:rPr>
          <w:rFonts w:ascii="Times New Roman" w:hAnsi="Times New Roman"/>
          <w:sz w:val="28"/>
          <w:szCs w:val="28"/>
        </w:rPr>
        <w:t>«</w:t>
      </w:r>
      <w:r w:rsidRPr="00032F24">
        <w:rPr>
          <w:rFonts w:ascii="Times New Roman" w:hAnsi="Times New Roman"/>
          <w:sz w:val="28"/>
          <w:szCs w:val="28"/>
        </w:rPr>
        <w:t>Ёлка главы Уссурийского городского округа</w:t>
      </w:r>
      <w:r w:rsidR="00206BF1">
        <w:rPr>
          <w:rFonts w:ascii="Times New Roman" w:hAnsi="Times New Roman"/>
          <w:sz w:val="28"/>
          <w:szCs w:val="28"/>
        </w:rPr>
        <w:t>»</w:t>
      </w:r>
      <w:r w:rsidRPr="00032F24">
        <w:rPr>
          <w:rFonts w:ascii="Times New Roman" w:hAnsi="Times New Roman"/>
          <w:sz w:val="28"/>
          <w:szCs w:val="28"/>
        </w:rPr>
        <w:t>. В мероприятии приняли участие 760 ребят. Выбрана единая тема «Новогодняя быль-небылица».</w:t>
      </w:r>
    </w:p>
    <w:p w:rsidR="00456E00" w:rsidRPr="00032F24" w:rsidRDefault="00456E00" w:rsidP="00456E00">
      <w:pPr>
        <w:spacing w:after="0" w:line="360" w:lineRule="auto"/>
        <w:ind w:firstLine="708"/>
        <w:jc w:val="both"/>
        <w:rPr>
          <w:rFonts w:ascii="Times New Roman" w:hAnsi="Times New Roman"/>
          <w:sz w:val="28"/>
          <w:szCs w:val="28"/>
        </w:rPr>
      </w:pPr>
      <w:r w:rsidRPr="00032F24">
        <w:rPr>
          <w:rFonts w:ascii="Times New Roman" w:hAnsi="Times New Roman"/>
          <w:sz w:val="28"/>
          <w:szCs w:val="28"/>
        </w:rPr>
        <w:t>29 декабря 2021 года состоялось открытие зимнего городка на центральной площади г. Уссурийска — «Легенды Уссурийской тайги».</w:t>
      </w:r>
    </w:p>
    <w:p w:rsidR="00456E00" w:rsidRPr="00032F24" w:rsidRDefault="00456E00" w:rsidP="00456E00">
      <w:pPr>
        <w:pStyle w:val="a3"/>
        <w:shd w:val="clear" w:color="auto" w:fill="FFFFFF"/>
        <w:spacing w:before="0" w:beforeAutospacing="0" w:after="0" w:afterAutospacing="0" w:line="360" w:lineRule="auto"/>
        <w:ind w:firstLine="709"/>
        <w:jc w:val="both"/>
        <w:rPr>
          <w:sz w:val="28"/>
          <w:szCs w:val="28"/>
        </w:rPr>
      </w:pPr>
      <w:r w:rsidRPr="00032F24">
        <w:rPr>
          <w:sz w:val="28"/>
          <w:szCs w:val="28"/>
          <w:shd w:val="clear" w:color="auto" w:fill="FFFFFF"/>
        </w:rPr>
        <w:t xml:space="preserve">В рамках новогодних мероприятий на центральной площади были организованы игровые интерактивные программы для детей и молодежи </w:t>
      </w:r>
      <w:r w:rsidR="00032F24">
        <w:rPr>
          <w:sz w:val="28"/>
          <w:szCs w:val="28"/>
          <w:shd w:val="clear" w:color="auto" w:fill="FFFFFF"/>
        </w:rPr>
        <w:br/>
      </w:r>
      <w:r w:rsidRPr="00032F24">
        <w:rPr>
          <w:sz w:val="28"/>
          <w:szCs w:val="28"/>
        </w:rPr>
        <w:t>(21 декабря 2021 года – 30 декабря 2021 года). Охват более 1000 человек.</w:t>
      </w:r>
    </w:p>
    <w:p w:rsidR="00032BDC" w:rsidRPr="00032F24" w:rsidRDefault="00032BDC" w:rsidP="00456E00">
      <w:pPr>
        <w:pStyle w:val="a3"/>
        <w:shd w:val="clear" w:color="auto" w:fill="FFFFFF"/>
        <w:spacing w:before="0" w:beforeAutospacing="0" w:after="0" w:afterAutospacing="0" w:line="360" w:lineRule="auto"/>
        <w:ind w:firstLine="709"/>
        <w:jc w:val="both"/>
        <w:rPr>
          <w:sz w:val="28"/>
          <w:szCs w:val="28"/>
        </w:rPr>
      </w:pPr>
    </w:p>
    <w:p w:rsidR="00662F9F" w:rsidRDefault="00FF2E14" w:rsidP="00206BF1">
      <w:pPr>
        <w:pStyle w:val="ConsPlusNormal"/>
        <w:tabs>
          <w:tab w:val="left" w:pos="7116"/>
        </w:tabs>
        <w:ind w:firstLine="0"/>
        <w:jc w:val="center"/>
        <w:rPr>
          <w:rFonts w:ascii="Times New Roman" w:hAnsi="Times New Roman" w:cs="Times New Roman"/>
          <w:b/>
          <w:sz w:val="28"/>
          <w:szCs w:val="28"/>
        </w:rPr>
      </w:pPr>
      <w:bookmarkStart w:id="6" w:name="_Toc51020426"/>
      <w:r w:rsidRPr="00032F24">
        <w:rPr>
          <w:rFonts w:ascii="Times New Roman" w:hAnsi="Times New Roman" w:cs="Times New Roman"/>
          <w:b/>
          <w:sz w:val="28"/>
          <w:szCs w:val="28"/>
        </w:rPr>
        <w:t xml:space="preserve">57. </w:t>
      </w:r>
      <w:r w:rsidR="00662F9F" w:rsidRPr="00032F24">
        <w:rPr>
          <w:rFonts w:ascii="Times New Roman" w:hAnsi="Times New Roman" w:cs="Times New Roman"/>
          <w:b/>
          <w:sz w:val="28"/>
          <w:szCs w:val="28"/>
        </w:rPr>
        <w:t>Организация отдыха, оздоровления и занятости детей в период летних каникул в 2021 году</w:t>
      </w:r>
      <w:bookmarkEnd w:id="6"/>
      <w:r w:rsidR="00662F9F" w:rsidRPr="00032F24">
        <w:rPr>
          <w:rFonts w:ascii="Times New Roman" w:hAnsi="Times New Roman" w:cs="Times New Roman"/>
          <w:b/>
          <w:sz w:val="28"/>
          <w:szCs w:val="28"/>
        </w:rPr>
        <w:t>.</w:t>
      </w:r>
    </w:p>
    <w:p w:rsidR="00206BF1" w:rsidRPr="00032F24" w:rsidRDefault="00206BF1" w:rsidP="00206BF1">
      <w:pPr>
        <w:pStyle w:val="ConsPlusNormal"/>
        <w:tabs>
          <w:tab w:val="left" w:pos="7116"/>
        </w:tabs>
        <w:ind w:firstLine="0"/>
        <w:jc w:val="center"/>
        <w:rPr>
          <w:rFonts w:ascii="Times New Roman" w:hAnsi="Times New Roman" w:cs="Times New Roman"/>
          <w:b/>
          <w:sz w:val="28"/>
          <w:szCs w:val="28"/>
        </w:rPr>
      </w:pPr>
    </w:p>
    <w:p w:rsidR="00662F9F" w:rsidRPr="00032F24" w:rsidRDefault="00662F9F" w:rsidP="00662F9F">
      <w:pPr>
        <w:pStyle w:val="ConsPlusNormal"/>
        <w:tabs>
          <w:tab w:val="left" w:pos="7116"/>
        </w:tabs>
        <w:spacing w:line="360" w:lineRule="auto"/>
        <w:ind w:firstLine="709"/>
        <w:jc w:val="both"/>
        <w:rPr>
          <w:rFonts w:ascii="Times New Roman" w:hAnsi="Times New Roman" w:cs="Times New Roman"/>
          <w:sz w:val="28"/>
          <w:szCs w:val="28"/>
        </w:rPr>
      </w:pPr>
      <w:r w:rsidRPr="00032F24">
        <w:rPr>
          <w:rFonts w:ascii="Times New Roman" w:hAnsi="Times New Roman" w:cs="Times New Roman"/>
          <w:sz w:val="28"/>
          <w:szCs w:val="28"/>
        </w:rPr>
        <w:t xml:space="preserve">За отчетный период в рамках летней оздоровительной кампании учреждениями культуры и искусства Уссурийского городского округа было организовано и проведено 376 мероприятий, которые посетили 11000 детей. </w:t>
      </w:r>
      <w:r w:rsidRPr="00032F24">
        <w:rPr>
          <w:rFonts w:ascii="Times New Roman" w:hAnsi="Times New Roman" w:cs="Times New Roman"/>
          <w:sz w:val="28"/>
          <w:szCs w:val="28"/>
        </w:rPr>
        <w:lastRenderedPageBreak/>
        <w:t>Услуги по организации досуга были предоставлены организациям дошкольного, школьного, дополнительного образования Уссурийского городского округа.</w:t>
      </w:r>
    </w:p>
    <w:p w:rsidR="00662F9F" w:rsidRPr="00032F24" w:rsidRDefault="00662F9F" w:rsidP="00662F9F">
      <w:pPr>
        <w:autoSpaceDE w:val="0"/>
        <w:autoSpaceDN w:val="0"/>
        <w:adjustRightInd w:val="0"/>
        <w:spacing w:after="0" w:line="360" w:lineRule="auto"/>
        <w:ind w:firstLine="709"/>
        <w:jc w:val="both"/>
        <w:rPr>
          <w:rFonts w:ascii="Times New Roman" w:hAnsi="Times New Roman" w:cs="Times New Roman"/>
          <w:sz w:val="28"/>
          <w:szCs w:val="28"/>
        </w:rPr>
      </w:pPr>
      <w:r w:rsidRPr="00032F24">
        <w:rPr>
          <w:rFonts w:ascii="Times New Roman" w:hAnsi="Times New Roman" w:cs="Times New Roman"/>
          <w:sz w:val="28"/>
          <w:szCs w:val="28"/>
        </w:rPr>
        <w:t>В 2021 году запланированы и реализованы мероприятия по обеспечению устойчивого и динамичного развития культуры в Уссурийском городском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 Уссурийского городского округа.</w:t>
      </w:r>
    </w:p>
    <w:p w:rsidR="00662F9F" w:rsidRPr="00032F24" w:rsidRDefault="00662F9F" w:rsidP="00662F9F">
      <w:pPr>
        <w:autoSpaceDE w:val="0"/>
        <w:autoSpaceDN w:val="0"/>
        <w:adjustRightInd w:val="0"/>
        <w:spacing w:after="0" w:line="360" w:lineRule="auto"/>
        <w:ind w:firstLine="709"/>
        <w:jc w:val="both"/>
        <w:rPr>
          <w:rFonts w:ascii="Times New Roman" w:hAnsi="Times New Roman" w:cs="Times New Roman"/>
          <w:sz w:val="28"/>
          <w:szCs w:val="28"/>
        </w:rPr>
      </w:pPr>
      <w:r w:rsidRPr="00032F24">
        <w:rPr>
          <w:rFonts w:ascii="Times New Roman" w:hAnsi="Times New Roman" w:cs="Times New Roman"/>
          <w:sz w:val="28"/>
          <w:szCs w:val="28"/>
        </w:rPr>
        <w:t xml:space="preserve">В  2022 году предусмотрено продолжение проведения капитальных и текущих ремонтов зданий, проведение праздников, фестивалей, конкурсов, оснащение учреждений средствами безопасности в свете современных повышенных требований, проведение мероприятий по сохранению и популяризации объектов культурного наследия, повышение заработной платы работникам культуры в соответствии с </w:t>
      </w:r>
      <w:hyperlink r:id="rId47" w:history="1">
        <w:r w:rsidRPr="00032F24">
          <w:rPr>
            <w:rFonts w:ascii="Times New Roman" w:hAnsi="Times New Roman" w:cs="Times New Roman"/>
            <w:sz w:val="28"/>
            <w:szCs w:val="28"/>
          </w:rPr>
          <w:t>Указом</w:t>
        </w:r>
      </w:hyperlink>
      <w:r w:rsidRPr="00032F24">
        <w:rPr>
          <w:rFonts w:ascii="Times New Roman" w:hAnsi="Times New Roman" w:cs="Times New Roman"/>
          <w:sz w:val="28"/>
          <w:szCs w:val="28"/>
        </w:rPr>
        <w:t xml:space="preserve"> Президента Российской Федерации от 07 мая 2012 года № 597 «О мероприятиях по реализации государственной социальной политики».</w:t>
      </w:r>
    </w:p>
    <w:p w:rsidR="00032BDC" w:rsidRPr="00032F24" w:rsidRDefault="00032BDC" w:rsidP="00662F9F">
      <w:pPr>
        <w:autoSpaceDE w:val="0"/>
        <w:autoSpaceDN w:val="0"/>
        <w:adjustRightInd w:val="0"/>
        <w:spacing w:after="0" w:line="360" w:lineRule="auto"/>
        <w:ind w:firstLine="709"/>
        <w:jc w:val="both"/>
        <w:rPr>
          <w:rFonts w:ascii="Times New Roman" w:hAnsi="Times New Roman" w:cs="Times New Roman"/>
          <w:sz w:val="28"/>
          <w:szCs w:val="28"/>
        </w:rPr>
      </w:pPr>
    </w:p>
    <w:p w:rsidR="00662F9F" w:rsidRDefault="00662F9F" w:rsidP="00032F24">
      <w:pPr>
        <w:spacing w:after="0" w:line="360" w:lineRule="auto"/>
        <w:ind w:firstLine="709"/>
        <w:rPr>
          <w:rFonts w:ascii="Times New Roman" w:hAnsi="Times New Roman"/>
          <w:b/>
          <w:sz w:val="28"/>
          <w:szCs w:val="28"/>
        </w:rPr>
      </w:pPr>
      <w:r w:rsidRPr="00032F24">
        <w:rPr>
          <w:rFonts w:ascii="Times New Roman" w:hAnsi="Times New Roman"/>
          <w:b/>
          <w:sz w:val="28"/>
          <w:szCs w:val="28"/>
        </w:rPr>
        <w:t>Главные цели и задачи управления культуры на 2022 год.</w:t>
      </w:r>
    </w:p>
    <w:p w:rsidR="00206BF1" w:rsidRPr="00032F24" w:rsidRDefault="00206BF1" w:rsidP="00032F24">
      <w:pPr>
        <w:spacing w:after="0" w:line="360" w:lineRule="auto"/>
        <w:ind w:firstLine="709"/>
        <w:rPr>
          <w:rFonts w:ascii="Times New Roman" w:hAnsi="Times New Roman"/>
          <w:b/>
          <w:sz w:val="28"/>
          <w:szCs w:val="28"/>
        </w:rPr>
      </w:pPr>
    </w:p>
    <w:p w:rsidR="00662F9F" w:rsidRPr="00032F24" w:rsidRDefault="00662F9F" w:rsidP="00662F9F">
      <w:pPr>
        <w:spacing w:after="0" w:line="360" w:lineRule="auto"/>
        <w:ind w:firstLine="709"/>
        <w:jc w:val="both"/>
        <w:outlineLvl w:val="4"/>
        <w:rPr>
          <w:rFonts w:ascii="Times New Roman" w:hAnsi="Times New Roman"/>
          <w:bCs/>
          <w:sz w:val="28"/>
          <w:szCs w:val="28"/>
        </w:rPr>
      </w:pPr>
      <w:r w:rsidRPr="00032F24">
        <w:rPr>
          <w:rFonts w:ascii="Times New Roman" w:hAnsi="Times New Roman"/>
          <w:bCs/>
          <w:sz w:val="28"/>
          <w:szCs w:val="28"/>
        </w:rPr>
        <w:t>Для достижения целей должны быть решены следующие задачи:</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t>обеспечение культурного обслуживания населения Уссурийского городского округа с учетом культурных интересов и потребностей различных социально-возрастных групп;</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t>создание условий для культурно-творческой деятельности, эстетического и художественного воспитания населения Уссурийского городского округа, дополнительного образования детей;</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t>создание условий для организации мест массового отдыха населения в парках и скверах; организация работ по озеленению в парках и скверах, в учреждениях культуры и искусства;</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lastRenderedPageBreak/>
        <w:t>обеспечение охраны и сохранения объектов культурного наследия (памятников истории и культуры) местного (муниципального) значения;</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t>обеспечение эффективной работы подведомственных учреждений культуры и искусства;</w:t>
      </w:r>
    </w:p>
    <w:p w:rsidR="00662F9F" w:rsidRPr="00032F24" w:rsidRDefault="00662F9F" w:rsidP="00662F9F">
      <w:pPr>
        <w:spacing w:after="0" w:line="360" w:lineRule="auto"/>
        <w:ind w:firstLine="709"/>
        <w:jc w:val="both"/>
        <w:rPr>
          <w:rFonts w:ascii="Times New Roman" w:hAnsi="Times New Roman"/>
          <w:sz w:val="28"/>
          <w:szCs w:val="28"/>
        </w:rPr>
      </w:pPr>
      <w:r w:rsidRPr="00032F24">
        <w:rPr>
          <w:rFonts w:ascii="Times New Roman" w:hAnsi="Times New Roman"/>
          <w:sz w:val="28"/>
          <w:szCs w:val="28"/>
        </w:rPr>
        <w:t>формирование культурной среды для воспитания и развития личности, создания позитивных ценностных установок.</w:t>
      </w:r>
    </w:p>
    <w:p w:rsidR="00634E8E" w:rsidRDefault="00634E8E" w:rsidP="00662F9F">
      <w:pPr>
        <w:spacing w:after="0" w:line="360" w:lineRule="auto"/>
        <w:ind w:firstLine="709"/>
        <w:jc w:val="both"/>
        <w:rPr>
          <w:rFonts w:ascii="Times New Roman" w:hAnsi="Times New Roman"/>
          <w:sz w:val="26"/>
          <w:szCs w:val="26"/>
        </w:rPr>
      </w:pPr>
    </w:p>
    <w:p w:rsidR="00634E8E" w:rsidRDefault="00634E8E" w:rsidP="00206BF1">
      <w:pPr>
        <w:pStyle w:val="a5"/>
        <w:numPr>
          <w:ilvl w:val="0"/>
          <w:numId w:val="1"/>
        </w:numPr>
        <w:spacing w:after="0" w:line="240" w:lineRule="auto"/>
        <w:ind w:left="0" w:firstLine="0"/>
        <w:jc w:val="center"/>
        <w:rPr>
          <w:rFonts w:ascii="Times New Roman" w:hAnsi="Times New Roman" w:cs="Times New Roman"/>
          <w:b/>
          <w:sz w:val="32"/>
          <w:szCs w:val="32"/>
        </w:rPr>
      </w:pPr>
      <w:r w:rsidRPr="00634E8E">
        <w:rPr>
          <w:rFonts w:ascii="Times New Roman" w:hAnsi="Times New Roman" w:cs="Times New Roman"/>
          <w:b/>
          <w:sz w:val="32"/>
          <w:szCs w:val="32"/>
        </w:rPr>
        <w:t xml:space="preserve">УЧАСТИЕ НАСЕЛЕНИЯ В </w:t>
      </w:r>
      <w:r>
        <w:rPr>
          <w:rFonts w:ascii="Times New Roman" w:hAnsi="Times New Roman" w:cs="Times New Roman"/>
          <w:b/>
          <w:sz w:val="32"/>
          <w:szCs w:val="32"/>
        </w:rPr>
        <w:t>О</w:t>
      </w:r>
      <w:r w:rsidRPr="00634E8E">
        <w:rPr>
          <w:rFonts w:ascii="Times New Roman" w:hAnsi="Times New Roman" w:cs="Times New Roman"/>
          <w:b/>
          <w:sz w:val="32"/>
          <w:szCs w:val="32"/>
        </w:rPr>
        <w:t>СУЩЕСТВЛЕНИИ МЕСТНОГО САМОУПРАВЛЕНИЯ В УССУРИЙСКОМ ГОРОДСКОМ ОКРУГЕ.</w:t>
      </w:r>
    </w:p>
    <w:p w:rsidR="00206BF1" w:rsidRPr="00206BF1" w:rsidRDefault="00206BF1" w:rsidP="00206BF1">
      <w:pPr>
        <w:spacing w:after="0" w:line="240" w:lineRule="auto"/>
        <w:ind w:left="709"/>
        <w:jc w:val="center"/>
        <w:rPr>
          <w:rFonts w:ascii="Times New Roman" w:hAnsi="Times New Roman" w:cs="Times New Roman"/>
          <w:b/>
          <w:sz w:val="32"/>
          <w:szCs w:val="32"/>
        </w:rPr>
      </w:pPr>
    </w:p>
    <w:p w:rsidR="00F2694A" w:rsidRDefault="00F2694A" w:rsidP="00F269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58. </w:t>
      </w:r>
      <w:r w:rsidRPr="00D2284F">
        <w:rPr>
          <w:rFonts w:ascii="Times New Roman" w:hAnsi="Times New Roman" w:cs="Times New Roman"/>
          <w:b/>
          <w:sz w:val="28"/>
          <w:szCs w:val="28"/>
        </w:rPr>
        <w:t xml:space="preserve">Взаимодействие органов местного самоуправления с </w:t>
      </w:r>
      <w:r>
        <w:rPr>
          <w:rFonts w:ascii="Times New Roman" w:hAnsi="Times New Roman" w:cs="Times New Roman"/>
          <w:b/>
          <w:sz w:val="28"/>
          <w:szCs w:val="28"/>
        </w:rPr>
        <w:t>инициативными группами граждан</w:t>
      </w:r>
    </w:p>
    <w:p w:rsidR="00F2694A" w:rsidRDefault="00F2694A" w:rsidP="00F2694A">
      <w:pPr>
        <w:spacing w:after="0" w:line="240" w:lineRule="auto"/>
        <w:jc w:val="center"/>
        <w:rPr>
          <w:rFonts w:ascii="Times New Roman" w:hAnsi="Times New Roman" w:cs="Times New Roman"/>
          <w:b/>
          <w:sz w:val="28"/>
          <w:szCs w:val="28"/>
        </w:rPr>
      </w:pPr>
    </w:p>
    <w:p w:rsidR="00F2694A" w:rsidRDefault="00F2694A" w:rsidP="00F2694A">
      <w:pPr>
        <w:pStyle w:val="a3"/>
        <w:spacing w:before="0" w:beforeAutospacing="0" w:after="0" w:afterAutospacing="0" w:line="360" w:lineRule="auto"/>
        <w:ind w:firstLine="709"/>
        <w:jc w:val="both"/>
        <w:rPr>
          <w:sz w:val="28"/>
          <w:szCs w:val="28"/>
        </w:rPr>
      </w:pPr>
      <w:r w:rsidRPr="00CF1225">
        <w:rPr>
          <w:sz w:val="28"/>
          <w:szCs w:val="28"/>
        </w:rPr>
        <w:t xml:space="preserve">Взаимодействие органов местного самоуправления с </w:t>
      </w:r>
      <w:r>
        <w:rPr>
          <w:sz w:val="28"/>
          <w:szCs w:val="28"/>
        </w:rPr>
        <w:t>инициативными группами граждан</w:t>
      </w:r>
      <w:r w:rsidRPr="00CF1225">
        <w:rPr>
          <w:sz w:val="28"/>
          <w:szCs w:val="28"/>
        </w:rPr>
        <w:t xml:space="preserve"> в Уссурийском городском округе строится в соответствии с Федеральным законом от 06 октября 2003 года № 131-ФЗ «Об общих принципах организации местного самоуправления в Российской Федерации»</w:t>
      </w:r>
      <w:r>
        <w:rPr>
          <w:sz w:val="28"/>
          <w:szCs w:val="28"/>
        </w:rPr>
        <w:t>.</w:t>
      </w:r>
    </w:p>
    <w:p w:rsidR="00F2694A" w:rsidRDefault="00F2694A" w:rsidP="00F2694A">
      <w:pPr>
        <w:pStyle w:val="a3"/>
        <w:spacing w:before="0" w:beforeAutospacing="0" w:after="0" w:afterAutospacing="0" w:line="360" w:lineRule="auto"/>
        <w:ind w:firstLine="709"/>
        <w:jc w:val="both"/>
        <w:rPr>
          <w:bCs/>
          <w:sz w:val="28"/>
          <w:szCs w:val="28"/>
        </w:rPr>
      </w:pPr>
      <w:r>
        <w:rPr>
          <w:sz w:val="28"/>
          <w:szCs w:val="28"/>
        </w:rPr>
        <w:t>В 2021 году во исполнение р</w:t>
      </w:r>
      <w:r w:rsidRPr="00CF1225">
        <w:rPr>
          <w:sz w:val="28"/>
          <w:szCs w:val="28"/>
        </w:rPr>
        <w:t>ешени</w:t>
      </w:r>
      <w:r>
        <w:rPr>
          <w:sz w:val="28"/>
          <w:szCs w:val="28"/>
        </w:rPr>
        <w:t>й</w:t>
      </w:r>
      <w:r w:rsidRPr="00CF1225">
        <w:rPr>
          <w:sz w:val="28"/>
          <w:szCs w:val="28"/>
        </w:rPr>
        <w:t xml:space="preserve"> Думы Уссурийского городского округа от 26 апреля 2005 года</w:t>
      </w:r>
      <w:r>
        <w:rPr>
          <w:sz w:val="28"/>
          <w:szCs w:val="28"/>
        </w:rPr>
        <w:t xml:space="preserve"> </w:t>
      </w:r>
      <w:r w:rsidRPr="00CF1225">
        <w:rPr>
          <w:sz w:val="28"/>
          <w:szCs w:val="28"/>
        </w:rPr>
        <w:t xml:space="preserve">№ 205 «О Положении о территориальном общественном самоуправлении в Уссурийском городском округе» и </w:t>
      </w:r>
      <w:r>
        <w:rPr>
          <w:sz w:val="28"/>
          <w:szCs w:val="28"/>
        </w:rPr>
        <w:t xml:space="preserve">              </w:t>
      </w:r>
      <w:r w:rsidRPr="00CF1225">
        <w:rPr>
          <w:bCs/>
          <w:sz w:val="28"/>
          <w:szCs w:val="28"/>
        </w:rPr>
        <w:t>от 26 декабря 2006 года № 533-НПА «О Положении о мерах содействия становлению, развитию и поддержки органов территориального общественного самоуправления»</w:t>
      </w:r>
      <w:r>
        <w:rPr>
          <w:bCs/>
          <w:sz w:val="28"/>
          <w:szCs w:val="28"/>
        </w:rPr>
        <w:t xml:space="preserve"> активизирована деятельность по созданию в Уссурийском городском округе территориальных общественный самоуправлений в качестве юридического лица</w:t>
      </w:r>
      <w:r w:rsidRPr="00CF1225">
        <w:rPr>
          <w:bCs/>
          <w:sz w:val="28"/>
          <w:szCs w:val="28"/>
        </w:rPr>
        <w:t>.</w:t>
      </w:r>
    </w:p>
    <w:p w:rsidR="00F2694A" w:rsidRPr="00D2284F" w:rsidRDefault="00F2694A" w:rsidP="00F2694A">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С</w:t>
      </w:r>
      <w:r w:rsidRPr="00ED372C">
        <w:rPr>
          <w:rFonts w:ascii="Times New Roman" w:hAnsi="Times New Roman" w:cs="Times New Roman"/>
          <w:bCs/>
          <w:sz w:val="28"/>
          <w:szCs w:val="28"/>
        </w:rPr>
        <w:t xml:space="preserve"> этой целью </w:t>
      </w:r>
      <w:r w:rsidRPr="00CF1225">
        <w:rPr>
          <w:rFonts w:ascii="Times New Roman" w:hAnsi="Times New Roman" w:cs="Times New Roman"/>
          <w:sz w:val="28"/>
          <w:szCs w:val="28"/>
        </w:rPr>
        <w:t>управлени</w:t>
      </w:r>
      <w:r>
        <w:rPr>
          <w:rFonts w:ascii="Times New Roman" w:hAnsi="Times New Roman" w:cs="Times New Roman"/>
          <w:sz w:val="28"/>
          <w:szCs w:val="28"/>
        </w:rPr>
        <w:t>ем</w:t>
      </w:r>
      <w:r w:rsidRPr="00CF1225">
        <w:rPr>
          <w:rFonts w:ascii="Times New Roman" w:hAnsi="Times New Roman" w:cs="Times New Roman"/>
          <w:sz w:val="28"/>
          <w:szCs w:val="28"/>
        </w:rPr>
        <w:t xml:space="preserve"> </w:t>
      </w:r>
      <w:r>
        <w:rPr>
          <w:rFonts w:ascii="Times New Roman" w:hAnsi="Times New Roman" w:cs="Times New Roman"/>
          <w:sz w:val="28"/>
          <w:szCs w:val="28"/>
        </w:rPr>
        <w:t xml:space="preserve">по связям с общественностью и взаимодействию с силовыми структурами (далее – Управление) </w:t>
      </w:r>
      <w:r w:rsidRPr="00D2284F">
        <w:rPr>
          <w:rFonts w:ascii="Times New Roman" w:hAnsi="Times New Roman" w:cs="Times New Roman"/>
          <w:sz w:val="28"/>
          <w:szCs w:val="28"/>
        </w:rPr>
        <w:t xml:space="preserve">организовано участие 70 </w:t>
      </w:r>
      <w:r>
        <w:rPr>
          <w:rFonts w:ascii="Times New Roman" w:hAnsi="Times New Roman" w:cs="Times New Roman"/>
          <w:sz w:val="28"/>
          <w:szCs w:val="28"/>
        </w:rPr>
        <w:t xml:space="preserve">представителей инициативных групп граждан </w:t>
      </w:r>
      <w:r w:rsidRPr="00D2284F">
        <w:rPr>
          <w:rFonts w:ascii="Times New Roman" w:hAnsi="Times New Roman" w:cs="Times New Roman"/>
          <w:sz w:val="28"/>
          <w:szCs w:val="28"/>
        </w:rPr>
        <w:t>в трех обучающих мероприятиях:</w:t>
      </w:r>
    </w:p>
    <w:p w:rsidR="00F2694A" w:rsidRPr="00D2284F" w:rsidRDefault="00F2694A" w:rsidP="00F2694A">
      <w:pPr>
        <w:widowControl w:val="0"/>
        <w:spacing w:after="0" w:line="360" w:lineRule="auto"/>
        <w:ind w:firstLine="709"/>
        <w:jc w:val="both"/>
        <w:rPr>
          <w:rFonts w:ascii="Times New Roman" w:hAnsi="Times New Roman" w:cs="Times New Roman"/>
          <w:sz w:val="28"/>
          <w:szCs w:val="28"/>
        </w:rPr>
      </w:pPr>
      <w:proofErr w:type="spellStart"/>
      <w:r w:rsidRPr="00D2284F">
        <w:rPr>
          <w:rFonts w:ascii="Times New Roman" w:hAnsi="Times New Roman" w:cs="Times New Roman"/>
          <w:sz w:val="28"/>
          <w:szCs w:val="28"/>
        </w:rPr>
        <w:lastRenderedPageBreak/>
        <w:t>вебинар</w:t>
      </w:r>
      <w:proofErr w:type="spellEnd"/>
      <w:r w:rsidRPr="00D2284F">
        <w:rPr>
          <w:rFonts w:ascii="Times New Roman" w:hAnsi="Times New Roman" w:cs="Times New Roman"/>
          <w:sz w:val="28"/>
          <w:szCs w:val="28"/>
        </w:rPr>
        <w:t xml:space="preserve"> по теме: «Общественные и соседские центры как технология развития сообществ» (организатор – Фонд местного сообщества «Энергия Участия») в рамках реализации муниципальной программы «Поддержка социально ориентированных некоммерческих организаций на территории Уссурийского городского округа» на 2016</w:t>
      </w:r>
      <w:r>
        <w:rPr>
          <w:rFonts w:ascii="Times New Roman" w:hAnsi="Times New Roman" w:cs="Times New Roman"/>
          <w:sz w:val="28"/>
          <w:szCs w:val="28"/>
        </w:rPr>
        <w:t xml:space="preserve"> </w:t>
      </w:r>
      <w:r w:rsidRPr="00D2284F">
        <w:rPr>
          <w:rFonts w:ascii="Times New Roman" w:hAnsi="Times New Roman" w:cs="Times New Roman"/>
          <w:sz w:val="28"/>
          <w:szCs w:val="28"/>
        </w:rPr>
        <w:t>–</w:t>
      </w:r>
      <w:r>
        <w:rPr>
          <w:rFonts w:ascii="Times New Roman" w:hAnsi="Times New Roman" w:cs="Times New Roman"/>
          <w:sz w:val="28"/>
          <w:szCs w:val="28"/>
        </w:rPr>
        <w:t xml:space="preserve"> </w:t>
      </w:r>
      <w:r w:rsidRPr="00D2284F">
        <w:rPr>
          <w:rFonts w:ascii="Times New Roman" w:hAnsi="Times New Roman" w:cs="Times New Roman"/>
          <w:sz w:val="28"/>
          <w:szCs w:val="28"/>
        </w:rPr>
        <w:t>2024 годы;</w:t>
      </w:r>
    </w:p>
    <w:p w:rsidR="00F2694A" w:rsidRPr="00D2284F" w:rsidRDefault="00F2694A" w:rsidP="00F2694A">
      <w:pPr>
        <w:widowControl w:val="0"/>
        <w:spacing w:after="0" w:line="360" w:lineRule="auto"/>
        <w:ind w:firstLine="709"/>
        <w:jc w:val="both"/>
        <w:rPr>
          <w:rFonts w:ascii="Times New Roman" w:hAnsi="Times New Roman" w:cs="Times New Roman"/>
          <w:sz w:val="28"/>
        </w:rPr>
      </w:pPr>
      <w:proofErr w:type="spellStart"/>
      <w:r w:rsidRPr="00D2284F">
        <w:rPr>
          <w:rFonts w:ascii="Times New Roman" w:hAnsi="Times New Roman" w:cs="Times New Roman"/>
          <w:sz w:val="28"/>
        </w:rPr>
        <w:t>вебинар</w:t>
      </w:r>
      <w:proofErr w:type="spellEnd"/>
      <w:r w:rsidRPr="00D2284F">
        <w:rPr>
          <w:rFonts w:ascii="Times New Roman" w:hAnsi="Times New Roman" w:cs="Times New Roman"/>
          <w:sz w:val="28"/>
        </w:rPr>
        <w:t xml:space="preserve"> на тему: «ТОС: участие в конкурсе Лучших практик ТОС. Информационное сопровождение деятельности ТОС» (организатор – Общероссийская ассоциация территориального общественного самоуправления (ОАТОС);</w:t>
      </w:r>
    </w:p>
    <w:p w:rsidR="00F2694A" w:rsidRDefault="00F2694A" w:rsidP="00F2694A">
      <w:pPr>
        <w:pStyle w:val="24"/>
        <w:widowControl w:val="0"/>
        <w:spacing w:after="0" w:line="360" w:lineRule="auto"/>
        <w:ind w:firstLine="720"/>
        <w:jc w:val="both"/>
        <w:rPr>
          <w:sz w:val="28"/>
          <w:szCs w:val="28"/>
        </w:rPr>
      </w:pPr>
      <w:r w:rsidRPr="00CF1225">
        <w:rPr>
          <w:sz w:val="28"/>
          <w:szCs w:val="28"/>
        </w:rPr>
        <w:t xml:space="preserve">международная конференция местных сообществ «Укрепляем мир общинами» (организатор </w:t>
      </w:r>
      <w:r>
        <w:rPr>
          <w:sz w:val="28"/>
          <w:szCs w:val="28"/>
        </w:rPr>
        <w:t>–</w:t>
      </w:r>
      <w:r w:rsidRPr="00CF1225">
        <w:rPr>
          <w:sz w:val="28"/>
          <w:szCs w:val="28"/>
        </w:rPr>
        <w:t xml:space="preserve"> Общенациональная ассоциация территориального общественного самоуправления).</w:t>
      </w:r>
    </w:p>
    <w:p w:rsidR="00F2694A" w:rsidRPr="00D2284F" w:rsidRDefault="00F2694A" w:rsidP="00F2694A">
      <w:pPr>
        <w:widowControl w:val="0"/>
        <w:spacing w:after="0" w:line="360" w:lineRule="auto"/>
        <w:ind w:firstLine="709"/>
        <w:jc w:val="both"/>
        <w:rPr>
          <w:rFonts w:ascii="Times New Roman" w:hAnsi="Times New Roman" w:cs="Times New Roman"/>
          <w:sz w:val="28"/>
          <w:szCs w:val="28"/>
        </w:rPr>
      </w:pPr>
      <w:r w:rsidRPr="00833D75">
        <w:rPr>
          <w:rFonts w:ascii="Times New Roman" w:hAnsi="Times New Roman" w:cs="Times New Roman"/>
          <w:sz w:val="28"/>
          <w:szCs w:val="28"/>
        </w:rPr>
        <w:t>Кроме того, в</w:t>
      </w:r>
      <w:r w:rsidRPr="00D2284F">
        <w:rPr>
          <w:rFonts w:ascii="Times New Roman" w:hAnsi="Times New Roman" w:cs="Times New Roman"/>
          <w:sz w:val="28"/>
          <w:szCs w:val="28"/>
        </w:rPr>
        <w:t xml:space="preserve"> феврале 2021 года управлением</w:t>
      </w:r>
      <w:r w:rsidRPr="00D2284F">
        <w:rPr>
          <w:rFonts w:ascii="Times New Roman" w:hAnsi="Times New Roman" w:cs="Times New Roman"/>
          <w:sz w:val="28"/>
        </w:rPr>
        <w:t xml:space="preserve"> в рамках реализации муниципальной программы</w:t>
      </w:r>
      <w:r>
        <w:rPr>
          <w:sz w:val="28"/>
        </w:rPr>
        <w:t xml:space="preserve"> «</w:t>
      </w:r>
      <w:r w:rsidRPr="00D2284F">
        <w:rPr>
          <w:rFonts w:ascii="Times New Roman" w:hAnsi="Times New Roman" w:cs="Times New Roman"/>
          <w:sz w:val="28"/>
          <w:szCs w:val="28"/>
        </w:rPr>
        <w:t>Развитие информационного общества в Уссурийском городском округе» на 2017</w:t>
      </w:r>
      <w:r>
        <w:rPr>
          <w:rFonts w:ascii="Times New Roman" w:hAnsi="Times New Roman" w:cs="Times New Roman"/>
          <w:sz w:val="28"/>
          <w:szCs w:val="28"/>
        </w:rPr>
        <w:t xml:space="preserve"> </w:t>
      </w:r>
      <w:r w:rsidRPr="00D2284F">
        <w:rPr>
          <w:rFonts w:ascii="Times New Roman" w:hAnsi="Times New Roman" w:cs="Times New Roman"/>
          <w:sz w:val="28"/>
          <w:szCs w:val="28"/>
        </w:rPr>
        <w:t>–</w:t>
      </w:r>
      <w:r>
        <w:rPr>
          <w:rFonts w:ascii="Times New Roman" w:hAnsi="Times New Roman" w:cs="Times New Roman"/>
          <w:sz w:val="28"/>
          <w:szCs w:val="28"/>
        </w:rPr>
        <w:t xml:space="preserve"> </w:t>
      </w:r>
      <w:r w:rsidRPr="00D2284F">
        <w:rPr>
          <w:rFonts w:ascii="Times New Roman" w:hAnsi="Times New Roman" w:cs="Times New Roman"/>
          <w:sz w:val="28"/>
          <w:szCs w:val="28"/>
        </w:rPr>
        <w:t>2024 годы» (далее – муниципальная программа)</w:t>
      </w:r>
      <w:r>
        <w:rPr>
          <w:sz w:val="28"/>
          <w:szCs w:val="28"/>
        </w:rPr>
        <w:t xml:space="preserve"> </w:t>
      </w:r>
      <w:r w:rsidRPr="00D2284F">
        <w:rPr>
          <w:rFonts w:ascii="Times New Roman" w:hAnsi="Times New Roman" w:cs="Times New Roman"/>
          <w:sz w:val="28"/>
          <w:szCs w:val="28"/>
        </w:rPr>
        <w:t xml:space="preserve">был организован образовательный </w:t>
      </w:r>
      <w:proofErr w:type="spellStart"/>
      <w:r w:rsidRPr="00D2284F">
        <w:rPr>
          <w:rFonts w:ascii="Times New Roman" w:hAnsi="Times New Roman" w:cs="Times New Roman"/>
          <w:sz w:val="28"/>
          <w:szCs w:val="28"/>
        </w:rPr>
        <w:t>вебинар</w:t>
      </w:r>
      <w:proofErr w:type="spellEnd"/>
      <w:r w:rsidRPr="00D2284F">
        <w:rPr>
          <w:rFonts w:ascii="Times New Roman" w:hAnsi="Times New Roman" w:cs="Times New Roman"/>
          <w:sz w:val="28"/>
          <w:szCs w:val="28"/>
        </w:rPr>
        <w:t xml:space="preserve"> «Территориальное общественное самоуправление в России. ТОС </w:t>
      </w:r>
      <w:r>
        <w:rPr>
          <w:rFonts w:ascii="Times New Roman" w:hAnsi="Times New Roman" w:cs="Times New Roman"/>
          <w:sz w:val="28"/>
          <w:szCs w:val="28"/>
        </w:rPr>
        <w:t>–</w:t>
      </w:r>
      <w:r w:rsidRPr="00D2284F">
        <w:rPr>
          <w:rFonts w:ascii="Times New Roman" w:hAnsi="Times New Roman" w:cs="Times New Roman"/>
          <w:sz w:val="28"/>
          <w:szCs w:val="28"/>
        </w:rPr>
        <w:t xml:space="preserve"> территория взаимопомощи». В мероприятии приняли участие 50 человек.</w:t>
      </w:r>
      <w:r>
        <w:rPr>
          <w:sz w:val="28"/>
          <w:szCs w:val="28"/>
        </w:rPr>
        <w:t xml:space="preserve"> </w:t>
      </w:r>
      <w:r w:rsidRPr="00D2284F">
        <w:rPr>
          <w:rFonts w:ascii="Times New Roman" w:hAnsi="Times New Roman" w:cs="Times New Roman"/>
          <w:sz w:val="28"/>
          <w:szCs w:val="28"/>
        </w:rPr>
        <w:t>В связи с ухудшением эпидемиологической обстановки на территории Уссурийского городского округа последующие семинары были отменены.</w:t>
      </w:r>
    </w:p>
    <w:p w:rsidR="00F2694A" w:rsidRPr="00CF1225" w:rsidRDefault="00F2694A" w:rsidP="00F2694A">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CF1225">
        <w:rPr>
          <w:rFonts w:ascii="Times New Roman" w:hAnsi="Times New Roman" w:cs="Times New Roman"/>
          <w:sz w:val="28"/>
          <w:szCs w:val="28"/>
        </w:rPr>
        <w:t xml:space="preserve">абота </w:t>
      </w:r>
      <w:r>
        <w:rPr>
          <w:rFonts w:ascii="Times New Roman" w:hAnsi="Times New Roman" w:cs="Times New Roman"/>
          <w:sz w:val="28"/>
          <w:szCs w:val="28"/>
        </w:rPr>
        <w:t>У</w:t>
      </w:r>
      <w:r w:rsidRPr="00CF1225">
        <w:rPr>
          <w:rFonts w:ascii="Times New Roman" w:hAnsi="Times New Roman" w:cs="Times New Roman"/>
          <w:sz w:val="28"/>
          <w:szCs w:val="28"/>
        </w:rPr>
        <w:t xml:space="preserve">правления строилась в условиях </w:t>
      </w:r>
      <w:r>
        <w:rPr>
          <w:rFonts w:ascii="Times New Roman" w:hAnsi="Times New Roman" w:cs="Times New Roman"/>
          <w:sz w:val="28"/>
          <w:szCs w:val="28"/>
        </w:rPr>
        <w:t xml:space="preserve">действия в Приморском крае </w:t>
      </w:r>
      <w:r w:rsidRPr="00CF1225">
        <w:rPr>
          <w:rFonts w:ascii="Times New Roman" w:hAnsi="Times New Roman" w:cs="Times New Roman"/>
          <w:sz w:val="28"/>
          <w:szCs w:val="28"/>
        </w:rPr>
        <w:t xml:space="preserve">режима повышенной готовности, введенного с целью недопущения распространения новой коронавирусной инфекции </w:t>
      </w:r>
      <w:r w:rsidRPr="00CF1225">
        <w:rPr>
          <w:rFonts w:ascii="Times New Roman" w:hAnsi="Times New Roman" w:cs="Times New Roman"/>
          <w:sz w:val="28"/>
          <w:szCs w:val="28"/>
          <w:lang w:val="en-US"/>
        </w:rPr>
        <w:t>COVID</w:t>
      </w:r>
      <w:r w:rsidRPr="00CF1225">
        <w:rPr>
          <w:rFonts w:ascii="Times New Roman" w:hAnsi="Times New Roman" w:cs="Times New Roman"/>
          <w:sz w:val="28"/>
          <w:szCs w:val="28"/>
        </w:rPr>
        <w:t>-19, что привело к снижению количества массовых мероприятий с очным присутствием граждан.</w:t>
      </w:r>
    </w:p>
    <w:p w:rsidR="00F2694A" w:rsidRPr="00D2284F" w:rsidRDefault="00F2694A" w:rsidP="00F2694A">
      <w:pPr>
        <w:spacing w:after="0" w:line="360" w:lineRule="auto"/>
        <w:ind w:firstLine="720"/>
        <w:jc w:val="both"/>
        <w:rPr>
          <w:rFonts w:ascii="Times New Roman" w:hAnsi="Times New Roman" w:cs="Times New Roman"/>
          <w:sz w:val="28"/>
          <w:szCs w:val="28"/>
        </w:rPr>
      </w:pPr>
      <w:r w:rsidRPr="00D2284F">
        <w:rPr>
          <w:rFonts w:ascii="Times New Roman" w:hAnsi="Times New Roman" w:cs="Times New Roman"/>
          <w:sz w:val="28"/>
          <w:szCs w:val="28"/>
        </w:rPr>
        <w:t xml:space="preserve">Оказано содействие </w:t>
      </w:r>
      <w:r>
        <w:rPr>
          <w:rFonts w:ascii="Times New Roman" w:hAnsi="Times New Roman" w:cs="Times New Roman"/>
          <w:sz w:val="28"/>
          <w:szCs w:val="28"/>
        </w:rPr>
        <w:t>инициативным группам граждан в</w:t>
      </w:r>
      <w:r w:rsidRPr="00D2284F">
        <w:rPr>
          <w:rFonts w:ascii="Times New Roman" w:hAnsi="Times New Roman" w:cs="Times New Roman"/>
          <w:sz w:val="28"/>
          <w:szCs w:val="28"/>
        </w:rPr>
        <w:t xml:space="preserve"> проведении на придомовых территориях </w:t>
      </w:r>
      <w:r>
        <w:rPr>
          <w:rFonts w:ascii="Times New Roman" w:hAnsi="Times New Roman" w:cs="Times New Roman"/>
          <w:sz w:val="28"/>
          <w:szCs w:val="28"/>
        </w:rPr>
        <w:t xml:space="preserve">многоквартирных домов </w:t>
      </w:r>
      <w:r w:rsidRPr="00D2284F">
        <w:rPr>
          <w:rFonts w:ascii="Times New Roman" w:hAnsi="Times New Roman" w:cs="Times New Roman"/>
          <w:sz w:val="28"/>
          <w:szCs w:val="28"/>
        </w:rPr>
        <w:t xml:space="preserve">для жителей </w:t>
      </w:r>
      <w:r>
        <w:rPr>
          <w:rFonts w:ascii="Times New Roman" w:hAnsi="Times New Roman" w:cs="Times New Roman"/>
          <w:sz w:val="28"/>
          <w:szCs w:val="28"/>
        </w:rPr>
        <w:t xml:space="preserve">                            </w:t>
      </w:r>
      <w:r w:rsidRPr="00D2284F">
        <w:rPr>
          <w:rFonts w:ascii="Times New Roman" w:hAnsi="Times New Roman" w:cs="Times New Roman"/>
          <w:sz w:val="28"/>
          <w:szCs w:val="28"/>
        </w:rPr>
        <w:t>22 спортивно-развлекательных мероприятий</w:t>
      </w:r>
      <w:r>
        <w:rPr>
          <w:rFonts w:ascii="Times New Roman" w:hAnsi="Times New Roman" w:cs="Times New Roman"/>
          <w:sz w:val="28"/>
          <w:szCs w:val="28"/>
        </w:rPr>
        <w:t xml:space="preserve"> </w:t>
      </w:r>
      <w:r w:rsidRPr="00D2284F">
        <w:rPr>
          <w:rFonts w:ascii="Times New Roman" w:hAnsi="Times New Roman" w:cs="Times New Roman"/>
          <w:sz w:val="28"/>
          <w:szCs w:val="28"/>
        </w:rPr>
        <w:t>(в 2020 году</w:t>
      </w:r>
      <w:r>
        <w:rPr>
          <w:rFonts w:ascii="Times New Roman" w:hAnsi="Times New Roman" w:cs="Times New Roman"/>
          <w:sz w:val="28"/>
          <w:szCs w:val="28"/>
        </w:rPr>
        <w:t xml:space="preserve"> </w:t>
      </w:r>
      <w:r w:rsidRPr="00D2284F">
        <w:rPr>
          <w:rFonts w:ascii="Times New Roman" w:hAnsi="Times New Roman" w:cs="Times New Roman"/>
          <w:sz w:val="28"/>
          <w:szCs w:val="28"/>
        </w:rPr>
        <w:t>–</w:t>
      </w:r>
      <w:r>
        <w:rPr>
          <w:rFonts w:ascii="Times New Roman" w:hAnsi="Times New Roman" w:cs="Times New Roman"/>
          <w:sz w:val="28"/>
          <w:szCs w:val="28"/>
        </w:rPr>
        <w:t xml:space="preserve"> </w:t>
      </w:r>
      <w:r w:rsidRPr="00D2284F">
        <w:rPr>
          <w:rFonts w:ascii="Times New Roman" w:hAnsi="Times New Roman" w:cs="Times New Roman"/>
          <w:sz w:val="28"/>
          <w:szCs w:val="28"/>
        </w:rPr>
        <w:t xml:space="preserve">30), а также </w:t>
      </w:r>
      <w:r>
        <w:rPr>
          <w:rFonts w:ascii="Times New Roman" w:hAnsi="Times New Roman" w:cs="Times New Roman"/>
          <w:sz w:val="28"/>
          <w:szCs w:val="28"/>
        </w:rPr>
        <w:t xml:space="preserve">               </w:t>
      </w:r>
      <w:r w:rsidRPr="00D2284F">
        <w:rPr>
          <w:rFonts w:ascii="Times New Roman" w:hAnsi="Times New Roman" w:cs="Times New Roman"/>
          <w:sz w:val="28"/>
          <w:szCs w:val="28"/>
        </w:rPr>
        <w:t>12 мероприятий, посвященных памятным датам и событиям (в 2020 году</w:t>
      </w:r>
      <w:r>
        <w:rPr>
          <w:rFonts w:ascii="Times New Roman" w:hAnsi="Times New Roman" w:cs="Times New Roman"/>
          <w:sz w:val="28"/>
          <w:szCs w:val="28"/>
        </w:rPr>
        <w:t xml:space="preserve"> </w:t>
      </w:r>
      <w:r w:rsidRPr="00D2284F">
        <w:rPr>
          <w:rFonts w:ascii="Times New Roman" w:hAnsi="Times New Roman" w:cs="Times New Roman"/>
          <w:sz w:val="28"/>
          <w:szCs w:val="28"/>
        </w:rPr>
        <w:t>–</w:t>
      </w:r>
      <w:r>
        <w:rPr>
          <w:rFonts w:ascii="Times New Roman" w:hAnsi="Times New Roman" w:cs="Times New Roman"/>
          <w:sz w:val="28"/>
          <w:szCs w:val="28"/>
        </w:rPr>
        <w:t xml:space="preserve"> </w:t>
      </w:r>
      <w:r w:rsidRPr="00D2284F">
        <w:rPr>
          <w:rFonts w:ascii="Times New Roman" w:hAnsi="Times New Roman" w:cs="Times New Roman"/>
          <w:sz w:val="28"/>
          <w:szCs w:val="28"/>
        </w:rPr>
        <w:lastRenderedPageBreak/>
        <w:t xml:space="preserve">29). Все мероприятия проведены в соответствии с рекомендациями </w:t>
      </w:r>
      <w:proofErr w:type="spellStart"/>
      <w:r w:rsidRPr="00D2284F">
        <w:rPr>
          <w:rFonts w:ascii="Times New Roman" w:hAnsi="Times New Roman" w:cs="Times New Roman"/>
          <w:sz w:val="28"/>
          <w:szCs w:val="28"/>
        </w:rPr>
        <w:t>Роспотребнадзора</w:t>
      </w:r>
      <w:proofErr w:type="spellEnd"/>
      <w:r w:rsidRPr="00D2284F">
        <w:rPr>
          <w:rFonts w:ascii="Times New Roman" w:hAnsi="Times New Roman" w:cs="Times New Roman"/>
          <w:sz w:val="28"/>
          <w:szCs w:val="28"/>
        </w:rPr>
        <w:t>.</w:t>
      </w:r>
    </w:p>
    <w:p w:rsidR="00F2694A" w:rsidRPr="00D2284F" w:rsidRDefault="00F2694A" w:rsidP="00F2694A">
      <w:pPr>
        <w:spacing w:after="0" w:line="360" w:lineRule="auto"/>
        <w:ind w:firstLine="709"/>
        <w:jc w:val="both"/>
        <w:rPr>
          <w:rFonts w:ascii="Times New Roman" w:hAnsi="Times New Roman" w:cs="Times New Roman"/>
          <w:sz w:val="28"/>
          <w:szCs w:val="28"/>
        </w:rPr>
      </w:pPr>
      <w:r w:rsidRPr="00D2284F">
        <w:rPr>
          <w:rFonts w:ascii="Times New Roman" w:hAnsi="Times New Roman" w:cs="Times New Roman"/>
          <w:sz w:val="28"/>
          <w:szCs w:val="28"/>
        </w:rPr>
        <w:t xml:space="preserve">В 2021 году специалистами управления проведено 500 рабочих встреч с </w:t>
      </w:r>
      <w:r>
        <w:rPr>
          <w:rFonts w:ascii="Times New Roman" w:hAnsi="Times New Roman" w:cs="Times New Roman"/>
          <w:sz w:val="28"/>
          <w:szCs w:val="28"/>
        </w:rPr>
        <w:t xml:space="preserve">инициативными группами граждан </w:t>
      </w:r>
      <w:r w:rsidRPr="00D2284F">
        <w:rPr>
          <w:rFonts w:ascii="Times New Roman" w:hAnsi="Times New Roman" w:cs="Times New Roman"/>
          <w:sz w:val="28"/>
          <w:szCs w:val="28"/>
        </w:rPr>
        <w:t>и руководителями некоммерческих организаций по вопросу противодействия распространения коронавирусной инфекции (</w:t>
      </w:r>
      <w:r w:rsidRPr="00D2284F">
        <w:rPr>
          <w:rFonts w:ascii="Times New Roman" w:hAnsi="Times New Roman" w:cs="Times New Roman"/>
          <w:sz w:val="28"/>
          <w:szCs w:val="28"/>
          <w:lang w:val="en-US"/>
        </w:rPr>
        <w:t>COVID</w:t>
      </w:r>
      <w:r w:rsidRPr="00D2284F">
        <w:rPr>
          <w:rFonts w:ascii="Times New Roman" w:hAnsi="Times New Roman" w:cs="Times New Roman"/>
          <w:sz w:val="28"/>
          <w:szCs w:val="28"/>
        </w:rPr>
        <w:t xml:space="preserve">-2019) охват 1759 человек. </w:t>
      </w:r>
    </w:p>
    <w:p w:rsidR="00F2694A" w:rsidRPr="00D2284F" w:rsidRDefault="00F2694A" w:rsidP="00F2694A">
      <w:pPr>
        <w:spacing w:after="0" w:line="360" w:lineRule="auto"/>
        <w:ind w:firstLine="709"/>
        <w:jc w:val="both"/>
        <w:rPr>
          <w:rFonts w:ascii="Times New Roman" w:eastAsiaTheme="minorEastAsia" w:hAnsi="Times New Roman" w:cs="Times New Roman"/>
          <w:sz w:val="28"/>
          <w:szCs w:val="28"/>
        </w:rPr>
      </w:pPr>
      <w:r w:rsidRPr="00D2284F">
        <w:rPr>
          <w:rFonts w:ascii="Times New Roman" w:eastAsiaTheme="minorEastAsia" w:hAnsi="Times New Roman" w:cs="Times New Roman"/>
          <w:sz w:val="28"/>
          <w:szCs w:val="28"/>
        </w:rPr>
        <w:t xml:space="preserve">В марте организована встреча активистов </w:t>
      </w:r>
      <w:r>
        <w:rPr>
          <w:rFonts w:ascii="Times New Roman" w:eastAsiaTheme="minorEastAsia" w:hAnsi="Times New Roman" w:cs="Times New Roman"/>
          <w:sz w:val="28"/>
          <w:szCs w:val="28"/>
        </w:rPr>
        <w:t>инициативных групп граждан</w:t>
      </w:r>
      <w:r w:rsidRPr="00D2284F">
        <w:rPr>
          <w:rFonts w:ascii="Times New Roman" w:eastAsiaTheme="minorEastAsia" w:hAnsi="Times New Roman" w:cs="Times New Roman"/>
          <w:sz w:val="28"/>
          <w:szCs w:val="28"/>
        </w:rPr>
        <w:t xml:space="preserve"> с руководителем МУП «ТК «</w:t>
      </w:r>
      <w:proofErr w:type="spellStart"/>
      <w:r w:rsidRPr="00D2284F">
        <w:rPr>
          <w:rFonts w:ascii="Times New Roman" w:eastAsiaTheme="minorEastAsia" w:hAnsi="Times New Roman" w:cs="Times New Roman"/>
          <w:sz w:val="28"/>
          <w:szCs w:val="28"/>
        </w:rPr>
        <w:t>Телемикс</w:t>
      </w:r>
      <w:proofErr w:type="spellEnd"/>
      <w:r w:rsidRPr="00D2284F">
        <w:rPr>
          <w:rFonts w:ascii="Times New Roman" w:eastAsiaTheme="minorEastAsia" w:hAnsi="Times New Roman" w:cs="Times New Roman"/>
          <w:sz w:val="28"/>
          <w:szCs w:val="28"/>
        </w:rPr>
        <w:t xml:space="preserve">» Уссурийского городского округа для презентации проекта «Город-сад», направленного на участие </w:t>
      </w:r>
      <w:r>
        <w:rPr>
          <w:rFonts w:ascii="Times New Roman" w:eastAsiaTheme="minorEastAsia" w:hAnsi="Times New Roman" w:cs="Times New Roman"/>
          <w:sz w:val="28"/>
          <w:szCs w:val="28"/>
        </w:rPr>
        <w:t xml:space="preserve">жителей </w:t>
      </w:r>
      <w:r w:rsidRPr="00D2284F">
        <w:rPr>
          <w:rFonts w:ascii="Times New Roman" w:eastAsiaTheme="minorEastAsia" w:hAnsi="Times New Roman" w:cs="Times New Roman"/>
          <w:sz w:val="28"/>
          <w:szCs w:val="28"/>
        </w:rPr>
        <w:t>в озеленении территорий Уссурийского городского округа (охват 36 человек).</w:t>
      </w:r>
      <w:r>
        <w:rPr>
          <w:rFonts w:ascii="Times New Roman" w:eastAsiaTheme="minorEastAsia" w:hAnsi="Times New Roman" w:cs="Times New Roman"/>
          <w:sz w:val="28"/>
          <w:szCs w:val="28"/>
        </w:rPr>
        <w:t xml:space="preserve"> </w:t>
      </w:r>
      <w:r w:rsidRPr="00D2284F">
        <w:rPr>
          <w:rFonts w:ascii="Times New Roman" w:eastAsiaTheme="minorEastAsia" w:hAnsi="Times New Roman" w:cs="Times New Roman"/>
          <w:sz w:val="28"/>
          <w:szCs w:val="28"/>
        </w:rPr>
        <w:t>В июне управлением совместно с МУП «ТК «</w:t>
      </w:r>
      <w:proofErr w:type="spellStart"/>
      <w:r w:rsidRPr="00D2284F">
        <w:rPr>
          <w:rFonts w:ascii="Times New Roman" w:eastAsiaTheme="minorEastAsia" w:hAnsi="Times New Roman" w:cs="Times New Roman"/>
          <w:sz w:val="28"/>
          <w:szCs w:val="28"/>
        </w:rPr>
        <w:t>Телемикс</w:t>
      </w:r>
      <w:proofErr w:type="spellEnd"/>
      <w:r w:rsidRPr="00D2284F">
        <w:rPr>
          <w:rFonts w:ascii="Times New Roman" w:eastAsiaTheme="minorEastAsia" w:hAnsi="Times New Roman" w:cs="Times New Roman"/>
          <w:sz w:val="28"/>
          <w:szCs w:val="28"/>
        </w:rPr>
        <w:t xml:space="preserve">» Уссурийского городского округа в рамках реализации проекта «Город-сад» организовано обучение 30 представителей </w:t>
      </w:r>
      <w:r>
        <w:rPr>
          <w:rFonts w:ascii="Times New Roman" w:eastAsiaTheme="minorEastAsia" w:hAnsi="Times New Roman" w:cs="Times New Roman"/>
          <w:sz w:val="28"/>
          <w:szCs w:val="28"/>
        </w:rPr>
        <w:t>инициативных групп граждан</w:t>
      </w:r>
      <w:r w:rsidRPr="00D2284F">
        <w:rPr>
          <w:rFonts w:ascii="Times New Roman" w:eastAsiaTheme="minorEastAsia" w:hAnsi="Times New Roman" w:cs="Times New Roman"/>
          <w:sz w:val="28"/>
          <w:szCs w:val="28"/>
        </w:rPr>
        <w:t xml:space="preserve"> по ландшафтному озеленению.</w:t>
      </w:r>
    </w:p>
    <w:p w:rsidR="00F2694A" w:rsidRPr="00D2284F" w:rsidRDefault="00F2694A" w:rsidP="00F2694A">
      <w:pPr>
        <w:spacing w:after="0" w:line="360" w:lineRule="auto"/>
        <w:ind w:firstLine="708"/>
        <w:jc w:val="both"/>
        <w:rPr>
          <w:rFonts w:ascii="Times New Roman" w:hAnsi="Times New Roman" w:cs="Times New Roman"/>
          <w:sz w:val="28"/>
          <w:szCs w:val="28"/>
        </w:rPr>
      </w:pPr>
      <w:r w:rsidRPr="00D2284F">
        <w:rPr>
          <w:rFonts w:ascii="Times New Roman" w:hAnsi="Times New Roman" w:cs="Times New Roman"/>
          <w:sz w:val="28"/>
          <w:szCs w:val="28"/>
        </w:rPr>
        <w:t xml:space="preserve">В мае 2021 года организовано участие </w:t>
      </w:r>
      <w:r>
        <w:rPr>
          <w:rFonts w:ascii="Times New Roman" w:hAnsi="Times New Roman" w:cs="Times New Roman"/>
          <w:sz w:val="28"/>
          <w:szCs w:val="28"/>
        </w:rPr>
        <w:t>инициативных групп граждан</w:t>
      </w:r>
      <w:r w:rsidRPr="00D2284F">
        <w:rPr>
          <w:rFonts w:ascii="Times New Roman" w:hAnsi="Times New Roman" w:cs="Times New Roman"/>
          <w:sz w:val="28"/>
          <w:szCs w:val="28"/>
        </w:rPr>
        <w:t xml:space="preserve"> в акселерационной программе «100 городских лидеров». В программе приняли участие </w:t>
      </w:r>
      <w:r>
        <w:rPr>
          <w:rFonts w:ascii="Times New Roman" w:hAnsi="Times New Roman" w:cs="Times New Roman"/>
          <w:sz w:val="28"/>
          <w:szCs w:val="28"/>
        </w:rPr>
        <w:t>представители двух микрорайонов города Уссурийска,</w:t>
      </w:r>
      <w:r w:rsidRPr="00D2284F">
        <w:rPr>
          <w:rFonts w:ascii="Times New Roman" w:hAnsi="Times New Roman" w:cs="Times New Roman"/>
          <w:sz w:val="28"/>
          <w:szCs w:val="28"/>
        </w:rPr>
        <w:t xml:space="preserve"> которые разместили проекты на платформе 100</w:t>
      </w:r>
      <w:proofErr w:type="spellStart"/>
      <w:r w:rsidRPr="00D2284F">
        <w:rPr>
          <w:rFonts w:ascii="Times New Roman" w:hAnsi="Times New Roman" w:cs="Times New Roman"/>
          <w:sz w:val="28"/>
          <w:szCs w:val="28"/>
          <w:lang w:val="en-US"/>
        </w:rPr>
        <w:t>gorodov</w:t>
      </w:r>
      <w:proofErr w:type="spellEnd"/>
      <w:r w:rsidRPr="00D2284F">
        <w:rPr>
          <w:rFonts w:ascii="Times New Roman" w:hAnsi="Times New Roman" w:cs="Times New Roman"/>
          <w:sz w:val="28"/>
          <w:szCs w:val="28"/>
        </w:rPr>
        <w:t>.</w:t>
      </w:r>
      <w:proofErr w:type="spellStart"/>
      <w:r w:rsidRPr="00D2284F">
        <w:rPr>
          <w:rFonts w:ascii="Times New Roman" w:hAnsi="Times New Roman" w:cs="Times New Roman"/>
          <w:sz w:val="28"/>
          <w:szCs w:val="28"/>
          <w:lang w:val="en-US"/>
        </w:rPr>
        <w:t>ru</w:t>
      </w:r>
      <w:proofErr w:type="spellEnd"/>
      <w:r w:rsidRPr="00D2284F">
        <w:rPr>
          <w:rFonts w:ascii="Times New Roman" w:hAnsi="Times New Roman" w:cs="Times New Roman"/>
          <w:sz w:val="28"/>
          <w:szCs w:val="28"/>
        </w:rPr>
        <w:t>.</w:t>
      </w:r>
    </w:p>
    <w:p w:rsidR="00F2694A" w:rsidRDefault="00F2694A" w:rsidP="00F2694A">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Кроме того, управлением п</w:t>
      </w:r>
      <w:r w:rsidRPr="00D2284F">
        <w:rPr>
          <w:rFonts w:ascii="Times New Roman" w:eastAsiaTheme="minorEastAsia" w:hAnsi="Times New Roman" w:cs="Times New Roman"/>
          <w:sz w:val="28"/>
          <w:szCs w:val="28"/>
        </w:rPr>
        <w:t xml:space="preserve">роводилась информационная работа с </w:t>
      </w:r>
      <w:r>
        <w:rPr>
          <w:rFonts w:ascii="Times New Roman" w:eastAsiaTheme="minorEastAsia" w:hAnsi="Times New Roman" w:cs="Times New Roman"/>
          <w:sz w:val="28"/>
          <w:szCs w:val="28"/>
        </w:rPr>
        <w:t>инициативными группами граждан</w:t>
      </w:r>
      <w:r w:rsidRPr="00D2284F">
        <w:rPr>
          <w:rFonts w:ascii="Times New Roman" w:eastAsiaTheme="minorEastAsia" w:hAnsi="Times New Roman" w:cs="Times New Roman"/>
          <w:sz w:val="28"/>
          <w:szCs w:val="28"/>
        </w:rPr>
        <w:t xml:space="preserve"> по вопросу</w:t>
      </w:r>
      <w:r w:rsidRPr="00D2284F">
        <w:rPr>
          <w:rFonts w:ascii="Times New Roman" w:hAnsi="Times New Roman" w:cs="Times New Roman"/>
          <w:sz w:val="28"/>
          <w:szCs w:val="28"/>
        </w:rPr>
        <w:t xml:space="preserve"> участия в инициативном бюджетировании. Оказывалось содействие в подготовке заявлений и документов для участия в конкурсе инициативных проектов. Проведено 130 рабочих встреч (охват 375 человек).</w:t>
      </w:r>
    </w:p>
    <w:p w:rsidR="00D3374A" w:rsidRDefault="00F2694A" w:rsidP="00F269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Организовано участие инициативных групп граждан </w:t>
      </w:r>
      <w:r w:rsidRPr="00D2284F">
        <w:rPr>
          <w:rFonts w:ascii="Times New Roman" w:hAnsi="Times New Roman" w:cs="Times New Roman"/>
          <w:sz w:val="28"/>
          <w:szCs w:val="28"/>
        </w:rPr>
        <w:t xml:space="preserve">в проведении субботников по санитарной очистке и благоустройству территории Уссурийского городского округа. </w:t>
      </w:r>
      <w:r>
        <w:rPr>
          <w:rFonts w:ascii="Times New Roman" w:hAnsi="Times New Roman" w:cs="Times New Roman"/>
          <w:sz w:val="28"/>
          <w:szCs w:val="28"/>
        </w:rPr>
        <w:t>На придомовых территориях многоквартирных домов п</w:t>
      </w:r>
      <w:r w:rsidRPr="00D2284F">
        <w:rPr>
          <w:rFonts w:ascii="Times New Roman" w:hAnsi="Times New Roman" w:cs="Times New Roman"/>
          <w:sz w:val="28"/>
          <w:szCs w:val="28"/>
        </w:rPr>
        <w:t>роведено более 500 субботников (в 2020 году</w:t>
      </w:r>
      <w:r>
        <w:rPr>
          <w:rFonts w:ascii="Times New Roman" w:hAnsi="Times New Roman" w:cs="Times New Roman"/>
          <w:sz w:val="28"/>
          <w:szCs w:val="28"/>
        </w:rPr>
        <w:t xml:space="preserve"> </w:t>
      </w:r>
      <w:r w:rsidRPr="00D2284F">
        <w:rPr>
          <w:rFonts w:ascii="Times New Roman" w:hAnsi="Times New Roman" w:cs="Times New Roman"/>
          <w:sz w:val="28"/>
          <w:szCs w:val="28"/>
        </w:rPr>
        <w:t>–</w:t>
      </w:r>
      <w:r>
        <w:rPr>
          <w:rFonts w:ascii="Times New Roman" w:hAnsi="Times New Roman" w:cs="Times New Roman"/>
          <w:sz w:val="28"/>
          <w:szCs w:val="28"/>
        </w:rPr>
        <w:t xml:space="preserve"> </w:t>
      </w:r>
      <w:r w:rsidRPr="00D2284F">
        <w:rPr>
          <w:rFonts w:ascii="Times New Roman" w:hAnsi="Times New Roman" w:cs="Times New Roman"/>
          <w:sz w:val="28"/>
          <w:szCs w:val="28"/>
        </w:rPr>
        <w:t>140), в которых приняло участие около 4500 человек (в 2020 году</w:t>
      </w:r>
      <w:r>
        <w:rPr>
          <w:rFonts w:ascii="Times New Roman" w:hAnsi="Times New Roman" w:cs="Times New Roman"/>
          <w:sz w:val="28"/>
          <w:szCs w:val="28"/>
        </w:rPr>
        <w:t xml:space="preserve"> </w:t>
      </w:r>
      <w:r w:rsidRPr="00D2284F">
        <w:rPr>
          <w:rFonts w:ascii="Times New Roman" w:hAnsi="Times New Roman" w:cs="Times New Roman"/>
          <w:sz w:val="28"/>
          <w:szCs w:val="28"/>
        </w:rPr>
        <w:t>–</w:t>
      </w:r>
      <w:r>
        <w:rPr>
          <w:rFonts w:ascii="Times New Roman" w:hAnsi="Times New Roman" w:cs="Times New Roman"/>
          <w:sz w:val="28"/>
          <w:szCs w:val="28"/>
        </w:rPr>
        <w:t xml:space="preserve"> </w:t>
      </w:r>
      <w:r w:rsidRPr="00D2284F">
        <w:rPr>
          <w:rFonts w:ascii="Times New Roman" w:hAnsi="Times New Roman" w:cs="Times New Roman"/>
          <w:sz w:val="28"/>
          <w:szCs w:val="28"/>
        </w:rPr>
        <w:t>700</w:t>
      </w:r>
      <w:r>
        <w:rPr>
          <w:rFonts w:ascii="Times New Roman" w:hAnsi="Times New Roman" w:cs="Times New Roman"/>
          <w:sz w:val="28"/>
          <w:szCs w:val="28"/>
        </w:rPr>
        <w:t>).</w:t>
      </w:r>
    </w:p>
    <w:p w:rsidR="0080684B" w:rsidRDefault="0080684B" w:rsidP="00F2694A">
      <w:pPr>
        <w:spacing w:after="0" w:line="360" w:lineRule="auto"/>
        <w:ind w:firstLine="709"/>
        <w:jc w:val="both"/>
        <w:rPr>
          <w:rFonts w:ascii="Times New Roman" w:hAnsi="Times New Roman" w:cs="Times New Roman"/>
          <w:sz w:val="28"/>
          <w:szCs w:val="28"/>
        </w:rPr>
      </w:pPr>
    </w:p>
    <w:p w:rsidR="00D3374A" w:rsidRDefault="00FF2E14" w:rsidP="00206B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59. </w:t>
      </w:r>
      <w:r w:rsidR="00D3374A" w:rsidRPr="00D3374A">
        <w:rPr>
          <w:rFonts w:ascii="Times New Roman" w:hAnsi="Times New Roman" w:cs="Times New Roman"/>
          <w:b/>
          <w:sz w:val="28"/>
          <w:szCs w:val="28"/>
        </w:rPr>
        <w:t>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p>
    <w:p w:rsidR="00206BF1" w:rsidRDefault="00206BF1" w:rsidP="00206BF1">
      <w:pPr>
        <w:spacing w:after="0" w:line="240" w:lineRule="auto"/>
        <w:jc w:val="center"/>
        <w:rPr>
          <w:rFonts w:ascii="Times New Roman" w:hAnsi="Times New Roman" w:cs="Times New Roman"/>
          <w:b/>
          <w:sz w:val="28"/>
          <w:szCs w:val="28"/>
        </w:rPr>
      </w:pPr>
    </w:p>
    <w:p w:rsidR="00D3374A" w:rsidRPr="00D3374A" w:rsidRDefault="00D3374A" w:rsidP="00206BF1">
      <w:pPr>
        <w:spacing w:after="0" w:line="408" w:lineRule="auto"/>
        <w:ind w:firstLine="709"/>
        <w:jc w:val="both"/>
        <w:rPr>
          <w:rFonts w:ascii="Times New Roman" w:hAnsi="Times New Roman" w:cs="Times New Roman"/>
          <w:sz w:val="28"/>
          <w:szCs w:val="28"/>
        </w:rPr>
      </w:pPr>
      <w:r w:rsidRPr="00D3374A">
        <w:rPr>
          <w:rFonts w:ascii="Times New Roman" w:hAnsi="Times New Roman" w:cs="Times New Roman"/>
          <w:sz w:val="28"/>
          <w:szCs w:val="28"/>
        </w:rPr>
        <w:t>В 2021 году продолжена практика партнерских отношений с некоммерческими объединениями.</w:t>
      </w:r>
    </w:p>
    <w:p w:rsidR="00D3374A" w:rsidRPr="00D3374A" w:rsidRDefault="00D3374A" w:rsidP="00206BF1">
      <w:pPr>
        <w:spacing w:after="0" w:line="408" w:lineRule="auto"/>
        <w:ind w:firstLine="709"/>
        <w:jc w:val="both"/>
        <w:rPr>
          <w:rFonts w:ascii="Times New Roman" w:hAnsi="Times New Roman" w:cs="Times New Roman"/>
          <w:sz w:val="28"/>
          <w:szCs w:val="28"/>
        </w:rPr>
      </w:pPr>
      <w:r w:rsidRPr="00D3374A">
        <w:rPr>
          <w:rFonts w:ascii="Times New Roman" w:hAnsi="Times New Roman" w:cs="Times New Roman"/>
          <w:sz w:val="28"/>
          <w:szCs w:val="28"/>
        </w:rPr>
        <w:t>Взаимодействие администрации Уссурийского городского округа и общественности позволяет совместными усилиями достигать общественно полезных и социально значимых результатов в развитии Уссурийского городского округа.</w:t>
      </w:r>
    </w:p>
    <w:p w:rsidR="00D3374A" w:rsidRPr="004A4F4D" w:rsidRDefault="00D3374A" w:rsidP="00206BF1">
      <w:pPr>
        <w:spacing w:after="0" w:line="408"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По данным Управления Министерства юстиции Российской Федерации по Приморскому краю на территории Уссурийского городского округа </w:t>
      </w:r>
      <w:r w:rsidR="00032F24">
        <w:rPr>
          <w:rFonts w:ascii="Times New Roman" w:hAnsi="Times New Roman" w:cs="Times New Roman"/>
          <w:sz w:val="28"/>
          <w:szCs w:val="28"/>
        </w:rPr>
        <w:br/>
      </w:r>
      <w:r w:rsidRPr="004A4F4D">
        <w:rPr>
          <w:rFonts w:ascii="Times New Roman" w:hAnsi="Times New Roman" w:cs="Times New Roman"/>
          <w:sz w:val="28"/>
          <w:szCs w:val="28"/>
        </w:rPr>
        <w:t>в 2021 году осуществляли деятельность 268 некоммерческих объединений, в том числе общественные (женские, национальные, ветеранские и др.) и религиозные организации, политические партии и профессиональные союзы. Количество активных некоммерческих организаций увеличилось до 83 организаций (в 2020 году –</w:t>
      </w:r>
      <w:r w:rsidR="00206BF1">
        <w:rPr>
          <w:rFonts w:ascii="Times New Roman" w:hAnsi="Times New Roman" w:cs="Times New Roman"/>
          <w:sz w:val="28"/>
          <w:szCs w:val="28"/>
        </w:rPr>
        <w:t xml:space="preserve"> </w:t>
      </w:r>
      <w:r w:rsidRPr="004A4F4D">
        <w:rPr>
          <w:rFonts w:ascii="Times New Roman" w:hAnsi="Times New Roman" w:cs="Times New Roman"/>
          <w:sz w:val="28"/>
          <w:szCs w:val="28"/>
        </w:rPr>
        <w:t>79).</w:t>
      </w:r>
    </w:p>
    <w:p w:rsidR="00D3374A" w:rsidRDefault="00D3374A" w:rsidP="00206BF1">
      <w:pPr>
        <w:spacing w:after="0" w:line="408"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Для целенаправленных совместных действий органов местного самоуправления с общественными и религиозными объединениями, национально-культурными автономиями, политическими партиями, профессиональными союзами в 2021 году проводились заседания коллегиальных органов, созданных при администрации Уссурийского городского округа</w:t>
      </w:r>
      <w:r w:rsidR="00206BF1">
        <w:rPr>
          <w:rFonts w:ascii="Times New Roman" w:hAnsi="Times New Roman" w:cs="Times New Roman"/>
          <w:sz w:val="28"/>
          <w:szCs w:val="28"/>
        </w:rPr>
        <w:t>.</w:t>
      </w:r>
    </w:p>
    <w:p w:rsidR="00206BF1" w:rsidRDefault="00206BF1" w:rsidP="00206B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заседаний коллегиальных органов, созданных при администрации Уссурийского городского органа.</w:t>
      </w:r>
    </w:p>
    <w:p w:rsidR="00206BF1" w:rsidRPr="004A4F4D" w:rsidRDefault="00206BF1" w:rsidP="00206BF1">
      <w:pPr>
        <w:spacing w:after="0" w:line="240" w:lineRule="auto"/>
        <w:jc w:val="center"/>
        <w:rPr>
          <w:rFonts w:ascii="Times New Roman" w:hAnsi="Times New Roman" w:cs="Times New Roman"/>
          <w:sz w:val="28"/>
          <w:szCs w:val="28"/>
        </w:rPr>
      </w:pPr>
    </w:p>
    <w:tbl>
      <w:tblPr>
        <w:tblStyle w:val="ae"/>
        <w:tblW w:w="0" w:type="auto"/>
        <w:tblInd w:w="108" w:type="dxa"/>
        <w:tblLook w:val="04A0" w:firstRow="1" w:lastRow="0" w:firstColumn="1" w:lastColumn="0" w:noHBand="0" w:noVBand="1"/>
      </w:tblPr>
      <w:tblGrid>
        <w:gridCol w:w="459"/>
        <w:gridCol w:w="5211"/>
        <w:gridCol w:w="1985"/>
        <w:gridCol w:w="1739"/>
      </w:tblGrid>
      <w:tr w:rsidR="00D3374A" w:rsidRPr="00CF1225" w:rsidTr="00032F24">
        <w:tc>
          <w:tcPr>
            <w:tcW w:w="459" w:type="dxa"/>
          </w:tcPr>
          <w:p w:rsidR="00D3374A" w:rsidRPr="004A4F4D" w:rsidRDefault="00D3374A" w:rsidP="00FF09B9">
            <w:pPr>
              <w:ind w:left="-142" w:right="-75"/>
              <w:jc w:val="center"/>
              <w:rPr>
                <w:rFonts w:ascii="Times New Roman" w:hAnsi="Times New Roman" w:cs="Times New Roman"/>
                <w:sz w:val="28"/>
                <w:szCs w:val="28"/>
              </w:rPr>
            </w:pPr>
            <w:r w:rsidRPr="004A4F4D">
              <w:rPr>
                <w:rFonts w:ascii="Times New Roman" w:hAnsi="Times New Roman" w:cs="Times New Roman"/>
                <w:sz w:val="28"/>
                <w:szCs w:val="28"/>
              </w:rPr>
              <w:t>№ п/п</w:t>
            </w:r>
          </w:p>
        </w:tc>
        <w:tc>
          <w:tcPr>
            <w:tcW w:w="5211"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Наименование совета (комиссии)</w:t>
            </w:r>
          </w:p>
        </w:tc>
        <w:tc>
          <w:tcPr>
            <w:tcW w:w="1985"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Количество заседаний                       в сравнении                с 2020 годом</w:t>
            </w:r>
          </w:p>
        </w:tc>
        <w:tc>
          <w:tcPr>
            <w:tcW w:w="1739"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Рассмотрено вопросов                     в сравнении              с 2020 годом</w:t>
            </w:r>
          </w:p>
        </w:tc>
      </w:tr>
      <w:tr w:rsidR="00D3374A" w:rsidRPr="00CF1225" w:rsidTr="00032F24">
        <w:tc>
          <w:tcPr>
            <w:tcW w:w="459"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lastRenderedPageBreak/>
              <w:t>1</w:t>
            </w:r>
          </w:p>
        </w:tc>
        <w:tc>
          <w:tcPr>
            <w:tcW w:w="5211"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bCs/>
                <w:sz w:val="28"/>
                <w:szCs w:val="28"/>
              </w:rPr>
              <w:t>Координационный совет общественных организаций</w:t>
            </w:r>
          </w:p>
        </w:tc>
        <w:tc>
          <w:tcPr>
            <w:tcW w:w="1985"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4 (1)</w:t>
            </w:r>
          </w:p>
        </w:tc>
        <w:tc>
          <w:tcPr>
            <w:tcW w:w="1739"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20 (5)</w:t>
            </w:r>
          </w:p>
        </w:tc>
      </w:tr>
      <w:tr w:rsidR="00D3374A" w:rsidRPr="00CF1225" w:rsidTr="00032F24">
        <w:tc>
          <w:tcPr>
            <w:tcW w:w="459"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2</w:t>
            </w:r>
          </w:p>
        </w:tc>
        <w:tc>
          <w:tcPr>
            <w:tcW w:w="5211"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bCs/>
                <w:sz w:val="28"/>
                <w:szCs w:val="28"/>
              </w:rPr>
              <w:t xml:space="preserve">Консультативный совет по делам национально-культурных автономий </w:t>
            </w:r>
          </w:p>
        </w:tc>
        <w:tc>
          <w:tcPr>
            <w:tcW w:w="1985"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4 (1)</w:t>
            </w:r>
          </w:p>
        </w:tc>
        <w:tc>
          <w:tcPr>
            <w:tcW w:w="1739"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20 (5)</w:t>
            </w:r>
          </w:p>
        </w:tc>
      </w:tr>
      <w:tr w:rsidR="00D3374A" w:rsidRPr="00CF1225" w:rsidTr="00032F24">
        <w:tc>
          <w:tcPr>
            <w:tcW w:w="459"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3</w:t>
            </w:r>
          </w:p>
        </w:tc>
        <w:tc>
          <w:tcPr>
            <w:tcW w:w="5211" w:type="dxa"/>
          </w:tcPr>
          <w:p w:rsidR="00D3374A" w:rsidRPr="004A4F4D" w:rsidRDefault="00D3374A" w:rsidP="00FF09B9">
            <w:pPr>
              <w:ind w:firstLine="34"/>
              <w:jc w:val="both"/>
              <w:rPr>
                <w:rFonts w:ascii="Times New Roman" w:hAnsi="Times New Roman" w:cs="Times New Roman"/>
                <w:sz w:val="28"/>
                <w:szCs w:val="28"/>
              </w:rPr>
            </w:pPr>
            <w:r w:rsidRPr="004A4F4D">
              <w:rPr>
                <w:rFonts w:ascii="Times New Roman" w:hAnsi="Times New Roman" w:cs="Times New Roman"/>
                <w:bCs/>
                <w:sz w:val="28"/>
                <w:szCs w:val="28"/>
              </w:rPr>
              <w:t>Координационный совет по делам инвалидов</w:t>
            </w:r>
          </w:p>
        </w:tc>
        <w:tc>
          <w:tcPr>
            <w:tcW w:w="1985"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3 (2)</w:t>
            </w:r>
          </w:p>
        </w:tc>
        <w:tc>
          <w:tcPr>
            <w:tcW w:w="1739"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15 (10)</w:t>
            </w:r>
          </w:p>
        </w:tc>
      </w:tr>
      <w:tr w:rsidR="00D3374A" w:rsidRPr="00CF1225" w:rsidTr="00032F24">
        <w:tc>
          <w:tcPr>
            <w:tcW w:w="459"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4</w:t>
            </w:r>
          </w:p>
        </w:tc>
        <w:tc>
          <w:tcPr>
            <w:tcW w:w="5211"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bCs/>
                <w:sz w:val="28"/>
                <w:szCs w:val="28"/>
              </w:rPr>
              <w:t>Комиссия по вопросам религиозных объединений</w:t>
            </w:r>
          </w:p>
        </w:tc>
        <w:tc>
          <w:tcPr>
            <w:tcW w:w="1985"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4 (4)</w:t>
            </w:r>
          </w:p>
        </w:tc>
        <w:tc>
          <w:tcPr>
            <w:tcW w:w="1739"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18 (17)</w:t>
            </w:r>
          </w:p>
        </w:tc>
      </w:tr>
      <w:tr w:rsidR="00D3374A" w:rsidRPr="00CF1225" w:rsidTr="00032F24">
        <w:tc>
          <w:tcPr>
            <w:tcW w:w="459"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sz w:val="28"/>
                <w:szCs w:val="28"/>
              </w:rPr>
              <w:t>5</w:t>
            </w:r>
          </w:p>
        </w:tc>
        <w:tc>
          <w:tcPr>
            <w:tcW w:w="5211" w:type="dxa"/>
          </w:tcPr>
          <w:p w:rsidR="00D3374A" w:rsidRPr="004A4F4D" w:rsidRDefault="00D3374A" w:rsidP="00FF09B9">
            <w:pPr>
              <w:jc w:val="both"/>
              <w:rPr>
                <w:rFonts w:ascii="Times New Roman" w:hAnsi="Times New Roman" w:cs="Times New Roman"/>
                <w:sz w:val="28"/>
                <w:szCs w:val="28"/>
              </w:rPr>
            </w:pPr>
            <w:r w:rsidRPr="004A4F4D">
              <w:rPr>
                <w:rFonts w:ascii="Times New Roman" w:hAnsi="Times New Roman" w:cs="Times New Roman"/>
                <w:bCs/>
                <w:sz w:val="28"/>
                <w:szCs w:val="28"/>
              </w:rPr>
              <w:t xml:space="preserve">Общественный совет по вопросам жилищно-коммунального хозяйства </w:t>
            </w:r>
          </w:p>
        </w:tc>
        <w:tc>
          <w:tcPr>
            <w:tcW w:w="1985"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1 (0)</w:t>
            </w:r>
          </w:p>
        </w:tc>
        <w:tc>
          <w:tcPr>
            <w:tcW w:w="1739" w:type="dxa"/>
          </w:tcPr>
          <w:p w:rsidR="00D3374A" w:rsidRPr="004A4F4D" w:rsidRDefault="00D3374A" w:rsidP="00FF09B9">
            <w:pPr>
              <w:jc w:val="center"/>
              <w:rPr>
                <w:rFonts w:ascii="Times New Roman" w:hAnsi="Times New Roman" w:cs="Times New Roman"/>
                <w:sz w:val="28"/>
                <w:szCs w:val="28"/>
              </w:rPr>
            </w:pPr>
            <w:r w:rsidRPr="004A4F4D">
              <w:rPr>
                <w:rFonts w:ascii="Times New Roman" w:hAnsi="Times New Roman" w:cs="Times New Roman"/>
                <w:sz w:val="28"/>
                <w:szCs w:val="28"/>
              </w:rPr>
              <w:t>4 (0)</w:t>
            </w:r>
          </w:p>
        </w:tc>
      </w:tr>
    </w:tbl>
    <w:p w:rsidR="00206BF1" w:rsidRDefault="00206BF1" w:rsidP="004A4F4D">
      <w:pPr>
        <w:spacing w:after="0" w:line="360" w:lineRule="auto"/>
        <w:jc w:val="both"/>
        <w:rPr>
          <w:rFonts w:ascii="Times New Roman" w:hAnsi="Times New Roman" w:cs="Times New Roman"/>
          <w:sz w:val="28"/>
          <w:szCs w:val="28"/>
        </w:rPr>
      </w:pPr>
    </w:p>
    <w:p w:rsidR="00D3374A" w:rsidRPr="004A4F4D" w:rsidRDefault="00D3374A" w:rsidP="00206BF1">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В целях информирования населения о работе общественных объединений и органов ТОС, заседаний советов, комиссий, мероприятия, проводимых управлением совместно с органами ТОС, общественными и религиозными объединениями проходят с участием представителей средств массовой информации.</w:t>
      </w:r>
    </w:p>
    <w:p w:rsid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В 2021 году опубликованы 16 печатных материалов в газетах «Коммунар» (в 2020 году – 29), вышли в эфир 13 (в 2020 году – 5) видеосюжетов ТК «</w:t>
      </w:r>
      <w:proofErr w:type="spellStart"/>
      <w:r w:rsidRPr="004A4F4D">
        <w:rPr>
          <w:rFonts w:ascii="Times New Roman" w:hAnsi="Times New Roman" w:cs="Times New Roman"/>
          <w:sz w:val="28"/>
          <w:szCs w:val="28"/>
        </w:rPr>
        <w:t>Телемикс</w:t>
      </w:r>
      <w:proofErr w:type="spellEnd"/>
      <w:r w:rsidRPr="004A4F4D">
        <w:rPr>
          <w:rFonts w:ascii="Times New Roman" w:hAnsi="Times New Roman" w:cs="Times New Roman"/>
          <w:sz w:val="28"/>
          <w:szCs w:val="28"/>
        </w:rPr>
        <w:t>», 73 публикация в электронных средствах массовой информации.</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В целях исполнения </w:t>
      </w:r>
      <w:r w:rsidRPr="004A4F4D">
        <w:rPr>
          <w:rFonts w:ascii="Times New Roman" w:hAnsi="Times New Roman" w:cs="Times New Roman"/>
          <w:color w:val="212529"/>
          <w:spacing w:val="-3"/>
          <w:sz w:val="28"/>
          <w:szCs w:val="28"/>
        </w:rPr>
        <w:t xml:space="preserve">Указа Президента РФ от 07 мая 2012 года № 602 «Об обеспечении межнационального согласия» и </w:t>
      </w:r>
      <w:r w:rsidRPr="004A4F4D">
        <w:rPr>
          <w:rFonts w:ascii="Times New Roman" w:hAnsi="Times New Roman" w:cs="Times New Roman"/>
          <w:bCs/>
          <w:color w:val="22272F"/>
          <w:sz w:val="28"/>
          <w:szCs w:val="28"/>
          <w:shd w:val="clear" w:color="auto" w:fill="FFFFFF"/>
        </w:rPr>
        <w:t xml:space="preserve">Указа Президента РФ от </w:t>
      </w:r>
      <w:r w:rsidR="00032F24">
        <w:rPr>
          <w:rFonts w:ascii="Times New Roman" w:hAnsi="Times New Roman" w:cs="Times New Roman"/>
          <w:bCs/>
          <w:color w:val="22272F"/>
          <w:sz w:val="28"/>
          <w:szCs w:val="28"/>
          <w:shd w:val="clear" w:color="auto" w:fill="FFFFFF"/>
        </w:rPr>
        <w:br/>
      </w:r>
      <w:r w:rsidRPr="004A4F4D">
        <w:rPr>
          <w:rFonts w:ascii="Times New Roman" w:hAnsi="Times New Roman" w:cs="Times New Roman"/>
          <w:bCs/>
          <w:color w:val="22272F"/>
          <w:sz w:val="28"/>
          <w:szCs w:val="28"/>
          <w:shd w:val="clear" w:color="auto" w:fill="FFFFFF"/>
        </w:rPr>
        <w:t xml:space="preserve">19 декабря 2012 года № 1666 «О Стратегии государственной национальной политики Российской Федерации на период до 2025 года» </w:t>
      </w:r>
      <w:r w:rsidRPr="004A4F4D">
        <w:rPr>
          <w:rFonts w:ascii="Times New Roman" w:hAnsi="Times New Roman" w:cs="Times New Roman"/>
          <w:sz w:val="28"/>
          <w:szCs w:val="28"/>
        </w:rPr>
        <w:t>реализовывался комплекс мер, направленных на предупреждение межнациональных конфликтов. Проводилась работа по недопущению проявлений национального и религиозного экстремизма.</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Ежедневно изучалось состояние межнациональных и межконфессиональных отношений на территории Уссурийского городского округа с использованием Системы мониторинга в сфере межнациональных и межконфессиональных отношений и раннего предупреждения конфликтных ситуаций (далее – Система мониторинга). В Системе мониторинга ежемесячно и ежеквартально в </w:t>
      </w:r>
      <w:r w:rsidRPr="00032F24">
        <w:rPr>
          <w:rFonts w:ascii="Times New Roman" w:hAnsi="Times New Roman" w:cs="Times New Roman"/>
          <w:sz w:val="28"/>
          <w:szCs w:val="28"/>
        </w:rPr>
        <w:t>ФАНД</w:t>
      </w:r>
      <w:r w:rsidRPr="004A4F4D">
        <w:rPr>
          <w:rFonts w:ascii="Times New Roman" w:hAnsi="Times New Roman" w:cs="Times New Roman"/>
          <w:sz w:val="28"/>
          <w:szCs w:val="28"/>
        </w:rPr>
        <w:t xml:space="preserve"> России направляются отчеты о </w:t>
      </w:r>
      <w:r w:rsidRPr="004A4F4D">
        <w:rPr>
          <w:rFonts w:ascii="Times New Roman" w:hAnsi="Times New Roman" w:cs="Times New Roman"/>
          <w:sz w:val="28"/>
          <w:szCs w:val="28"/>
        </w:rPr>
        <w:lastRenderedPageBreak/>
        <w:t>ключевых общественно-значимых мероприятиях и памятных датах в сфере реализации государственной национальной политики с количеством участников более 500 человек.</w:t>
      </w:r>
    </w:p>
    <w:p w:rsidR="00D3374A" w:rsidRPr="004A4F4D" w:rsidRDefault="00D3374A" w:rsidP="004A4F4D">
      <w:pPr>
        <w:spacing w:after="0" w:line="360" w:lineRule="auto"/>
        <w:ind w:firstLine="708"/>
        <w:jc w:val="both"/>
        <w:rPr>
          <w:rFonts w:ascii="Times New Roman" w:hAnsi="Times New Roman" w:cs="Times New Roman"/>
          <w:sz w:val="28"/>
          <w:szCs w:val="28"/>
        </w:rPr>
      </w:pPr>
      <w:r w:rsidRPr="004A4F4D">
        <w:rPr>
          <w:rFonts w:ascii="Times New Roman" w:hAnsi="Times New Roman" w:cs="Times New Roman"/>
          <w:sz w:val="28"/>
          <w:szCs w:val="28"/>
        </w:rPr>
        <w:t xml:space="preserve">В соответствии с Комплексным планом мероприятий по гармонизации межнациональных отношений и профилактике национального экстремизма в Уссурийском городском округе на 2021 год, утвержденным постановлением администрации Уссурийского городского округа 16 апреля 2021 года № 846, отраслевыми (функциональными) органами администрации Уссурийского городского округа и некоммерческими организациями проведено </w:t>
      </w:r>
      <w:r w:rsidR="00032F24">
        <w:rPr>
          <w:rFonts w:ascii="Times New Roman" w:hAnsi="Times New Roman" w:cs="Times New Roman"/>
          <w:sz w:val="28"/>
          <w:szCs w:val="28"/>
        </w:rPr>
        <w:br/>
      </w:r>
      <w:r w:rsidRPr="004A4F4D">
        <w:rPr>
          <w:rFonts w:ascii="Times New Roman" w:hAnsi="Times New Roman" w:cs="Times New Roman"/>
          <w:sz w:val="28"/>
          <w:szCs w:val="28"/>
        </w:rPr>
        <w:t xml:space="preserve">375 мероприятий тематической направленности с общим охватом более </w:t>
      </w:r>
      <w:r w:rsidR="00032F24">
        <w:rPr>
          <w:rFonts w:ascii="Times New Roman" w:hAnsi="Times New Roman" w:cs="Times New Roman"/>
          <w:sz w:val="28"/>
          <w:szCs w:val="28"/>
        </w:rPr>
        <w:br/>
      </w:r>
      <w:r w:rsidRPr="004A4F4D">
        <w:rPr>
          <w:rFonts w:ascii="Times New Roman" w:hAnsi="Times New Roman" w:cs="Times New Roman"/>
          <w:sz w:val="28"/>
          <w:szCs w:val="28"/>
        </w:rPr>
        <w:t>35 тысяч человек.</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С целью совершенствования системы взаимодействия с общественными организациями оказано содействие в организации и проведении мероприятий:</w:t>
      </w:r>
    </w:p>
    <w:p w:rsidR="00D3374A" w:rsidRPr="004A4F4D" w:rsidRDefault="00D3374A" w:rsidP="004A4F4D">
      <w:pPr>
        <w:spacing w:after="0" w:line="360" w:lineRule="auto"/>
        <w:ind w:firstLine="708"/>
        <w:jc w:val="both"/>
        <w:rPr>
          <w:rFonts w:ascii="Times New Roman" w:hAnsi="Times New Roman" w:cs="Times New Roman"/>
          <w:sz w:val="28"/>
          <w:szCs w:val="28"/>
        </w:rPr>
      </w:pPr>
      <w:r w:rsidRPr="004A4F4D">
        <w:rPr>
          <w:rFonts w:ascii="Times New Roman" w:hAnsi="Times New Roman" w:cs="Times New Roman"/>
          <w:sz w:val="28"/>
          <w:szCs w:val="28"/>
        </w:rPr>
        <w:t>Национально-культурной автономии корейцев г. Уссурийска в проведении мероприятия, посвященного празднованию Нового года по Лунному календарю;</w:t>
      </w:r>
    </w:p>
    <w:p w:rsidR="00D3374A" w:rsidRPr="004A4F4D" w:rsidRDefault="00D3374A" w:rsidP="004A4F4D">
      <w:pPr>
        <w:pStyle w:val="a3"/>
        <w:spacing w:before="0" w:beforeAutospacing="0" w:after="0" w:afterAutospacing="0" w:line="360" w:lineRule="auto"/>
        <w:ind w:firstLine="709"/>
        <w:jc w:val="both"/>
        <w:rPr>
          <w:sz w:val="28"/>
          <w:szCs w:val="28"/>
          <w:shd w:val="clear" w:color="auto" w:fill="FFFFFF"/>
        </w:rPr>
      </w:pPr>
      <w:r w:rsidRPr="004A4F4D">
        <w:rPr>
          <w:sz w:val="28"/>
          <w:szCs w:val="28"/>
          <w:shd w:val="clear" w:color="auto" w:fill="FFFFFF"/>
        </w:rPr>
        <w:t xml:space="preserve">Совету Почетных граждан Уссурийского городского округа управлением оказано содействие в организации и проведении мероприятий, посвященных открытию мемориальных досок Почетным гражданам </w:t>
      </w:r>
      <w:r w:rsidR="00032F24">
        <w:rPr>
          <w:sz w:val="28"/>
          <w:szCs w:val="28"/>
          <w:shd w:val="clear" w:color="auto" w:fill="FFFFFF"/>
        </w:rPr>
        <w:br/>
      </w:r>
      <w:r w:rsidRPr="004A4F4D">
        <w:rPr>
          <w:sz w:val="28"/>
          <w:szCs w:val="28"/>
          <w:shd w:val="clear" w:color="auto" w:fill="FFFFFF"/>
        </w:rPr>
        <w:t>А.З. Боровику и П.К. Сидоренко;</w:t>
      </w:r>
    </w:p>
    <w:p w:rsidR="00D3374A" w:rsidRPr="006B3761" w:rsidRDefault="00D3374A" w:rsidP="004A4F4D">
      <w:pPr>
        <w:pStyle w:val="a3"/>
        <w:spacing w:before="0" w:beforeAutospacing="0" w:after="0" w:afterAutospacing="0" w:line="360" w:lineRule="auto"/>
        <w:ind w:firstLine="709"/>
        <w:jc w:val="both"/>
        <w:rPr>
          <w:sz w:val="28"/>
          <w:szCs w:val="28"/>
          <w:shd w:val="clear" w:color="auto" w:fill="FFFFFF"/>
        </w:rPr>
      </w:pPr>
      <w:r w:rsidRPr="004A4F4D">
        <w:rPr>
          <w:sz w:val="28"/>
          <w:szCs w:val="28"/>
          <w:shd w:val="clear" w:color="auto" w:fill="FFFFFF"/>
        </w:rPr>
        <w:t>мероприятия, посвящ</w:t>
      </w:r>
      <w:r w:rsidR="00A5354F">
        <w:rPr>
          <w:sz w:val="28"/>
          <w:szCs w:val="28"/>
          <w:shd w:val="clear" w:color="auto" w:fill="FFFFFF"/>
        </w:rPr>
        <w:t>е</w:t>
      </w:r>
      <w:r w:rsidRPr="004A4F4D">
        <w:rPr>
          <w:sz w:val="28"/>
          <w:szCs w:val="28"/>
          <w:shd w:val="clear" w:color="auto" w:fill="FFFFFF"/>
        </w:rPr>
        <w:t>нного Дню памяти героев, погибших в борьбе с японскими интервентами 4</w:t>
      </w:r>
      <w:r w:rsidR="00DC2636">
        <w:rPr>
          <w:sz w:val="28"/>
          <w:szCs w:val="28"/>
          <w:shd w:val="clear" w:color="auto" w:fill="FFFFFF"/>
        </w:rPr>
        <w:t xml:space="preserve"> – </w:t>
      </w:r>
      <w:r w:rsidRPr="004A4F4D">
        <w:rPr>
          <w:sz w:val="28"/>
          <w:szCs w:val="28"/>
          <w:shd w:val="clear" w:color="auto" w:fill="FFFFFF"/>
        </w:rPr>
        <w:t xml:space="preserve">5 апреля 1920 года в Приморском крае </w:t>
      </w:r>
      <w:r w:rsidR="00DC2636">
        <w:rPr>
          <w:sz w:val="28"/>
          <w:szCs w:val="28"/>
          <w:shd w:val="clear" w:color="auto" w:fill="FFFFFF"/>
        </w:rPr>
        <w:br/>
      </w:r>
      <w:r w:rsidRPr="004A4F4D">
        <w:rPr>
          <w:sz w:val="28"/>
          <w:szCs w:val="28"/>
          <w:shd w:val="clear" w:color="auto" w:fill="FFFFFF"/>
        </w:rPr>
        <w:t>(09 апреля</w:t>
      </w:r>
      <w:r w:rsidRPr="006B3761">
        <w:rPr>
          <w:sz w:val="28"/>
          <w:szCs w:val="28"/>
          <w:shd w:val="clear" w:color="auto" w:fill="FFFFFF"/>
        </w:rPr>
        <w:t xml:space="preserve"> 2021 года), корейского традиционного праздника урожая «</w:t>
      </w:r>
      <w:proofErr w:type="spellStart"/>
      <w:r w:rsidRPr="006B3761">
        <w:rPr>
          <w:sz w:val="28"/>
          <w:szCs w:val="28"/>
          <w:shd w:val="clear" w:color="auto" w:fill="FFFFFF"/>
        </w:rPr>
        <w:t>Чусок</w:t>
      </w:r>
      <w:proofErr w:type="spellEnd"/>
      <w:r w:rsidRPr="006B3761">
        <w:rPr>
          <w:sz w:val="28"/>
          <w:szCs w:val="28"/>
          <w:shd w:val="clear" w:color="auto" w:fill="FFFFFF"/>
        </w:rPr>
        <w:t xml:space="preserve">» </w:t>
      </w:r>
      <w:r w:rsidR="00032F24">
        <w:rPr>
          <w:sz w:val="28"/>
          <w:szCs w:val="28"/>
          <w:shd w:val="clear" w:color="auto" w:fill="FFFFFF"/>
        </w:rPr>
        <w:br/>
      </w:r>
      <w:r w:rsidRPr="006B3761">
        <w:rPr>
          <w:sz w:val="28"/>
          <w:szCs w:val="28"/>
          <w:shd w:val="clear" w:color="auto" w:fill="FFFFFF"/>
        </w:rPr>
        <w:t>(25 сентября 2021 года);</w:t>
      </w:r>
    </w:p>
    <w:p w:rsidR="00D3374A" w:rsidRPr="004A4F4D" w:rsidRDefault="00D3374A" w:rsidP="004A4F4D">
      <w:pPr>
        <w:spacing w:after="0" w:line="360" w:lineRule="auto"/>
        <w:ind w:firstLine="709"/>
        <w:jc w:val="both"/>
        <w:rPr>
          <w:rFonts w:ascii="Times New Roman" w:hAnsi="Times New Roman" w:cs="Times New Roman"/>
          <w:color w:val="000000"/>
          <w:sz w:val="28"/>
          <w:szCs w:val="28"/>
        </w:rPr>
      </w:pPr>
      <w:r w:rsidRPr="004A4F4D">
        <w:rPr>
          <w:rFonts w:ascii="Times New Roman" w:hAnsi="Times New Roman" w:cs="Times New Roman"/>
          <w:sz w:val="28"/>
          <w:szCs w:val="28"/>
        </w:rPr>
        <w:t xml:space="preserve">общественным организациям ветеранов Афганистана в проведении мероприятий, посвященных Дню памяти о россиянах, исполнявших служебный долг за пределами Отечества </w:t>
      </w:r>
      <w:r w:rsidRPr="004A4F4D">
        <w:rPr>
          <w:rFonts w:ascii="Times New Roman" w:hAnsi="Times New Roman" w:cs="Times New Roman"/>
          <w:color w:val="000000"/>
          <w:sz w:val="28"/>
          <w:szCs w:val="28"/>
        </w:rPr>
        <w:t xml:space="preserve">(15 февраля); </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Приморской краевой национально-культурной общественной организации «Центр татаро-башкир» и Приморской краевой национально-</w:t>
      </w:r>
      <w:r w:rsidRPr="004A4F4D">
        <w:rPr>
          <w:rFonts w:ascii="Times New Roman" w:hAnsi="Times New Roman" w:cs="Times New Roman"/>
          <w:sz w:val="28"/>
          <w:szCs w:val="28"/>
        </w:rPr>
        <w:lastRenderedPageBreak/>
        <w:t>культурной общественной организации «Белорусы Приморья» в праздновании Международного женского дня 8 Марта;</w:t>
      </w:r>
    </w:p>
    <w:p w:rsidR="00D3374A" w:rsidRPr="006B3761" w:rsidRDefault="00D3374A" w:rsidP="00D3374A">
      <w:pPr>
        <w:pStyle w:val="a3"/>
        <w:spacing w:before="0" w:beforeAutospacing="0" w:after="0" w:afterAutospacing="0" w:line="360" w:lineRule="auto"/>
        <w:ind w:firstLine="708"/>
        <w:jc w:val="both"/>
        <w:rPr>
          <w:sz w:val="28"/>
          <w:szCs w:val="28"/>
          <w:shd w:val="clear" w:color="auto" w:fill="FFFFFF"/>
        </w:rPr>
      </w:pPr>
      <w:r w:rsidRPr="006B3761">
        <w:rPr>
          <w:sz w:val="28"/>
          <w:szCs w:val="28"/>
        </w:rPr>
        <w:t xml:space="preserve">Уссурийской женской общественной организации «Женщины Уссурийска» и ПРО ВОД «Матери России» в Уссурийском городском округе в проведении заседаний клуба «Счастье Матери» к </w:t>
      </w:r>
      <w:r w:rsidRPr="006B3761">
        <w:rPr>
          <w:sz w:val="28"/>
          <w:szCs w:val="28"/>
          <w:shd w:val="clear" w:color="auto" w:fill="FFFFFF"/>
        </w:rPr>
        <w:t>Международному женскому дн</w:t>
      </w:r>
      <w:r>
        <w:rPr>
          <w:sz w:val="28"/>
          <w:szCs w:val="28"/>
          <w:shd w:val="clear" w:color="auto" w:fill="FFFFFF"/>
        </w:rPr>
        <w:t>ю</w:t>
      </w:r>
      <w:r w:rsidRPr="006B3761">
        <w:rPr>
          <w:sz w:val="28"/>
          <w:szCs w:val="28"/>
          <w:shd w:val="clear" w:color="auto" w:fill="FFFFFF"/>
        </w:rPr>
        <w:t xml:space="preserve"> 8 Марта, ко Дню семьи, любви и верности, а также  благотворительных акций «Собери ребенка в школу», «Портфель школьнику» с участием Серебряных волонтеров Уссурийского городского округа;</w:t>
      </w:r>
    </w:p>
    <w:p w:rsidR="00D3374A" w:rsidRPr="006B3761" w:rsidRDefault="00D3374A" w:rsidP="00D3374A">
      <w:pPr>
        <w:pStyle w:val="a3"/>
        <w:spacing w:before="0" w:beforeAutospacing="0" w:after="0" w:afterAutospacing="0" w:line="360" w:lineRule="auto"/>
        <w:ind w:firstLine="709"/>
        <w:jc w:val="both"/>
        <w:rPr>
          <w:sz w:val="28"/>
          <w:szCs w:val="28"/>
          <w:shd w:val="clear" w:color="auto" w:fill="FFFFFF"/>
        </w:rPr>
      </w:pPr>
      <w:r w:rsidRPr="006B3761">
        <w:rPr>
          <w:sz w:val="28"/>
          <w:szCs w:val="28"/>
          <w:shd w:val="clear" w:color="auto" w:fill="FFFFFF"/>
        </w:rPr>
        <w:t>Приморской краевой национально-культурной общественной организации «Белорусы Приморья» в проведении торжественного мероприятия, посвященного Дню единения народов Беларуси и России, и заседания «круглого стола» на тему: «Народы России и Беларуси: единая история и общее будущее» (08 апреля 2021 года);</w:t>
      </w:r>
    </w:p>
    <w:p w:rsidR="00D3374A" w:rsidRPr="006B3761" w:rsidRDefault="00D3374A" w:rsidP="00D3374A">
      <w:pPr>
        <w:pStyle w:val="a3"/>
        <w:spacing w:before="0" w:beforeAutospacing="0" w:after="0" w:afterAutospacing="0" w:line="360" w:lineRule="auto"/>
        <w:ind w:firstLine="709"/>
        <w:jc w:val="both"/>
        <w:rPr>
          <w:sz w:val="28"/>
          <w:szCs w:val="28"/>
          <w:shd w:val="clear" w:color="auto" w:fill="FFFFFF"/>
        </w:rPr>
      </w:pPr>
      <w:r w:rsidRPr="006B3761">
        <w:rPr>
          <w:sz w:val="28"/>
          <w:szCs w:val="28"/>
          <w:shd w:val="clear" w:color="auto" w:fill="FFFFFF"/>
        </w:rPr>
        <w:t>общественной организации Приморск</w:t>
      </w:r>
      <w:r>
        <w:rPr>
          <w:sz w:val="28"/>
          <w:szCs w:val="28"/>
          <w:shd w:val="clear" w:color="auto" w:fill="FFFFFF"/>
        </w:rPr>
        <w:t>ая</w:t>
      </w:r>
      <w:r w:rsidRPr="006B3761">
        <w:rPr>
          <w:sz w:val="28"/>
          <w:szCs w:val="28"/>
          <w:shd w:val="clear" w:color="auto" w:fill="FFFFFF"/>
        </w:rPr>
        <w:t xml:space="preserve"> Азербайджанск</w:t>
      </w:r>
      <w:r>
        <w:rPr>
          <w:sz w:val="28"/>
          <w:szCs w:val="28"/>
          <w:shd w:val="clear" w:color="auto" w:fill="FFFFFF"/>
        </w:rPr>
        <w:t>ая</w:t>
      </w:r>
      <w:r w:rsidRPr="006B3761">
        <w:rPr>
          <w:sz w:val="28"/>
          <w:szCs w:val="28"/>
          <w:shd w:val="clear" w:color="auto" w:fill="FFFFFF"/>
        </w:rPr>
        <w:t xml:space="preserve"> диаспор</w:t>
      </w:r>
      <w:r>
        <w:rPr>
          <w:sz w:val="28"/>
          <w:szCs w:val="28"/>
          <w:shd w:val="clear" w:color="auto" w:fill="FFFFFF"/>
        </w:rPr>
        <w:t>а</w:t>
      </w:r>
      <w:r w:rsidRPr="006B3761">
        <w:rPr>
          <w:sz w:val="28"/>
          <w:szCs w:val="28"/>
          <w:shd w:val="clear" w:color="auto" w:fill="FFFFFF"/>
        </w:rPr>
        <w:t xml:space="preserve"> «ХАМРАЙЛИК» (СОЛИДАРНОСТЬ) в проведении торжественного мероприятия «Страна огней Азербайджан», посвященного Дню Республики Азербайджан (27 мая 2021 года);</w:t>
      </w:r>
    </w:p>
    <w:p w:rsidR="00D3374A" w:rsidRPr="004A4F4D" w:rsidRDefault="00D3374A" w:rsidP="00264753">
      <w:pPr>
        <w:widowControl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Уссурийскому Центру «Серебряные добровольцы Приморья» в проведении акции «Красная гвоздика» возле МКЦД «Горизонт» и в двух торговых центрах (22 июня 2021 года);</w:t>
      </w:r>
    </w:p>
    <w:p w:rsidR="00D3374A" w:rsidRPr="004A4F4D" w:rsidRDefault="00D3374A" w:rsidP="00264753">
      <w:pPr>
        <w:spacing w:after="0" w:line="360" w:lineRule="auto"/>
        <w:ind w:firstLine="709"/>
        <w:jc w:val="both"/>
        <w:rPr>
          <w:rFonts w:ascii="Times New Roman" w:hAnsi="Times New Roman" w:cs="Times New Roman"/>
          <w:sz w:val="28"/>
        </w:rPr>
      </w:pPr>
      <w:r w:rsidRPr="004A4F4D">
        <w:rPr>
          <w:rFonts w:ascii="Times New Roman" w:hAnsi="Times New Roman" w:cs="Times New Roman"/>
          <w:sz w:val="28"/>
        </w:rPr>
        <w:t>Уссурийской городской организации профессионального союза работников народного образования и науки Российской Федерации в проведении мероприятия, посвященного 5-летию со дня образования Совета молодых педагогов и их наставников (10 декабря 2021 года).</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На постоянной основе осуществляется взаимодействие с общественными организациями инвалидов. Оказано содействие в проведении мероприятий в рамках Декады инвалидов, акции «Белая трость». Во взаимодействии с управлением культуры администрации Уссурийского городского округа организовано участие детей-инвалидов в праздничном </w:t>
      </w:r>
      <w:r w:rsidRPr="004A4F4D">
        <w:rPr>
          <w:rFonts w:ascii="Times New Roman" w:hAnsi="Times New Roman" w:cs="Times New Roman"/>
          <w:sz w:val="28"/>
          <w:szCs w:val="28"/>
        </w:rPr>
        <w:lastRenderedPageBreak/>
        <w:t>мероприятии «Ёлка главы», вручение новогодних подарков 10 детям с ограниченными возможностями здоровья.</w:t>
      </w:r>
    </w:p>
    <w:p w:rsidR="00D3374A" w:rsidRPr="004A4F4D" w:rsidRDefault="00D3374A" w:rsidP="004A4F4D">
      <w:pPr>
        <w:shd w:val="clear" w:color="auto" w:fill="FFFFFF"/>
        <w:spacing w:after="0" w:line="360" w:lineRule="auto"/>
        <w:ind w:firstLine="708"/>
        <w:jc w:val="both"/>
        <w:rPr>
          <w:rFonts w:ascii="Times New Roman" w:hAnsi="Times New Roman" w:cs="Times New Roman"/>
          <w:sz w:val="28"/>
          <w:szCs w:val="28"/>
        </w:rPr>
      </w:pPr>
      <w:r w:rsidRPr="004A4F4D">
        <w:rPr>
          <w:rFonts w:ascii="Times New Roman" w:hAnsi="Times New Roman" w:cs="Times New Roman"/>
          <w:sz w:val="28"/>
          <w:szCs w:val="28"/>
        </w:rPr>
        <w:t>Кроме того, общественные организации приглашались к проведению общегородских мероприятий, посвященных памятным и праздничным датам России и Уссурийского городского округа (День Памяти о россиянах, исполнявших служебный долг за пределами Отечества, День защитника Отечества, Международный день солидарности трудящихся, День Победы, День Памяти и Скорби, День города, Хоровод дружбы, День неизвестного Солдата и другие).</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В 2021 году в рамках муниципальной программы «Поддержка социально ориентированных некоммерческих организаций на территории Уссурийского городского округа» на 2016</w:t>
      </w:r>
      <w:r w:rsidR="00DC2636">
        <w:rPr>
          <w:rFonts w:ascii="Times New Roman" w:hAnsi="Times New Roman" w:cs="Times New Roman"/>
          <w:sz w:val="28"/>
          <w:szCs w:val="28"/>
        </w:rPr>
        <w:t xml:space="preserve"> </w:t>
      </w:r>
      <w:r w:rsidRPr="004A4F4D">
        <w:rPr>
          <w:rFonts w:ascii="Times New Roman" w:hAnsi="Times New Roman" w:cs="Times New Roman"/>
          <w:sz w:val="28"/>
          <w:szCs w:val="28"/>
        </w:rPr>
        <w:t>–</w:t>
      </w:r>
      <w:r w:rsidR="00DC2636">
        <w:rPr>
          <w:rFonts w:ascii="Times New Roman" w:hAnsi="Times New Roman" w:cs="Times New Roman"/>
          <w:sz w:val="28"/>
          <w:szCs w:val="28"/>
        </w:rPr>
        <w:t xml:space="preserve"> </w:t>
      </w:r>
      <w:r w:rsidRPr="004A4F4D">
        <w:rPr>
          <w:rFonts w:ascii="Times New Roman" w:hAnsi="Times New Roman" w:cs="Times New Roman"/>
          <w:sz w:val="28"/>
          <w:szCs w:val="28"/>
        </w:rPr>
        <w:t>2024 годы социально ориентированным некоммерческим организациям оказывалась финансовая, информационная и консультативная поддержка.</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На реализацию 6 шести лучших проектов социально ориентированных некоммерческих организаций из местного бюджета оказана финансовая поддержка на общую сумму </w:t>
      </w:r>
      <w:r w:rsidR="00417E57">
        <w:rPr>
          <w:rFonts w:ascii="Times New Roman" w:hAnsi="Times New Roman" w:cs="Times New Roman"/>
          <w:sz w:val="28"/>
          <w:szCs w:val="28"/>
        </w:rPr>
        <w:t>0,62</w:t>
      </w:r>
      <w:r w:rsidRPr="004A4F4D">
        <w:rPr>
          <w:rFonts w:ascii="Times New Roman" w:hAnsi="Times New Roman" w:cs="Times New Roman"/>
          <w:sz w:val="28"/>
          <w:szCs w:val="28"/>
        </w:rPr>
        <w:t xml:space="preserve"> </w:t>
      </w:r>
      <w:r w:rsidR="00417E57">
        <w:rPr>
          <w:rFonts w:ascii="Times New Roman" w:hAnsi="Times New Roman" w:cs="Times New Roman"/>
          <w:sz w:val="28"/>
          <w:szCs w:val="28"/>
        </w:rPr>
        <w:t>млн</w:t>
      </w:r>
      <w:r w:rsidRPr="004A4F4D">
        <w:rPr>
          <w:rFonts w:ascii="Times New Roman" w:hAnsi="Times New Roman" w:cs="Times New Roman"/>
          <w:sz w:val="28"/>
          <w:szCs w:val="28"/>
        </w:rPr>
        <w:t xml:space="preserve"> рублей. Победителями стали одна ветеранская организация, одна профсоюзная организация, одна спортивная организация, одна религиозная организация, одна женская организация и один благотворительный фонд. </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Финансовую поддержку в виде субсидии на оплату коммунальных услуг, аренды, местной телефонной связи и канцелярских товаров получили</w:t>
      </w:r>
      <w:r w:rsidRPr="00CF1225">
        <w:rPr>
          <w:sz w:val="28"/>
          <w:szCs w:val="28"/>
        </w:rPr>
        <w:t xml:space="preserve"> </w:t>
      </w:r>
      <w:r w:rsidRPr="004A4F4D">
        <w:rPr>
          <w:rFonts w:ascii="Times New Roman" w:hAnsi="Times New Roman" w:cs="Times New Roman"/>
          <w:sz w:val="28"/>
          <w:szCs w:val="28"/>
        </w:rPr>
        <w:t>14 социально ориентированных некоммерческих организаций (далее</w:t>
      </w:r>
      <w:r w:rsidR="00A5354F">
        <w:rPr>
          <w:rFonts w:ascii="Times New Roman" w:hAnsi="Times New Roman" w:cs="Times New Roman"/>
          <w:sz w:val="28"/>
          <w:szCs w:val="28"/>
        </w:rPr>
        <w:t xml:space="preserve"> </w:t>
      </w:r>
      <w:r w:rsidRPr="004A4F4D">
        <w:rPr>
          <w:rFonts w:ascii="Times New Roman" w:hAnsi="Times New Roman" w:cs="Times New Roman"/>
          <w:sz w:val="28"/>
          <w:szCs w:val="28"/>
        </w:rPr>
        <w:t>–</w:t>
      </w:r>
      <w:r w:rsidR="00A5354F">
        <w:rPr>
          <w:rFonts w:ascii="Times New Roman" w:hAnsi="Times New Roman" w:cs="Times New Roman"/>
          <w:sz w:val="28"/>
          <w:szCs w:val="28"/>
        </w:rPr>
        <w:t xml:space="preserve"> </w:t>
      </w:r>
      <w:r w:rsidRPr="004A4F4D">
        <w:rPr>
          <w:rFonts w:ascii="Times New Roman" w:hAnsi="Times New Roman" w:cs="Times New Roman"/>
          <w:sz w:val="28"/>
          <w:szCs w:val="28"/>
        </w:rPr>
        <w:t xml:space="preserve">СОНКО) (в 2020 году – 15) на общую сумму </w:t>
      </w:r>
      <w:r w:rsidR="00417E57">
        <w:rPr>
          <w:rFonts w:ascii="Times New Roman" w:hAnsi="Times New Roman" w:cs="Times New Roman"/>
          <w:sz w:val="28"/>
          <w:szCs w:val="28"/>
        </w:rPr>
        <w:t>1,23</w:t>
      </w:r>
      <w:r w:rsidRPr="004A4F4D">
        <w:rPr>
          <w:rFonts w:ascii="Times New Roman" w:hAnsi="Times New Roman" w:cs="Times New Roman"/>
          <w:sz w:val="28"/>
          <w:szCs w:val="28"/>
        </w:rPr>
        <w:t xml:space="preserve"> </w:t>
      </w:r>
      <w:r w:rsidR="00417E57">
        <w:rPr>
          <w:rFonts w:ascii="Times New Roman" w:hAnsi="Times New Roman" w:cs="Times New Roman"/>
          <w:sz w:val="28"/>
          <w:szCs w:val="28"/>
        </w:rPr>
        <w:t>млн</w:t>
      </w:r>
      <w:r w:rsidRPr="004A4F4D">
        <w:rPr>
          <w:rFonts w:ascii="Times New Roman" w:hAnsi="Times New Roman" w:cs="Times New Roman"/>
          <w:sz w:val="28"/>
          <w:szCs w:val="28"/>
        </w:rPr>
        <w:t xml:space="preserve"> рублей (в 2020 году –</w:t>
      </w:r>
      <w:r w:rsidR="00DC2636">
        <w:rPr>
          <w:rFonts w:ascii="Times New Roman" w:hAnsi="Times New Roman" w:cs="Times New Roman"/>
          <w:sz w:val="28"/>
          <w:szCs w:val="28"/>
        </w:rPr>
        <w:t xml:space="preserve"> </w:t>
      </w:r>
      <w:r w:rsidR="00417E57">
        <w:rPr>
          <w:rFonts w:ascii="Times New Roman" w:hAnsi="Times New Roman" w:cs="Times New Roman"/>
          <w:sz w:val="28"/>
          <w:szCs w:val="28"/>
        </w:rPr>
        <w:t>1,40</w:t>
      </w:r>
      <w:r w:rsidRPr="004A4F4D">
        <w:rPr>
          <w:rFonts w:ascii="Times New Roman" w:hAnsi="Times New Roman" w:cs="Times New Roman"/>
          <w:sz w:val="28"/>
          <w:szCs w:val="28"/>
        </w:rPr>
        <w:t xml:space="preserve"> </w:t>
      </w:r>
      <w:r w:rsidR="00417E57">
        <w:rPr>
          <w:rFonts w:ascii="Times New Roman" w:hAnsi="Times New Roman" w:cs="Times New Roman"/>
          <w:sz w:val="28"/>
          <w:szCs w:val="28"/>
        </w:rPr>
        <w:t>млн</w:t>
      </w:r>
      <w:r w:rsidRPr="004A4F4D">
        <w:rPr>
          <w:rFonts w:ascii="Times New Roman" w:hAnsi="Times New Roman" w:cs="Times New Roman"/>
          <w:sz w:val="28"/>
          <w:szCs w:val="28"/>
        </w:rPr>
        <w:t xml:space="preserve"> рублей).</w:t>
      </w:r>
    </w:p>
    <w:p w:rsidR="00D3374A" w:rsidRPr="004A4F4D" w:rsidRDefault="00D3374A" w:rsidP="004A4F4D">
      <w:pPr>
        <w:spacing w:after="0" w:line="360" w:lineRule="auto"/>
        <w:ind w:firstLine="709"/>
        <w:jc w:val="both"/>
        <w:rPr>
          <w:rFonts w:ascii="Times New Roman" w:eastAsiaTheme="minorEastAsia" w:hAnsi="Times New Roman" w:cs="Times New Roman"/>
          <w:sz w:val="28"/>
          <w:szCs w:val="28"/>
        </w:rPr>
      </w:pPr>
      <w:r w:rsidRPr="004A4F4D">
        <w:rPr>
          <w:rFonts w:ascii="Times New Roman" w:eastAsiaTheme="minorEastAsia" w:hAnsi="Times New Roman" w:cs="Times New Roman"/>
          <w:sz w:val="28"/>
          <w:szCs w:val="28"/>
        </w:rPr>
        <w:t>В ноябре 2021 года организован семинар в онлайн</w:t>
      </w:r>
      <w:r w:rsidR="00A5354F">
        <w:rPr>
          <w:rFonts w:ascii="Times New Roman" w:eastAsiaTheme="minorEastAsia" w:hAnsi="Times New Roman" w:cs="Times New Roman"/>
          <w:sz w:val="28"/>
          <w:szCs w:val="28"/>
        </w:rPr>
        <w:t>-</w:t>
      </w:r>
      <w:r w:rsidRPr="004A4F4D">
        <w:rPr>
          <w:rFonts w:ascii="Times New Roman" w:eastAsiaTheme="minorEastAsia" w:hAnsi="Times New Roman" w:cs="Times New Roman"/>
          <w:sz w:val="28"/>
          <w:szCs w:val="28"/>
        </w:rPr>
        <w:t>формате для представителей СОНКО по теме: «Социальный проект: от идеи до реализации». В мероприятии приняли участие 50 представителей социально ориентированных некоммерческих организаций.</w:t>
      </w:r>
    </w:p>
    <w:p w:rsidR="00D3374A" w:rsidRPr="004A4F4D" w:rsidRDefault="00D3374A" w:rsidP="004A4F4D">
      <w:pPr>
        <w:spacing w:after="0" w:line="360" w:lineRule="auto"/>
        <w:ind w:firstLine="708"/>
        <w:jc w:val="both"/>
        <w:rPr>
          <w:rFonts w:ascii="Times New Roman" w:hAnsi="Times New Roman" w:cs="Times New Roman"/>
          <w:sz w:val="28"/>
          <w:szCs w:val="28"/>
        </w:rPr>
      </w:pPr>
      <w:r w:rsidRPr="004A4F4D">
        <w:rPr>
          <w:rFonts w:ascii="Times New Roman" w:hAnsi="Times New Roman" w:cs="Times New Roman"/>
          <w:sz w:val="28"/>
          <w:szCs w:val="28"/>
        </w:rPr>
        <w:lastRenderedPageBreak/>
        <w:t xml:space="preserve">В рамках консультационной поддержки, было организовано участие </w:t>
      </w:r>
      <w:r w:rsidR="00264753">
        <w:rPr>
          <w:rFonts w:ascii="Times New Roman" w:hAnsi="Times New Roman" w:cs="Times New Roman"/>
          <w:sz w:val="28"/>
          <w:szCs w:val="28"/>
        </w:rPr>
        <w:br/>
      </w:r>
      <w:r w:rsidRPr="004A4F4D">
        <w:rPr>
          <w:rFonts w:ascii="Times New Roman" w:hAnsi="Times New Roman" w:cs="Times New Roman"/>
          <w:sz w:val="28"/>
          <w:szCs w:val="28"/>
        </w:rPr>
        <w:t>60 человек в трех обучающих мероприятиях:</w:t>
      </w:r>
    </w:p>
    <w:p w:rsidR="00D3374A" w:rsidRPr="004A4F4D" w:rsidRDefault="00D3374A" w:rsidP="004A4F4D">
      <w:pPr>
        <w:widowControl w:val="0"/>
        <w:spacing w:after="0" w:line="360" w:lineRule="auto"/>
        <w:ind w:firstLine="709"/>
        <w:jc w:val="both"/>
        <w:rPr>
          <w:rFonts w:ascii="Times New Roman" w:hAnsi="Times New Roman" w:cs="Times New Roman"/>
          <w:sz w:val="28"/>
          <w:szCs w:val="28"/>
        </w:rPr>
      </w:pPr>
      <w:proofErr w:type="spellStart"/>
      <w:r w:rsidRPr="004A4F4D">
        <w:rPr>
          <w:rFonts w:ascii="Times New Roman" w:hAnsi="Times New Roman" w:cs="Times New Roman"/>
          <w:sz w:val="28"/>
          <w:szCs w:val="28"/>
        </w:rPr>
        <w:t>вебинар</w:t>
      </w:r>
      <w:proofErr w:type="spellEnd"/>
      <w:r w:rsidRPr="004A4F4D">
        <w:rPr>
          <w:rFonts w:ascii="Times New Roman" w:hAnsi="Times New Roman" w:cs="Times New Roman"/>
          <w:sz w:val="28"/>
          <w:szCs w:val="28"/>
        </w:rPr>
        <w:t xml:space="preserve"> по теме: «Как стать поставщиком социальных и исполнителем общественно-полезных услуг» (организатор – Фонд местного сообщества «Энергия Участия»);</w:t>
      </w:r>
    </w:p>
    <w:p w:rsidR="00D3374A" w:rsidRPr="004A4F4D" w:rsidRDefault="00D3374A" w:rsidP="004A4F4D">
      <w:pPr>
        <w:widowControl w:val="0"/>
        <w:spacing w:after="0" w:line="360" w:lineRule="auto"/>
        <w:ind w:firstLine="709"/>
        <w:jc w:val="both"/>
        <w:rPr>
          <w:rFonts w:ascii="Times New Roman" w:hAnsi="Times New Roman" w:cs="Times New Roman"/>
          <w:sz w:val="28"/>
          <w:szCs w:val="28"/>
        </w:rPr>
      </w:pPr>
      <w:proofErr w:type="spellStart"/>
      <w:r w:rsidRPr="004A4F4D">
        <w:rPr>
          <w:rFonts w:ascii="Times New Roman" w:hAnsi="Times New Roman" w:cs="Times New Roman"/>
          <w:sz w:val="28"/>
          <w:szCs w:val="28"/>
        </w:rPr>
        <w:t>вебинар</w:t>
      </w:r>
      <w:proofErr w:type="spellEnd"/>
      <w:r w:rsidRPr="004A4F4D">
        <w:rPr>
          <w:rFonts w:ascii="Times New Roman" w:hAnsi="Times New Roman" w:cs="Times New Roman"/>
          <w:sz w:val="28"/>
          <w:szCs w:val="28"/>
        </w:rPr>
        <w:t xml:space="preserve"> по теме: «Общественные и соседские центры как технология развития сообществ» (организатор </w:t>
      </w:r>
      <w:r w:rsidR="0071113F">
        <w:rPr>
          <w:rFonts w:ascii="Times New Roman" w:hAnsi="Times New Roman" w:cs="Times New Roman"/>
          <w:sz w:val="28"/>
          <w:szCs w:val="28"/>
        </w:rPr>
        <w:t>–</w:t>
      </w:r>
      <w:r w:rsidRPr="004A4F4D">
        <w:rPr>
          <w:rFonts w:ascii="Times New Roman" w:hAnsi="Times New Roman" w:cs="Times New Roman"/>
          <w:sz w:val="28"/>
          <w:szCs w:val="28"/>
        </w:rPr>
        <w:t xml:space="preserve"> Фонд местного сообщества «Энергия Участия»).</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В целях осуществления работы</w:t>
      </w:r>
      <w:r w:rsidRPr="004A4F4D">
        <w:rPr>
          <w:rStyle w:val="af3"/>
          <w:rFonts w:ascii="Times New Roman" w:hAnsi="Times New Roman"/>
          <w:b w:val="0"/>
          <w:bCs w:val="0"/>
          <w:color w:val="000000"/>
          <w:sz w:val="28"/>
          <w:szCs w:val="28"/>
        </w:rPr>
        <w:t xml:space="preserve">, направленной на профилактику конфликтных ситуаций в сфере межрелигиозных и межнациональных отношений, в Уссурийском городском округе осуществлялся мониторинг деятельности религиозных </w:t>
      </w:r>
      <w:r w:rsidRPr="004A4F4D">
        <w:rPr>
          <w:rFonts w:ascii="Times New Roman" w:hAnsi="Times New Roman" w:cs="Times New Roman"/>
          <w:sz w:val="28"/>
          <w:szCs w:val="28"/>
        </w:rPr>
        <w:t>организаций. На территории Уссурийского городского округа осуществляют деятельность 34 религиозные организации (в 2020 году</w:t>
      </w:r>
      <w:r w:rsidR="0071113F">
        <w:rPr>
          <w:rFonts w:ascii="Times New Roman" w:hAnsi="Times New Roman" w:cs="Times New Roman"/>
          <w:sz w:val="28"/>
          <w:szCs w:val="28"/>
        </w:rPr>
        <w:t xml:space="preserve"> </w:t>
      </w:r>
      <w:r w:rsidRPr="004A4F4D">
        <w:rPr>
          <w:rFonts w:ascii="Times New Roman" w:hAnsi="Times New Roman" w:cs="Times New Roman"/>
          <w:sz w:val="28"/>
          <w:szCs w:val="28"/>
        </w:rPr>
        <w:t>–</w:t>
      </w:r>
      <w:r w:rsidR="0071113F">
        <w:rPr>
          <w:rFonts w:ascii="Times New Roman" w:hAnsi="Times New Roman" w:cs="Times New Roman"/>
          <w:sz w:val="28"/>
          <w:szCs w:val="28"/>
        </w:rPr>
        <w:t xml:space="preserve"> </w:t>
      </w:r>
      <w:r w:rsidRPr="004A4F4D">
        <w:rPr>
          <w:rFonts w:ascii="Times New Roman" w:hAnsi="Times New Roman" w:cs="Times New Roman"/>
          <w:sz w:val="28"/>
          <w:szCs w:val="28"/>
        </w:rPr>
        <w:t>34), представляющи</w:t>
      </w:r>
      <w:r w:rsidR="00264753">
        <w:rPr>
          <w:rFonts w:ascii="Times New Roman" w:hAnsi="Times New Roman" w:cs="Times New Roman"/>
          <w:sz w:val="28"/>
          <w:szCs w:val="28"/>
        </w:rPr>
        <w:t>е</w:t>
      </w:r>
      <w:r w:rsidRPr="004A4F4D">
        <w:rPr>
          <w:rFonts w:ascii="Times New Roman" w:hAnsi="Times New Roman" w:cs="Times New Roman"/>
          <w:sz w:val="28"/>
          <w:szCs w:val="28"/>
        </w:rPr>
        <w:t xml:space="preserve"> 12 конфессий. В отчетный период осуществлено 29 посещений религиозных организаций.</w:t>
      </w:r>
    </w:p>
    <w:p w:rsidR="00D3374A" w:rsidRPr="004A4F4D" w:rsidRDefault="00D3374A" w:rsidP="00D3374A">
      <w:pPr>
        <w:pStyle w:val="ConsPlusNormal"/>
        <w:tabs>
          <w:tab w:val="left" w:pos="6330"/>
        </w:tabs>
        <w:spacing w:line="360" w:lineRule="auto"/>
        <w:ind w:left="-142" w:firstLine="862"/>
        <w:jc w:val="both"/>
        <w:rPr>
          <w:rFonts w:ascii="Times New Roman" w:hAnsi="Times New Roman" w:cs="Times New Roman"/>
          <w:sz w:val="28"/>
          <w:szCs w:val="28"/>
        </w:rPr>
      </w:pPr>
    </w:p>
    <w:p w:rsidR="00D3374A" w:rsidRPr="00CF1225" w:rsidRDefault="00D3374A" w:rsidP="00D3374A">
      <w:pPr>
        <w:pStyle w:val="ConsPlusNormal"/>
        <w:tabs>
          <w:tab w:val="left" w:pos="6330"/>
        </w:tabs>
        <w:spacing w:line="360" w:lineRule="auto"/>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C21CE3D" wp14:editId="67F1FDCF">
            <wp:extent cx="5340350" cy="1524000"/>
            <wp:effectExtent l="0" t="0" r="0" b="0"/>
            <wp:docPr id="4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1113F" w:rsidRDefault="0071113F" w:rsidP="00264753">
      <w:pPr>
        <w:widowControl w:val="0"/>
        <w:autoSpaceDE w:val="0"/>
        <w:autoSpaceDN w:val="0"/>
        <w:adjustRightInd w:val="0"/>
        <w:spacing w:after="0" w:line="360" w:lineRule="auto"/>
        <w:ind w:firstLine="567"/>
        <w:jc w:val="both"/>
        <w:rPr>
          <w:rFonts w:ascii="Times New Roman" w:hAnsi="Times New Roman" w:cs="Times New Roman"/>
          <w:sz w:val="28"/>
          <w:szCs w:val="28"/>
        </w:rPr>
      </w:pPr>
    </w:p>
    <w:p w:rsidR="00D3374A" w:rsidRPr="004A4F4D" w:rsidRDefault="00D3374A" w:rsidP="00264753">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4A4F4D">
        <w:rPr>
          <w:rFonts w:ascii="Times New Roman" w:hAnsi="Times New Roman" w:cs="Times New Roman"/>
          <w:sz w:val="28"/>
          <w:szCs w:val="28"/>
        </w:rPr>
        <w:t>В 2021 году оказано содействие религиозным организациям Уссурийского городского округа в проведении:</w:t>
      </w:r>
    </w:p>
    <w:p w:rsidR="00D3374A" w:rsidRPr="004A4F4D" w:rsidRDefault="00D3374A" w:rsidP="0026475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мероприятий, посвященных религиозным праздникам Пасха и </w:t>
      </w:r>
      <w:proofErr w:type="spellStart"/>
      <w:r w:rsidRPr="004A4F4D">
        <w:rPr>
          <w:rFonts w:ascii="Times New Roman" w:hAnsi="Times New Roman" w:cs="Times New Roman"/>
          <w:sz w:val="28"/>
          <w:szCs w:val="28"/>
        </w:rPr>
        <w:t>Радоница</w:t>
      </w:r>
      <w:proofErr w:type="spellEnd"/>
      <w:r w:rsidRPr="004A4F4D">
        <w:rPr>
          <w:rFonts w:ascii="Times New Roman" w:hAnsi="Times New Roman" w:cs="Times New Roman"/>
          <w:sz w:val="28"/>
          <w:szCs w:val="28"/>
        </w:rPr>
        <w:t>;</w:t>
      </w:r>
    </w:p>
    <w:p w:rsidR="00D3374A" w:rsidRPr="004A4F4D" w:rsidRDefault="00D3374A" w:rsidP="004A4F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традиционного фестиваля-конкурса самодеятельного творчества среди людей с ограниченными возможностями «Осень надежд с ТАУ», организованного благотворительным центром «ТАУ» и религиозной организацией «Приход Рождества Христова Римско-Католической церкви </w:t>
      </w:r>
      <w:r w:rsidR="00264753">
        <w:rPr>
          <w:rFonts w:ascii="Times New Roman" w:hAnsi="Times New Roman" w:cs="Times New Roman"/>
          <w:sz w:val="28"/>
          <w:szCs w:val="28"/>
        </w:rPr>
        <w:br/>
      </w:r>
      <w:r w:rsidRPr="004A4F4D">
        <w:rPr>
          <w:rFonts w:ascii="Times New Roman" w:hAnsi="Times New Roman" w:cs="Times New Roman"/>
          <w:sz w:val="28"/>
          <w:szCs w:val="28"/>
        </w:rPr>
        <w:lastRenderedPageBreak/>
        <w:t>г. Уссурийска»;</w:t>
      </w:r>
    </w:p>
    <w:p w:rsidR="00D3374A" w:rsidRPr="004A4F4D" w:rsidRDefault="00D3374A" w:rsidP="004A4F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благотворительной акции «Открой сердце для добра» на территории Уссурийского городского округа;</w:t>
      </w:r>
    </w:p>
    <w:p w:rsidR="00D3374A" w:rsidRPr="004A4F4D" w:rsidRDefault="00D3374A" w:rsidP="004A4F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три рабочих встречи с руководителями структурных подразделений (функциональных) органов администрации Уссурийского городского округа по вопросам, связанным с осуществлением деятельности религиозных организаций;</w:t>
      </w:r>
    </w:p>
    <w:p w:rsidR="00D3374A" w:rsidRPr="004A4F4D" w:rsidRDefault="00D3374A" w:rsidP="004A4F4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обследования и категорирования 1 объекта (территории) религиозных организаций, на основании которого был </w:t>
      </w:r>
      <w:r w:rsidRPr="004A4F4D">
        <w:rPr>
          <w:rFonts w:ascii="Times New Roman" w:hAnsi="Times New Roman" w:cs="Times New Roman"/>
          <w:color w:val="000000"/>
          <w:sz w:val="28"/>
          <w:szCs w:val="28"/>
          <w:shd w:val="clear" w:color="auto" w:fill="FBFBFB"/>
        </w:rPr>
        <w:t>оформлен</w:t>
      </w:r>
      <w:r w:rsidRPr="004A4F4D">
        <w:rPr>
          <w:rFonts w:ascii="Times New Roman" w:hAnsi="Times New Roman" w:cs="Times New Roman"/>
          <w:sz w:val="28"/>
          <w:szCs w:val="28"/>
        </w:rPr>
        <w:t xml:space="preserve"> 1 паспорт безопасности.</w:t>
      </w:r>
    </w:p>
    <w:p w:rsidR="00D3374A" w:rsidRPr="004A4F4D" w:rsidRDefault="00D3374A" w:rsidP="004A4F4D">
      <w:pPr>
        <w:autoSpaceDE w:val="0"/>
        <w:autoSpaceDN w:val="0"/>
        <w:adjustRightInd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 xml:space="preserve">Общественно-политическая обстановка в 2021 году сохранялась стабильной, уведомлений о проведении публичных мероприятий в Уссурийского городского округа не поступало. </w:t>
      </w:r>
    </w:p>
    <w:p w:rsidR="00D3374A" w:rsidRPr="004A4F4D" w:rsidRDefault="00D3374A" w:rsidP="004A4F4D">
      <w:pPr>
        <w:spacing w:after="0" w:line="360" w:lineRule="auto"/>
        <w:ind w:right="34" w:firstLine="709"/>
        <w:jc w:val="both"/>
        <w:rPr>
          <w:rFonts w:ascii="Times New Roman" w:hAnsi="Times New Roman" w:cs="Times New Roman"/>
          <w:sz w:val="28"/>
          <w:szCs w:val="28"/>
        </w:rPr>
      </w:pPr>
      <w:r w:rsidRPr="004A4F4D">
        <w:rPr>
          <w:rFonts w:ascii="Times New Roman" w:hAnsi="Times New Roman" w:cs="Times New Roman"/>
          <w:sz w:val="28"/>
          <w:szCs w:val="28"/>
        </w:rPr>
        <w:t>В рамках Государственной программы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2020</w:t>
      </w:r>
      <w:r w:rsidR="0071113F">
        <w:rPr>
          <w:rFonts w:ascii="Times New Roman" w:hAnsi="Times New Roman" w:cs="Times New Roman"/>
          <w:sz w:val="28"/>
          <w:szCs w:val="28"/>
        </w:rPr>
        <w:t xml:space="preserve"> </w:t>
      </w:r>
      <w:r w:rsidRPr="004A4F4D">
        <w:rPr>
          <w:rFonts w:ascii="Times New Roman" w:hAnsi="Times New Roman" w:cs="Times New Roman"/>
          <w:sz w:val="28"/>
          <w:szCs w:val="28"/>
        </w:rPr>
        <w:t>–</w:t>
      </w:r>
      <w:r w:rsidR="0071113F">
        <w:rPr>
          <w:rFonts w:ascii="Times New Roman" w:hAnsi="Times New Roman" w:cs="Times New Roman"/>
          <w:sz w:val="28"/>
          <w:szCs w:val="28"/>
        </w:rPr>
        <w:t xml:space="preserve"> </w:t>
      </w:r>
      <w:r w:rsidRPr="004A4F4D">
        <w:rPr>
          <w:rFonts w:ascii="Times New Roman" w:hAnsi="Times New Roman" w:cs="Times New Roman"/>
          <w:sz w:val="28"/>
          <w:szCs w:val="28"/>
        </w:rPr>
        <w:t>2027 годы проводилась работа патриотической направленности.</w:t>
      </w:r>
    </w:p>
    <w:p w:rsidR="00D3374A" w:rsidRPr="004A4F4D" w:rsidRDefault="00D3374A" w:rsidP="004A4F4D">
      <w:pPr>
        <w:spacing w:after="0" w:line="360" w:lineRule="auto"/>
        <w:ind w:firstLine="709"/>
        <w:jc w:val="both"/>
        <w:rPr>
          <w:rFonts w:ascii="Times New Roman" w:eastAsiaTheme="minorEastAsia" w:hAnsi="Times New Roman" w:cs="Times New Roman"/>
          <w:sz w:val="28"/>
          <w:szCs w:val="28"/>
        </w:rPr>
      </w:pPr>
      <w:r w:rsidRPr="004A4F4D">
        <w:rPr>
          <w:rFonts w:ascii="Times New Roman" w:eastAsiaTheme="minorEastAsia" w:hAnsi="Times New Roman" w:cs="Times New Roman"/>
          <w:sz w:val="28"/>
          <w:szCs w:val="28"/>
        </w:rPr>
        <w:t>Управлением организовано поздравление 54 ветеранов Великой Отечественной войны 1941</w:t>
      </w:r>
      <w:r w:rsidR="0071113F">
        <w:rPr>
          <w:rFonts w:ascii="Times New Roman" w:eastAsiaTheme="minorEastAsia" w:hAnsi="Times New Roman" w:cs="Times New Roman"/>
          <w:sz w:val="28"/>
          <w:szCs w:val="28"/>
        </w:rPr>
        <w:t xml:space="preserve"> </w:t>
      </w:r>
      <w:r w:rsidRPr="004A4F4D">
        <w:rPr>
          <w:rFonts w:ascii="Times New Roman" w:eastAsiaTheme="minorEastAsia" w:hAnsi="Times New Roman" w:cs="Times New Roman"/>
          <w:sz w:val="28"/>
          <w:szCs w:val="28"/>
        </w:rPr>
        <w:t>–</w:t>
      </w:r>
      <w:r w:rsidR="0071113F">
        <w:rPr>
          <w:rFonts w:ascii="Times New Roman" w:eastAsiaTheme="minorEastAsia" w:hAnsi="Times New Roman" w:cs="Times New Roman"/>
          <w:sz w:val="28"/>
          <w:szCs w:val="28"/>
        </w:rPr>
        <w:t xml:space="preserve"> </w:t>
      </w:r>
      <w:r w:rsidRPr="004A4F4D">
        <w:rPr>
          <w:rFonts w:ascii="Times New Roman" w:eastAsiaTheme="minorEastAsia" w:hAnsi="Times New Roman" w:cs="Times New Roman"/>
          <w:sz w:val="28"/>
          <w:szCs w:val="28"/>
        </w:rPr>
        <w:t xml:space="preserve">1945 годов с юбилейными датами со дня рождения. </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27 января 2021 года организовано поздравление трех жителей блокадного Ленинграда и одного участника его обороны с Днем полного снятия блокады Ленинграда, 2 февраля 2021 года организовано поздравление участника Сталинградской битвы.</w:t>
      </w:r>
    </w:p>
    <w:p w:rsidR="00D3374A" w:rsidRPr="004A4F4D" w:rsidRDefault="00D3374A" w:rsidP="004A4F4D">
      <w:pPr>
        <w:spacing w:after="0" w:line="360" w:lineRule="auto"/>
        <w:ind w:firstLine="709"/>
        <w:jc w:val="both"/>
        <w:rPr>
          <w:rFonts w:ascii="Times New Roman" w:hAnsi="Times New Roman" w:cs="Times New Roman"/>
          <w:bCs/>
          <w:sz w:val="28"/>
          <w:szCs w:val="28"/>
        </w:rPr>
      </w:pPr>
      <w:r w:rsidRPr="004A4F4D">
        <w:rPr>
          <w:rFonts w:ascii="Times New Roman" w:eastAsiaTheme="minorEastAsia" w:hAnsi="Times New Roman" w:cs="Times New Roman"/>
          <w:sz w:val="28"/>
          <w:szCs w:val="28"/>
        </w:rPr>
        <w:t>В рамках празднования 76-й годовщины Победы в Великой Отечественной войне 1941 – 1945 годов у</w:t>
      </w:r>
      <w:r w:rsidRPr="004A4F4D">
        <w:rPr>
          <w:rFonts w:ascii="Times New Roman" w:hAnsi="Times New Roman" w:cs="Times New Roman"/>
          <w:sz w:val="28"/>
          <w:szCs w:val="28"/>
        </w:rPr>
        <w:t xml:space="preserve">правлением оказано содействие </w:t>
      </w:r>
      <w:r w:rsidR="00264753">
        <w:rPr>
          <w:rFonts w:ascii="Times New Roman" w:hAnsi="Times New Roman" w:cs="Times New Roman"/>
          <w:sz w:val="28"/>
          <w:szCs w:val="28"/>
        </w:rPr>
        <w:br/>
      </w:r>
      <w:r w:rsidRPr="004A4F4D">
        <w:rPr>
          <w:rFonts w:ascii="Times New Roman" w:hAnsi="Times New Roman" w:cs="Times New Roman"/>
          <w:sz w:val="28"/>
          <w:szCs w:val="28"/>
        </w:rPr>
        <w:t xml:space="preserve">5 Краснознаменной общевойсковой армии </w:t>
      </w:r>
      <w:r w:rsidRPr="004A4F4D">
        <w:rPr>
          <w:rFonts w:ascii="Times New Roman" w:hAnsi="Times New Roman" w:cs="Times New Roman"/>
          <w:bCs/>
          <w:sz w:val="28"/>
          <w:szCs w:val="28"/>
        </w:rPr>
        <w:t>в</w:t>
      </w:r>
      <w:r w:rsidRPr="004A4F4D">
        <w:rPr>
          <w:rFonts w:ascii="Times New Roman" w:hAnsi="Times New Roman" w:cs="Times New Roman"/>
          <w:sz w:val="28"/>
          <w:szCs w:val="28"/>
        </w:rPr>
        <w:t xml:space="preserve"> проведении</w:t>
      </w:r>
      <w:r w:rsidRPr="004A4F4D">
        <w:rPr>
          <w:rFonts w:ascii="Times New Roman" w:hAnsi="Times New Roman" w:cs="Times New Roman"/>
          <w:bCs/>
          <w:sz w:val="28"/>
          <w:szCs w:val="28"/>
        </w:rPr>
        <w:t xml:space="preserve"> парада войск Уссурийского гарнизона, статического показа образцов вооружения и военной техники, артиллерийского салюта.</w:t>
      </w:r>
    </w:p>
    <w:p w:rsidR="00D3374A" w:rsidRPr="004A4F4D" w:rsidRDefault="00D3374A" w:rsidP="004A4F4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lastRenderedPageBreak/>
        <w:t>Обеспечено участие ветеранов Великой Отечественной войны, тружеников тыла, несовершеннолетних узников  фашистских лагерей в параде войск Уссурийского гарнизона в качестве зрителей.</w:t>
      </w:r>
    </w:p>
    <w:p w:rsidR="00D3374A" w:rsidRPr="004A4F4D" w:rsidRDefault="00D3374A" w:rsidP="004A4F4D">
      <w:pPr>
        <w:spacing w:after="0" w:line="360" w:lineRule="auto"/>
        <w:ind w:firstLine="709"/>
        <w:jc w:val="both"/>
        <w:rPr>
          <w:rFonts w:ascii="Times New Roman" w:eastAsiaTheme="minorEastAsia" w:hAnsi="Times New Roman" w:cs="Times New Roman"/>
          <w:sz w:val="28"/>
          <w:szCs w:val="28"/>
        </w:rPr>
      </w:pPr>
      <w:r w:rsidRPr="004A4F4D">
        <w:rPr>
          <w:rFonts w:ascii="Times New Roman" w:eastAsiaTheme="minorEastAsia" w:hAnsi="Times New Roman" w:cs="Times New Roman"/>
          <w:sz w:val="28"/>
          <w:szCs w:val="28"/>
        </w:rPr>
        <w:t>По инициативе управления проведены мероприятия, посвященные памятным датам и событиям в истории России, Приморского края, Дням воинской славы – церемонии возложения цветов к мемориалам, посвященные Дню воина-интернационалиста, Дню защитника Отечества, Дню памяти и Скорби, Дню окончания Второй мировой войны, Дню неизвестного Солдата.</w:t>
      </w:r>
    </w:p>
    <w:p w:rsidR="00D3374A" w:rsidRPr="004A4F4D" w:rsidRDefault="00D3374A" w:rsidP="004A4F4D">
      <w:pPr>
        <w:spacing w:after="0" w:line="360" w:lineRule="auto"/>
        <w:ind w:firstLine="709"/>
        <w:jc w:val="both"/>
        <w:rPr>
          <w:rFonts w:ascii="Times New Roman" w:eastAsiaTheme="minorEastAsia" w:hAnsi="Times New Roman" w:cs="Times New Roman"/>
          <w:sz w:val="28"/>
          <w:szCs w:val="28"/>
        </w:rPr>
      </w:pPr>
      <w:r w:rsidRPr="004A4F4D">
        <w:rPr>
          <w:rFonts w:ascii="Times New Roman" w:eastAsiaTheme="minorEastAsia" w:hAnsi="Times New Roman" w:cs="Times New Roman"/>
          <w:sz w:val="28"/>
          <w:szCs w:val="28"/>
        </w:rPr>
        <w:t xml:space="preserve">Оказано содействие воинским частям и соединениям в проведении </w:t>
      </w:r>
      <w:r w:rsidR="00264753">
        <w:rPr>
          <w:rFonts w:ascii="Times New Roman" w:eastAsiaTheme="minorEastAsia" w:hAnsi="Times New Roman" w:cs="Times New Roman"/>
          <w:sz w:val="28"/>
          <w:szCs w:val="28"/>
        </w:rPr>
        <w:br/>
      </w:r>
      <w:r w:rsidRPr="004A4F4D">
        <w:rPr>
          <w:rFonts w:ascii="Times New Roman" w:eastAsiaTheme="minorEastAsia" w:hAnsi="Times New Roman" w:cs="Times New Roman"/>
          <w:sz w:val="28"/>
          <w:szCs w:val="28"/>
        </w:rPr>
        <w:t>18 мероприятий:</w:t>
      </w:r>
    </w:p>
    <w:p w:rsidR="00D3374A" w:rsidRPr="004A4F4D" w:rsidRDefault="00D3374A" w:rsidP="00A3178D">
      <w:pPr>
        <w:widowControl w:val="0"/>
        <w:tabs>
          <w:tab w:val="left" w:pos="287"/>
          <w:tab w:val="left" w:pos="709"/>
          <w:tab w:val="left" w:pos="900"/>
        </w:tabs>
        <w:spacing w:after="0" w:line="360" w:lineRule="auto"/>
        <w:ind w:firstLine="709"/>
        <w:jc w:val="both"/>
        <w:rPr>
          <w:rFonts w:ascii="Times New Roman" w:eastAsiaTheme="minorEastAsia" w:hAnsi="Times New Roman" w:cs="Times New Roman"/>
          <w:bCs/>
          <w:sz w:val="28"/>
          <w:szCs w:val="28"/>
        </w:rPr>
      </w:pPr>
      <w:r w:rsidRPr="004A4F4D">
        <w:rPr>
          <w:rFonts w:ascii="Times New Roman" w:eastAsiaTheme="minorEastAsia" w:hAnsi="Times New Roman" w:cs="Times New Roman"/>
          <w:bCs/>
          <w:sz w:val="28"/>
          <w:szCs w:val="28"/>
        </w:rPr>
        <w:t>церемонии открытия памятных мемориальных досок Маршалам Советского Союза на Аллее Славы 5 Краснознаменной общевойсковой армии (21 февраля);</w:t>
      </w:r>
    </w:p>
    <w:p w:rsidR="00D3374A" w:rsidRPr="004A4F4D" w:rsidRDefault="00D3374A" w:rsidP="00A3178D">
      <w:pPr>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торжественного мероприятия, посвящ</w:t>
      </w:r>
      <w:r w:rsidR="00264753">
        <w:rPr>
          <w:rFonts w:ascii="Times New Roman" w:hAnsi="Times New Roman" w:cs="Times New Roman"/>
          <w:sz w:val="28"/>
          <w:szCs w:val="28"/>
        </w:rPr>
        <w:t>е</w:t>
      </w:r>
      <w:r w:rsidRPr="004A4F4D">
        <w:rPr>
          <w:rFonts w:ascii="Times New Roman" w:hAnsi="Times New Roman" w:cs="Times New Roman"/>
          <w:sz w:val="28"/>
          <w:szCs w:val="28"/>
        </w:rPr>
        <w:t xml:space="preserve">нного Дню защитника Отечества и возвращению личного состава 83 Гвардейской отдельной воздушно-десантной бригады, выполнявшего государственные задачи на территории Сирийской Арабской Республики и Чеченской Республики; </w:t>
      </w:r>
    </w:p>
    <w:p w:rsidR="00D3374A" w:rsidRPr="004A4F4D" w:rsidRDefault="00D3374A" w:rsidP="00A3178D">
      <w:pPr>
        <w:widowControl w:val="0"/>
        <w:spacing w:after="0" w:line="360" w:lineRule="auto"/>
        <w:ind w:firstLine="709"/>
        <w:jc w:val="both"/>
        <w:rPr>
          <w:rFonts w:ascii="Times New Roman" w:hAnsi="Times New Roman" w:cs="Times New Roman"/>
          <w:sz w:val="28"/>
          <w:szCs w:val="28"/>
        </w:rPr>
      </w:pPr>
      <w:r w:rsidRPr="004A4F4D">
        <w:rPr>
          <w:rFonts w:ascii="Times New Roman" w:hAnsi="Times New Roman" w:cs="Times New Roman"/>
          <w:sz w:val="28"/>
          <w:szCs w:val="28"/>
        </w:rPr>
        <w:t>памятного мероприятия, посвященного 20-й годовщине подвига 6 парашютно-десантной роты 104 парашютно-десантного полка Псковской дивизии ВДВ в Аргунском ущелье (29 февраля);</w:t>
      </w:r>
    </w:p>
    <w:p w:rsidR="00D3374A" w:rsidRPr="00A3178D" w:rsidRDefault="00D3374A" w:rsidP="00A3178D">
      <w:pPr>
        <w:spacing w:after="0" w:line="360" w:lineRule="auto"/>
        <w:ind w:firstLine="709"/>
        <w:jc w:val="both"/>
        <w:rPr>
          <w:rFonts w:ascii="Times New Roman" w:eastAsiaTheme="minorEastAsia" w:hAnsi="Times New Roman" w:cs="Times New Roman"/>
          <w:sz w:val="28"/>
          <w:szCs w:val="28"/>
        </w:rPr>
      </w:pPr>
      <w:r w:rsidRPr="00A3178D">
        <w:rPr>
          <w:rFonts w:ascii="Times New Roman" w:eastAsiaTheme="minorEastAsia" w:hAnsi="Times New Roman" w:cs="Times New Roman"/>
          <w:sz w:val="28"/>
          <w:szCs w:val="28"/>
        </w:rPr>
        <w:t>передвижной агитационно-пропагандистской акции «Мы армия страны! Мы армия народа!» (06 июня);</w:t>
      </w:r>
    </w:p>
    <w:p w:rsidR="00D3374A" w:rsidRPr="00A3178D" w:rsidRDefault="00D3374A" w:rsidP="00264753">
      <w:pPr>
        <w:spacing w:after="0" w:line="360" w:lineRule="auto"/>
        <w:ind w:firstLine="709"/>
        <w:jc w:val="both"/>
        <w:rPr>
          <w:rFonts w:ascii="Times New Roman" w:eastAsiaTheme="minorEastAsia" w:hAnsi="Times New Roman" w:cs="Times New Roman"/>
          <w:sz w:val="28"/>
          <w:szCs w:val="28"/>
        </w:rPr>
      </w:pPr>
      <w:r w:rsidRPr="00A3178D">
        <w:rPr>
          <w:rFonts w:ascii="Times New Roman" w:eastAsiaTheme="minorEastAsia" w:hAnsi="Times New Roman" w:cs="Times New Roman"/>
          <w:sz w:val="28"/>
          <w:szCs w:val="28"/>
        </w:rPr>
        <w:t>Дня воздушно-десантных войск России (02 августа);</w:t>
      </w:r>
    </w:p>
    <w:p w:rsidR="00D3374A" w:rsidRPr="00A3178D" w:rsidRDefault="00D3374A" w:rsidP="00264753">
      <w:pPr>
        <w:spacing w:after="0" w:line="360" w:lineRule="auto"/>
        <w:ind w:firstLine="709"/>
        <w:jc w:val="both"/>
        <w:rPr>
          <w:rFonts w:ascii="Times New Roman" w:eastAsiaTheme="minorEastAsia" w:hAnsi="Times New Roman" w:cs="Times New Roman"/>
          <w:sz w:val="28"/>
          <w:szCs w:val="28"/>
        </w:rPr>
      </w:pPr>
      <w:r w:rsidRPr="00A3178D">
        <w:rPr>
          <w:rFonts w:ascii="Times New Roman" w:eastAsiaTheme="minorEastAsia" w:hAnsi="Times New Roman" w:cs="Times New Roman"/>
          <w:sz w:val="28"/>
          <w:szCs w:val="28"/>
        </w:rPr>
        <w:t xml:space="preserve">патриотической акции «Мой дед </w:t>
      </w:r>
      <w:r w:rsidR="0071113F">
        <w:rPr>
          <w:rFonts w:ascii="Times New Roman" w:eastAsiaTheme="minorEastAsia" w:hAnsi="Times New Roman" w:cs="Times New Roman"/>
          <w:sz w:val="28"/>
          <w:szCs w:val="28"/>
        </w:rPr>
        <w:t>–</w:t>
      </w:r>
      <w:r w:rsidRPr="00A3178D">
        <w:rPr>
          <w:rFonts w:ascii="Times New Roman" w:eastAsiaTheme="minorEastAsia" w:hAnsi="Times New Roman" w:cs="Times New Roman"/>
          <w:sz w:val="28"/>
          <w:szCs w:val="28"/>
        </w:rPr>
        <w:t xml:space="preserve"> Герой и Победитель, я Победу его храню!» (11 августа);  </w:t>
      </w:r>
    </w:p>
    <w:p w:rsidR="00D3374A" w:rsidRPr="00A3178D" w:rsidRDefault="00D3374A" w:rsidP="0071113F">
      <w:pPr>
        <w:widowControl w:val="0"/>
        <w:spacing w:after="0" w:line="480" w:lineRule="auto"/>
        <w:ind w:firstLine="709"/>
        <w:jc w:val="both"/>
        <w:rPr>
          <w:rFonts w:ascii="Times New Roman" w:eastAsiaTheme="minorEastAsia" w:hAnsi="Times New Roman" w:cs="Times New Roman"/>
          <w:sz w:val="28"/>
          <w:szCs w:val="28"/>
        </w:rPr>
      </w:pPr>
      <w:r w:rsidRPr="00A3178D">
        <w:rPr>
          <w:rFonts w:ascii="Times New Roman" w:eastAsiaTheme="minorEastAsia" w:hAnsi="Times New Roman" w:cs="Times New Roman"/>
          <w:sz w:val="28"/>
          <w:szCs w:val="28"/>
        </w:rPr>
        <w:t>военно-технического форума «Армия-2021» (27-29 августа);</w:t>
      </w:r>
    </w:p>
    <w:p w:rsidR="00D3374A" w:rsidRPr="00A3178D" w:rsidRDefault="00D3374A" w:rsidP="0071113F">
      <w:pPr>
        <w:widowControl w:val="0"/>
        <w:spacing w:after="0" w:line="480" w:lineRule="auto"/>
        <w:ind w:firstLine="709"/>
        <w:jc w:val="both"/>
        <w:rPr>
          <w:rFonts w:ascii="Times New Roman" w:hAnsi="Times New Roman" w:cs="Times New Roman"/>
          <w:sz w:val="28"/>
          <w:szCs w:val="28"/>
        </w:rPr>
      </w:pPr>
      <w:r w:rsidRPr="00A3178D">
        <w:rPr>
          <w:rFonts w:ascii="Times New Roman" w:hAnsi="Times New Roman" w:cs="Times New Roman"/>
          <w:sz w:val="28"/>
          <w:szCs w:val="28"/>
        </w:rPr>
        <w:t>праздничных мероприятий, посвященных 80-летию со дня образования 5 Краснознаменной общевойсковой армии (15 октября 2021);</w:t>
      </w:r>
    </w:p>
    <w:p w:rsidR="00D3374A" w:rsidRPr="00A3178D" w:rsidRDefault="00D3374A" w:rsidP="0071113F">
      <w:pPr>
        <w:spacing w:after="0" w:line="480" w:lineRule="auto"/>
        <w:ind w:firstLine="709"/>
        <w:jc w:val="both"/>
        <w:rPr>
          <w:rFonts w:ascii="Times New Roman" w:hAnsi="Times New Roman" w:cs="Times New Roman"/>
          <w:sz w:val="28"/>
          <w:szCs w:val="28"/>
        </w:rPr>
      </w:pPr>
      <w:r w:rsidRPr="00A3178D">
        <w:rPr>
          <w:rFonts w:ascii="Times New Roman" w:hAnsi="Times New Roman" w:cs="Times New Roman"/>
          <w:sz w:val="28"/>
          <w:szCs w:val="28"/>
        </w:rPr>
        <w:lastRenderedPageBreak/>
        <w:t xml:space="preserve">праздничных мероприятий, посвященных дням образования родов войск, воинских частей (24 октября – День подразделений специального назначения (в/ч 71289), 19 ноября </w:t>
      </w:r>
      <w:r w:rsidR="0071113F">
        <w:rPr>
          <w:rFonts w:ascii="Times New Roman" w:hAnsi="Times New Roman" w:cs="Times New Roman"/>
          <w:sz w:val="28"/>
          <w:szCs w:val="28"/>
        </w:rPr>
        <w:t>–</w:t>
      </w:r>
      <w:r w:rsidRPr="00A3178D">
        <w:rPr>
          <w:rFonts w:ascii="Times New Roman" w:hAnsi="Times New Roman" w:cs="Times New Roman"/>
          <w:sz w:val="28"/>
          <w:szCs w:val="28"/>
        </w:rPr>
        <w:t xml:space="preserve"> День ракетных войск и артиллерии </w:t>
      </w:r>
      <w:r w:rsidR="00264753">
        <w:rPr>
          <w:rFonts w:ascii="Times New Roman" w:hAnsi="Times New Roman" w:cs="Times New Roman"/>
          <w:sz w:val="28"/>
          <w:szCs w:val="28"/>
        </w:rPr>
        <w:br/>
      </w:r>
      <w:r w:rsidRPr="00A3178D">
        <w:rPr>
          <w:rFonts w:ascii="Times New Roman" w:hAnsi="Times New Roman" w:cs="Times New Roman"/>
          <w:sz w:val="28"/>
          <w:szCs w:val="28"/>
        </w:rPr>
        <w:t xml:space="preserve">(в/ч 57367), 20 ноября – 80-летие со дня образования 80 Витебской Краснознаменной Ордена Александра Невского бригады управления </w:t>
      </w:r>
      <w:r w:rsidR="00264753">
        <w:rPr>
          <w:rFonts w:ascii="Times New Roman" w:hAnsi="Times New Roman" w:cs="Times New Roman"/>
          <w:sz w:val="28"/>
          <w:szCs w:val="28"/>
        </w:rPr>
        <w:br/>
      </w:r>
      <w:r w:rsidRPr="00A3178D">
        <w:rPr>
          <w:rFonts w:ascii="Times New Roman" w:hAnsi="Times New Roman" w:cs="Times New Roman"/>
          <w:sz w:val="28"/>
          <w:szCs w:val="28"/>
        </w:rPr>
        <w:t xml:space="preserve">(в/ч 19288), 29 ноября – 35-я годовщина со дня образования 83 Гвардейской отдельной </w:t>
      </w:r>
      <w:proofErr w:type="spellStart"/>
      <w:r w:rsidRPr="00A3178D">
        <w:rPr>
          <w:rFonts w:ascii="Times New Roman" w:hAnsi="Times New Roman" w:cs="Times New Roman"/>
          <w:sz w:val="28"/>
          <w:szCs w:val="28"/>
        </w:rPr>
        <w:t>десантно</w:t>
      </w:r>
      <w:proofErr w:type="spellEnd"/>
      <w:r w:rsidRPr="00A3178D">
        <w:rPr>
          <w:rFonts w:ascii="Times New Roman" w:hAnsi="Times New Roman" w:cs="Times New Roman"/>
          <w:sz w:val="28"/>
          <w:szCs w:val="28"/>
        </w:rPr>
        <w:t>-штурмовой бригады, 23 декабря – День войск противовоздушной обороны (в/ч 65484);</w:t>
      </w:r>
    </w:p>
    <w:p w:rsidR="00D3374A" w:rsidRPr="00A3178D" w:rsidRDefault="00D3374A" w:rsidP="0071113F">
      <w:pPr>
        <w:widowControl w:val="0"/>
        <w:spacing w:after="0" w:line="480" w:lineRule="auto"/>
        <w:ind w:firstLine="709"/>
        <w:jc w:val="both"/>
        <w:rPr>
          <w:rFonts w:ascii="Times New Roman" w:hAnsi="Times New Roman" w:cs="Times New Roman"/>
          <w:sz w:val="28"/>
          <w:szCs w:val="28"/>
        </w:rPr>
      </w:pPr>
      <w:r w:rsidRPr="00A3178D">
        <w:rPr>
          <w:rFonts w:ascii="Times New Roman" w:hAnsi="Times New Roman" w:cs="Times New Roman"/>
          <w:sz w:val="28"/>
          <w:szCs w:val="28"/>
        </w:rPr>
        <w:t>01 декабря – мероприятия, посвященного началу зимнего периода обучения в в/ч 24776;</w:t>
      </w:r>
    </w:p>
    <w:p w:rsidR="00D3374A" w:rsidRPr="00A3178D" w:rsidRDefault="00D3374A" w:rsidP="0071113F">
      <w:pPr>
        <w:spacing w:after="0" w:line="480" w:lineRule="auto"/>
        <w:ind w:firstLine="709"/>
        <w:jc w:val="both"/>
        <w:rPr>
          <w:rFonts w:ascii="Times New Roman" w:hAnsi="Times New Roman" w:cs="Times New Roman"/>
          <w:sz w:val="28"/>
          <w:szCs w:val="28"/>
        </w:rPr>
      </w:pPr>
      <w:r w:rsidRPr="00A3178D">
        <w:rPr>
          <w:rFonts w:ascii="Times New Roman" w:hAnsi="Times New Roman" w:cs="Times New Roman"/>
          <w:sz w:val="28"/>
          <w:szCs w:val="28"/>
        </w:rPr>
        <w:t>03 декабря – церемонии представления знамени 5 Краснознаменной общевойсковой армии, награжденной орденом Жукова, военнослужащим Уссурийского гарнизона.</w:t>
      </w:r>
    </w:p>
    <w:p w:rsidR="00D3374A" w:rsidRPr="00CF1225" w:rsidRDefault="00D3374A" w:rsidP="0071113F">
      <w:pPr>
        <w:pStyle w:val="13"/>
        <w:widowControl w:val="0"/>
        <w:spacing w:before="0" w:beforeAutospacing="0" w:after="0" w:afterAutospacing="0" w:line="480" w:lineRule="auto"/>
        <w:ind w:firstLine="709"/>
        <w:jc w:val="both"/>
        <w:rPr>
          <w:sz w:val="28"/>
          <w:szCs w:val="28"/>
        </w:rPr>
      </w:pPr>
      <w:r w:rsidRPr="00CF1225">
        <w:rPr>
          <w:sz w:val="28"/>
          <w:szCs w:val="28"/>
        </w:rPr>
        <w:t xml:space="preserve">В рамках муниципальной программы «Организация и осуществление мероприятий по работе с молодежью в Уссурийском городском округе» на 2018 – 2022 годы проведен смотр-конкурс среди городских ветеранских организаций и ветеранских организаций сельских территорий Уссурийского городского округа по </w:t>
      </w:r>
      <w:r>
        <w:rPr>
          <w:sz w:val="28"/>
          <w:szCs w:val="28"/>
        </w:rPr>
        <w:t>проведению</w:t>
      </w:r>
      <w:r w:rsidRPr="00CF1225">
        <w:rPr>
          <w:sz w:val="28"/>
          <w:szCs w:val="28"/>
        </w:rPr>
        <w:t xml:space="preserve"> патриотической работы с молодежью. </w:t>
      </w:r>
    </w:p>
    <w:p w:rsidR="00D3374A" w:rsidRDefault="00D3374A" w:rsidP="0071113F">
      <w:pPr>
        <w:pStyle w:val="13"/>
        <w:widowControl w:val="0"/>
        <w:spacing w:before="0" w:beforeAutospacing="0" w:after="0" w:afterAutospacing="0" w:line="480" w:lineRule="auto"/>
        <w:ind w:firstLine="709"/>
        <w:jc w:val="both"/>
        <w:rPr>
          <w:sz w:val="28"/>
          <w:szCs w:val="28"/>
        </w:rPr>
      </w:pPr>
      <w:r w:rsidRPr="00CF1225">
        <w:rPr>
          <w:sz w:val="28"/>
          <w:szCs w:val="28"/>
        </w:rPr>
        <w:t>В смотре</w:t>
      </w:r>
      <w:r>
        <w:rPr>
          <w:sz w:val="28"/>
          <w:szCs w:val="28"/>
        </w:rPr>
        <w:t>-</w:t>
      </w:r>
      <w:r w:rsidRPr="00CF1225">
        <w:rPr>
          <w:sz w:val="28"/>
          <w:szCs w:val="28"/>
        </w:rPr>
        <w:t xml:space="preserve">конкурсе приняли участие 12 ветеранских организаций. По итогам смотра-конкурса </w:t>
      </w:r>
      <w:r>
        <w:rPr>
          <w:sz w:val="28"/>
          <w:szCs w:val="28"/>
        </w:rPr>
        <w:t>шесть</w:t>
      </w:r>
      <w:r w:rsidRPr="00CF1225">
        <w:rPr>
          <w:sz w:val="28"/>
          <w:szCs w:val="28"/>
        </w:rPr>
        <w:t xml:space="preserve"> ветеранских организаций награждены дипломами и денежными премиями на общую сумму </w:t>
      </w:r>
      <w:r w:rsidR="00C957ED">
        <w:rPr>
          <w:sz w:val="28"/>
          <w:szCs w:val="28"/>
        </w:rPr>
        <w:t xml:space="preserve">0,061 млн </w:t>
      </w:r>
      <w:r w:rsidRPr="00CF1225">
        <w:rPr>
          <w:sz w:val="28"/>
          <w:szCs w:val="28"/>
        </w:rPr>
        <w:t xml:space="preserve">рублей. </w:t>
      </w:r>
    </w:p>
    <w:p w:rsidR="00DC3802" w:rsidRDefault="00DC3802" w:rsidP="00D3374A">
      <w:pPr>
        <w:pStyle w:val="13"/>
        <w:widowControl w:val="0"/>
        <w:spacing w:before="0" w:beforeAutospacing="0" w:after="0" w:afterAutospacing="0" w:line="360" w:lineRule="auto"/>
        <w:ind w:firstLine="709"/>
        <w:jc w:val="both"/>
        <w:rPr>
          <w:sz w:val="28"/>
          <w:szCs w:val="28"/>
        </w:rPr>
      </w:pPr>
    </w:p>
    <w:p w:rsidR="00DC3802" w:rsidRDefault="009B0019" w:rsidP="0071113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60. </w:t>
      </w:r>
      <w:r w:rsidR="00DC3802" w:rsidRPr="00DC3802">
        <w:rPr>
          <w:rFonts w:ascii="Times New Roman" w:hAnsi="Times New Roman" w:cs="Times New Roman"/>
          <w:b/>
          <w:bCs/>
          <w:sz w:val="28"/>
          <w:szCs w:val="28"/>
        </w:rPr>
        <w:t>Взаимодействие с подразделениями территориальных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w:t>
      </w:r>
    </w:p>
    <w:p w:rsidR="0071113F" w:rsidRPr="00DC3802" w:rsidRDefault="0071113F" w:rsidP="0071113F">
      <w:pPr>
        <w:spacing w:after="0" w:line="240" w:lineRule="auto"/>
        <w:jc w:val="center"/>
        <w:rPr>
          <w:rFonts w:ascii="Times New Roman" w:hAnsi="Times New Roman" w:cs="Times New Roman"/>
          <w:b/>
          <w:bCs/>
          <w:sz w:val="28"/>
          <w:szCs w:val="28"/>
        </w:rPr>
      </w:pPr>
    </w:p>
    <w:p w:rsidR="00DC3802" w:rsidRPr="00DC3802" w:rsidRDefault="00DC3802" w:rsidP="00DC3802">
      <w:pPr>
        <w:spacing w:after="0" w:line="360" w:lineRule="auto"/>
        <w:ind w:firstLine="709"/>
        <w:jc w:val="both"/>
        <w:rPr>
          <w:rFonts w:ascii="Times New Roman" w:hAnsi="Times New Roman" w:cs="Times New Roman"/>
          <w:bCs/>
          <w:sz w:val="28"/>
          <w:szCs w:val="28"/>
        </w:rPr>
      </w:pPr>
      <w:r w:rsidRPr="00DC3802">
        <w:rPr>
          <w:rFonts w:ascii="Times New Roman" w:hAnsi="Times New Roman" w:cs="Times New Roman"/>
          <w:bCs/>
          <w:sz w:val="28"/>
          <w:szCs w:val="28"/>
        </w:rPr>
        <w:t>В 2021 году проведен</w:t>
      </w:r>
      <w:r w:rsidR="00264753">
        <w:rPr>
          <w:rFonts w:ascii="Times New Roman" w:hAnsi="Times New Roman" w:cs="Times New Roman"/>
          <w:bCs/>
          <w:sz w:val="28"/>
          <w:szCs w:val="28"/>
        </w:rPr>
        <w:t>ы</w:t>
      </w:r>
      <w:r w:rsidRPr="00DC3802">
        <w:rPr>
          <w:rFonts w:ascii="Times New Roman" w:hAnsi="Times New Roman" w:cs="Times New Roman"/>
          <w:bCs/>
          <w:sz w:val="28"/>
          <w:szCs w:val="28"/>
        </w:rPr>
        <w:t xml:space="preserve"> четыре заседания межведомственной комиссии по профилактике правонарушений, четыре заседания антинаркотической комиссии, </w:t>
      </w:r>
      <w:r w:rsidRPr="00DC3802">
        <w:rPr>
          <w:rFonts w:ascii="Times New Roman" w:hAnsi="Times New Roman" w:cs="Times New Roman"/>
          <w:sz w:val="28"/>
          <w:szCs w:val="28"/>
        </w:rPr>
        <w:t xml:space="preserve">семь заседаний </w:t>
      </w:r>
      <w:r w:rsidRPr="00DC3802">
        <w:rPr>
          <w:rFonts w:ascii="Times New Roman" w:hAnsi="Times New Roman" w:cs="Times New Roman"/>
          <w:bCs/>
          <w:sz w:val="28"/>
          <w:szCs w:val="28"/>
        </w:rPr>
        <w:t>антитеррористической комиссии Уссурийского городского округа.</w:t>
      </w:r>
    </w:p>
    <w:p w:rsidR="00DC3802" w:rsidRPr="00DC3802" w:rsidRDefault="00DC3802" w:rsidP="00DC3802">
      <w:pPr>
        <w:widowControl w:val="0"/>
        <w:spacing w:after="0" w:line="360" w:lineRule="auto"/>
        <w:ind w:firstLine="709"/>
        <w:jc w:val="both"/>
        <w:rPr>
          <w:rFonts w:ascii="Times New Roman" w:hAnsi="Times New Roman" w:cs="Times New Roman"/>
          <w:bCs/>
          <w:sz w:val="28"/>
          <w:szCs w:val="28"/>
        </w:rPr>
      </w:pPr>
      <w:r w:rsidRPr="00DC3802">
        <w:rPr>
          <w:rFonts w:ascii="Times New Roman" w:hAnsi="Times New Roman" w:cs="Times New Roman"/>
          <w:bCs/>
          <w:sz w:val="28"/>
          <w:szCs w:val="28"/>
        </w:rPr>
        <w:t xml:space="preserve">В преддверии значимых общественно-политических мероприятий, посвященных памятным датам и событиям в истории России, организовано проведение двух совещаний главы Уссурийского городского округа с руководителями предприятий, организаций и учреждений по вопросам обеспечения антитеррористической защищенности и безопасности объектов. </w:t>
      </w:r>
    </w:p>
    <w:p w:rsidR="00DC3802" w:rsidRPr="00DC3802" w:rsidRDefault="00DC3802" w:rsidP="00DC3802">
      <w:pPr>
        <w:widowControl w:val="0"/>
        <w:tabs>
          <w:tab w:val="left" w:pos="997"/>
        </w:tabs>
        <w:spacing w:after="0" w:line="360" w:lineRule="auto"/>
        <w:ind w:firstLine="709"/>
        <w:jc w:val="both"/>
        <w:rPr>
          <w:rFonts w:ascii="Times New Roman" w:hAnsi="Times New Roman" w:cs="Times New Roman"/>
          <w:bCs/>
          <w:sz w:val="28"/>
          <w:szCs w:val="28"/>
        </w:rPr>
      </w:pPr>
      <w:r w:rsidRPr="00DC3802">
        <w:rPr>
          <w:rFonts w:ascii="Times New Roman" w:hAnsi="Times New Roman" w:cs="Times New Roman"/>
          <w:bCs/>
          <w:sz w:val="28"/>
          <w:szCs w:val="28"/>
        </w:rPr>
        <w:t xml:space="preserve">12 августа и 14 сентября 2021 года в администрации Уссурийского городского округа проведены тренировки по отработке действий при установлении высокого «желтого» уровня террористической опасности, </w:t>
      </w:r>
      <w:r w:rsidR="00264753">
        <w:rPr>
          <w:rFonts w:ascii="Times New Roman" w:hAnsi="Times New Roman" w:cs="Times New Roman"/>
          <w:bCs/>
          <w:sz w:val="28"/>
          <w:szCs w:val="28"/>
        </w:rPr>
        <w:br/>
      </w:r>
      <w:r w:rsidRPr="00DC3802">
        <w:rPr>
          <w:rFonts w:ascii="Times New Roman" w:hAnsi="Times New Roman" w:cs="Times New Roman"/>
          <w:bCs/>
          <w:sz w:val="28"/>
          <w:szCs w:val="28"/>
        </w:rPr>
        <w:t xml:space="preserve">24 ноября 2021 года – тренировка по отработке действий при установлении критического «красного» уровня террористической опасности на территории Уссурийского городского округа. В ходе тренировок практически отработан порядок оповещения членов антитеррористической комиссии Уссурийского городского округа и оперативной группы, произведено уточнение задач и информации для деятельности функциональных групп. </w:t>
      </w:r>
    </w:p>
    <w:p w:rsidR="00DC3802" w:rsidRPr="00DC3802" w:rsidRDefault="00DC3802" w:rsidP="00DC3802">
      <w:pPr>
        <w:pStyle w:val="a5"/>
        <w:widowControl w:val="0"/>
        <w:spacing w:after="0" w:line="360" w:lineRule="auto"/>
        <w:ind w:left="0" w:firstLine="709"/>
        <w:jc w:val="both"/>
        <w:rPr>
          <w:rFonts w:ascii="Times New Roman" w:hAnsi="Times New Roman" w:cs="Times New Roman"/>
          <w:bCs/>
          <w:sz w:val="28"/>
          <w:szCs w:val="28"/>
          <w:lang w:eastAsia="ru-RU"/>
        </w:rPr>
      </w:pPr>
      <w:r w:rsidRPr="00DC3802">
        <w:rPr>
          <w:rFonts w:ascii="Times New Roman" w:hAnsi="Times New Roman" w:cs="Times New Roman"/>
          <w:bCs/>
          <w:sz w:val="28"/>
          <w:szCs w:val="28"/>
          <w:lang w:eastAsia="ru-RU"/>
        </w:rPr>
        <w:t>Организовано участие жителей Уссурийского городского округа в проведении оперативно-профилактической операции «Территория безопасности», широкомасштабной оперативно</w:t>
      </w:r>
      <w:r w:rsidR="0071113F">
        <w:rPr>
          <w:rFonts w:ascii="Times New Roman" w:hAnsi="Times New Roman" w:cs="Times New Roman"/>
          <w:bCs/>
          <w:sz w:val="28"/>
          <w:szCs w:val="28"/>
          <w:lang w:eastAsia="ru-RU"/>
        </w:rPr>
        <w:t>-</w:t>
      </w:r>
      <w:r w:rsidRPr="00DC3802">
        <w:rPr>
          <w:rFonts w:ascii="Times New Roman" w:hAnsi="Times New Roman" w:cs="Times New Roman"/>
          <w:bCs/>
          <w:sz w:val="28"/>
          <w:szCs w:val="28"/>
          <w:lang w:eastAsia="ru-RU"/>
        </w:rPr>
        <w:t>профилактической операции «Мак – 2021», двух этапов Всероссийской антинаркотической акции «Сообщи, где торгуют смертью».</w:t>
      </w:r>
    </w:p>
    <w:p w:rsidR="00DC3802" w:rsidRPr="00DC3802" w:rsidRDefault="00DC3802" w:rsidP="00DC3802">
      <w:pPr>
        <w:widowControl w:val="0"/>
        <w:spacing w:after="0" w:line="360" w:lineRule="auto"/>
        <w:ind w:firstLine="709"/>
        <w:jc w:val="both"/>
        <w:rPr>
          <w:rFonts w:ascii="Times New Roman" w:hAnsi="Times New Roman" w:cs="Times New Roman"/>
          <w:sz w:val="28"/>
          <w:szCs w:val="28"/>
        </w:rPr>
      </w:pPr>
      <w:r w:rsidRPr="00DC3802">
        <w:rPr>
          <w:rFonts w:ascii="Times New Roman" w:hAnsi="Times New Roman" w:cs="Times New Roman"/>
          <w:bCs/>
          <w:sz w:val="28"/>
          <w:szCs w:val="28"/>
        </w:rPr>
        <w:t>В рамках мероприятия муниципальной программы «Комплексные меры по профилактике правонарушений на территории Уссурийского городского</w:t>
      </w:r>
      <w:r w:rsidRPr="00DC3802">
        <w:rPr>
          <w:rFonts w:ascii="Times New Roman" w:hAnsi="Times New Roman" w:cs="Times New Roman"/>
          <w:color w:val="000000"/>
          <w:sz w:val="28"/>
          <w:szCs w:val="28"/>
        </w:rPr>
        <w:t xml:space="preserve"> округа» на 2018</w:t>
      </w:r>
      <w:r w:rsidR="0071113F">
        <w:rPr>
          <w:rFonts w:ascii="Times New Roman" w:hAnsi="Times New Roman" w:cs="Times New Roman"/>
          <w:color w:val="000000"/>
          <w:sz w:val="28"/>
          <w:szCs w:val="28"/>
        </w:rPr>
        <w:t xml:space="preserve"> </w:t>
      </w:r>
      <w:r w:rsidRPr="00DC3802">
        <w:rPr>
          <w:rFonts w:ascii="Times New Roman" w:hAnsi="Times New Roman" w:cs="Times New Roman"/>
          <w:color w:val="000000"/>
          <w:sz w:val="28"/>
          <w:szCs w:val="28"/>
        </w:rPr>
        <w:t>–</w:t>
      </w:r>
      <w:r w:rsidR="0071113F">
        <w:rPr>
          <w:rFonts w:ascii="Times New Roman" w:hAnsi="Times New Roman" w:cs="Times New Roman"/>
          <w:color w:val="000000"/>
          <w:sz w:val="28"/>
          <w:szCs w:val="28"/>
        </w:rPr>
        <w:t xml:space="preserve"> </w:t>
      </w:r>
      <w:r w:rsidRPr="00DC3802">
        <w:rPr>
          <w:rFonts w:ascii="Times New Roman" w:hAnsi="Times New Roman" w:cs="Times New Roman"/>
          <w:color w:val="000000"/>
          <w:sz w:val="28"/>
          <w:szCs w:val="28"/>
        </w:rPr>
        <w:t>2024 годы в</w:t>
      </w:r>
      <w:r w:rsidRPr="00CF1225">
        <w:rPr>
          <w:color w:val="000000"/>
          <w:sz w:val="28"/>
          <w:szCs w:val="28"/>
        </w:rPr>
        <w:t xml:space="preserve"> </w:t>
      </w:r>
      <w:r w:rsidRPr="00DC3802">
        <w:rPr>
          <w:rFonts w:ascii="Times New Roman" w:hAnsi="Times New Roman" w:cs="Times New Roman"/>
          <w:color w:val="000000"/>
          <w:sz w:val="28"/>
          <w:szCs w:val="28"/>
        </w:rPr>
        <w:t xml:space="preserve">2021 году произведена закупка </w:t>
      </w:r>
      <w:r w:rsidRPr="00DC3802">
        <w:rPr>
          <w:rFonts w:ascii="Times New Roman" w:hAnsi="Times New Roman" w:cs="Times New Roman"/>
          <w:color w:val="000000"/>
          <w:sz w:val="28"/>
          <w:szCs w:val="28"/>
        </w:rPr>
        <w:lastRenderedPageBreak/>
        <w:t>опрыскивателя</w:t>
      </w:r>
      <w:r w:rsidRPr="00CF1225">
        <w:rPr>
          <w:color w:val="000000"/>
          <w:sz w:val="28"/>
          <w:szCs w:val="28"/>
        </w:rPr>
        <w:t xml:space="preserve"> </w:t>
      </w:r>
      <w:r w:rsidRPr="00DC3802">
        <w:rPr>
          <w:rFonts w:ascii="Times New Roman" w:hAnsi="Times New Roman" w:cs="Times New Roman"/>
          <w:color w:val="000000"/>
          <w:sz w:val="28"/>
          <w:szCs w:val="28"/>
        </w:rPr>
        <w:t xml:space="preserve">для уничтожения </w:t>
      </w:r>
      <w:proofErr w:type="spellStart"/>
      <w:r w:rsidRPr="00DC3802">
        <w:rPr>
          <w:rFonts w:ascii="Times New Roman" w:hAnsi="Times New Roman" w:cs="Times New Roman"/>
          <w:color w:val="000000"/>
          <w:sz w:val="28"/>
          <w:szCs w:val="28"/>
        </w:rPr>
        <w:t>наркосодержащих</w:t>
      </w:r>
      <w:proofErr w:type="spellEnd"/>
      <w:r w:rsidRPr="00DC3802">
        <w:rPr>
          <w:rFonts w:ascii="Times New Roman" w:hAnsi="Times New Roman" w:cs="Times New Roman"/>
          <w:color w:val="000000"/>
          <w:sz w:val="28"/>
          <w:szCs w:val="28"/>
        </w:rPr>
        <w:t xml:space="preserve"> растений, бензина, полумасок</w:t>
      </w:r>
      <w:r w:rsidRPr="00CF1225">
        <w:rPr>
          <w:color w:val="000000"/>
          <w:sz w:val="28"/>
          <w:szCs w:val="28"/>
        </w:rPr>
        <w:t xml:space="preserve"> </w:t>
      </w:r>
      <w:r w:rsidRPr="00DC3802">
        <w:rPr>
          <w:rFonts w:ascii="Times New Roman" w:hAnsi="Times New Roman" w:cs="Times New Roman"/>
          <w:color w:val="000000"/>
          <w:sz w:val="28"/>
          <w:szCs w:val="28"/>
        </w:rPr>
        <w:t xml:space="preserve">фильтрующих и фильтров к ним на общую сумму </w:t>
      </w:r>
      <w:r w:rsidR="00264753">
        <w:rPr>
          <w:rFonts w:ascii="Times New Roman" w:hAnsi="Times New Roman" w:cs="Times New Roman"/>
          <w:color w:val="000000"/>
          <w:sz w:val="28"/>
          <w:szCs w:val="28"/>
        </w:rPr>
        <w:br/>
      </w:r>
      <w:r w:rsidR="00C957ED">
        <w:rPr>
          <w:rFonts w:ascii="Times New Roman" w:hAnsi="Times New Roman" w:cs="Times New Roman"/>
          <w:color w:val="000000"/>
          <w:sz w:val="28"/>
          <w:szCs w:val="28"/>
        </w:rPr>
        <w:t>0,057 млн</w:t>
      </w:r>
      <w:r w:rsidRPr="00DC3802">
        <w:rPr>
          <w:rFonts w:ascii="Times New Roman" w:hAnsi="Times New Roman" w:cs="Times New Roman"/>
          <w:color w:val="000000"/>
          <w:sz w:val="28"/>
          <w:szCs w:val="28"/>
        </w:rPr>
        <w:t xml:space="preserve"> рублей. </w:t>
      </w:r>
      <w:r w:rsidRPr="00DC3802">
        <w:rPr>
          <w:rFonts w:ascii="Times New Roman" w:hAnsi="Times New Roman" w:cs="Times New Roman"/>
          <w:sz w:val="28"/>
          <w:szCs w:val="28"/>
          <w:shd w:val="clear" w:color="auto" w:fill="FFFFFF" w:themeFill="background1"/>
        </w:rPr>
        <w:t xml:space="preserve">В рамках межведомственной комплексной оперативно-профилактической операции «Мак–2021» сотрудниками Отдела МВД России по г. Уссурийску во взаимодействии с администрацией Уссурийского городского округа, военнослужащими 5 Краснознаменной ордена Жукова общевойсковой армии обнаружено и уничтожено 10 очагов дикорастущей конопли (в 2020 году </w:t>
      </w:r>
      <w:r w:rsidRPr="00DC3802">
        <w:rPr>
          <w:rFonts w:ascii="Times New Roman" w:hAnsi="Times New Roman" w:cs="Times New Roman"/>
          <w:sz w:val="28"/>
          <w:szCs w:val="28"/>
        </w:rPr>
        <w:t>–</w:t>
      </w:r>
      <w:r w:rsidRPr="00DC3802">
        <w:rPr>
          <w:rFonts w:ascii="Times New Roman" w:hAnsi="Times New Roman" w:cs="Times New Roman"/>
          <w:sz w:val="28"/>
          <w:szCs w:val="28"/>
          <w:shd w:val="clear" w:color="auto" w:fill="FFFFFF" w:themeFill="background1"/>
        </w:rPr>
        <w:t xml:space="preserve"> 10) </w:t>
      </w:r>
      <w:r w:rsidRPr="00DC3802">
        <w:rPr>
          <w:rFonts w:ascii="Times New Roman" w:hAnsi="Times New Roman" w:cs="Times New Roman"/>
          <w:sz w:val="28"/>
          <w:szCs w:val="28"/>
        </w:rPr>
        <w:t xml:space="preserve">общей массой более семи тонн (в 2020 году – </w:t>
      </w:r>
      <w:r w:rsidR="00D562CD">
        <w:rPr>
          <w:rFonts w:ascii="Times New Roman" w:hAnsi="Times New Roman" w:cs="Times New Roman"/>
          <w:sz w:val="28"/>
          <w:szCs w:val="28"/>
        </w:rPr>
        <w:br/>
      </w:r>
      <w:r w:rsidRPr="00DC3802">
        <w:rPr>
          <w:rFonts w:ascii="Times New Roman" w:hAnsi="Times New Roman" w:cs="Times New Roman"/>
          <w:sz w:val="28"/>
          <w:szCs w:val="28"/>
        </w:rPr>
        <w:t xml:space="preserve">12 тонн) и 10 культивируемых посадок </w:t>
      </w:r>
      <w:proofErr w:type="spellStart"/>
      <w:r w:rsidRPr="00DC3802">
        <w:rPr>
          <w:rFonts w:ascii="Times New Roman" w:hAnsi="Times New Roman" w:cs="Times New Roman"/>
          <w:sz w:val="28"/>
          <w:szCs w:val="28"/>
        </w:rPr>
        <w:t>наркосодержащих</w:t>
      </w:r>
      <w:proofErr w:type="spellEnd"/>
      <w:r w:rsidRPr="00DC3802">
        <w:rPr>
          <w:rFonts w:ascii="Times New Roman" w:hAnsi="Times New Roman" w:cs="Times New Roman"/>
          <w:sz w:val="28"/>
          <w:szCs w:val="28"/>
        </w:rPr>
        <w:t xml:space="preserve"> растений </w:t>
      </w:r>
      <w:r w:rsidR="00D562CD">
        <w:rPr>
          <w:rFonts w:ascii="Times New Roman" w:hAnsi="Times New Roman" w:cs="Times New Roman"/>
          <w:sz w:val="28"/>
          <w:szCs w:val="28"/>
        </w:rPr>
        <w:br/>
      </w:r>
      <w:r w:rsidRPr="00DC3802">
        <w:rPr>
          <w:rFonts w:ascii="Times New Roman" w:hAnsi="Times New Roman" w:cs="Times New Roman"/>
          <w:sz w:val="28"/>
          <w:szCs w:val="28"/>
        </w:rPr>
        <w:t>(в 2020 году – девять).</w:t>
      </w:r>
    </w:p>
    <w:p w:rsidR="00DC3802" w:rsidRDefault="00DC3802" w:rsidP="00DC3802">
      <w:pPr>
        <w:widowControl w:val="0"/>
        <w:spacing w:after="0" w:line="360"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 xml:space="preserve">В 2021 году на территории Уссурийского городского округа действовали девять народных дружин (в 2020 году – девять) и 22 общественных объединения правоохранительной направленности (в 2020 году – 22), общей численностью 322 человек (2020 год – 319). </w:t>
      </w:r>
    </w:p>
    <w:p w:rsidR="00DC3802" w:rsidRPr="00DC3802" w:rsidRDefault="00DC3802" w:rsidP="00DC3802">
      <w:pPr>
        <w:widowControl w:val="0"/>
        <w:spacing w:line="360"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 xml:space="preserve">Эффективно реализуется </w:t>
      </w:r>
      <w:r w:rsidRPr="00DC3802">
        <w:rPr>
          <w:rFonts w:ascii="Times New Roman" w:hAnsi="Times New Roman" w:cs="Times New Roman"/>
          <w:bCs/>
          <w:sz w:val="28"/>
          <w:szCs w:val="28"/>
        </w:rPr>
        <w:t xml:space="preserve">муниципальная программа «Комплексные меры по профилактике правонарушений на территории Уссурийского </w:t>
      </w:r>
      <w:r w:rsidRPr="00DC3802">
        <w:rPr>
          <w:rFonts w:ascii="Times New Roman" w:hAnsi="Times New Roman" w:cs="Times New Roman"/>
          <w:sz w:val="28"/>
          <w:szCs w:val="28"/>
        </w:rPr>
        <w:t>городского округа» на 2018 – 2024 годы (далее – Программа).</w:t>
      </w:r>
    </w:p>
    <w:p w:rsidR="00DC3802" w:rsidRPr="00DC3802" w:rsidRDefault="00DC3802" w:rsidP="00DC3802">
      <w:pPr>
        <w:widowControl w:val="0"/>
        <w:spacing w:after="0" w:line="360"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В рамках реализации мероприятий Программы в 2021 году:</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 xml:space="preserve">разработаны и изготовлены наглядно-агитационные материалы антитеррористической направленности, полиграфическая продукция информационно-агитационного характера по привлечению граждан к охране общественного порядка и наглядно-агитационные материалы по профилактике правонарушений, в том числе по соблюдению правил дорожного движения, правил поведения на объектах железнодорожного транспорта, по профилактике мошенничества. Все наглядно-агитационные материалы размещены в учреждениях культуры, образовательных, спортивных, лечебных учреждениях, в общественном транспорте, на авто- и железнодорожном вокзалах, в учреждениях розничной торговли и </w:t>
      </w:r>
      <w:r w:rsidRPr="00DC3802">
        <w:rPr>
          <w:rFonts w:ascii="Times New Roman" w:hAnsi="Times New Roman" w:cs="Times New Roman"/>
          <w:sz w:val="28"/>
          <w:szCs w:val="28"/>
        </w:rPr>
        <w:lastRenderedPageBreak/>
        <w:t>общественного питания, на территориях округов ТОС;</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 xml:space="preserve">проведены конкурсы на Лучшее общественное объединение правоохранительной направленности Уссурийского городского округа, Лучшего народного дружинника Уссурийского городского округа, победителям вручены премии на общую сумму </w:t>
      </w:r>
      <w:r w:rsidR="00C957ED">
        <w:rPr>
          <w:rFonts w:ascii="Times New Roman" w:hAnsi="Times New Roman" w:cs="Times New Roman"/>
          <w:sz w:val="28"/>
          <w:szCs w:val="28"/>
        </w:rPr>
        <w:t>0,15</w:t>
      </w:r>
      <w:r w:rsidRPr="00DC3802">
        <w:rPr>
          <w:rFonts w:ascii="Times New Roman" w:hAnsi="Times New Roman" w:cs="Times New Roman"/>
          <w:sz w:val="28"/>
          <w:szCs w:val="28"/>
        </w:rPr>
        <w:t xml:space="preserve"> </w:t>
      </w:r>
      <w:r w:rsidR="00C957ED">
        <w:rPr>
          <w:rFonts w:ascii="Times New Roman" w:hAnsi="Times New Roman" w:cs="Times New Roman"/>
          <w:sz w:val="28"/>
          <w:szCs w:val="28"/>
        </w:rPr>
        <w:t>млн</w:t>
      </w:r>
      <w:r w:rsidRPr="00DC3802">
        <w:rPr>
          <w:rFonts w:ascii="Times New Roman" w:hAnsi="Times New Roman" w:cs="Times New Roman"/>
          <w:sz w:val="28"/>
          <w:szCs w:val="28"/>
        </w:rPr>
        <w:t xml:space="preserve"> рублей; </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приобретены восемь комплектов форменной одежды народного дружинника;</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приобретены светоотражающие приспособления и распространены среди дошкольников и обучающихся младших классов</w:t>
      </w:r>
      <w:r w:rsidR="00D562CD">
        <w:rPr>
          <w:rFonts w:ascii="Times New Roman" w:hAnsi="Times New Roman" w:cs="Times New Roman"/>
          <w:sz w:val="28"/>
          <w:szCs w:val="28"/>
        </w:rPr>
        <w:t>.</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В целях повышения антитеррористической защищенности объектов культуры и мест массового пребывания людей Уссурийского городского округа:</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произведены монтаж и модернизация систем видеонаблюдения в двух клубах, МБУК «Драматический театр им. В.Ф. Комиссаржевской», шести библиотеках, МБУК «Уссурийский музей»;</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установлены системы охранной сигнализации в трех библиотеках;</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установлено ограждение территории трех домов культуры и пяти клубов.</w:t>
      </w:r>
    </w:p>
    <w:p w:rsidR="00DC3802" w:rsidRPr="00DC3802"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На площади Победы и на центральной площади г. Уссурийска установлены три информационных стенда, содержащие схему эвакуации при чрезвычайных ситуациях, телефоны правообладателя места массового пребывания людей, аварийно-спасательных служб, правоохранительных органов и органов безопасности;</w:t>
      </w:r>
    </w:p>
    <w:p w:rsidR="0071113F" w:rsidRDefault="00DC3802" w:rsidP="0071113F">
      <w:pPr>
        <w:widowControl w:val="0"/>
        <w:tabs>
          <w:tab w:val="left" w:pos="997"/>
        </w:tabs>
        <w:spacing w:after="0" w:line="408"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установлена система речевого оповещения людей об угрозе совершения или совершении террористического акта на площади Победы в г. Уссурийске.</w:t>
      </w:r>
    </w:p>
    <w:p w:rsidR="0071113F" w:rsidRDefault="00DC3802" w:rsidP="00DC2636">
      <w:pPr>
        <w:widowControl w:val="0"/>
        <w:tabs>
          <w:tab w:val="left" w:pos="997"/>
        </w:tabs>
        <w:spacing w:after="0" w:line="360" w:lineRule="auto"/>
        <w:ind w:firstLine="709"/>
        <w:jc w:val="both"/>
        <w:rPr>
          <w:rFonts w:ascii="Times New Roman" w:hAnsi="Times New Roman" w:cs="Times New Roman"/>
          <w:b/>
          <w:sz w:val="28"/>
          <w:szCs w:val="28"/>
        </w:rPr>
      </w:pPr>
      <w:r w:rsidRPr="0071113F">
        <w:rPr>
          <w:rFonts w:ascii="Times New Roman" w:hAnsi="Times New Roman" w:cs="Times New Roman"/>
          <w:sz w:val="28"/>
          <w:szCs w:val="28"/>
        </w:rPr>
        <w:lastRenderedPageBreak/>
        <w:t>В 2022 году запланировано</w:t>
      </w:r>
      <w:r>
        <w:rPr>
          <w:rFonts w:ascii="Times New Roman" w:hAnsi="Times New Roman" w:cs="Times New Roman"/>
          <w:b/>
          <w:sz w:val="28"/>
          <w:szCs w:val="28"/>
        </w:rPr>
        <w:t>:</w:t>
      </w:r>
    </w:p>
    <w:p w:rsidR="00DC3802" w:rsidRPr="00DC3802" w:rsidRDefault="00DC3802" w:rsidP="00DC2636">
      <w:pPr>
        <w:widowControl w:val="0"/>
        <w:tabs>
          <w:tab w:val="left" w:pos="997"/>
        </w:tabs>
        <w:spacing w:after="0" w:line="360"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 xml:space="preserve">оказание содействия для социального развития способностей к </w:t>
      </w:r>
      <w:proofErr w:type="spellStart"/>
      <w:r w:rsidRPr="00DC3802">
        <w:rPr>
          <w:rFonts w:ascii="Times New Roman" w:hAnsi="Times New Roman" w:cs="Times New Roman"/>
          <w:sz w:val="28"/>
          <w:szCs w:val="28"/>
        </w:rPr>
        <w:t>самообеспечению</w:t>
      </w:r>
      <w:proofErr w:type="spellEnd"/>
      <w:r w:rsidRPr="00DC3802">
        <w:rPr>
          <w:rFonts w:ascii="Times New Roman" w:hAnsi="Times New Roman" w:cs="Times New Roman"/>
          <w:sz w:val="28"/>
          <w:szCs w:val="28"/>
        </w:rPr>
        <w:t xml:space="preserve"> и самореализации через увеличение количества СО НКО, получивших поддержку от органов местного самоуправления, увеличение количества гражданских инициатив (количество поступивших проектов для участия в конкурсе по предоставлению субсидий на реализацию социально значимых проектов);</w:t>
      </w:r>
    </w:p>
    <w:p w:rsidR="00DC3802" w:rsidRPr="00DC3802" w:rsidRDefault="00DC3802" w:rsidP="00DC2636">
      <w:pPr>
        <w:spacing w:after="0" w:line="360"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повышение уровня межведомственного взаимодействия с подразделениями федеральных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среди населения Уссурийского городского округа;</w:t>
      </w:r>
    </w:p>
    <w:p w:rsidR="00DC3802" w:rsidRPr="00DC3802" w:rsidRDefault="00DC3802" w:rsidP="00DC3802">
      <w:pPr>
        <w:spacing w:after="0" w:line="360" w:lineRule="auto"/>
        <w:ind w:firstLine="709"/>
        <w:jc w:val="both"/>
        <w:rPr>
          <w:rFonts w:ascii="Times New Roman" w:hAnsi="Times New Roman" w:cs="Times New Roman"/>
          <w:sz w:val="28"/>
          <w:szCs w:val="28"/>
        </w:rPr>
      </w:pPr>
      <w:r w:rsidRPr="00DC3802">
        <w:rPr>
          <w:rFonts w:ascii="Times New Roman" w:hAnsi="Times New Roman" w:cs="Times New Roman"/>
          <w:sz w:val="28"/>
          <w:szCs w:val="28"/>
        </w:rPr>
        <w:t>усиление информационно-пропагандистской деятельности, совершенствование профилактической работы, направленной на противодействие терроризму и экстремизму;</w:t>
      </w:r>
    </w:p>
    <w:p w:rsidR="00DC3802" w:rsidRDefault="00DC3802" w:rsidP="00DC3802">
      <w:pPr>
        <w:spacing w:line="360" w:lineRule="auto"/>
        <w:ind w:firstLine="720"/>
        <w:jc w:val="both"/>
        <w:rPr>
          <w:rFonts w:ascii="Times New Roman" w:hAnsi="Times New Roman" w:cs="Times New Roman"/>
          <w:sz w:val="28"/>
          <w:szCs w:val="28"/>
        </w:rPr>
      </w:pPr>
      <w:r w:rsidRPr="00DC3802">
        <w:rPr>
          <w:rFonts w:ascii="Times New Roman" w:hAnsi="Times New Roman" w:cs="Times New Roman"/>
          <w:sz w:val="28"/>
          <w:szCs w:val="28"/>
        </w:rPr>
        <w:t xml:space="preserve">совершенствование взаимодействия и сотрудничества органов местного самоуправления с общественными объединениями и органами ТОС. </w:t>
      </w:r>
    </w:p>
    <w:p w:rsidR="003A322C" w:rsidRDefault="003A322C" w:rsidP="00DC3802">
      <w:pPr>
        <w:spacing w:line="360" w:lineRule="auto"/>
        <w:ind w:firstLine="720"/>
        <w:jc w:val="both"/>
        <w:rPr>
          <w:rFonts w:ascii="Times New Roman" w:hAnsi="Times New Roman" w:cs="Times New Roman"/>
          <w:sz w:val="28"/>
          <w:szCs w:val="28"/>
        </w:rPr>
      </w:pPr>
    </w:p>
    <w:p w:rsidR="003A322C" w:rsidRDefault="003A322C" w:rsidP="0071113F">
      <w:pPr>
        <w:pStyle w:val="a5"/>
        <w:numPr>
          <w:ilvl w:val="0"/>
          <w:numId w:val="1"/>
        </w:numPr>
        <w:spacing w:after="0" w:line="240" w:lineRule="auto"/>
        <w:ind w:left="0" w:firstLine="0"/>
        <w:jc w:val="center"/>
        <w:rPr>
          <w:rFonts w:ascii="Times New Roman" w:hAnsi="Times New Roman" w:cs="Times New Roman"/>
          <w:b/>
          <w:sz w:val="28"/>
          <w:szCs w:val="28"/>
        </w:rPr>
      </w:pPr>
      <w:r w:rsidRPr="003A322C">
        <w:rPr>
          <w:rFonts w:ascii="Times New Roman" w:hAnsi="Times New Roman" w:cs="Times New Roman"/>
          <w:b/>
          <w:sz w:val="28"/>
          <w:szCs w:val="28"/>
        </w:rPr>
        <w:t xml:space="preserve">ИСПОЛНЕНИЕ ПОЛНОМОЧИЙ АДМИНИСТРАЦИИ </w:t>
      </w:r>
      <w:r>
        <w:rPr>
          <w:rFonts w:ascii="Times New Roman" w:hAnsi="Times New Roman" w:cs="Times New Roman"/>
          <w:b/>
          <w:sz w:val="28"/>
          <w:szCs w:val="28"/>
        </w:rPr>
        <w:t xml:space="preserve">ПО </w:t>
      </w:r>
      <w:r w:rsidRPr="003A322C">
        <w:rPr>
          <w:rFonts w:ascii="Times New Roman" w:hAnsi="Times New Roman" w:cs="Times New Roman"/>
          <w:b/>
          <w:sz w:val="28"/>
          <w:szCs w:val="28"/>
        </w:rPr>
        <w:t>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r>
    </w:p>
    <w:p w:rsidR="0071113F" w:rsidRPr="0071113F" w:rsidRDefault="0071113F" w:rsidP="0071113F">
      <w:pPr>
        <w:spacing w:after="0" w:line="240" w:lineRule="auto"/>
        <w:ind w:left="709"/>
        <w:jc w:val="center"/>
        <w:rPr>
          <w:rFonts w:ascii="Times New Roman" w:hAnsi="Times New Roman" w:cs="Times New Roman"/>
          <w:b/>
          <w:sz w:val="28"/>
          <w:szCs w:val="28"/>
        </w:rPr>
      </w:pPr>
    </w:p>
    <w:p w:rsidR="003A322C" w:rsidRDefault="009B0019" w:rsidP="007111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61. </w:t>
      </w:r>
      <w:r w:rsidR="003A322C">
        <w:rPr>
          <w:rFonts w:ascii="Times New Roman" w:hAnsi="Times New Roman" w:cs="Times New Roman"/>
          <w:b/>
          <w:sz w:val="28"/>
          <w:szCs w:val="28"/>
        </w:rPr>
        <w:t>Мероприятия по совершенствованию кадровой работы</w:t>
      </w:r>
    </w:p>
    <w:p w:rsidR="0071113F" w:rsidRDefault="0071113F" w:rsidP="0071113F">
      <w:pPr>
        <w:spacing w:after="0" w:line="240" w:lineRule="auto"/>
        <w:jc w:val="center"/>
        <w:rPr>
          <w:rFonts w:ascii="Times New Roman" w:hAnsi="Times New Roman" w:cs="Times New Roman"/>
          <w:b/>
          <w:sz w:val="28"/>
          <w:szCs w:val="28"/>
        </w:rPr>
      </w:pPr>
    </w:p>
    <w:p w:rsidR="00C11E93" w:rsidRPr="00C11E93" w:rsidRDefault="00C11E93" w:rsidP="00C11E93">
      <w:pPr>
        <w:pStyle w:val="a3"/>
        <w:spacing w:before="0" w:beforeAutospacing="0" w:after="0" w:afterAutospacing="0" w:line="360" w:lineRule="auto"/>
        <w:ind w:firstLine="709"/>
        <w:jc w:val="both"/>
        <w:outlineLvl w:val="2"/>
        <w:rPr>
          <w:bCs/>
          <w:sz w:val="28"/>
          <w:szCs w:val="28"/>
        </w:rPr>
      </w:pPr>
      <w:bookmarkStart w:id="7" w:name="_Toc259700802"/>
      <w:bookmarkStart w:id="8" w:name="_Toc259705269"/>
      <w:r w:rsidRPr="00C11E93">
        <w:rPr>
          <w:sz w:val="28"/>
          <w:szCs w:val="28"/>
        </w:rPr>
        <w:t xml:space="preserve">Отдел муниципальной службы и кадров аппарата администрации Уссурийского городского округа осуществляет деятельность в соответствии с Федеральным законом от 06 октября 2003 года № 131-ФЗ «Об общих принципах организации местного самоуправления в Российской Федерации», Положением об отделе муниципальной службы и кадров аппарата </w:t>
      </w:r>
      <w:r w:rsidRPr="00C11E93">
        <w:rPr>
          <w:sz w:val="28"/>
          <w:szCs w:val="28"/>
        </w:rPr>
        <w:lastRenderedPageBreak/>
        <w:t xml:space="preserve">администрации Уссурийского городского округа, утвержденного постановлением администрации Уссурийского городского округа от </w:t>
      </w:r>
      <w:r w:rsidR="00D562CD">
        <w:rPr>
          <w:sz w:val="28"/>
          <w:szCs w:val="28"/>
        </w:rPr>
        <w:br/>
      </w:r>
      <w:r w:rsidRPr="00C11E93">
        <w:rPr>
          <w:sz w:val="28"/>
          <w:szCs w:val="28"/>
        </w:rPr>
        <w:t>28 апреля 2011 года № 1005.</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 В 2021 году деятельность отдела муниципальной службы и кадров аппарата администрации Уссурийского городского округа осуществлялась в рамках двух муниципальных программ: «Развитие муниципальной службы в администрации Уссурийского городского округа» на 2017</w:t>
      </w:r>
      <w:r w:rsidR="0071113F">
        <w:rPr>
          <w:rFonts w:ascii="Times New Roman" w:hAnsi="Times New Roman"/>
          <w:sz w:val="28"/>
          <w:szCs w:val="28"/>
        </w:rPr>
        <w:t xml:space="preserve"> </w:t>
      </w:r>
      <w:r w:rsidRPr="00C11E93">
        <w:rPr>
          <w:rFonts w:ascii="Times New Roman" w:hAnsi="Times New Roman"/>
          <w:sz w:val="28"/>
          <w:szCs w:val="28"/>
        </w:rPr>
        <w:t>–</w:t>
      </w:r>
      <w:r w:rsidR="0071113F">
        <w:rPr>
          <w:rFonts w:ascii="Times New Roman" w:hAnsi="Times New Roman"/>
          <w:sz w:val="28"/>
          <w:szCs w:val="28"/>
        </w:rPr>
        <w:t xml:space="preserve"> </w:t>
      </w:r>
      <w:r w:rsidRPr="00C11E93">
        <w:rPr>
          <w:rFonts w:ascii="Times New Roman" w:hAnsi="Times New Roman"/>
          <w:sz w:val="28"/>
          <w:szCs w:val="28"/>
        </w:rPr>
        <w:t>2024 годы; «Противодействие коррупции на территории Уссурийского городского округа» на 2017</w:t>
      </w:r>
      <w:r w:rsidR="0071113F">
        <w:rPr>
          <w:rFonts w:ascii="Times New Roman" w:hAnsi="Times New Roman"/>
          <w:sz w:val="28"/>
          <w:szCs w:val="28"/>
        </w:rPr>
        <w:t xml:space="preserve"> </w:t>
      </w:r>
      <w:r w:rsidRPr="00C11E93">
        <w:rPr>
          <w:rFonts w:ascii="Times New Roman" w:hAnsi="Times New Roman"/>
          <w:sz w:val="28"/>
          <w:szCs w:val="28"/>
        </w:rPr>
        <w:t>–</w:t>
      </w:r>
      <w:r w:rsidR="0071113F">
        <w:rPr>
          <w:rFonts w:ascii="Times New Roman" w:hAnsi="Times New Roman"/>
          <w:sz w:val="28"/>
          <w:szCs w:val="28"/>
        </w:rPr>
        <w:t xml:space="preserve"> </w:t>
      </w:r>
      <w:r w:rsidRPr="00C11E93">
        <w:rPr>
          <w:rFonts w:ascii="Times New Roman" w:hAnsi="Times New Roman"/>
          <w:sz w:val="28"/>
          <w:szCs w:val="28"/>
        </w:rPr>
        <w:t>2021 годы.</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 xml:space="preserve">Во исполнение муниципальной программы «Развитие муниципальной службы в администрации Уссурийского городского округа» на </w:t>
      </w:r>
      <w:r w:rsidR="00D562CD">
        <w:rPr>
          <w:rFonts w:ascii="Times New Roman" w:hAnsi="Times New Roman"/>
          <w:sz w:val="28"/>
          <w:szCs w:val="28"/>
        </w:rPr>
        <w:br/>
      </w:r>
      <w:r w:rsidRPr="00C11E93">
        <w:rPr>
          <w:rFonts w:ascii="Times New Roman" w:hAnsi="Times New Roman"/>
          <w:sz w:val="28"/>
          <w:szCs w:val="28"/>
        </w:rPr>
        <w:t>2017</w:t>
      </w:r>
      <w:r w:rsidR="007F4A2F">
        <w:rPr>
          <w:rFonts w:ascii="Times New Roman" w:hAnsi="Times New Roman"/>
          <w:sz w:val="28"/>
          <w:szCs w:val="28"/>
        </w:rPr>
        <w:t xml:space="preserve"> </w:t>
      </w:r>
      <w:r w:rsidRPr="00C11E93">
        <w:rPr>
          <w:rFonts w:ascii="Times New Roman" w:hAnsi="Times New Roman"/>
          <w:sz w:val="28"/>
          <w:szCs w:val="28"/>
        </w:rPr>
        <w:t>–</w:t>
      </w:r>
      <w:r w:rsidR="007F4A2F">
        <w:rPr>
          <w:rFonts w:ascii="Times New Roman" w:hAnsi="Times New Roman"/>
          <w:sz w:val="28"/>
          <w:szCs w:val="28"/>
        </w:rPr>
        <w:t xml:space="preserve"> </w:t>
      </w:r>
      <w:r w:rsidRPr="00C11E93">
        <w:rPr>
          <w:rFonts w:ascii="Times New Roman" w:hAnsi="Times New Roman"/>
          <w:sz w:val="28"/>
          <w:szCs w:val="28"/>
        </w:rPr>
        <w:t>2024 годы» проведена следующая работа.</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В отчетном периоде в структуру администрации Уссурийского городского округа четыре раза вносились изменения, связанные с реорганизацией:</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реорганизовано управление экономического развития путем сокращения из его состава отдела инвестиций и создания управления инвестиций и проектов;</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 xml:space="preserve">введена должность  заместителя главы администрации-начальника управления образования и молодежной политики; </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заместителя главы администрации по жилищной политике, имущественным отношениям, культуре и спорту; заместителя главы администрации по вопросам градостроительной политики;</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сформировано управление социальных отношений в составе отдела охраны здоровья, трудовых и социальных отношений и комиссии по делам несовершеннолетних.</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Мероприятие проведено с целью исполнения  Указа Президента Российской Федерации от 21 июля 2020 года № 474 «О национальных целях развития Российской Федерации на период до 2030 года», в соответствии с     Федеральным</w:t>
      </w:r>
      <w:r w:rsidR="00B77EB9">
        <w:rPr>
          <w:rFonts w:ascii="Times New Roman" w:hAnsi="Times New Roman"/>
          <w:sz w:val="28"/>
          <w:szCs w:val="28"/>
        </w:rPr>
        <w:t xml:space="preserve"> </w:t>
      </w:r>
      <w:r w:rsidRPr="00C11E93">
        <w:rPr>
          <w:rFonts w:ascii="Times New Roman" w:hAnsi="Times New Roman"/>
          <w:sz w:val="28"/>
          <w:szCs w:val="28"/>
        </w:rPr>
        <w:t xml:space="preserve">законом от 06 октября 2003 года № 131-ФЗ «Об общих </w:t>
      </w:r>
      <w:r w:rsidRPr="00C11E93">
        <w:rPr>
          <w:rFonts w:ascii="Times New Roman" w:hAnsi="Times New Roman"/>
          <w:sz w:val="28"/>
          <w:szCs w:val="28"/>
        </w:rPr>
        <w:lastRenderedPageBreak/>
        <w:t>принципах организации местного самоуправления в Российской</w:t>
      </w:r>
      <w:r w:rsidR="00D562CD">
        <w:rPr>
          <w:rFonts w:ascii="Times New Roman" w:hAnsi="Times New Roman"/>
          <w:sz w:val="28"/>
          <w:szCs w:val="28"/>
        </w:rPr>
        <w:t xml:space="preserve"> </w:t>
      </w:r>
      <w:r w:rsidRPr="00C11E93">
        <w:rPr>
          <w:rFonts w:ascii="Times New Roman" w:hAnsi="Times New Roman"/>
          <w:sz w:val="28"/>
          <w:szCs w:val="28"/>
        </w:rPr>
        <w:t>Федерации».</w:t>
      </w:r>
    </w:p>
    <w:p w:rsid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bookmarkStart w:id="9" w:name="_Toc259700817"/>
      <w:bookmarkStart w:id="10" w:name="_Toc259705284"/>
      <w:bookmarkStart w:id="11" w:name="_Toc259700816"/>
      <w:bookmarkStart w:id="12" w:name="_Toc259705283"/>
      <w:r w:rsidRPr="00C11E93">
        <w:rPr>
          <w:rFonts w:ascii="Times New Roman" w:hAnsi="Times New Roman"/>
          <w:sz w:val="28"/>
          <w:szCs w:val="28"/>
        </w:rPr>
        <w:t xml:space="preserve">В 2021 году на должности муниципальной службы было принято </w:t>
      </w:r>
      <w:r w:rsidR="00D562CD">
        <w:rPr>
          <w:rFonts w:ascii="Times New Roman" w:hAnsi="Times New Roman"/>
          <w:sz w:val="28"/>
          <w:szCs w:val="28"/>
        </w:rPr>
        <w:br/>
      </w:r>
      <w:r w:rsidRPr="00C11E93">
        <w:rPr>
          <w:rFonts w:ascii="Times New Roman" w:hAnsi="Times New Roman"/>
          <w:sz w:val="28"/>
          <w:szCs w:val="28"/>
        </w:rPr>
        <w:t xml:space="preserve">47 сотрудников (в 2020 году – 39 сотрудников). </w:t>
      </w:r>
    </w:p>
    <w:p w:rsidR="0071113F" w:rsidRPr="00C11E93" w:rsidRDefault="0071113F"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p>
    <w:p w:rsidR="00C11E93" w:rsidRDefault="00C11E93" w:rsidP="0071113F">
      <w:pPr>
        <w:widowControl w:val="0"/>
        <w:autoSpaceDE w:val="0"/>
        <w:autoSpaceDN w:val="0"/>
        <w:adjustRightInd w:val="0"/>
        <w:spacing w:after="0" w:line="240" w:lineRule="auto"/>
        <w:jc w:val="center"/>
        <w:rPr>
          <w:rFonts w:ascii="Times New Roman" w:hAnsi="Times New Roman"/>
          <w:sz w:val="28"/>
          <w:szCs w:val="28"/>
        </w:rPr>
      </w:pPr>
      <w:r w:rsidRPr="00C11E93">
        <w:rPr>
          <w:rFonts w:ascii="Times New Roman" w:hAnsi="Times New Roman"/>
          <w:sz w:val="28"/>
          <w:szCs w:val="28"/>
        </w:rPr>
        <w:t xml:space="preserve"> Сравнительная информация о формировании кадрового состава для замещения должностей муниципальной службы в администрации Уссурийского городского округа в 2020</w:t>
      </w:r>
      <w:r w:rsidR="007F4A2F">
        <w:rPr>
          <w:rFonts w:ascii="Times New Roman" w:hAnsi="Times New Roman"/>
          <w:sz w:val="28"/>
          <w:szCs w:val="28"/>
        </w:rPr>
        <w:t xml:space="preserve"> </w:t>
      </w:r>
      <w:r w:rsidRPr="00C11E93">
        <w:rPr>
          <w:rFonts w:ascii="Times New Roman" w:hAnsi="Times New Roman"/>
          <w:sz w:val="28"/>
          <w:szCs w:val="28"/>
        </w:rPr>
        <w:t>–</w:t>
      </w:r>
      <w:r w:rsidR="007F4A2F">
        <w:rPr>
          <w:rFonts w:ascii="Times New Roman" w:hAnsi="Times New Roman"/>
          <w:sz w:val="28"/>
          <w:szCs w:val="28"/>
        </w:rPr>
        <w:t xml:space="preserve"> </w:t>
      </w:r>
      <w:r w:rsidRPr="00C11E93">
        <w:rPr>
          <w:rFonts w:ascii="Times New Roman" w:hAnsi="Times New Roman"/>
          <w:sz w:val="28"/>
          <w:szCs w:val="28"/>
        </w:rPr>
        <w:t>2021 годах</w:t>
      </w:r>
    </w:p>
    <w:p w:rsidR="0071113F" w:rsidRPr="00C11E93" w:rsidRDefault="0071113F" w:rsidP="0071113F">
      <w:pPr>
        <w:widowControl w:val="0"/>
        <w:autoSpaceDE w:val="0"/>
        <w:autoSpaceDN w:val="0"/>
        <w:adjustRightInd w:val="0"/>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03"/>
        <w:gridCol w:w="2395"/>
        <w:gridCol w:w="2512"/>
      </w:tblGrid>
      <w:tr w:rsidR="00C11E93" w:rsidRPr="00C11E93" w:rsidTr="00FF09B9">
        <w:trPr>
          <w:tblHeader/>
        </w:trPr>
        <w:tc>
          <w:tcPr>
            <w:tcW w:w="838" w:type="dxa"/>
          </w:tcPr>
          <w:p w:rsidR="00C11E93" w:rsidRPr="00C11E93" w:rsidRDefault="00C11E93" w:rsidP="00FF09B9">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1E93">
              <w:rPr>
                <w:rFonts w:ascii="Times New Roman" w:hAnsi="Times New Roman"/>
                <w:sz w:val="28"/>
                <w:szCs w:val="28"/>
              </w:rPr>
              <w:t>№п/п</w:t>
            </w:r>
          </w:p>
        </w:tc>
        <w:tc>
          <w:tcPr>
            <w:tcW w:w="3816" w:type="dxa"/>
          </w:tcPr>
          <w:p w:rsidR="00C11E93" w:rsidRPr="00C11E93" w:rsidRDefault="00C11E93" w:rsidP="00FF09B9">
            <w:pPr>
              <w:widowControl w:val="0"/>
              <w:autoSpaceDE w:val="0"/>
              <w:autoSpaceDN w:val="0"/>
              <w:adjustRightInd w:val="0"/>
              <w:spacing w:after="0" w:line="240" w:lineRule="auto"/>
              <w:ind w:firstLine="13"/>
              <w:jc w:val="center"/>
              <w:outlineLvl w:val="1"/>
              <w:rPr>
                <w:rFonts w:ascii="Times New Roman" w:hAnsi="Times New Roman"/>
                <w:sz w:val="28"/>
                <w:szCs w:val="28"/>
              </w:rPr>
            </w:pPr>
            <w:r w:rsidRPr="00C11E93">
              <w:rPr>
                <w:rFonts w:ascii="Times New Roman" w:hAnsi="Times New Roman"/>
                <w:sz w:val="28"/>
                <w:szCs w:val="28"/>
              </w:rPr>
              <w:t>Группа должностей муниципальной службы</w:t>
            </w:r>
          </w:p>
        </w:tc>
        <w:tc>
          <w:tcPr>
            <w:tcW w:w="2400" w:type="dxa"/>
          </w:tcPr>
          <w:p w:rsidR="00C11E93" w:rsidRPr="00C11E93" w:rsidRDefault="00C11E93" w:rsidP="00FF09B9">
            <w:pPr>
              <w:widowControl w:val="0"/>
              <w:autoSpaceDE w:val="0"/>
              <w:autoSpaceDN w:val="0"/>
              <w:adjustRightInd w:val="0"/>
              <w:spacing w:after="0" w:line="240" w:lineRule="auto"/>
              <w:jc w:val="center"/>
              <w:outlineLvl w:val="1"/>
              <w:rPr>
                <w:rFonts w:ascii="Times New Roman" w:hAnsi="Times New Roman"/>
                <w:sz w:val="28"/>
                <w:szCs w:val="28"/>
              </w:rPr>
            </w:pPr>
            <w:r w:rsidRPr="00C11E93">
              <w:rPr>
                <w:rFonts w:ascii="Times New Roman" w:hAnsi="Times New Roman"/>
                <w:sz w:val="28"/>
                <w:szCs w:val="28"/>
              </w:rPr>
              <w:t>Количество сотрудников, принятых в 2020 году</w:t>
            </w:r>
          </w:p>
        </w:tc>
        <w:tc>
          <w:tcPr>
            <w:tcW w:w="2517" w:type="dxa"/>
          </w:tcPr>
          <w:p w:rsidR="00C11E93" w:rsidRPr="00C11E93" w:rsidRDefault="00C11E93" w:rsidP="00FF09B9">
            <w:pPr>
              <w:widowControl w:val="0"/>
              <w:autoSpaceDE w:val="0"/>
              <w:autoSpaceDN w:val="0"/>
              <w:adjustRightInd w:val="0"/>
              <w:spacing w:after="0" w:line="240" w:lineRule="auto"/>
              <w:ind w:firstLine="34"/>
              <w:jc w:val="center"/>
              <w:outlineLvl w:val="1"/>
              <w:rPr>
                <w:rFonts w:ascii="Times New Roman" w:hAnsi="Times New Roman"/>
                <w:sz w:val="28"/>
                <w:szCs w:val="28"/>
              </w:rPr>
            </w:pPr>
            <w:r w:rsidRPr="00C11E93">
              <w:rPr>
                <w:rFonts w:ascii="Times New Roman" w:hAnsi="Times New Roman"/>
                <w:sz w:val="28"/>
                <w:szCs w:val="28"/>
              </w:rPr>
              <w:t>Количество сотрудников, принятых в 2021 году</w:t>
            </w:r>
          </w:p>
        </w:tc>
      </w:tr>
      <w:tr w:rsidR="00C11E93" w:rsidRPr="00C11E93" w:rsidTr="00FF09B9">
        <w:tc>
          <w:tcPr>
            <w:tcW w:w="838" w:type="dxa"/>
          </w:tcPr>
          <w:p w:rsidR="00C11E93" w:rsidRPr="00C11E93" w:rsidRDefault="00C11E93" w:rsidP="00FF09B9">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1E93">
              <w:rPr>
                <w:rFonts w:ascii="Times New Roman" w:hAnsi="Times New Roman"/>
                <w:sz w:val="28"/>
                <w:szCs w:val="28"/>
              </w:rPr>
              <w:t>11.</w:t>
            </w:r>
          </w:p>
        </w:tc>
        <w:tc>
          <w:tcPr>
            <w:tcW w:w="3816" w:type="dxa"/>
          </w:tcPr>
          <w:p w:rsidR="00C11E93" w:rsidRPr="00C11E93" w:rsidRDefault="00C11E93" w:rsidP="00FF09B9">
            <w:pPr>
              <w:widowControl w:val="0"/>
              <w:autoSpaceDE w:val="0"/>
              <w:autoSpaceDN w:val="0"/>
              <w:adjustRightInd w:val="0"/>
              <w:spacing w:after="0" w:line="240" w:lineRule="auto"/>
              <w:ind w:firstLine="13"/>
              <w:jc w:val="both"/>
              <w:outlineLvl w:val="1"/>
              <w:rPr>
                <w:rFonts w:ascii="Times New Roman" w:hAnsi="Times New Roman"/>
                <w:sz w:val="28"/>
                <w:szCs w:val="28"/>
              </w:rPr>
            </w:pPr>
            <w:r w:rsidRPr="00C11E93">
              <w:rPr>
                <w:rFonts w:ascii="Times New Roman" w:hAnsi="Times New Roman"/>
                <w:sz w:val="28"/>
                <w:szCs w:val="28"/>
              </w:rPr>
              <w:t>высшая группа должностей</w:t>
            </w:r>
          </w:p>
        </w:tc>
        <w:tc>
          <w:tcPr>
            <w:tcW w:w="2400" w:type="dxa"/>
          </w:tcPr>
          <w:p w:rsidR="00C11E93" w:rsidRPr="00C11E93" w:rsidRDefault="00C11E93" w:rsidP="00FF09B9">
            <w:pPr>
              <w:widowControl w:val="0"/>
              <w:autoSpaceDE w:val="0"/>
              <w:autoSpaceDN w:val="0"/>
              <w:adjustRightInd w:val="0"/>
              <w:spacing w:after="0" w:line="240" w:lineRule="auto"/>
              <w:jc w:val="center"/>
              <w:outlineLvl w:val="1"/>
              <w:rPr>
                <w:rFonts w:ascii="Times New Roman" w:hAnsi="Times New Roman"/>
                <w:sz w:val="28"/>
                <w:szCs w:val="28"/>
              </w:rPr>
            </w:pPr>
            <w:r w:rsidRPr="00C11E93">
              <w:rPr>
                <w:rFonts w:ascii="Times New Roman" w:hAnsi="Times New Roman"/>
                <w:sz w:val="28"/>
                <w:szCs w:val="28"/>
              </w:rPr>
              <w:t>2</w:t>
            </w:r>
          </w:p>
        </w:tc>
        <w:tc>
          <w:tcPr>
            <w:tcW w:w="2517" w:type="dxa"/>
          </w:tcPr>
          <w:p w:rsidR="00C11E93" w:rsidRPr="00C11E93" w:rsidRDefault="00C11E93" w:rsidP="00FF09B9">
            <w:pPr>
              <w:widowControl w:val="0"/>
              <w:spacing w:line="360" w:lineRule="auto"/>
              <w:jc w:val="center"/>
              <w:rPr>
                <w:rFonts w:ascii="Times New Roman" w:hAnsi="Times New Roman"/>
                <w:sz w:val="28"/>
                <w:szCs w:val="28"/>
              </w:rPr>
            </w:pPr>
            <w:r w:rsidRPr="00C11E93">
              <w:rPr>
                <w:rFonts w:ascii="Times New Roman" w:hAnsi="Times New Roman"/>
                <w:sz w:val="28"/>
                <w:szCs w:val="28"/>
              </w:rPr>
              <w:t>2</w:t>
            </w:r>
          </w:p>
        </w:tc>
      </w:tr>
      <w:tr w:rsidR="00C11E93" w:rsidRPr="00C11E93" w:rsidTr="00FF09B9">
        <w:tc>
          <w:tcPr>
            <w:tcW w:w="838" w:type="dxa"/>
          </w:tcPr>
          <w:p w:rsidR="00C11E93" w:rsidRPr="00C11E93" w:rsidRDefault="00C11E93" w:rsidP="00FF09B9">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1E93">
              <w:rPr>
                <w:rFonts w:ascii="Times New Roman" w:hAnsi="Times New Roman"/>
                <w:sz w:val="28"/>
                <w:szCs w:val="28"/>
              </w:rPr>
              <w:t>22.</w:t>
            </w:r>
          </w:p>
        </w:tc>
        <w:tc>
          <w:tcPr>
            <w:tcW w:w="3816" w:type="dxa"/>
          </w:tcPr>
          <w:p w:rsidR="00C11E93" w:rsidRPr="00C11E93" w:rsidRDefault="00C11E93" w:rsidP="00FF09B9">
            <w:pPr>
              <w:widowControl w:val="0"/>
              <w:autoSpaceDE w:val="0"/>
              <w:autoSpaceDN w:val="0"/>
              <w:adjustRightInd w:val="0"/>
              <w:spacing w:after="0" w:line="240" w:lineRule="auto"/>
              <w:ind w:firstLine="13"/>
              <w:jc w:val="both"/>
              <w:outlineLvl w:val="1"/>
              <w:rPr>
                <w:rFonts w:ascii="Times New Roman" w:hAnsi="Times New Roman"/>
                <w:sz w:val="28"/>
                <w:szCs w:val="28"/>
              </w:rPr>
            </w:pPr>
            <w:r w:rsidRPr="00C11E93">
              <w:rPr>
                <w:rFonts w:ascii="Times New Roman" w:hAnsi="Times New Roman"/>
                <w:sz w:val="28"/>
                <w:szCs w:val="28"/>
              </w:rPr>
              <w:t>главная группа должностей</w:t>
            </w:r>
          </w:p>
        </w:tc>
        <w:tc>
          <w:tcPr>
            <w:tcW w:w="2400" w:type="dxa"/>
          </w:tcPr>
          <w:p w:rsidR="00C11E93" w:rsidRPr="00C11E93" w:rsidRDefault="00C11E93" w:rsidP="00FF09B9">
            <w:pPr>
              <w:widowControl w:val="0"/>
              <w:autoSpaceDE w:val="0"/>
              <w:autoSpaceDN w:val="0"/>
              <w:adjustRightInd w:val="0"/>
              <w:spacing w:after="0" w:line="240" w:lineRule="auto"/>
              <w:jc w:val="center"/>
              <w:outlineLvl w:val="1"/>
              <w:rPr>
                <w:rFonts w:ascii="Times New Roman" w:hAnsi="Times New Roman"/>
                <w:sz w:val="28"/>
                <w:szCs w:val="28"/>
              </w:rPr>
            </w:pPr>
            <w:r w:rsidRPr="00C11E93">
              <w:rPr>
                <w:rFonts w:ascii="Times New Roman" w:hAnsi="Times New Roman"/>
                <w:sz w:val="28"/>
                <w:szCs w:val="28"/>
              </w:rPr>
              <w:t>6</w:t>
            </w:r>
          </w:p>
        </w:tc>
        <w:tc>
          <w:tcPr>
            <w:tcW w:w="2517" w:type="dxa"/>
          </w:tcPr>
          <w:p w:rsidR="00C11E93" w:rsidRPr="00C11E93" w:rsidRDefault="00C11E93" w:rsidP="00FF09B9">
            <w:pPr>
              <w:widowControl w:val="0"/>
              <w:spacing w:line="360" w:lineRule="auto"/>
              <w:jc w:val="center"/>
              <w:rPr>
                <w:rFonts w:ascii="Times New Roman" w:hAnsi="Times New Roman"/>
                <w:sz w:val="28"/>
                <w:szCs w:val="28"/>
              </w:rPr>
            </w:pPr>
            <w:r w:rsidRPr="00C11E93">
              <w:rPr>
                <w:rFonts w:ascii="Times New Roman" w:hAnsi="Times New Roman"/>
                <w:sz w:val="28"/>
                <w:szCs w:val="28"/>
              </w:rPr>
              <w:t>9</w:t>
            </w:r>
          </w:p>
        </w:tc>
      </w:tr>
      <w:tr w:rsidR="00C11E93" w:rsidRPr="00C11E93" w:rsidTr="00FF09B9">
        <w:tc>
          <w:tcPr>
            <w:tcW w:w="838" w:type="dxa"/>
          </w:tcPr>
          <w:p w:rsidR="00C11E93" w:rsidRPr="00C11E93" w:rsidRDefault="00C11E93" w:rsidP="00FF09B9">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1E93">
              <w:rPr>
                <w:rFonts w:ascii="Times New Roman" w:hAnsi="Times New Roman"/>
                <w:sz w:val="28"/>
                <w:szCs w:val="28"/>
              </w:rPr>
              <w:t>33.</w:t>
            </w:r>
          </w:p>
        </w:tc>
        <w:tc>
          <w:tcPr>
            <w:tcW w:w="3816" w:type="dxa"/>
          </w:tcPr>
          <w:p w:rsidR="00C11E93" w:rsidRPr="00C11E93" w:rsidRDefault="00C11E93" w:rsidP="00FF09B9">
            <w:pPr>
              <w:widowControl w:val="0"/>
              <w:autoSpaceDE w:val="0"/>
              <w:autoSpaceDN w:val="0"/>
              <w:adjustRightInd w:val="0"/>
              <w:spacing w:after="0" w:line="240" w:lineRule="auto"/>
              <w:ind w:firstLine="13"/>
              <w:jc w:val="both"/>
              <w:outlineLvl w:val="1"/>
              <w:rPr>
                <w:rFonts w:ascii="Times New Roman" w:hAnsi="Times New Roman"/>
                <w:sz w:val="28"/>
                <w:szCs w:val="28"/>
              </w:rPr>
            </w:pPr>
            <w:r w:rsidRPr="00C11E93">
              <w:rPr>
                <w:rFonts w:ascii="Times New Roman" w:hAnsi="Times New Roman"/>
                <w:sz w:val="28"/>
                <w:szCs w:val="28"/>
              </w:rPr>
              <w:t>ведущая группа должностей</w:t>
            </w:r>
          </w:p>
        </w:tc>
        <w:tc>
          <w:tcPr>
            <w:tcW w:w="2400" w:type="dxa"/>
          </w:tcPr>
          <w:p w:rsidR="00C11E93" w:rsidRPr="00C11E93" w:rsidRDefault="00C11E93" w:rsidP="00FF09B9">
            <w:pPr>
              <w:widowControl w:val="0"/>
              <w:autoSpaceDE w:val="0"/>
              <w:autoSpaceDN w:val="0"/>
              <w:adjustRightInd w:val="0"/>
              <w:spacing w:after="0" w:line="240" w:lineRule="auto"/>
              <w:jc w:val="center"/>
              <w:outlineLvl w:val="1"/>
              <w:rPr>
                <w:rFonts w:ascii="Times New Roman" w:hAnsi="Times New Roman"/>
                <w:sz w:val="28"/>
                <w:szCs w:val="28"/>
              </w:rPr>
            </w:pPr>
            <w:r w:rsidRPr="00C11E93">
              <w:rPr>
                <w:rFonts w:ascii="Times New Roman" w:hAnsi="Times New Roman"/>
                <w:sz w:val="28"/>
                <w:szCs w:val="28"/>
              </w:rPr>
              <w:t>31</w:t>
            </w:r>
          </w:p>
        </w:tc>
        <w:tc>
          <w:tcPr>
            <w:tcW w:w="2517" w:type="dxa"/>
          </w:tcPr>
          <w:p w:rsidR="00C11E93" w:rsidRPr="00C11E93" w:rsidRDefault="00C11E93" w:rsidP="00FF09B9">
            <w:pPr>
              <w:widowControl w:val="0"/>
              <w:spacing w:line="360" w:lineRule="auto"/>
              <w:jc w:val="center"/>
              <w:rPr>
                <w:rFonts w:ascii="Times New Roman" w:hAnsi="Times New Roman"/>
                <w:sz w:val="28"/>
                <w:szCs w:val="28"/>
              </w:rPr>
            </w:pPr>
            <w:r w:rsidRPr="00C11E93">
              <w:rPr>
                <w:rFonts w:ascii="Times New Roman" w:hAnsi="Times New Roman"/>
                <w:sz w:val="28"/>
                <w:szCs w:val="28"/>
              </w:rPr>
              <w:t>36</w:t>
            </w:r>
          </w:p>
        </w:tc>
      </w:tr>
      <w:tr w:rsidR="00C11E93" w:rsidRPr="00C11E93" w:rsidTr="00FF09B9">
        <w:tc>
          <w:tcPr>
            <w:tcW w:w="838" w:type="dxa"/>
          </w:tcPr>
          <w:p w:rsidR="00C11E93" w:rsidRPr="00C11E93" w:rsidRDefault="00C11E93" w:rsidP="00FF09B9">
            <w:pPr>
              <w:widowControl w:val="0"/>
              <w:autoSpaceDE w:val="0"/>
              <w:autoSpaceDN w:val="0"/>
              <w:adjustRightInd w:val="0"/>
              <w:spacing w:after="0" w:line="240" w:lineRule="auto"/>
              <w:ind w:firstLine="708"/>
              <w:jc w:val="center"/>
              <w:outlineLvl w:val="1"/>
              <w:rPr>
                <w:rFonts w:ascii="Times New Roman" w:hAnsi="Times New Roman"/>
                <w:sz w:val="28"/>
                <w:szCs w:val="28"/>
              </w:rPr>
            </w:pPr>
            <w:r w:rsidRPr="00C11E93">
              <w:rPr>
                <w:rFonts w:ascii="Times New Roman" w:hAnsi="Times New Roman"/>
                <w:sz w:val="28"/>
                <w:szCs w:val="28"/>
              </w:rPr>
              <w:t>44.</w:t>
            </w:r>
          </w:p>
        </w:tc>
        <w:tc>
          <w:tcPr>
            <w:tcW w:w="3816" w:type="dxa"/>
          </w:tcPr>
          <w:p w:rsidR="00C11E93" w:rsidRPr="00C11E93" w:rsidRDefault="00C11E93" w:rsidP="00FF09B9">
            <w:pPr>
              <w:widowControl w:val="0"/>
              <w:autoSpaceDE w:val="0"/>
              <w:autoSpaceDN w:val="0"/>
              <w:adjustRightInd w:val="0"/>
              <w:spacing w:after="0" w:line="240" w:lineRule="auto"/>
              <w:ind w:firstLine="13"/>
              <w:jc w:val="both"/>
              <w:outlineLvl w:val="1"/>
              <w:rPr>
                <w:rFonts w:ascii="Times New Roman" w:hAnsi="Times New Roman"/>
                <w:sz w:val="28"/>
                <w:szCs w:val="28"/>
              </w:rPr>
            </w:pPr>
            <w:r w:rsidRPr="00C11E93">
              <w:rPr>
                <w:rFonts w:ascii="Times New Roman" w:hAnsi="Times New Roman"/>
                <w:sz w:val="28"/>
                <w:szCs w:val="28"/>
              </w:rPr>
              <w:t>старшая группа должностей</w:t>
            </w:r>
          </w:p>
        </w:tc>
        <w:tc>
          <w:tcPr>
            <w:tcW w:w="2400" w:type="dxa"/>
          </w:tcPr>
          <w:p w:rsidR="00C11E93" w:rsidRPr="00C11E93" w:rsidRDefault="00C11E93" w:rsidP="00FF09B9">
            <w:pPr>
              <w:widowControl w:val="0"/>
              <w:autoSpaceDE w:val="0"/>
              <w:autoSpaceDN w:val="0"/>
              <w:adjustRightInd w:val="0"/>
              <w:spacing w:after="0" w:line="240" w:lineRule="auto"/>
              <w:jc w:val="center"/>
              <w:outlineLvl w:val="1"/>
              <w:rPr>
                <w:rFonts w:ascii="Times New Roman" w:hAnsi="Times New Roman"/>
                <w:sz w:val="28"/>
                <w:szCs w:val="28"/>
              </w:rPr>
            </w:pPr>
            <w:r w:rsidRPr="00C11E93">
              <w:rPr>
                <w:rFonts w:ascii="Times New Roman" w:hAnsi="Times New Roman"/>
                <w:sz w:val="28"/>
                <w:szCs w:val="28"/>
              </w:rPr>
              <w:t>0</w:t>
            </w:r>
          </w:p>
        </w:tc>
        <w:tc>
          <w:tcPr>
            <w:tcW w:w="2517" w:type="dxa"/>
          </w:tcPr>
          <w:p w:rsidR="00C11E93" w:rsidRPr="00C11E93" w:rsidRDefault="00C11E93" w:rsidP="00FF09B9">
            <w:pPr>
              <w:widowControl w:val="0"/>
              <w:spacing w:line="360" w:lineRule="auto"/>
              <w:jc w:val="center"/>
              <w:rPr>
                <w:rFonts w:ascii="Times New Roman" w:hAnsi="Times New Roman"/>
                <w:sz w:val="28"/>
                <w:szCs w:val="28"/>
              </w:rPr>
            </w:pPr>
            <w:r w:rsidRPr="00C11E93">
              <w:rPr>
                <w:rFonts w:ascii="Times New Roman" w:hAnsi="Times New Roman"/>
                <w:sz w:val="28"/>
                <w:szCs w:val="28"/>
              </w:rPr>
              <w:t>0</w:t>
            </w:r>
          </w:p>
        </w:tc>
      </w:tr>
      <w:tr w:rsidR="00C11E93" w:rsidRPr="00C11E93" w:rsidTr="00FF09B9">
        <w:tc>
          <w:tcPr>
            <w:tcW w:w="838" w:type="dxa"/>
          </w:tcPr>
          <w:p w:rsidR="00C11E93" w:rsidRPr="00C11E93" w:rsidRDefault="00C11E93" w:rsidP="00FF09B9">
            <w:pPr>
              <w:widowControl w:val="0"/>
              <w:autoSpaceDE w:val="0"/>
              <w:autoSpaceDN w:val="0"/>
              <w:adjustRightInd w:val="0"/>
              <w:spacing w:after="0" w:line="240" w:lineRule="auto"/>
              <w:ind w:firstLine="708"/>
              <w:jc w:val="both"/>
              <w:outlineLvl w:val="1"/>
              <w:rPr>
                <w:rFonts w:ascii="Times New Roman" w:hAnsi="Times New Roman"/>
                <w:sz w:val="28"/>
                <w:szCs w:val="28"/>
              </w:rPr>
            </w:pPr>
          </w:p>
        </w:tc>
        <w:tc>
          <w:tcPr>
            <w:tcW w:w="3816" w:type="dxa"/>
          </w:tcPr>
          <w:p w:rsidR="00C11E93" w:rsidRPr="001C1E52" w:rsidRDefault="00C11E93" w:rsidP="00FF09B9">
            <w:pPr>
              <w:widowControl w:val="0"/>
              <w:autoSpaceDE w:val="0"/>
              <w:autoSpaceDN w:val="0"/>
              <w:adjustRightInd w:val="0"/>
              <w:spacing w:after="0" w:line="240" w:lineRule="auto"/>
              <w:ind w:firstLine="13"/>
              <w:jc w:val="both"/>
              <w:outlineLvl w:val="1"/>
              <w:rPr>
                <w:rFonts w:ascii="Times New Roman" w:hAnsi="Times New Roman"/>
                <w:sz w:val="28"/>
                <w:szCs w:val="28"/>
              </w:rPr>
            </w:pPr>
            <w:r w:rsidRPr="001C1E52">
              <w:rPr>
                <w:rFonts w:ascii="Times New Roman" w:hAnsi="Times New Roman"/>
                <w:sz w:val="28"/>
                <w:szCs w:val="28"/>
              </w:rPr>
              <w:t>Итого:</w:t>
            </w:r>
          </w:p>
        </w:tc>
        <w:tc>
          <w:tcPr>
            <w:tcW w:w="2400" w:type="dxa"/>
          </w:tcPr>
          <w:p w:rsidR="00C11E93" w:rsidRPr="001C1E52" w:rsidRDefault="00C11E93" w:rsidP="00FF09B9">
            <w:pPr>
              <w:widowControl w:val="0"/>
              <w:autoSpaceDE w:val="0"/>
              <w:autoSpaceDN w:val="0"/>
              <w:adjustRightInd w:val="0"/>
              <w:spacing w:after="0" w:line="240" w:lineRule="auto"/>
              <w:jc w:val="center"/>
              <w:outlineLvl w:val="1"/>
              <w:rPr>
                <w:rFonts w:ascii="Times New Roman" w:hAnsi="Times New Roman"/>
                <w:sz w:val="28"/>
                <w:szCs w:val="28"/>
              </w:rPr>
            </w:pPr>
            <w:r w:rsidRPr="001C1E52">
              <w:rPr>
                <w:rFonts w:ascii="Times New Roman" w:hAnsi="Times New Roman"/>
                <w:sz w:val="28"/>
                <w:szCs w:val="28"/>
              </w:rPr>
              <w:t>39</w:t>
            </w:r>
          </w:p>
        </w:tc>
        <w:tc>
          <w:tcPr>
            <w:tcW w:w="2517" w:type="dxa"/>
          </w:tcPr>
          <w:p w:rsidR="00C11E93" w:rsidRPr="001C1E52" w:rsidRDefault="00C11E93" w:rsidP="00FF09B9">
            <w:pPr>
              <w:widowControl w:val="0"/>
              <w:spacing w:line="360" w:lineRule="auto"/>
              <w:jc w:val="center"/>
              <w:rPr>
                <w:rFonts w:ascii="Times New Roman" w:hAnsi="Times New Roman"/>
                <w:sz w:val="28"/>
                <w:szCs w:val="28"/>
              </w:rPr>
            </w:pPr>
            <w:r w:rsidRPr="001C1E52">
              <w:rPr>
                <w:rFonts w:ascii="Times New Roman" w:hAnsi="Times New Roman"/>
                <w:sz w:val="28"/>
                <w:szCs w:val="28"/>
              </w:rPr>
              <w:t>47</w:t>
            </w:r>
          </w:p>
        </w:tc>
      </w:tr>
    </w:tbl>
    <w:p w:rsidR="0071113F" w:rsidRDefault="0071113F"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Кроме того, в 2021 году на должности, не отнесенные к должностям муниципальной службы, назначен 21 человек. Аналогичный показатель в 2020 году также составил 21 человек.</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Штатная численность администрации Уссурийского городского округа составляет 356 единиц</w:t>
      </w:r>
      <w:r w:rsidRPr="00C11E93">
        <w:rPr>
          <w:rFonts w:ascii="Times New Roman" w:hAnsi="Times New Roman"/>
          <w:color w:val="FF0000"/>
          <w:sz w:val="28"/>
          <w:szCs w:val="28"/>
        </w:rPr>
        <w:t xml:space="preserve"> </w:t>
      </w:r>
      <w:r w:rsidRPr="00C11E93">
        <w:rPr>
          <w:rFonts w:ascii="Times New Roman" w:hAnsi="Times New Roman"/>
          <w:sz w:val="28"/>
          <w:szCs w:val="28"/>
        </w:rPr>
        <w:t xml:space="preserve">(в 2020 году – 374 единицы). Уменьшение </w:t>
      </w:r>
      <w:r w:rsidR="00D562CD">
        <w:rPr>
          <w:rFonts w:ascii="Times New Roman" w:hAnsi="Times New Roman"/>
          <w:sz w:val="28"/>
          <w:szCs w:val="28"/>
        </w:rPr>
        <w:t>штатной численности в 2021 году</w:t>
      </w:r>
      <w:r w:rsidRPr="00C11E93">
        <w:rPr>
          <w:rFonts w:ascii="Times New Roman" w:hAnsi="Times New Roman"/>
          <w:sz w:val="28"/>
          <w:szCs w:val="28"/>
        </w:rPr>
        <w:t xml:space="preserve"> на 18 единиц произошло в связи с реорганизацией структуры администрации Уссурийского городского округа (создание управления инвестиций и проектов и управления социальных отношений).</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В настоящее время в администрации Уссурийского городского округа:</w:t>
      </w:r>
    </w:p>
    <w:bookmarkEnd w:id="9"/>
    <w:bookmarkEnd w:id="10"/>
    <w:bookmarkEnd w:id="11"/>
    <w:bookmarkEnd w:id="12"/>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до 30 лет – 16,7 сотрудников (в 2020 году –</w:t>
      </w:r>
      <w:r w:rsidR="007F4A2F">
        <w:rPr>
          <w:rFonts w:ascii="Times New Roman" w:hAnsi="Times New Roman"/>
          <w:sz w:val="28"/>
          <w:szCs w:val="28"/>
        </w:rPr>
        <w:t xml:space="preserve"> 18,0</w:t>
      </w:r>
      <w:r w:rsidRPr="00C11E93">
        <w:rPr>
          <w:rFonts w:ascii="Times New Roman" w:hAnsi="Times New Roman"/>
          <w:sz w:val="28"/>
          <w:szCs w:val="28"/>
        </w:rPr>
        <w:t>%);</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 xml:space="preserve">от 30 до 39 лет – 38,8 %  </w:t>
      </w:r>
      <w:r w:rsidR="007F4A2F">
        <w:rPr>
          <w:rFonts w:ascii="Times New Roman" w:hAnsi="Times New Roman"/>
          <w:sz w:val="28"/>
          <w:szCs w:val="28"/>
        </w:rPr>
        <w:t>сотрудников (в 2020 году – 41,0</w:t>
      </w:r>
      <w:r w:rsidRPr="00C11E93">
        <w:rPr>
          <w:rFonts w:ascii="Times New Roman" w:hAnsi="Times New Roman"/>
          <w:sz w:val="28"/>
          <w:szCs w:val="28"/>
        </w:rPr>
        <w:t>%);</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от 40 до 49 лет – 28,8 % сотрудников (в 2020 году – 29 %);</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lastRenderedPageBreak/>
        <w:t xml:space="preserve">от 50 до 65 лет – 16,0 </w:t>
      </w:r>
      <w:r w:rsidR="007F4A2F">
        <w:rPr>
          <w:rFonts w:ascii="Times New Roman" w:hAnsi="Times New Roman"/>
          <w:sz w:val="28"/>
          <w:szCs w:val="28"/>
        </w:rPr>
        <w:t>% сотрудников (в 2020 году – 12</w:t>
      </w:r>
      <w:r w:rsidRPr="00C11E93">
        <w:rPr>
          <w:rFonts w:ascii="Times New Roman" w:hAnsi="Times New Roman"/>
          <w:sz w:val="28"/>
          <w:szCs w:val="28"/>
        </w:rPr>
        <w:t xml:space="preserve">%).   </w:t>
      </w:r>
    </w:p>
    <w:p w:rsidR="00C11E93" w:rsidRPr="00C11E93" w:rsidRDefault="00C11E93" w:rsidP="00C11E93">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Приведенный анализ свидетельствует о том, что существенного изменения кадровый состав по возрастному призна</w:t>
      </w:r>
      <w:r w:rsidR="00D562CD">
        <w:rPr>
          <w:rFonts w:ascii="Times New Roman" w:hAnsi="Times New Roman"/>
          <w:sz w:val="28"/>
          <w:szCs w:val="28"/>
        </w:rPr>
        <w:t xml:space="preserve">ку не претерпел. Вместе с тем, </w:t>
      </w:r>
      <w:r w:rsidRPr="00C11E93">
        <w:rPr>
          <w:rFonts w:ascii="Times New Roman" w:hAnsi="Times New Roman"/>
          <w:sz w:val="28"/>
          <w:szCs w:val="28"/>
        </w:rPr>
        <w:t>незначительное увеличение количества сотрудников в возрасте от 50 до 65 лет свидетельствует о нежелании молодежи работать в органах местного самоуправления в связи со значительным объемом работы и высоким уровнем ответственности.</w:t>
      </w:r>
    </w:p>
    <w:p w:rsidR="00C11E93" w:rsidRPr="00C11E93" w:rsidRDefault="00C11E93" w:rsidP="00C11E93">
      <w:pPr>
        <w:widowControl w:val="0"/>
        <w:autoSpaceDE w:val="0"/>
        <w:autoSpaceDN w:val="0"/>
        <w:adjustRightInd w:val="0"/>
        <w:spacing w:after="0" w:line="360" w:lineRule="auto"/>
        <w:ind w:firstLine="709"/>
        <w:jc w:val="both"/>
        <w:rPr>
          <w:rFonts w:ascii="Times New Roman" w:hAnsi="Times New Roman"/>
          <w:sz w:val="28"/>
          <w:szCs w:val="28"/>
        </w:rPr>
      </w:pPr>
      <w:r w:rsidRPr="00C11E93">
        <w:rPr>
          <w:rFonts w:ascii="Times New Roman" w:hAnsi="Times New Roman"/>
          <w:sz w:val="28"/>
          <w:szCs w:val="28"/>
        </w:rPr>
        <w:t xml:space="preserve">Одним из направлений работы в отчетном периоде явилось повышение квалификации муниципальных служащих. В 2021 году в рамках заключенных договоров повышение квалификации и переподготовку прошли 116 человек, в том числе по противодействию коррупции – 38 человек </w:t>
      </w:r>
      <w:r w:rsidR="0071113F">
        <w:rPr>
          <w:rFonts w:ascii="Times New Roman" w:hAnsi="Times New Roman"/>
          <w:sz w:val="28"/>
          <w:szCs w:val="28"/>
        </w:rPr>
        <w:br/>
      </w:r>
      <w:r w:rsidRPr="00C11E93">
        <w:rPr>
          <w:rFonts w:ascii="Times New Roman" w:hAnsi="Times New Roman"/>
          <w:sz w:val="28"/>
          <w:szCs w:val="28"/>
        </w:rPr>
        <w:t>(в 2020 году – 111 муниципальных служащих). Повышение квалификации специалистов положительным образом сказывается на эффективности деятельности функциональных органов администрации Уссурийского городского округа.</w:t>
      </w:r>
    </w:p>
    <w:p w:rsidR="00C11E93" w:rsidRPr="00C11E93" w:rsidRDefault="00C11E93" w:rsidP="00C11E93">
      <w:pPr>
        <w:widowControl w:val="0"/>
        <w:autoSpaceDE w:val="0"/>
        <w:autoSpaceDN w:val="0"/>
        <w:adjustRightInd w:val="0"/>
        <w:spacing w:after="0" w:line="360" w:lineRule="auto"/>
        <w:ind w:firstLine="709"/>
        <w:jc w:val="both"/>
        <w:rPr>
          <w:rFonts w:ascii="Times New Roman" w:hAnsi="Times New Roman"/>
          <w:b/>
          <w:sz w:val="28"/>
          <w:szCs w:val="28"/>
        </w:rPr>
      </w:pPr>
      <w:r w:rsidRPr="00C11E93">
        <w:rPr>
          <w:rFonts w:ascii="Times New Roman" w:hAnsi="Times New Roman"/>
          <w:sz w:val="28"/>
          <w:szCs w:val="28"/>
        </w:rPr>
        <w:t>Организован и проведен конкурс на включение кандидатов в кадровый резерв для замещения вакантных должностей муниципальной службы в администрации Уссурийского городского округа. По результатам конкурса в резерв включен</w:t>
      </w:r>
      <w:r w:rsidRPr="00C11E93">
        <w:rPr>
          <w:rFonts w:ascii="Times New Roman" w:hAnsi="Times New Roman"/>
          <w:b/>
          <w:sz w:val="28"/>
          <w:szCs w:val="28"/>
        </w:rPr>
        <w:t xml:space="preserve"> </w:t>
      </w:r>
      <w:r w:rsidRPr="00C11E93">
        <w:rPr>
          <w:rFonts w:ascii="Times New Roman" w:hAnsi="Times New Roman"/>
          <w:sz w:val="28"/>
          <w:szCs w:val="28"/>
        </w:rPr>
        <w:t>41 кандидат, по результатам аттестации в кадровый резерв –девять человек</w:t>
      </w:r>
      <w:r w:rsidRPr="0071113F">
        <w:rPr>
          <w:rFonts w:ascii="Times New Roman" w:hAnsi="Times New Roman"/>
          <w:sz w:val="28"/>
          <w:szCs w:val="28"/>
        </w:rPr>
        <w:t>.</w:t>
      </w:r>
      <w:r w:rsidRPr="00C11E93">
        <w:rPr>
          <w:rFonts w:ascii="Times New Roman" w:hAnsi="Times New Roman"/>
          <w:b/>
          <w:sz w:val="28"/>
          <w:szCs w:val="28"/>
        </w:rPr>
        <w:t xml:space="preserve"> </w:t>
      </w:r>
      <w:r w:rsidRPr="00C11E93">
        <w:rPr>
          <w:rFonts w:ascii="Times New Roman" w:hAnsi="Times New Roman"/>
          <w:sz w:val="28"/>
          <w:szCs w:val="28"/>
        </w:rPr>
        <w:t xml:space="preserve">По состоянию на 31 декабря  2021 года резерв составляет </w:t>
      </w:r>
      <w:r w:rsidR="00D562CD">
        <w:rPr>
          <w:rFonts w:ascii="Times New Roman" w:hAnsi="Times New Roman"/>
          <w:sz w:val="28"/>
          <w:szCs w:val="28"/>
        </w:rPr>
        <w:br/>
      </w:r>
      <w:r w:rsidRPr="00C11E93">
        <w:rPr>
          <w:rFonts w:ascii="Times New Roman" w:hAnsi="Times New Roman"/>
          <w:sz w:val="28"/>
          <w:szCs w:val="28"/>
        </w:rPr>
        <w:t>123</w:t>
      </w:r>
      <w:r w:rsidRPr="00D562CD">
        <w:rPr>
          <w:rFonts w:ascii="Times New Roman" w:hAnsi="Times New Roman"/>
          <w:sz w:val="28"/>
          <w:szCs w:val="28"/>
        </w:rPr>
        <w:t xml:space="preserve"> </w:t>
      </w:r>
      <w:r w:rsidRPr="00C11E93">
        <w:rPr>
          <w:rFonts w:ascii="Times New Roman" w:hAnsi="Times New Roman"/>
          <w:sz w:val="28"/>
          <w:szCs w:val="28"/>
        </w:rPr>
        <w:t>кандидата</w:t>
      </w:r>
      <w:r w:rsidRPr="0071113F">
        <w:rPr>
          <w:rFonts w:ascii="Times New Roman" w:hAnsi="Times New Roman"/>
          <w:sz w:val="28"/>
          <w:szCs w:val="28"/>
        </w:rPr>
        <w:t>.</w:t>
      </w:r>
      <w:r w:rsidRPr="00C11E93">
        <w:rPr>
          <w:rFonts w:ascii="Times New Roman" w:hAnsi="Times New Roman"/>
          <w:b/>
          <w:sz w:val="28"/>
          <w:szCs w:val="28"/>
        </w:rPr>
        <w:t xml:space="preserve"> </w:t>
      </w:r>
      <w:r w:rsidRPr="00C11E93">
        <w:rPr>
          <w:rFonts w:ascii="Times New Roman" w:hAnsi="Times New Roman"/>
          <w:sz w:val="28"/>
          <w:szCs w:val="28"/>
        </w:rPr>
        <w:t>В 2021 году на должности муниципальной службы из кадрового резерва было назначено 13 человек (в 2020 году</w:t>
      </w:r>
      <w:r w:rsidR="0071113F">
        <w:rPr>
          <w:rFonts w:ascii="Times New Roman" w:hAnsi="Times New Roman"/>
          <w:sz w:val="28"/>
          <w:szCs w:val="28"/>
        </w:rPr>
        <w:t xml:space="preserve"> </w:t>
      </w:r>
      <w:r w:rsidRPr="00C11E93">
        <w:rPr>
          <w:rFonts w:ascii="Times New Roman" w:hAnsi="Times New Roman"/>
          <w:sz w:val="28"/>
          <w:szCs w:val="28"/>
        </w:rPr>
        <w:t>–</w:t>
      </w:r>
      <w:r w:rsidR="0071113F">
        <w:rPr>
          <w:rFonts w:ascii="Times New Roman" w:hAnsi="Times New Roman"/>
          <w:sz w:val="28"/>
          <w:szCs w:val="28"/>
        </w:rPr>
        <w:t xml:space="preserve"> </w:t>
      </w:r>
      <w:r w:rsidRPr="00C11E93">
        <w:rPr>
          <w:rFonts w:ascii="Times New Roman" w:hAnsi="Times New Roman"/>
          <w:sz w:val="28"/>
          <w:szCs w:val="28"/>
        </w:rPr>
        <w:t>10 человек)</w:t>
      </w:r>
      <w:r w:rsidRPr="00C11E93">
        <w:rPr>
          <w:rFonts w:ascii="Times New Roman" w:hAnsi="Times New Roman"/>
          <w:b/>
          <w:sz w:val="28"/>
          <w:szCs w:val="28"/>
        </w:rPr>
        <w:t>.</w:t>
      </w:r>
    </w:p>
    <w:p w:rsidR="00C11E93" w:rsidRPr="00C11E93" w:rsidRDefault="00C11E93" w:rsidP="00D60356">
      <w:pPr>
        <w:widowControl w:val="0"/>
        <w:autoSpaceDE w:val="0"/>
        <w:autoSpaceDN w:val="0"/>
        <w:adjustRightInd w:val="0"/>
        <w:spacing w:after="0" w:line="408" w:lineRule="auto"/>
        <w:ind w:firstLine="709"/>
        <w:jc w:val="both"/>
        <w:rPr>
          <w:rFonts w:ascii="Times New Roman" w:hAnsi="Times New Roman"/>
          <w:sz w:val="28"/>
          <w:szCs w:val="28"/>
        </w:rPr>
      </w:pPr>
      <w:r w:rsidRPr="00C11E93">
        <w:rPr>
          <w:rFonts w:ascii="Times New Roman" w:hAnsi="Times New Roman"/>
          <w:sz w:val="28"/>
          <w:szCs w:val="28"/>
        </w:rPr>
        <w:t xml:space="preserve">В течение 2021 года проводилась работа по аттестации муниципальных служащих. В соответствии с графиком проведения аттестации муниципальных служащих в 2021 году проведено шесть заседаний аттестационной комиссии, в 2020 году проведено семь заседаний. По результатам работы в аттестационной комиссии в 2021 году аттестовано </w:t>
      </w:r>
      <w:r w:rsidR="00D562CD">
        <w:rPr>
          <w:rFonts w:ascii="Times New Roman" w:hAnsi="Times New Roman"/>
          <w:sz w:val="28"/>
          <w:szCs w:val="28"/>
        </w:rPr>
        <w:br/>
      </w:r>
      <w:r w:rsidRPr="00C11E93">
        <w:rPr>
          <w:rFonts w:ascii="Times New Roman" w:hAnsi="Times New Roman"/>
          <w:sz w:val="28"/>
          <w:szCs w:val="28"/>
        </w:rPr>
        <w:t xml:space="preserve">40 муниципальных служащих (в 2020 году аттестовано 26 муниципальных служащих). В 2020 – 2021 годах не аттестованных муниципальных служащих </w:t>
      </w:r>
      <w:r w:rsidRPr="00C11E93">
        <w:rPr>
          <w:rFonts w:ascii="Times New Roman" w:hAnsi="Times New Roman"/>
          <w:sz w:val="28"/>
          <w:szCs w:val="28"/>
        </w:rPr>
        <w:lastRenderedPageBreak/>
        <w:t>не было.</w:t>
      </w:r>
    </w:p>
    <w:p w:rsidR="00C11E93" w:rsidRPr="00C11E93" w:rsidRDefault="00C11E93" w:rsidP="00D60356">
      <w:pPr>
        <w:widowControl w:val="0"/>
        <w:autoSpaceDE w:val="0"/>
        <w:autoSpaceDN w:val="0"/>
        <w:adjustRightInd w:val="0"/>
        <w:spacing w:after="0" w:line="408" w:lineRule="auto"/>
        <w:ind w:firstLine="709"/>
        <w:jc w:val="both"/>
        <w:rPr>
          <w:rFonts w:ascii="Times New Roman" w:hAnsi="Times New Roman"/>
          <w:sz w:val="28"/>
          <w:szCs w:val="28"/>
        </w:rPr>
      </w:pPr>
      <w:r w:rsidRPr="00C11E93">
        <w:rPr>
          <w:rFonts w:ascii="Times New Roman" w:hAnsi="Times New Roman"/>
          <w:sz w:val="28"/>
          <w:szCs w:val="28"/>
        </w:rPr>
        <w:t>В 2021 году проведена диспансеризация 229 муниципальных служащих, в 2020 году диспансеризация по причине ухудшения эпидемиологической ситуации не проводилась.</w:t>
      </w:r>
    </w:p>
    <w:p w:rsidR="00C11E93" w:rsidRDefault="00C11E93" w:rsidP="00C11E93">
      <w:pPr>
        <w:widowControl w:val="0"/>
        <w:autoSpaceDE w:val="0"/>
        <w:autoSpaceDN w:val="0"/>
        <w:adjustRightInd w:val="0"/>
        <w:spacing w:after="0" w:line="240" w:lineRule="auto"/>
        <w:ind w:firstLine="709"/>
        <w:jc w:val="both"/>
        <w:rPr>
          <w:rFonts w:ascii="Times New Roman" w:hAnsi="Times New Roman"/>
          <w:sz w:val="27"/>
          <w:szCs w:val="27"/>
        </w:rPr>
      </w:pPr>
    </w:p>
    <w:p w:rsidR="00C11E93" w:rsidRDefault="009B0019" w:rsidP="0071113F">
      <w:pPr>
        <w:widowControl w:val="0"/>
        <w:autoSpaceDE w:val="0"/>
        <w:autoSpaceDN w:val="0"/>
        <w:adjustRightInd w:val="0"/>
        <w:spacing w:after="0" w:line="240" w:lineRule="auto"/>
        <w:jc w:val="center"/>
        <w:rPr>
          <w:rFonts w:ascii="Times New Roman" w:hAnsi="Times New Roman"/>
          <w:b/>
          <w:sz w:val="27"/>
          <w:szCs w:val="27"/>
        </w:rPr>
      </w:pPr>
      <w:r>
        <w:rPr>
          <w:rFonts w:ascii="Times New Roman" w:hAnsi="Times New Roman"/>
          <w:b/>
          <w:sz w:val="27"/>
          <w:szCs w:val="27"/>
        </w:rPr>
        <w:t xml:space="preserve">62. </w:t>
      </w:r>
      <w:r w:rsidR="00C11E93" w:rsidRPr="00C11E93">
        <w:rPr>
          <w:rFonts w:ascii="Times New Roman" w:hAnsi="Times New Roman"/>
          <w:b/>
          <w:sz w:val="27"/>
          <w:szCs w:val="27"/>
        </w:rPr>
        <w:t>Осуществление мер по противодействию коррупции в границах городского округа</w:t>
      </w:r>
    </w:p>
    <w:p w:rsidR="00C11E93" w:rsidRPr="00C11E93" w:rsidRDefault="00C11E93" w:rsidP="00C11E93">
      <w:pPr>
        <w:widowControl w:val="0"/>
        <w:autoSpaceDE w:val="0"/>
        <w:autoSpaceDN w:val="0"/>
        <w:adjustRightInd w:val="0"/>
        <w:spacing w:after="0" w:line="240" w:lineRule="auto"/>
        <w:ind w:firstLine="709"/>
        <w:jc w:val="center"/>
        <w:rPr>
          <w:rFonts w:ascii="Times New Roman" w:hAnsi="Times New Roman"/>
          <w:b/>
          <w:sz w:val="27"/>
          <w:szCs w:val="27"/>
        </w:rPr>
      </w:pPr>
    </w:p>
    <w:p w:rsidR="00C11E93" w:rsidRPr="00C11E93" w:rsidRDefault="00C11E93" w:rsidP="00D60356">
      <w:pPr>
        <w:widowControl w:val="0"/>
        <w:spacing w:after="0" w:line="408" w:lineRule="auto"/>
        <w:ind w:firstLine="709"/>
        <w:jc w:val="both"/>
        <w:rPr>
          <w:rFonts w:ascii="Times New Roman" w:hAnsi="Times New Roman"/>
          <w:sz w:val="28"/>
          <w:szCs w:val="28"/>
        </w:rPr>
      </w:pPr>
      <w:r w:rsidRPr="00C11E93">
        <w:rPr>
          <w:rFonts w:ascii="Times New Roman" w:hAnsi="Times New Roman"/>
          <w:sz w:val="28"/>
          <w:szCs w:val="28"/>
        </w:rPr>
        <w:t>В соответствии с Федеральным законом от 25 декабря 2008 года</w:t>
      </w:r>
      <w:r w:rsidR="009B0019">
        <w:rPr>
          <w:rFonts w:ascii="Times New Roman" w:hAnsi="Times New Roman"/>
          <w:sz w:val="28"/>
          <w:szCs w:val="28"/>
        </w:rPr>
        <w:br/>
      </w:r>
      <w:r w:rsidRPr="00C11E93">
        <w:rPr>
          <w:rFonts w:ascii="Times New Roman" w:hAnsi="Times New Roman"/>
          <w:sz w:val="28"/>
          <w:szCs w:val="28"/>
        </w:rPr>
        <w:t xml:space="preserve"> № 273-ФЗ «О противодействии коррупции», Указом Президента Российской Федерации от 16 августа 2021 года № 478 «О Национальном плане противодействия коррупции на 2021–2024 годы», Законом Приморского края  от 10 марта 2009 года № 387-КЗ «О противодействии коррупции в Приморском крае», в 2021 году в администрации Уссурийского городского округа реализовывалась муниципальная программа «Противодействие коррупции в Уссурийском городском округе» на 2017–2021 годы. В рамках указанной муниципальной программы реализованы следующие основные мероприятия:</w:t>
      </w:r>
    </w:p>
    <w:p w:rsidR="00C11E93" w:rsidRDefault="00C11E93" w:rsidP="00D60356">
      <w:pPr>
        <w:widowControl w:val="0"/>
        <w:spacing w:after="0" w:line="408" w:lineRule="auto"/>
        <w:ind w:firstLine="709"/>
        <w:jc w:val="both"/>
        <w:rPr>
          <w:rFonts w:ascii="Times New Roman" w:hAnsi="Times New Roman"/>
          <w:sz w:val="28"/>
          <w:szCs w:val="28"/>
        </w:rPr>
      </w:pPr>
      <w:r w:rsidRPr="00C11E93">
        <w:rPr>
          <w:rFonts w:ascii="Times New Roman" w:hAnsi="Times New Roman"/>
          <w:sz w:val="28"/>
          <w:szCs w:val="28"/>
        </w:rP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период с 01 января 2021 года по 31 декабря 2021 года нормативно-правовым управлением администрации проведено 542 антикоррупционных экспертизы проектов нормативно-правовых актов.</w:t>
      </w:r>
      <w:r w:rsidRPr="00C11E93">
        <w:rPr>
          <w:rFonts w:ascii="Times New Roman" w:hAnsi="Times New Roman"/>
          <w:b/>
          <w:sz w:val="28"/>
          <w:szCs w:val="28"/>
        </w:rPr>
        <w:t xml:space="preserve"> </w:t>
      </w:r>
      <w:r w:rsidRPr="00C11E93">
        <w:rPr>
          <w:rFonts w:ascii="Times New Roman" w:hAnsi="Times New Roman"/>
          <w:sz w:val="28"/>
          <w:szCs w:val="28"/>
        </w:rPr>
        <w:t xml:space="preserve">В период с 01 января 2021 года по 31 декабря 2021 года заключения независимой антикоррупционной экспертизы в администрацию Уссурийского городского округа не поступали. </w:t>
      </w:r>
    </w:p>
    <w:p w:rsidR="00D60356" w:rsidRDefault="00D60356" w:rsidP="00D60356">
      <w:pPr>
        <w:widowControl w:val="0"/>
        <w:spacing w:after="0" w:line="240" w:lineRule="auto"/>
        <w:jc w:val="center"/>
        <w:rPr>
          <w:rFonts w:ascii="Times New Roman" w:hAnsi="Times New Roman"/>
          <w:sz w:val="28"/>
          <w:szCs w:val="28"/>
        </w:rPr>
      </w:pPr>
    </w:p>
    <w:p w:rsidR="00C11E93" w:rsidRDefault="00C11E93" w:rsidP="00D60356">
      <w:pPr>
        <w:widowControl w:val="0"/>
        <w:spacing w:after="0" w:line="240" w:lineRule="auto"/>
        <w:jc w:val="center"/>
        <w:rPr>
          <w:rFonts w:ascii="Times New Roman" w:hAnsi="Times New Roman"/>
          <w:sz w:val="28"/>
          <w:szCs w:val="28"/>
        </w:rPr>
      </w:pPr>
      <w:r w:rsidRPr="00C11E93">
        <w:rPr>
          <w:rFonts w:ascii="Times New Roman" w:hAnsi="Times New Roman"/>
          <w:sz w:val="28"/>
          <w:szCs w:val="28"/>
        </w:rPr>
        <w:t>Динамика количества проведенных антикоррупционных экспертиз в 2020, 2021 годах</w:t>
      </w:r>
    </w:p>
    <w:p w:rsidR="00D60356" w:rsidRPr="00C11E93" w:rsidRDefault="00D60356" w:rsidP="00D60356">
      <w:pPr>
        <w:widowControl w:val="0"/>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95"/>
      </w:tblGrid>
      <w:tr w:rsidR="00C11E93" w:rsidRPr="00C11E93" w:rsidTr="00FF09B9">
        <w:tc>
          <w:tcPr>
            <w:tcW w:w="3369" w:type="dxa"/>
          </w:tcPr>
          <w:p w:rsidR="00C11E93" w:rsidRPr="00C11E93" w:rsidRDefault="00C11E93" w:rsidP="00FF09B9">
            <w:pPr>
              <w:widowControl w:val="0"/>
              <w:spacing w:after="0" w:line="240" w:lineRule="auto"/>
              <w:jc w:val="both"/>
              <w:rPr>
                <w:rFonts w:ascii="Times New Roman" w:hAnsi="Times New Roman"/>
                <w:sz w:val="28"/>
                <w:szCs w:val="28"/>
              </w:rPr>
            </w:pPr>
            <w:r w:rsidRPr="00C11E93">
              <w:rPr>
                <w:rFonts w:ascii="Times New Roman" w:hAnsi="Times New Roman"/>
                <w:sz w:val="28"/>
                <w:szCs w:val="28"/>
              </w:rPr>
              <w:t>Отчетный период</w:t>
            </w:r>
          </w:p>
        </w:tc>
        <w:tc>
          <w:tcPr>
            <w:tcW w:w="6095" w:type="dxa"/>
          </w:tcPr>
          <w:p w:rsidR="00C11E93" w:rsidRPr="00C11E93" w:rsidRDefault="00C11E93" w:rsidP="00FF09B9">
            <w:pPr>
              <w:widowControl w:val="0"/>
              <w:spacing w:after="0" w:line="240" w:lineRule="auto"/>
              <w:jc w:val="both"/>
              <w:rPr>
                <w:rFonts w:ascii="Times New Roman" w:hAnsi="Times New Roman"/>
                <w:sz w:val="28"/>
                <w:szCs w:val="28"/>
              </w:rPr>
            </w:pPr>
            <w:r w:rsidRPr="00C11E93">
              <w:rPr>
                <w:rFonts w:ascii="Times New Roman" w:hAnsi="Times New Roman"/>
                <w:sz w:val="28"/>
                <w:szCs w:val="28"/>
              </w:rPr>
              <w:t>Количество антикоррупционных экспертиз нормативно-правовых актов</w:t>
            </w:r>
          </w:p>
        </w:tc>
      </w:tr>
      <w:tr w:rsidR="00C11E93" w:rsidRPr="00C11E93" w:rsidTr="00FF09B9">
        <w:tc>
          <w:tcPr>
            <w:tcW w:w="3369" w:type="dxa"/>
          </w:tcPr>
          <w:p w:rsidR="00C11E93" w:rsidRPr="00C11E93" w:rsidRDefault="00C11E93" w:rsidP="00FF09B9">
            <w:pPr>
              <w:widowControl w:val="0"/>
              <w:spacing w:after="0" w:line="240" w:lineRule="auto"/>
              <w:jc w:val="both"/>
              <w:rPr>
                <w:rFonts w:ascii="Times New Roman" w:hAnsi="Times New Roman"/>
                <w:sz w:val="28"/>
                <w:szCs w:val="28"/>
              </w:rPr>
            </w:pPr>
            <w:r w:rsidRPr="00C11E93">
              <w:rPr>
                <w:rFonts w:ascii="Times New Roman" w:hAnsi="Times New Roman"/>
                <w:sz w:val="28"/>
                <w:szCs w:val="28"/>
              </w:rPr>
              <w:t>2020 год</w:t>
            </w:r>
          </w:p>
        </w:tc>
        <w:tc>
          <w:tcPr>
            <w:tcW w:w="6095" w:type="dxa"/>
          </w:tcPr>
          <w:p w:rsidR="00C11E93" w:rsidRPr="00C11E93" w:rsidRDefault="00C11E93" w:rsidP="00FF09B9">
            <w:pPr>
              <w:widowControl w:val="0"/>
              <w:spacing w:after="0" w:line="240" w:lineRule="auto"/>
              <w:jc w:val="both"/>
              <w:rPr>
                <w:rFonts w:ascii="Times New Roman" w:hAnsi="Times New Roman"/>
                <w:sz w:val="28"/>
                <w:szCs w:val="28"/>
              </w:rPr>
            </w:pPr>
            <w:r w:rsidRPr="00C11E93">
              <w:rPr>
                <w:rFonts w:ascii="Times New Roman" w:hAnsi="Times New Roman"/>
                <w:sz w:val="28"/>
                <w:szCs w:val="28"/>
              </w:rPr>
              <w:t>535</w:t>
            </w:r>
          </w:p>
        </w:tc>
      </w:tr>
      <w:tr w:rsidR="00C11E93" w:rsidRPr="00C11E93" w:rsidTr="00FF09B9">
        <w:tc>
          <w:tcPr>
            <w:tcW w:w="3369" w:type="dxa"/>
          </w:tcPr>
          <w:p w:rsidR="00C11E93" w:rsidRPr="00C11E93" w:rsidRDefault="00C11E93" w:rsidP="00FF09B9">
            <w:pPr>
              <w:widowControl w:val="0"/>
              <w:spacing w:after="0" w:line="240" w:lineRule="auto"/>
              <w:jc w:val="both"/>
              <w:rPr>
                <w:rFonts w:ascii="Times New Roman" w:hAnsi="Times New Roman"/>
                <w:sz w:val="28"/>
                <w:szCs w:val="28"/>
              </w:rPr>
            </w:pPr>
            <w:r w:rsidRPr="00C11E93">
              <w:rPr>
                <w:rFonts w:ascii="Times New Roman" w:hAnsi="Times New Roman"/>
                <w:sz w:val="28"/>
                <w:szCs w:val="28"/>
              </w:rPr>
              <w:t>2021 год</w:t>
            </w:r>
          </w:p>
        </w:tc>
        <w:tc>
          <w:tcPr>
            <w:tcW w:w="6095" w:type="dxa"/>
          </w:tcPr>
          <w:p w:rsidR="00C11E93" w:rsidRPr="00C11E93" w:rsidRDefault="00C11E93" w:rsidP="00FF09B9">
            <w:pPr>
              <w:widowControl w:val="0"/>
              <w:spacing w:after="0" w:line="240" w:lineRule="auto"/>
              <w:jc w:val="both"/>
              <w:rPr>
                <w:rFonts w:ascii="Times New Roman" w:hAnsi="Times New Roman"/>
                <w:sz w:val="28"/>
                <w:szCs w:val="28"/>
              </w:rPr>
            </w:pPr>
            <w:r w:rsidRPr="00C11E93">
              <w:rPr>
                <w:rFonts w:ascii="Times New Roman" w:hAnsi="Times New Roman"/>
                <w:sz w:val="28"/>
                <w:szCs w:val="28"/>
              </w:rPr>
              <w:t>542</w:t>
            </w:r>
          </w:p>
        </w:tc>
      </w:tr>
    </w:tbl>
    <w:p w:rsidR="00B77EB9" w:rsidRDefault="00B77EB9" w:rsidP="00C11E93">
      <w:pPr>
        <w:widowControl w:val="0"/>
        <w:spacing w:after="0" w:line="360" w:lineRule="auto"/>
        <w:ind w:firstLine="709"/>
        <w:jc w:val="both"/>
        <w:rPr>
          <w:rFonts w:ascii="Times New Roman" w:hAnsi="Times New Roman"/>
          <w:sz w:val="28"/>
          <w:szCs w:val="28"/>
        </w:rPr>
      </w:pP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Организована работа комиссии по соблюдению требований к служебному поведению муниципальных служащих и урегулированию конфликта интересов (далее – Комиссия). В отчетном периоде работа Комиссии была направлена на увеличение количества заседаний, проведенных по неформальным основаниям. Так, на ряду с вопросами о даче согласия (отказа) муниципальным служащим (бывшим муниципальным служащим) на выполнение иной оплачиваемой работы, либо на заключение трудового договора в течение 2-х лет после увольнения с муниципальной службы (108</w:t>
      </w:r>
      <w:r w:rsidRPr="00C11E93">
        <w:rPr>
          <w:rFonts w:ascii="Times New Roman" w:hAnsi="Times New Roman"/>
          <w:b/>
          <w:sz w:val="28"/>
          <w:szCs w:val="28"/>
        </w:rPr>
        <w:t xml:space="preserve"> </w:t>
      </w:r>
      <w:r w:rsidRPr="00C11E93">
        <w:rPr>
          <w:rFonts w:ascii="Times New Roman" w:hAnsi="Times New Roman"/>
          <w:sz w:val="28"/>
          <w:szCs w:val="28"/>
        </w:rPr>
        <w:t>вопросов), были рассмотрены следующие вопросы:</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о наличии личной заинтересованности (21 вопрос);</w:t>
      </w:r>
    </w:p>
    <w:p w:rsidR="00C11E93" w:rsidRPr="00C11E93" w:rsidRDefault="00C11E93" w:rsidP="00C11E93">
      <w:pPr>
        <w:spacing w:after="0" w:line="360" w:lineRule="auto"/>
        <w:ind w:firstLine="709"/>
        <w:jc w:val="both"/>
        <w:rPr>
          <w:rFonts w:ascii="Times New Roman" w:hAnsi="Times New Roman"/>
          <w:sz w:val="28"/>
          <w:szCs w:val="28"/>
        </w:rPr>
      </w:pPr>
      <w:r w:rsidRPr="00C11E93">
        <w:rPr>
          <w:rFonts w:ascii="Times New Roman" w:hAnsi="Times New Roman"/>
          <w:sz w:val="28"/>
          <w:szCs w:val="28"/>
        </w:rPr>
        <w:t>об осуществлении мер по противодействию коррупции (предупреждению конфликта интересов) в ситуации, когда в подчинении руководителя муниципального учреждения находится его близкий родственник;</w:t>
      </w:r>
    </w:p>
    <w:p w:rsidR="00C11E93" w:rsidRPr="00C11E93" w:rsidRDefault="00C11E93" w:rsidP="00C11E93">
      <w:pPr>
        <w:spacing w:after="0" w:line="360" w:lineRule="auto"/>
        <w:ind w:firstLine="709"/>
        <w:jc w:val="both"/>
        <w:rPr>
          <w:rFonts w:ascii="Times New Roman" w:hAnsi="Times New Roman"/>
          <w:sz w:val="28"/>
          <w:szCs w:val="28"/>
        </w:rPr>
      </w:pPr>
      <w:r w:rsidRPr="00C11E93">
        <w:rPr>
          <w:rFonts w:ascii="Times New Roman" w:hAnsi="Times New Roman"/>
          <w:sz w:val="28"/>
          <w:szCs w:val="28"/>
        </w:rPr>
        <w:t>о возможном нарушении муниципальными служащими требований к служебному поведению (четыре ситуации);</w:t>
      </w:r>
    </w:p>
    <w:p w:rsidR="00C11E93" w:rsidRPr="00C11E93" w:rsidRDefault="00C11E93" w:rsidP="00C11E93">
      <w:pPr>
        <w:spacing w:after="0" w:line="360" w:lineRule="auto"/>
        <w:ind w:firstLine="709"/>
        <w:jc w:val="both"/>
        <w:rPr>
          <w:rFonts w:ascii="Times New Roman" w:hAnsi="Times New Roman"/>
          <w:sz w:val="28"/>
          <w:szCs w:val="28"/>
        </w:rPr>
      </w:pPr>
      <w:r w:rsidRPr="00C11E93">
        <w:rPr>
          <w:rFonts w:ascii="Times New Roman" w:hAnsi="Times New Roman"/>
          <w:sz w:val="28"/>
          <w:szCs w:val="28"/>
        </w:rPr>
        <w:t>об осуществлении мер по противодействию коррупции при предоставлении сведений о доходах, об имуществе и обязательствах имущественного характера руководителями муниципальных образовательных учреждений (43 материала);</w:t>
      </w:r>
    </w:p>
    <w:p w:rsidR="00C11E93" w:rsidRPr="00C11E93" w:rsidRDefault="00C11E93" w:rsidP="00C11E93">
      <w:pPr>
        <w:spacing w:after="0" w:line="360" w:lineRule="auto"/>
        <w:ind w:firstLine="709"/>
        <w:jc w:val="both"/>
        <w:rPr>
          <w:rFonts w:ascii="Times New Roman" w:hAnsi="Times New Roman"/>
          <w:sz w:val="28"/>
          <w:szCs w:val="28"/>
        </w:rPr>
      </w:pPr>
      <w:r w:rsidRPr="00C11E93">
        <w:rPr>
          <w:rFonts w:ascii="Times New Roman" w:hAnsi="Times New Roman"/>
          <w:sz w:val="28"/>
          <w:szCs w:val="28"/>
        </w:rPr>
        <w:t>ежеквартально рассматривались вопросы правоприменительной практики по вступившим в законную силу решениям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Всего в 2021 году проведено 17 заседаний Комиссии (в 2020 году –</w:t>
      </w:r>
      <w:r w:rsidRPr="00C11E93">
        <w:rPr>
          <w:rFonts w:ascii="Times New Roman" w:hAnsi="Times New Roman"/>
          <w:sz w:val="28"/>
          <w:szCs w:val="28"/>
        </w:rPr>
        <w:lastRenderedPageBreak/>
        <w:t> 13 заседаний), на которых рассмотрено 108 вопросов (в 2020 году рассмотрено 72 материала).</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 xml:space="preserve">При администрации Уссурийского городского округа образован координационный совещательный орган – Совет по противодействию коррупции. В состав Совета включены руководители (представители) территориальных федеральных органов исполнительной власти (в том числе правоохранительных органов), руководители муниципальных организаций, руководители органов местного самоуправления Уссурийского городского округа, представители общественных организаций. В 2021 году проведено четыре заседания Совета, на которых рассмотрено 19 вопросов, в том числе об организации работы по предупреждению коррупционных проявлений в различных сферах деятельности администрации Уссурийского городского округа. В 2021 году проведено четыре заседания Совета, рассмотрено </w:t>
      </w:r>
      <w:r w:rsidR="00D562CD">
        <w:rPr>
          <w:rFonts w:ascii="Times New Roman" w:hAnsi="Times New Roman"/>
          <w:sz w:val="28"/>
          <w:szCs w:val="28"/>
        </w:rPr>
        <w:br/>
      </w:r>
      <w:r w:rsidRPr="00C11E93">
        <w:rPr>
          <w:rFonts w:ascii="Times New Roman" w:hAnsi="Times New Roman"/>
          <w:sz w:val="28"/>
          <w:szCs w:val="28"/>
        </w:rPr>
        <w:t xml:space="preserve">15 вопросов. </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В рамках информационного сопровождения антикоррупционной деятельности проведены следующие мероприятия:</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проблемы коррупции в государстве и материалы антикоррупционной направленности рассматриваются в муниципальных образовательных учреждениях в рамках учебных программ;</w:t>
      </w:r>
    </w:p>
    <w:p w:rsidR="00C11E93" w:rsidRPr="00C11E93" w:rsidRDefault="00C11E93" w:rsidP="00C11E93">
      <w:pPr>
        <w:widowControl w:val="0"/>
        <w:spacing w:after="0" w:line="360" w:lineRule="auto"/>
        <w:ind w:firstLine="709"/>
        <w:jc w:val="both"/>
        <w:rPr>
          <w:rFonts w:ascii="Times New Roman" w:hAnsi="Times New Roman"/>
          <w:b/>
          <w:sz w:val="28"/>
          <w:szCs w:val="28"/>
        </w:rPr>
      </w:pPr>
      <w:r w:rsidRPr="00C11E93">
        <w:rPr>
          <w:rFonts w:ascii="Times New Roman" w:hAnsi="Times New Roman"/>
          <w:sz w:val="28"/>
          <w:szCs w:val="28"/>
        </w:rPr>
        <w:t>проведен муниципальный конкурс рисунков «Мы против коррупции».</w:t>
      </w:r>
      <w:r w:rsidRPr="00C11E93">
        <w:rPr>
          <w:rFonts w:ascii="Times New Roman" w:hAnsi="Times New Roman"/>
          <w:b/>
          <w:sz w:val="28"/>
          <w:szCs w:val="28"/>
        </w:rPr>
        <w:t xml:space="preserve"> </w:t>
      </w:r>
      <w:r w:rsidRPr="00C11E93">
        <w:rPr>
          <w:rFonts w:ascii="Times New Roman" w:hAnsi="Times New Roman"/>
          <w:sz w:val="28"/>
          <w:szCs w:val="28"/>
        </w:rPr>
        <w:t>На конкурс представлено 26 работ, участвовали пять образовательных учреждений;</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 xml:space="preserve">материалы о государственной политике в сфере противодействия коррупции размещаются и регулярно обновляются на официальном сайте администрации Уссурийского городского округа в разделе «Вместе против коррупции»; </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 xml:space="preserve">совместно с Уссурийской городской прокуратурой подготовлен видеоролик </w:t>
      </w:r>
      <w:proofErr w:type="spellStart"/>
      <w:r w:rsidRPr="00C11E93">
        <w:rPr>
          <w:rFonts w:ascii="Times New Roman" w:hAnsi="Times New Roman"/>
          <w:sz w:val="28"/>
          <w:szCs w:val="28"/>
        </w:rPr>
        <w:t>антикоррупционой</w:t>
      </w:r>
      <w:proofErr w:type="spellEnd"/>
      <w:r w:rsidRPr="00C11E93">
        <w:rPr>
          <w:rFonts w:ascii="Times New Roman" w:hAnsi="Times New Roman"/>
          <w:sz w:val="28"/>
          <w:szCs w:val="28"/>
        </w:rPr>
        <w:t xml:space="preserve"> направленности (1680 секунд), который в июле 2021 года </w:t>
      </w:r>
      <w:proofErr w:type="spellStart"/>
      <w:r w:rsidRPr="00C11E93">
        <w:rPr>
          <w:rFonts w:ascii="Times New Roman" w:hAnsi="Times New Roman"/>
          <w:sz w:val="28"/>
          <w:szCs w:val="28"/>
        </w:rPr>
        <w:t>ротировался</w:t>
      </w:r>
      <w:proofErr w:type="spellEnd"/>
      <w:r w:rsidRPr="00C11E93">
        <w:rPr>
          <w:rFonts w:ascii="Times New Roman" w:hAnsi="Times New Roman"/>
          <w:sz w:val="28"/>
          <w:szCs w:val="28"/>
        </w:rPr>
        <w:t xml:space="preserve"> на телеканале «</w:t>
      </w:r>
      <w:proofErr w:type="spellStart"/>
      <w:r w:rsidRPr="00C11E93">
        <w:rPr>
          <w:rFonts w:ascii="Times New Roman" w:hAnsi="Times New Roman"/>
          <w:sz w:val="28"/>
          <w:szCs w:val="28"/>
        </w:rPr>
        <w:t>Телемикс</w:t>
      </w:r>
      <w:proofErr w:type="spellEnd"/>
      <w:r w:rsidRPr="00C11E93">
        <w:rPr>
          <w:rFonts w:ascii="Times New Roman" w:hAnsi="Times New Roman"/>
          <w:sz w:val="28"/>
          <w:szCs w:val="28"/>
        </w:rPr>
        <w:t>»;</w:t>
      </w:r>
    </w:p>
    <w:p w:rsidR="00C11E93" w:rsidRPr="00C11E93" w:rsidRDefault="00C11E93" w:rsidP="00C11E93">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 xml:space="preserve">совместно с Уссурийской городской прокуратурой подготовлена </w:t>
      </w:r>
      <w:r w:rsidRPr="00C11E93">
        <w:rPr>
          <w:rFonts w:ascii="Times New Roman" w:hAnsi="Times New Roman"/>
          <w:sz w:val="28"/>
          <w:szCs w:val="28"/>
        </w:rPr>
        <w:lastRenderedPageBreak/>
        <w:t>памятка антикоррупционной направленности о соблюдении запретов, действующих после увольнения с муниципальной службы. На официальном сайте администрации Уссурийского городского округа в сети «Интернет» в разделе «Вместе против коррупции» размещены памятки антикоррупционной направленности;</w:t>
      </w:r>
    </w:p>
    <w:p w:rsidR="00C11E93" w:rsidRPr="00C11E93" w:rsidRDefault="00C11E93" w:rsidP="00115548">
      <w:pPr>
        <w:widowControl w:val="0"/>
        <w:spacing w:after="0" w:line="360" w:lineRule="auto"/>
        <w:ind w:firstLine="709"/>
        <w:jc w:val="both"/>
        <w:rPr>
          <w:rFonts w:ascii="Times New Roman" w:hAnsi="Times New Roman"/>
          <w:sz w:val="28"/>
          <w:szCs w:val="28"/>
        </w:rPr>
      </w:pPr>
      <w:r w:rsidRPr="00C11E93">
        <w:rPr>
          <w:rFonts w:ascii="Times New Roman" w:hAnsi="Times New Roman"/>
          <w:sz w:val="28"/>
          <w:szCs w:val="28"/>
        </w:rPr>
        <w:t>в зданиях органов местного самоуправления Уссурийского городского округа (ул. Некрасова, 66 и ул. Ленина, 101) размещены информационные стенды, содержащие информацию о деятельности указанных органов в сфере противодействия коррупции. Информация, размещаемая на стендах, постоянно актуализировалась;</w:t>
      </w:r>
    </w:p>
    <w:p w:rsidR="00C11E93" w:rsidRPr="00C11E93" w:rsidRDefault="00C11E93" w:rsidP="00115548">
      <w:pPr>
        <w:widowControl w:val="0"/>
        <w:autoSpaceDE w:val="0"/>
        <w:autoSpaceDN w:val="0"/>
        <w:adjustRightInd w:val="0"/>
        <w:spacing w:after="0" w:line="360" w:lineRule="auto"/>
        <w:ind w:firstLine="709"/>
        <w:jc w:val="both"/>
        <w:rPr>
          <w:rFonts w:ascii="Times New Roman" w:hAnsi="Times New Roman"/>
          <w:sz w:val="28"/>
          <w:szCs w:val="28"/>
        </w:rPr>
      </w:pPr>
      <w:r w:rsidRPr="00C11E93">
        <w:rPr>
          <w:rFonts w:ascii="Times New Roman" w:hAnsi="Times New Roman"/>
          <w:sz w:val="28"/>
          <w:szCs w:val="28"/>
        </w:rPr>
        <w:t xml:space="preserve">организовано дополнительное профессиональное образование муниципальных служащих, в том числе и тех, в должностные обязанности которых входит участие в работе по противодействию коррупции </w:t>
      </w:r>
      <w:r w:rsidR="00D562CD">
        <w:rPr>
          <w:rFonts w:ascii="Times New Roman" w:hAnsi="Times New Roman"/>
          <w:sz w:val="28"/>
          <w:szCs w:val="28"/>
        </w:rPr>
        <w:br/>
      </w:r>
      <w:r w:rsidRPr="00C11E93">
        <w:rPr>
          <w:rFonts w:ascii="Times New Roman" w:hAnsi="Times New Roman"/>
          <w:sz w:val="28"/>
          <w:szCs w:val="28"/>
        </w:rPr>
        <w:t xml:space="preserve">(в 2020 году обучено 24 муниципальных служащих, в 2021 году – 38 муниципальных служащих). </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bookmarkStart w:id="13" w:name="_Toc259700818"/>
      <w:bookmarkStart w:id="14" w:name="_Toc259705285"/>
      <w:bookmarkEnd w:id="7"/>
      <w:bookmarkEnd w:id="8"/>
      <w:r w:rsidRPr="00C11E93">
        <w:rPr>
          <w:rFonts w:ascii="Times New Roman" w:hAnsi="Times New Roman"/>
          <w:sz w:val="28"/>
          <w:szCs w:val="28"/>
        </w:rPr>
        <w:t xml:space="preserve">В 2022 году </w:t>
      </w:r>
      <w:bookmarkEnd w:id="13"/>
      <w:bookmarkEnd w:id="14"/>
      <w:r w:rsidRPr="00C11E93">
        <w:rPr>
          <w:rFonts w:ascii="Times New Roman" w:hAnsi="Times New Roman"/>
          <w:sz w:val="28"/>
          <w:szCs w:val="28"/>
        </w:rPr>
        <w:t xml:space="preserve">работа будет направлена на достижение следующих целей: </w:t>
      </w:r>
      <w:bookmarkStart w:id="15" w:name="_Toc259700819"/>
      <w:bookmarkStart w:id="16" w:name="_Toc259705286"/>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организация в соответствии с действующим законодательством кадрового обеспечения администрации Уссурийского городского округа, развитие муниципальной службы в администрации Уссурийского городского округа для эффективного решения вопросов местного значения на территории Уссурийского городского округа, а также кадрового сопровождения трудовых отношений с руководителями муниципальных предприятий, учреждений;</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устранение (уменьшение) причин и условий возникновения коррупции на территории Уссурийского городского округа, увеличение индекса удовлетворенности населения округа деятельностью органов местного самоуправления Уссурийского городского округа по противодействию коррупции.</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Для достижения указанных целей необходимо решить следующие задачи:</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lastRenderedPageBreak/>
        <w:t>использовать современные и эффективные методы кадровой работы, позволяющие привлечь на муниципальную службу высококвалифицированных специалистов;</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совершенствовать нормативно-правовую базу органов местного самоуправления по вопросам прохождения муниципальной службы;</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повышать уровень профессиональной подготовки сотрудников администрации Уссурийского городского округа;</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обеспечить профилактику заболеваний, препятствующих прохождению муниципальной службы;</w:t>
      </w:r>
    </w:p>
    <w:bookmarkEnd w:id="15"/>
    <w:bookmarkEnd w:id="16"/>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совершенствовать нормативно-правовую базу органов местного самоуправления в сфере противодействия коррупции;</w:t>
      </w:r>
    </w:p>
    <w:p w:rsidR="00C11E93" w:rsidRP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выявлять причины и условия, порождающие коррупцию, совершенствовать антикоррупционные механизмы в деятельности органов местного самоуправления;</w:t>
      </w:r>
    </w:p>
    <w:p w:rsidR="00C11E93" w:rsidRDefault="00C11E93" w:rsidP="00115548">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C11E93">
        <w:rPr>
          <w:rFonts w:ascii="Times New Roman" w:hAnsi="Times New Roman"/>
          <w:sz w:val="28"/>
          <w:szCs w:val="28"/>
        </w:rPr>
        <w:t>обеспечить информационное сопровождение антикоррупционной деятельности, формировать в общественном сознании нетерпимость к проявлениям коррупции.</w:t>
      </w:r>
    </w:p>
    <w:p w:rsidR="00FF09B9" w:rsidRDefault="00FF09B9" w:rsidP="00D60356">
      <w:pPr>
        <w:widowControl w:val="0"/>
        <w:autoSpaceDE w:val="0"/>
        <w:autoSpaceDN w:val="0"/>
        <w:adjustRightInd w:val="0"/>
        <w:spacing w:after="0" w:line="240" w:lineRule="auto"/>
        <w:jc w:val="center"/>
        <w:rPr>
          <w:rFonts w:ascii="Times New Roman" w:hAnsi="Times New Roman"/>
          <w:sz w:val="28"/>
          <w:szCs w:val="28"/>
        </w:rPr>
      </w:pPr>
    </w:p>
    <w:p w:rsidR="00FF09B9" w:rsidRDefault="00FF09B9" w:rsidP="00D60356">
      <w:pPr>
        <w:pStyle w:val="a5"/>
        <w:widowControl w:val="0"/>
        <w:numPr>
          <w:ilvl w:val="0"/>
          <w:numId w:val="1"/>
        </w:numPr>
        <w:autoSpaceDE w:val="0"/>
        <w:autoSpaceDN w:val="0"/>
        <w:adjustRightInd w:val="0"/>
        <w:spacing w:after="0" w:line="240" w:lineRule="auto"/>
        <w:ind w:left="0" w:firstLine="0"/>
        <w:jc w:val="center"/>
        <w:rPr>
          <w:rFonts w:ascii="Times New Roman" w:hAnsi="Times New Roman"/>
          <w:b/>
          <w:sz w:val="28"/>
          <w:szCs w:val="28"/>
        </w:rPr>
      </w:pPr>
      <w:r w:rsidRPr="00FF09B9">
        <w:rPr>
          <w:rFonts w:ascii="Times New Roman" w:hAnsi="Times New Roman"/>
          <w:b/>
          <w:sz w:val="28"/>
          <w:szCs w:val="28"/>
        </w:rPr>
        <w:t>РАЗВИТИЕ ИНФОРМАЦИОННО-КОММУНИКАТИВНЫХ ТЕХНОЛОГИЙ АДМИНИСТРАЦИИ УССУРИЙСКОГО ГОРОДСКОГО ОКРУГА</w:t>
      </w:r>
    </w:p>
    <w:p w:rsidR="00FF09B9" w:rsidRPr="00FF09B9" w:rsidRDefault="00FF09B9" w:rsidP="00FF09B9">
      <w:pPr>
        <w:widowControl w:val="0"/>
        <w:autoSpaceDE w:val="0"/>
        <w:autoSpaceDN w:val="0"/>
        <w:adjustRightInd w:val="0"/>
        <w:spacing w:after="0" w:line="360" w:lineRule="auto"/>
        <w:jc w:val="center"/>
        <w:outlineLvl w:val="1"/>
        <w:rPr>
          <w:rFonts w:ascii="Times New Roman" w:hAnsi="Times New Roman"/>
          <w:b/>
          <w:sz w:val="28"/>
          <w:szCs w:val="28"/>
        </w:rPr>
      </w:pPr>
    </w:p>
    <w:p w:rsidR="00FF09B9" w:rsidRPr="00B25AFC" w:rsidRDefault="00FF09B9" w:rsidP="00CC67B9">
      <w:pPr>
        <w:spacing w:after="0" w:line="360" w:lineRule="auto"/>
        <w:ind w:firstLine="709"/>
        <w:jc w:val="both"/>
        <w:rPr>
          <w:rFonts w:ascii="Times New Roman" w:hAnsi="Times New Roman" w:cs="Times New Roman"/>
          <w:sz w:val="28"/>
          <w:szCs w:val="28"/>
        </w:rPr>
      </w:pPr>
      <w:r w:rsidRPr="00B25AFC">
        <w:rPr>
          <w:rFonts w:ascii="Times New Roman" w:eastAsia="Times New Roman" w:hAnsi="Times New Roman" w:cs="Times New Roman"/>
          <w:bCs/>
          <w:sz w:val="28"/>
          <w:szCs w:val="28"/>
          <w:shd w:val="clear" w:color="auto" w:fill="FFFFFF"/>
        </w:rPr>
        <w:t xml:space="preserve">Развитие информационных технологий администрации Уссурийского городского округа осуществляется </w:t>
      </w:r>
      <w:r w:rsidRPr="00CC67B9">
        <w:rPr>
          <w:rFonts w:ascii="Times New Roman" w:eastAsia="Times New Roman" w:hAnsi="Times New Roman" w:cs="Times New Roman"/>
          <w:bCs/>
          <w:sz w:val="28"/>
          <w:szCs w:val="28"/>
          <w:shd w:val="clear" w:color="auto" w:fill="FFFFFF"/>
        </w:rPr>
        <w:t xml:space="preserve">в рамках реализации </w:t>
      </w:r>
      <w:r w:rsidRPr="00CC67B9">
        <w:rPr>
          <w:rFonts w:ascii="Times New Roman" w:hAnsi="Times New Roman" w:cs="Times New Roman"/>
          <w:sz w:val="28"/>
          <w:szCs w:val="28"/>
        </w:rPr>
        <w:t>муниципальной программы «Развитие информационно-коммуникационных технологий администрации Уссурийского городского округа» на 2018 – 2023 годы</w:t>
      </w:r>
      <w:r w:rsidRPr="00B25AFC">
        <w:rPr>
          <w:rFonts w:ascii="Times New Roman" w:hAnsi="Times New Roman" w:cs="Times New Roman"/>
          <w:sz w:val="28"/>
          <w:szCs w:val="28"/>
        </w:rPr>
        <w:t>, утвержденной постановлением администрации от 10</w:t>
      </w:r>
      <w:r>
        <w:rPr>
          <w:rFonts w:ascii="Times New Roman" w:hAnsi="Times New Roman" w:cs="Times New Roman"/>
          <w:sz w:val="28"/>
          <w:szCs w:val="28"/>
        </w:rPr>
        <w:t xml:space="preserve"> октября </w:t>
      </w:r>
      <w:r w:rsidRPr="00B25AFC">
        <w:rPr>
          <w:rFonts w:ascii="Times New Roman" w:hAnsi="Times New Roman" w:cs="Times New Roman"/>
          <w:sz w:val="28"/>
          <w:szCs w:val="28"/>
        </w:rPr>
        <w:t xml:space="preserve">2016 </w:t>
      </w:r>
      <w:r>
        <w:rPr>
          <w:rFonts w:ascii="Times New Roman" w:hAnsi="Times New Roman" w:cs="Times New Roman"/>
          <w:sz w:val="28"/>
          <w:szCs w:val="28"/>
        </w:rPr>
        <w:t xml:space="preserve">года  </w:t>
      </w:r>
      <w:r w:rsidR="009B0019">
        <w:rPr>
          <w:rFonts w:ascii="Times New Roman" w:hAnsi="Times New Roman" w:cs="Times New Roman"/>
          <w:sz w:val="28"/>
          <w:szCs w:val="28"/>
        </w:rPr>
        <w:br/>
      </w:r>
      <w:r w:rsidRPr="00B25AFC">
        <w:rPr>
          <w:rFonts w:ascii="Times New Roman" w:hAnsi="Times New Roman" w:cs="Times New Roman"/>
          <w:sz w:val="28"/>
          <w:szCs w:val="28"/>
        </w:rPr>
        <w:t>№ 3103-НПА.</w:t>
      </w:r>
    </w:p>
    <w:p w:rsidR="00FF09B9" w:rsidRDefault="00FF09B9" w:rsidP="00D60356">
      <w:pPr>
        <w:spacing w:after="0" w:line="480" w:lineRule="auto"/>
        <w:ind w:firstLine="709"/>
        <w:jc w:val="both"/>
        <w:rPr>
          <w:rFonts w:ascii="Times New Roman" w:hAnsi="Times New Roman" w:cs="Times New Roman"/>
          <w:sz w:val="28"/>
          <w:szCs w:val="28"/>
        </w:rPr>
      </w:pPr>
      <w:r w:rsidRPr="00C561CA">
        <w:rPr>
          <w:rFonts w:ascii="Times New Roman" w:hAnsi="Times New Roman" w:cs="Times New Roman"/>
          <w:sz w:val="28"/>
          <w:szCs w:val="28"/>
        </w:rPr>
        <w:t>Общий объем финансовых средств местного бюджета, необходимых для реализации программных мероприятий</w:t>
      </w:r>
      <w:r>
        <w:rPr>
          <w:rFonts w:ascii="Times New Roman" w:hAnsi="Times New Roman" w:cs="Times New Roman"/>
          <w:sz w:val="28"/>
          <w:szCs w:val="28"/>
        </w:rPr>
        <w:t>,</w:t>
      </w:r>
      <w:r w:rsidRPr="00C561CA">
        <w:rPr>
          <w:rFonts w:ascii="Times New Roman" w:hAnsi="Times New Roman" w:cs="Times New Roman"/>
          <w:sz w:val="28"/>
          <w:szCs w:val="28"/>
        </w:rPr>
        <w:t xml:space="preserve"> составляет </w:t>
      </w:r>
      <w:r w:rsidR="004B72F3">
        <w:rPr>
          <w:rFonts w:ascii="Times New Roman" w:hAnsi="Times New Roman" w:cs="Times New Roman"/>
          <w:sz w:val="28"/>
          <w:szCs w:val="28"/>
        </w:rPr>
        <w:t>63,93 млн</w:t>
      </w:r>
      <w:r>
        <w:rPr>
          <w:rFonts w:ascii="Times New Roman" w:hAnsi="Times New Roman" w:cs="Times New Roman"/>
          <w:sz w:val="28"/>
          <w:szCs w:val="28"/>
        </w:rPr>
        <w:t xml:space="preserve"> </w:t>
      </w:r>
      <w:r w:rsidRPr="00CE012B">
        <w:rPr>
          <w:rFonts w:ascii="Times New Roman" w:hAnsi="Times New Roman" w:cs="Times New Roman"/>
          <w:sz w:val="28"/>
          <w:szCs w:val="28"/>
        </w:rPr>
        <w:t>рублей</w:t>
      </w:r>
      <w:r w:rsidRPr="00C561CA">
        <w:rPr>
          <w:rFonts w:ascii="Times New Roman" w:hAnsi="Times New Roman" w:cs="Times New Roman"/>
          <w:sz w:val="28"/>
          <w:szCs w:val="28"/>
        </w:rPr>
        <w:t>,</w:t>
      </w:r>
      <w:r>
        <w:rPr>
          <w:rFonts w:ascii="Times New Roman" w:hAnsi="Times New Roman" w:cs="Times New Roman"/>
          <w:sz w:val="28"/>
          <w:szCs w:val="28"/>
        </w:rPr>
        <w:t xml:space="preserve"> </w:t>
      </w:r>
      <w:r w:rsidRPr="00C561CA">
        <w:rPr>
          <w:rFonts w:ascii="Times New Roman" w:hAnsi="Times New Roman" w:cs="Times New Roman"/>
          <w:sz w:val="28"/>
          <w:szCs w:val="28"/>
        </w:rPr>
        <w:t>в том числе по годам (тыс.</w:t>
      </w:r>
      <w:r>
        <w:rPr>
          <w:rFonts w:ascii="Times New Roman" w:hAnsi="Times New Roman" w:cs="Times New Roman"/>
          <w:sz w:val="28"/>
          <w:szCs w:val="28"/>
        </w:rPr>
        <w:t xml:space="preserve"> </w:t>
      </w:r>
      <w:r w:rsidRPr="00C561CA">
        <w:rPr>
          <w:rFonts w:ascii="Times New Roman" w:hAnsi="Times New Roman" w:cs="Times New Roman"/>
          <w:sz w:val="28"/>
          <w:szCs w:val="28"/>
        </w:rPr>
        <w:t>рублей):</w:t>
      </w:r>
    </w:p>
    <w:p w:rsidR="00FF09B9" w:rsidRDefault="00FF09B9" w:rsidP="00FF09B9">
      <w:pPr>
        <w:spacing w:line="288" w:lineRule="auto"/>
        <w:ind w:firstLine="709"/>
        <w:jc w:val="both"/>
        <w:rPr>
          <w:rFonts w:ascii="Times New Roman" w:hAnsi="Times New Roman" w:cs="Times New Roman"/>
          <w:sz w:val="28"/>
          <w:szCs w:val="28"/>
        </w:rPr>
      </w:pPr>
    </w:p>
    <w:tbl>
      <w:tblPr>
        <w:tblW w:w="4968" w:type="pct"/>
        <w:tblCellMar>
          <w:top w:w="102" w:type="dxa"/>
          <w:left w:w="62" w:type="dxa"/>
          <w:bottom w:w="102" w:type="dxa"/>
          <w:right w:w="62" w:type="dxa"/>
        </w:tblCellMar>
        <w:tblLook w:val="0000" w:firstRow="0" w:lastRow="0" w:firstColumn="0" w:lastColumn="0" w:noHBand="0" w:noVBand="0"/>
      </w:tblPr>
      <w:tblGrid>
        <w:gridCol w:w="2189"/>
        <w:gridCol w:w="2268"/>
        <w:gridCol w:w="2552"/>
        <w:gridCol w:w="2409"/>
      </w:tblGrid>
      <w:tr w:rsidR="004B72F3" w:rsidTr="004B72F3">
        <w:trPr>
          <w:tblHeader/>
        </w:trPr>
        <w:tc>
          <w:tcPr>
            <w:tcW w:w="1162" w:type="pct"/>
            <w:tcBorders>
              <w:top w:val="single" w:sz="4" w:space="0" w:color="auto"/>
              <w:left w:val="single" w:sz="4" w:space="0" w:color="auto"/>
              <w:bottom w:val="single" w:sz="4" w:space="0" w:color="auto"/>
              <w:right w:val="single" w:sz="4" w:space="0" w:color="auto"/>
            </w:tcBorders>
          </w:tcPr>
          <w:p w:rsidR="004B72F3" w:rsidRPr="001C1E52" w:rsidRDefault="004B72F3" w:rsidP="00FF09B9">
            <w:pPr>
              <w:pStyle w:val="ConsPlusNormal"/>
              <w:jc w:val="center"/>
              <w:rPr>
                <w:rFonts w:ascii="Times New Roman" w:hAnsi="Times New Roman" w:cs="Times New Roman"/>
                <w:szCs w:val="28"/>
              </w:rPr>
            </w:pPr>
            <w:r w:rsidRPr="001C1E52">
              <w:rPr>
                <w:rFonts w:ascii="Times New Roman" w:hAnsi="Times New Roman" w:cs="Times New Roman"/>
                <w:szCs w:val="28"/>
              </w:rPr>
              <w:t>2019</w:t>
            </w:r>
          </w:p>
        </w:tc>
        <w:tc>
          <w:tcPr>
            <w:tcW w:w="1204" w:type="pct"/>
            <w:tcBorders>
              <w:top w:val="single" w:sz="4" w:space="0" w:color="auto"/>
              <w:left w:val="single" w:sz="4" w:space="0" w:color="auto"/>
              <w:bottom w:val="single" w:sz="4" w:space="0" w:color="auto"/>
              <w:right w:val="single" w:sz="4" w:space="0" w:color="auto"/>
            </w:tcBorders>
          </w:tcPr>
          <w:p w:rsidR="004B72F3" w:rsidRPr="001C1E52" w:rsidRDefault="004B72F3" w:rsidP="00FF09B9">
            <w:pPr>
              <w:pStyle w:val="ConsPlusNormal"/>
              <w:jc w:val="center"/>
              <w:rPr>
                <w:rFonts w:ascii="Times New Roman" w:hAnsi="Times New Roman" w:cs="Times New Roman"/>
                <w:szCs w:val="28"/>
              </w:rPr>
            </w:pPr>
            <w:r w:rsidRPr="001C1E52">
              <w:rPr>
                <w:rFonts w:ascii="Times New Roman" w:hAnsi="Times New Roman" w:cs="Times New Roman"/>
                <w:szCs w:val="28"/>
              </w:rPr>
              <w:t>2020</w:t>
            </w:r>
          </w:p>
        </w:tc>
        <w:tc>
          <w:tcPr>
            <w:tcW w:w="1355" w:type="pct"/>
            <w:tcBorders>
              <w:top w:val="single" w:sz="4" w:space="0" w:color="auto"/>
              <w:left w:val="single" w:sz="4" w:space="0" w:color="auto"/>
              <w:bottom w:val="single" w:sz="4" w:space="0" w:color="auto"/>
              <w:right w:val="single" w:sz="4" w:space="0" w:color="auto"/>
            </w:tcBorders>
          </w:tcPr>
          <w:p w:rsidR="004B72F3" w:rsidRPr="001C1E52" w:rsidRDefault="004B72F3" w:rsidP="00FF09B9">
            <w:pPr>
              <w:pStyle w:val="ConsPlusNormal"/>
              <w:jc w:val="center"/>
              <w:rPr>
                <w:rFonts w:ascii="Times New Roman" w:hAnsi="Times New Roman" w:cs="Times New Roman"/>
                <w:b/>
                <w:szCs w:val="28"/>
              </w:rPr>
            </w:pPr>
            <w:r w:rsidRPr="001C1E52">
              <w:rPr>
                <w:rFonts w:ascii="Times New Roman" w:hAnsi="Times New Roman" w:cs="Times New Roman"/>
                <w:b/>
                <w:szCs w:val="28"/>
              </w:rPr>
              <w:t>2021</w:t>
            </w:r>
          </w:p>
        </w:tc>
        <w:tc>
          <w:tcPr>
            <w:tcW w:w="1279" w:type="pct"/>
            <w:tcBorders>
              <w:top w:val="single" w:sz="4" w:space="0" w:color="auto"/>
              <w:left w:val="single" w:sz="4" w:space="0" w:color="auto"/>
              <w:bottom w:val="single" w:sz="4" w:space="0" w:color="auto"/>
              <w:right w:val="single" w:sz="4" w:space="0" w:color="auto"/>
            </w:tcBorders>
          </w:tcPr>
          <w:p w:rsidR="004B72F3" w:rsidRPr="001C1E52" w:rsidRDefault="004B72F3" w:rsidP="00FF09B9">
            <w:pPr>
              <w:pStyle w:val="ConsPlusNormal"/>
              <w:jc w:val="center"/>
              <w:rPr>
                <w:rFonts w:ascii="Times New Roman" w:hAnsi="Times New Roman" w:cs="Times New Roman"/>
                <w:szCs w:val="28"/>
              </w:rPr>
            </w:pPr>
            <w:r w:rsidRPr="001C1E52">
              <w:rPr>
                <w:rFonts w:ascii="Times New Roman" w:hAnsi="Times New Roman" w:cs="Times New Roman"/>
                <w:szCs w:val="28"/>
              </w:rPr>
              <w:t>2022</w:t>
            </w:r>
          </w:p>
        </w:tc>
      </w:tr>
      <w:tr w:rsidR="004B72F3" w:rsidRPr="00073F16" w:rsidTr="004B72F3">
        <w:tc>
          <w:tcPr>
            <w:tcW w:w="1162" w:type="pct"/>
            <w:tcBorders>
              <w:top w:val="single" w:sz="4" w:space="0" w:color="auto"/>
              <w:left w:val="single" w:sz="4" w:space="0" w:color="auto"/>
              <w:bottom w:val="single" w:sz="4" w:space="0" w:color="auto"/>
              <w:right w:val="single" w:sz="4" w:space="0" w:color="auto"/>
            </w:tcBorders>
          </w:tcPr>
          <w:p w:rsidR="004B72F3" w:rsidRPr="00F209E9" w:rsidRDefault="004B72F3" w:rsidP="004B72F3">
            <w:pPr>
              <w:jc w:val="center"/>
              <w:rPr>
                <w:rFonts w:ascii="Times New Roman" w:hAnsi="Times New Roman" w:cs="Times New Roman"/>
                <w:sz w:val="28"/>
                <w:szCs w:val="28"/>
              </w:rPr>
            </w:pPr>
            <w:r>
              <w:rPr>
                <w:rFonts w:ascii="Times New Roman" w:hAnsi="Times New Roman" w:cs="Times New Roman"/>
                <w:sz w:val="28"/>
                <w:szCs w:val="28"/>
              </w:rPr>
              <w:t>12750</w:t>
            </w:r>
            <w:r w:rsidRPr="00F209E9">
              <w:rPr>
                <w:rFonts w:ascii="Times New Roman" w:hAnsi="Times New Roman" w:cs="Times New Roman"/>
                <w:sz w:val="28"/>
                <w:szCs w:val="28"/>
              </w:rPr>
              <w:t>,</w:t>
            </w:r>
            <w:r>
              <w:rPr>
                <w:rFonts w:ascii="Times New Roman" w:hAnsi="Times New Roman" w:cs="Times New Roman"/>
                <w:sz w:val="28"/>
                <w:szCs w:val="28"/>
              </w:rPr>
              <w:t>00</w:t>
            </w:r>
          </w:p>
        </w:tc>
        <w:tc>
          <w:tcPr>
            <w:tcW w:w="1204" w:type="pct"/>
            <w:tcBorders>
              <w:top w:val="single" w:sz="4" w:space="0" w:color="auto"/>
              <w:left w:val="single" w:sz="4" w:space="0" w:color="auto"/>
              <w:bottom w:val="single" w:sz="4" w:space="0" w:color="auto"/>
              <w:right w:val="single" w:sz="4" w:space="0" w:color="auto"/>
            </w:tcBorders>
          </w:tcPr>
          <w:p w:rsidR="004B72F3" w:rsidRPr="006B643A" w:rsidRDefault="004B72F3" w:rsidP="00FF09B9">
            <w:pPr>
              <w:jc w:val="center"/>
              <w:rPr>
                <w:rFonts w:ascii="Times New Roman" w:hAnsi="Times New Roman" w:cs="Times New Roman"/>
                <w:sz w:val="28"/>
                <w:szCs w:val="28"/>
              </w:rPr>
            </w:pPr>
            <w:r w:rsidRPr="006B643A">
              <w:rPr>
                <w:rFonts w:ascii="Times New Roman" w:hAnsi="Times New Roman" w:cs="Times New Roman"/>
                <w:sz w:val="28"/>
                <w:szCs w:val="28"/>
              </w:rPr>
              <w:t>12 164,83</w:t>
            </w:r>
          </w:p>
        </w:tc>
        <w:tc>
          <w:tcPr>
            <w:tcW w:w="1355" w:type="pct"/>
            <w:tcBorders>
              <w:top w:val="single" w:sz="4" w:space="0" w:color="auto"/>
              <w:left w:val="single" w:sz="4" w:space="0" w:color="auto"/>
              <w:bottom w:val="single" w:sz="4" w:space="0" w:color="auto"/>
              <w:right w:val="single" w:sz="4" w:space="0" w:color="auto"/>
            </w:tcBorders>
          </w:tcPr>
          <w:p w:rsidR="004B72F3" w:rsidRPr="001C1E52" w:rsidRDefault="004B72F3" w:rsidP="00FF09B9">
            <w:pPr>
              <w:jc w:val="center"/>
              <w:rPr>
                <w:rFonts w:ascii="Times New Roman" w:hAnsi="Times New Roman" w:cs="Times New Roman"/>
                <w:sz w:val="28"/>
                <w:szCs w:val="28"/>
              </w:rPr>
            </w:pPr>
            <w:r w:rsidRPr="001C1E52">
              <w:rPr>
                <w:rFonts w:ascii="Times New Roman" w:hAnsi="Times New Roman" w:cs="Times New Roman"/>
                <w:sz w:val="28"/>
                <w:szCs w:val="28"/>
              </w:rPr>
              <w:t>13 676,55</w:t>
            </w:r>
          </w:p>
        </w:tc>
        <w:tc>
          <w:tcPr>
            <w:tcW w:w="1279" w:type="pct"/>
            <w:tcBorders>
              <w:top w:val="single" w:sz="4" w:space="0" w:color="auto"/>
              <w:left w:val="single" w:sz="4" w:space="0" w:color="auto"/>
              <w:bottom w:val="single" w:sz="4" w:space="0" w:color="auto"/>
              <w:right w:val="single" w:sz="4" w:space="0" w:color="auto"/>
            </w:tcBorders>
          </w:tcPr>
          <w:p w:rsidR="004B72F3" w:rsidRPr="00195E15" w:rsidRDefault="004B72F3" w:rsidP="004B72F3">
            <w:pPr>
              <w:jc w:val="center"/>
              <w:rPr>
                <w:rFonts w:ascii="Times New Roman" w:hAnsi="Times New Roman" w:cs="Times New Roman"/>
                <w:sz w:val="28"/>
                <w:szCs w:val="28"/>
              </w:rPr>
            </w:pPr>
            <w:r>
              <w:rPr>
                <w:rFonts w:ascii="Times New Roman" w:hAnsi="Times New Roman" w:cs="Times New Roman"/>
                <w:sz w:val="28"/>
                <w:szCs w:val="28"/>
              </w:rPr>
              <w:t>10185,00</w:t>
            </w:r>
          </w:p>
        </w:tc>
      </w:tr>
    </w:tbl>
    <w:p w:rsidR="00D562CD" w:rsidRDefault="00D562CD" w:rsidP="00CC67B9">
      <w:pPr>
        <w:spacing w:after="0" w:line="360" w:lineRule="auto"/>
        <w:ind w:firstLine="709"/>
        <w:jc w:val="both"/>
        <w:rPr>
          <w:rFonts w:ascii="Times New Roman" w:hAnsi="Times New Roman" w:cs="Times New Roman"/>
          <w:sz w:val="28"/>
          <w:szCs w:val="28"/>
        </w:rPr>
      </w:pPr>
      <w:bookmarkStart w:id="17" w:name="bookmark0"/>
    </w:p>
    <w:p w:rsidR="00FF09B9" w:rsidRDefault="00FF09B9" w:rsidP="00D60356">
      <w:pPr>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2020 годом объем бюджетных ассигнований на 2021 год увеличен на </w:t>
      </w:r>
      <w:r w:rsidR="004B72F3">
        <w:rPr>
          <w:rFonts w:ascii="Times New Roman" w:hAnsi="Times New Roman" w:cs="Times New Roman"/>
          <w:sz w:val="28"/>
          <w:szCs w:val="28"/>
        </w:rPr>
        <w:t>1,51</w:t>
      </w:r>
      <w:r>
        <w:rPr>
          <w:rFonts w:ascii="Times New Roman" w:hAnsi="Times New Roman" w:cs="Times New Roman"/>
          <w:sz w:val="28"/>
          <w:szCs w:val="28"/>
        </w:rPr>
        <w:t xml:space="preserve"> </w:t>
      </w:r>
      <w:r w:rsidR="004B72F3">
        <w:rPr>
          <w:rFonts w:ascii="Times New Roman" w:hAnsi="Times New Roman" w:cs="Times New Roman"/>
          <w:sz w:val="28"/>
          <w:szCs w:val="28"/>
        </w:rPr>
        <w:t>млн</w:t>
      </w:r>
      <w:r>
        <w:rPr>
          <w:rFonts w:ascii="Times New Roman" w:hAnsi="Times New Roman" w:cs="Times New Roman"/>
          <w:sz w:val="28"/>
          <w:szCs w:val="28"/>
        </w:rPr>
        <w:t xml:space="preserve"> рублей. </w:t>
      </w:r>
    </w:p>
    <w:p w:rsidR="00D60356" w:rsidRDefault="00D60356" w:rsidP="00CC67B9">
      <w:pPr>
        <w:spacing w:after="0" w:line="360" w:lineRule="auto"/>
        <w:ind w:firstLine="709"/>
        <w:jc w:val="both"/>
        <w:rPr>
          <w:rFonts w:ascii="Times New Roman" w:hAnsi="Times New Roman" w:cs="Times New Roman"/>
          <w:sz w:val="28"/>
          <w:szCs w:val="28"/>
        </w:rPr>
      </w:pPr>
    </w:p>
    <w:p w:rsidR="00FF09B9" w:rsidRDefault="00FF09B9" w:rsidP="00D60356">
      <w:pPr>
        <w:spacing w:after="0" w:line="240" w:lineRule="auto"/>
        <w:jc w:val="center"/>
        <w:rPr>
          <w:rFonts w:ascii="Times New Roman" w:hAnsi="Times New Roman" w:cs="Times New Roman"/>
          <w:sz w:val="28"/>
          <w:szCs w:val="28"/>
        </w:rPr>
      </w:pPr>
      <w:r w:rsidRPr="00B74A40">
        <w:rPr>
          <w:rFonts w:ascii="Times New Roman" w:hAnsi="Times New Roman" w:cs="Times New Roman"/>
          <w:sz w:val="28"/>
          <w:szCs w:val="28"/>
        </w:rPr>
        <w:t xml:space="preserve">Реализация программы ИКТ </w:t>
      </w:r>
    </w:p>
    <w:p w:rsidR="00D60356" w:rsidRPr="00B74A40" w:rsidRDefault="00D60356" w:rsidP="00D60356">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10"/>
        <w:gridCol w:w="1452"/>
        <w:gridCol w:w="1618"/>
        <w:gridCol w:w="1797"/>
      </w:tblGrid>
      <w:tr w:rsidR="00FF09B9" w:rsidRPr="00021C8A" w:rsidTr="00FF09B9">
        <w:tc>
          <w:tcPr>
            <w:tcW w:w="296" w:type="pct"/>
            <w:vMerge w:val="restar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п/п</w:t>
            </w:r>
          </w:p>
        </w:tc>
        <w:tc>
          <w:tcPr>
            <w:tcW w:w="2203" w:type="pct"/>
            <w:vMerge w:val="restar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Наименование задачи</w:t>
            </w:r>
          </w:p>
        </w:tc>
        <w:tc>
          <w:tcPr>
            <w:tcW w:w="814" w:type="pct"/>
            <w:vMerge w:val="restar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xml:space="preserve">План </w:t>
            </w:r>
          </w:p>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xml:space="preserve">на 2021 год </w:t>
            </w:r>
          </w:p>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(тыс. руб.)</w:t>
            </w:r>
          </w:p>
        </w:tc>
        <w:tc>
          <w:tcPr>
            <w:tcW w:w="1687" w:type="pct"/>
            <w:gridSpan w:val="2"/>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xml:space="preserve">Исполнено (тыс. руб.) </w:t>
            </w:r>
          </w:p>
        </w:tc>
      </w:tr>
      <w:tr w:rsidR="00FF09B9" w:rsidRPr="00021C8A" w:rsidTr="00FF09B9">
        <w:tc>
          <w:tcPr>
            <w:tcW w:w="296" w:type="pct"/>
            <w:vMerge/>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p>
        </w:tc>
        <w:tc>
          <w:tcPr>
            <w:tcW w:w="2203" w:type="pct"/>
            <w:vMerge/>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p>
        </w:tc>
        <w:tc>
          <w:tcPr>
            <w:tcW w:w="814" w:type="pct"/>
            <w:vMerge/>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p>
        </w:tc>
        <w:tc>
          <w:tcPr>
            <w:tcW w:w="807" w:type="pc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кассовое исполнение</w:t>
            </w:r>
          </w:p>
        </w:tc>
        <w:tc>
          <w:tcPr>
            <w:tcW w:w="880" w:type="pc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с учетом проведенных процедур</w:t>
            </w:r>
          </w:p>
        </w:tc>
      </w:tr>
      <w:tr w:rsidR="00FF09B9" w:rsidRPr="00021C8A" w:rsidTr="00FF09B9">
        <w:tc>
          <w:tcPr>
            <w:tcW w:w="296" w:type="pct"/>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1</w:t>
            </w:r>
          </w:p>
        </w:tc>
        <w:tc>
          <w:tcPr>
            <w:tcW w:w="2203" w:type="pct"/>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2</w:t>
            </w:r>
          </w:p>
        </w:tc>
        <w:tc>
          <w:tcPr>
            <w:tcW w:w="814" w:type="pct"/>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3</w:t>
            </w:r>
          </w:p>
        </w:tc>
        <w:tc>
          <w:tcPr>
            <w:tcW w:w="807"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4</w:t>
            </w:r>
          </w:p>
        </w:tc>
        <w:tc>
          <w:tcPr>
            <w:tcW w:w="880"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5</w:t>
            </w:r>
          </w:p>
        </w:tc>
      </w:tr>
      <w:tr w:rsidR="00FF09B9" w:rsidRPr="00021C8A" w:rsidTr="00FF09B9">
        <w:tc>
          <w:tcPr>
            <w:tcW w:w="296" w:type="pct"/>
            <w:shd w:val="clear" w:color="auto" w:fill="auto"/>
            <w:vAlign w:val="center"/>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1</w:t>
            </w:r>
          </w:p>
        </w:tc>
        <w:tc>
          <w:tcPr>
            <w:tcW w:w="2203"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bCs/>
                <w:sz w:val="28"/>
                <w:szCs w:val="28"/>
              </w:rPr>
              <w:t>Совершенствование (модернизация) информационно-коммуникационной инфраструктуры администрации Уссурийского городского округа</w:t>
            </w:r>
          </w:p>
        </w:tc>
        <w:tc>
          <w:tcPr>
            <w:tcW w:w="814"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11 476,55</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11 470,99</w:t>
            </w:r>
          </w:p>
        </w:tc>
        <w:tc>
          <w:tcPr>
            <w:tcW w:w="880" w:type="pct"/>
            <w:tcBorders>
              <w:top w:val="single" w:sz="4" w:space="0" w:color="auto"/>
              <w:left w:val="nil"/>
              <w:bottom w:val="single" w:sz="4" w:space="0" w:color="auto"/>
              <w:right w:val="single" w:sz="4" w:space="0" w:color="auto"/>
            </w:tcBorders>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11 474,85</w:t>
            </w:r>
          </w:p>
        </w:tc>
      </w:tr>
      <w:tr w:rsidR="00FF09B9" w:rsidRPr="00021C8A" w:rsidTr="00FF09B9">
        <w:tc>
          <w:tcPr>
            <w:tcW w:w="296" w:type="pct"/>
            <w:shd w:val="clear" w:color="auto" w:fill="auto"/>
            <w:vAlign w:val="center"/>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2</w:t>
            </w:r>
          </w:p>
        </w:tc>
        <w:tc>
          <w:tcPr>
            <w:tcW w:w="2203"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bCs/>
                <w:sz w:val="28"/>
                <w:szCs w:val="28"/>
              </w:rPr>
            </w:pPr>
            <w:r w:rsidRPr="00D60356">
              <w:rPr>
                <w:rFonts w:ascii="Times New Roman" w:eastAsia="Times New Roman" w:hAnsi="Times New Roman" w:cs="Times New Roman"/>
                <w:bCs/>
                <w:sz w:val="28"/>
                <w:szCs w:val="28"/>
              </w:rPr>
              <w:t xml:space="preserve">Обеспечение информационной безопасности в администрации </w:t>
            </w:r>
          </w:p>
          <w:p w:rsidR="00FF09B9" w:rsidRPr="00D60356" w:rsidRDefault="00FF09B9" w:rsidP="00D60356">
            <w:pPr>
              <w:spacing w:after="0" w:line="240" w:lineRule="auto"/>
              <w:jc w:val="both"/>
              <w:rPr>
                <w:rFonts w:ascii="Times New Roman" w:eastAsia="Times New Roman" w:hAnsi="Times New Roman" w:cs="Times New Roman"/>
                <w:bCs/>
                <w:sz w:val="28"/>
                <w:szCs w:val="28"/>
              </w:rPr>
            </w:pPr>
            <w:r w:rsidRPr="00D60356">
              <w:rPr>
                <w:rFonts w:ascii="Times New Roman" w:eastAsia="Times New Roman" w:hAnsi="Times New Roman" w:cs="Times New Roman"/>
                <w:bCs/>
                <w:sz w:val="28"/>
                <w:szCs w:val="28"/>
              </w:rPr>
              <w:t>Уссурийского городского округа</w:t>
            </w:r>
          </w:p>
        </w:tc>
        <w:tc>
          <w:tcPr>
            <w:tcW w:w="814"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2 200,00</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2 197,48</w:t>
            </w:r>
          </w:p>
        </w:tc>
        <w:tc>
          <w:tcPr>
            <w:tcW w:w="880" w:type="pct"/>
            <w:tcBorders>
              <w:top w:val="single" w:sz="4" w:space="0" w:color="auto"/>
              <w:left w:val="nil"/>
              <w:bottom w:val="single" w:sz="4" w:space="0" w:color="auto"/>
              <w:right w:val="single" w:sz="4" w:space="0" w:color="auto"/>
            </w:tcBorders>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2 197,48</w:t>
            </w:r>
          </w:p>
        </w:tc>
      </w:tr>
      <w:tr w:rsidR="00FF09B9" w:rsidRPr="00021C8A" w:rsidTr="00FF09B9">
        <w:tc>
          <w:tcPr>
            <w:tcW w:w="296" w:type="pct"/>
            <w:shd w:val="clear" w:color="auto" w:fill="auto"/>
            <w:vAlign w:val="center"/>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3</w:t>
            </w:r>
          </w:p>
        </w:tc>
        <w:tc>
          <w:tcPr>
            <w:tcW w:w="2203"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bCs/>
                <w:sz w:val="28"/>
                <w:szCs w:val="28"/>
              </w:rPr>
            </w:pPr>
            <w:r w:rsidRPr="00D60356">
              <w:rPr>
                <w:rFonts w:ascii="Times New Roman" w:eastAsia="Times New Roman" w:hAnsi="Times New Roman" w:cs="Times New Roman"/>
                <w:bCs/>
                <w:sz w:val="28"/>
                <w:szCs w:val="28"/>
              </w:rPr>
              <w:t>Повышение качества и доступности предоставления муниципальных услуг</w:t>
            </w:r>
          </w:p>
        </w:tc>
        <w:tc>
          <w:tcPr>
            <w:tcW w:w="814"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0,00</w:t>
            </w:r>
          </w:p>
        </w:tc>
        <w:tc>
          <w:tcPr>
            <w:tcW w:w="807"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0,00</w:t>
            </w:r>
          </w:p>
        </w:tc>
        <w:tc>
          <w:tcPr>
            <w:tcW w:w="880"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0,00</w:t>
            </w:r>
          </w:p>
        </w:tc>
      </w:tr>
      <w:tr w:rsidR="00FF09B9" w:rsidRPr="00021C8A" w:rsidTr="00FF09B9">
        <w:tc>
          <w:tcPr>
            <w:tcW w:w="2499" w:type="pct"/>
            <w:gridSpan w:val="2"/>
            <w:shd w:val="clear" w:color="auto" w:fill="auto"/>
          </w:tcPr>
          <w:p w:rsidR="00FF09B9" w:rsidRPr="00D60356" w:rsidRDefault="00FF09B9" w:rsidP="00D60356">
            <w:pPr>
              <w:spacing w:after="0" w:line="240" w:lineRule="auto"/>
              <w:jc w:val="both"/>
              <w:rPr>
                <w:rFonts w:ascii="Times New Roman" w:eastAsia="Times New Roman" w:hAnsi="Times New Roman" w:cs="Times New Roman"/>
                <w:bCs/>
                <w:sz w:val="28"/>
                <w:szCs w:val="28"/>
              </w:rPr>
            </w:pPr>
            <w:r w:rsidRPr="00D60356">
              <w:rPr>
                <w:rFonts w:ascii="Times New Roman" w:eastAsia="Times New Roman" w:hAnsi="Times New Roman" w:cs="Times New Roman"/>
                <w:bCs/>
                <w:sz w:val="28"/>
                <w:szCs w:val="28"/>
              </w:rPr>
              <w:t>ВСЕГО</w:t>
            </w:r>
          </w:p>
        </w:tc>
        <w:tc>
          <w:tcPr>
            <w:tcW w:w="814" w:type="pct"/>
            <w:shd w:val="clear" w:color="auto" w:fill="auto"/>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13 676,55</w:t>
            </w:r>
          </w:p>
        </w:tc>
        <w:tc>
          <w:tcPr>
            <w:tcW w:w="807"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13 668,46</w:t>
            </w:r>
          </w:p>
        </w:tc>
        <w:tc>
          <w:tcPr>
            <w:tcW w:w="880" w:type="pct"/>
            <w:shd w:val="clear" w:color="auto" w:fill="auto"/>
            <w:vAlign w:val="center"/>
          </w:tcPr>
          <w:p w:rsidR="00FF09B9" w:rsidRPr="00D60356" w:rsidRDefault="00FF09B9" w:rsidP="00D60356">
            <w:pPr>
              <w:spacing w:after="0" w:line="240" w:lineRule="auto"/>
              <w:jc w:val="both"/>
              <w:rPr>
                <w:rFonts w:ascii="Times New Roman" w:eastAsia="Calibri" w:hAnsi="Times New Roman" w:cs="Times New Roman"/>
                <w:sz w:val="28"/>
                <w:szCs w:val="28"/>
              </w:rPr>
            </w:pPr>
            <w:r w:rsidRPr="00D60356">
              <w:rPr>
                <w:rFonts w:ascii="Times New Roman" w:eastAsia="Calibri" w:hAnsi="Times New Roman" w:cs="Times New Roman"/>
                <w:sz w:val="28"/>
                <w:szCs w:val="28"/>
              </w:rPr>
              <w:t>13 672,33</w:t>
            </w:r>
          </w:p>
        </w:tc>
      </w:tr>
    </w:tbl>
    <w:p w:rsidR="00D562CD" w:rsidRDefault="00D562CD" w:rsidP="00CC67B9">
      <w:pPr>
        <w:spacing w:line="288" w:lineRule="auto"/>
        <w:ind w:firstLine="709"/>
        <w:jc w:val="both"/>
        <w:rPr>
          <w:rFonts w:ascii="Times New Roman" w:hAnsi="Times New Roman" w:cs="Times New Roman"/>
          <w:sz w:val="28"/>
          <w:szCs w:val="28"/>
        </w:rPr>
      </w:pPr>
    </w:p>
    <w:p w:rsidR="00FF09B9" w:rsidRDefault="00FF09B9" w:rsidP="00D60356">
      <w:pPr>
        <w:spacing w:after="0" w:line="240" w:lineRule="auto"/>
        <w:jc w:val="center"/>
        <w:rPr>
          <w:rFonts w:ascii="Times New Roman" w:eastAsia="Times New Roman" w:hAnsi="Times New Roman" w:cs="Times New Roman"/>
          <w:bCs/>
          <w:sz w:val="28"/>
          <w:szCs w:val="28"/>
        </w:rPr>
      </w:pPr>
      <w:r w:rsidRPr="00B74A40">
        <w:rPr>
          <w:rFonts w:ascii="Times New Roman" w:hAnsi="Times New Roman" w:cs="Times New Roman"/>
          <w:sz w:val="28"/>
          <w:szCs w:val="28"/>
        </w:rPr>
        <w:t>Мероприятия по решению задачи «</w:t>
      </w:r>
      <w:r w:rsidRPr="00B74A40">
        <w:rPr>
          <w:rFonts w:ascii="Times New Roman" w:eastAsia="Times New Roman" w:hAnsi="Times New Roman" w:cs="Times New Roman"/>
          <w:bCs/>
          <w:sz w:val="28"/>
          <w:szCs w:val="28"/>
        </w:rPr>
        <w:t>Совершенствование (модернизация) информационно-коммуникационной инфраструктуры администрации</w:t>
      </w:r>
      <w:r w:rsidR="00D60356">
        <w:rPr>
          <w:rFonts w:ascii="Times New Roman" w:eastAsia="Times New Roman" w:hAnsi="Times New Roman" w:cs="Times New Roman"/>
          <w:bCs/>
          <w:sz w:val="28"/>
          <w:szCs w:val="28"/>
        </w:rPr>
        <w:t xml:space="preserve"> Уссурийского городского округа»</w:t>
      </w:r>
    </w:p>
    <w:p w:rsidR="00D60356" w:rsidRPr="00B74A40" w:rsidRDefault="00D60356" w:rsidP="00D60356">
      <w:pPr>
        <w:spacing w:after="0" w:line="240" w:lineRule="auto"/>
        <w:jc w:val="center"/>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075"/>
        <w:gridCol w:w="1418"/>
        <w:gridCol w:w="1558"/>
        <w:gridCol w:w="1951"/>
      </w:tblGrid>
      <w:tr w:rsidR="00FF09B9" w:rsidRPr="00DB7555" w:rsidTr="00FF09B9">
        <w:tc>
          <w:tcPr>
            <w:tcW w:w="297" w:type="pct"/>
            <w:vMerge w:val="restar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п/п</w:t>
            </w:r>
          </w:p>
        </w:tc>
        <w:tc>
          <w:tcPr>
            <w:tcW w:w="2129" w:type="pct"/>
            <w:vMerge w:val="restar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Наименование мероприятия</w:t>
            </w:r>
          </w:p>
        </w:tc>
        <w:tc>
          <w:tcPr>
            <w:tcW w:w="741" w:type="pct"/>
            <w:vMerge w:val="restar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xml:space="preserve">План </w:t>
            </w:r>
          </w:p>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 xml:space="preserve">на 2021 год </w:t>
            </w:r>
          </w:p>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lastRenderedPageBreak/>
              <w:t>(тысяч рублей)</w:t>
            </w:r>
          </w:p>
        </w:tc>
        <w:tc>
          <w:tcPr>
            <w:tcW w:w="1833" w:type="pct"/>
            <w:gridSpan w:val="2"/>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lastRenderedPageBreak/>
              <w:t>Исполнено (тыс. руб.)</w:t>
            </w:r>
          </w:p>
        </w:tc>
      </w:tr>
      <w:tr w:rsidR="00FF09B9" w:rsidRPr="00DB7555" w:rsidTr="00FF09B9">
        <w:tc>
          <w:tcPr>
            <w:tcW w:w="297" w:type="pct"/>
            <w:vMerge/>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p>
        </w:tc>
        <w:tc>
          <w:tcPr>
            <w:tcW w:w="2129" w:type="pct"/>
            <w:vMerge/>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p>
        </w:tc>
        <w:tc>
          <w:tcPr>
            <w:tcW w:w="741" w:type="pct"/>
            <w:vMerge/>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p>
        </w:tc>
        <w:tc>
          <w:tcPr>
            <w:tcW w:w="814" w:type="pc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кассовое исполнени</w:t>
            </w:r>
            <w:r w:rsidRPr="00D60356">
              <w:rPr>
                <w:rFonts w:ascii="Times New Roman" w:eastAsia="Times New Roman" w:hAnsi="Times New Roman" w:cs="Times New Roman"/>
                <w:sz w:val="28"/>
                <w:szCs w:val="28"/>
              </w:rPr>
              <w:lastRenderedPageBreak/>
              <w:t>е</w:t>
            </w:r>
          </w:p>
        </w:tc>
        <w:tc>
          <w:tcPr>
            <w:tcW w:w="1019" w:type="pct"/>
            <w:shd w:val="clear" w:color="auto" w:fill="auto"/>
            <w:vAlign w:val="center"/>
            <w:hideMark/>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lastRenderedPageBreak/>
              <w:t xml:space="preserve">с учетом проведенных </w:t>
            </w:r>
            <w:r w:rsidRPr="00D60356">
              <w:rPr>
                <w:rFonts w:ascii="Times New Roman" w:eastAsia="Times New Roman" w:hAnsi="Times New Roman" w:cs="Times New Roman"/>
                <w:sz w:val="28"/>
                <w:szCs w:val="28"/>
              </w:rPr>
              <w:lastRenderedPageBreak/>
              <w:t>и планируемых процедур</w:t>
            </w:r>
          </w:p>
        </w:tc>
      </w:tr>
      <w:tr w:rsidR="00FF09B9" w:rsidRPr="00DB7555" w:rsidTr="00FF09B9">
        <w:tc>
          <w:tcPr>
            <w:tcW w:w="297" w:type="pct"/>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lastRenderedPageBreak/>
              <w:t>1</w:t>
            </w:r>
          </w:p>
        </w:tc>
        <w:tc>
          <w:tcPr>
            <w:tcW w:w="2129" w:type="pct"/>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2</w:t>
            </w:r>
          </w:p>
        </w:tc>
        <w:tc>
          <w:tcPr>
            <w:tcW w:w="741" w:type="pct"/>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3</w:t>
            </w:r>
          </w:p>
        </w:tc>
        <w:tc>
          <w:tcPr>
            <w:tcW w:w="814"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4</w:t>
            </w:r>
          </w:p>
        </w:tc>
        <w:tc>
          <w:tcPr>
            <w:tcW w:w="1019"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5</w:t>
            </w:r>
          </w:p>
        </w:tc>
      </w:tr>
      <w:tr w:rsidR="00FF09B9" w:rsidRPr="00DB7555" w:rsidTr="00FF09B9">
        <w:tc>
          <w:tcPr>
            <w:tcW w:w="297"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1</w:t>
            </w:r>
          </w:p>
        </w:tc>
        <w:tc>
          <w:tcPr>
            <w:tcW w:w="2129"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Приобретение средств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 официального сайта администрации Уссурийского городского округа</w:t>
            </w:r>
          </w:p>
        </w:tc>
        <w:tc>
          <w:tcPr>
            <w:tcW w:w="741"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11</w:t>
            </w:r>
            <w:r w:rsidRPr="00D60356">
              <w:rPr>
                <w:rFonts w:ascii="Times New Roman" w:hAnsi="Times New Roman" w:cs="Times New Roman"/>
                <w:sz w:val="28"/>
                <w:szCs w:val="28"/>
                <w:lang w:val="en-US"/>
              </w:rPr>
              <w:t xml:space="preserve"> </w:t>
            </w:r>
            <w:r w:rsidRPr="00D60356">
              <w:rPr>
                <w:rFonts w:ascii="Times New Roman" w:hAnsi="Times New Roman" w:cs="Times New Roman"/>
                <w:sz w:val="28"/>
                <w:szCs w:val="28"/>
              </w:rPr>
              <w:t>234,03</w:t>
            </w:r>
          </w:p>
        </w:tc>
        <w:tc>
          <w:tcPr>
            <w:tcW w:w="814"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11</w:t>
            </w:r>
            <w:r w:rsidRPr="00D60356">
              <w:rPr>
                <w:rFonts w:ascii="Times New Roman" w:hAnsi="Times New Roman" w:cs="Times New Roman"/>
                <w:sz w:val="28"/>
                <w:szCs w:val="28"/>
                <w:lang w:val="en-US"/>
              </w:rPr>
              <w:t xml:space="preserve"> </w:t>
            </w:r>
            <w:r w:rsidRPr="00D60356">
              <w:rPr>
                <w:rFonts w:ascii="Times New Roman" w:hAnsi="Times New Roman" w:cs="Times New Roman"/>
                <w:sz w:val="28"/>
                <w:szCs w:val="28"/>
              </w:rPr>
              <w:t>232,33</w:t>
            </w:r>
          </w:p>
        </w:tc>
        <w:tc>
          <w:tcPr>
            <w:tcW w:w="1019"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11 232,33</w:t>
            </w:r>
          </w:p>
        </w:tc>
      </w:tr>
      <w:tr w:rsidR="00FF09B9" w:rsidRPr="00DB7555" w:rsidTr="00FF09B9">
        <w:tc>
          <w:tcPr>
            <w:tcW w:w="297" w:type="pct"/>
            <w:shd w:val="clear" w:color="auto" w:fill="auto"/>
          </w:tcPr>
          <w:p w:rsidR="00FF09B9" w:rsidRPr="00D60356" w:rsidRDefault="00FF09B9" w:rsidP="00D60356">
            <w:pPr>
              <w:spacing w:after="0" w:line="240" w:lineRule="auto"/>
              <w:jc w:val="both"/>
              <w:rPr>
                <w:rFonts w:ascii="Times New Roman" w:eastAsia="Times New Roman" w:hAnsi="Times New Roman" w:cs="Times New Roman"/>
                <w:sz w:val="28"/>
                <w:szCs w:val="28"/>
              </w:rPr>
            </w:pPr>
            <w:r w:rsidRPr="00D60356">
              <w:rPr>
                <w:rFonts w:ascii="Times New Roman" w:eastAsia="Times New Roman" w:hAnsi="Times New Roman" w:cs="Times New Roman"/>
                <w:sz w:val="28"/>
                <w:szCs w:val="28"/>
              </w:rPr>
              <w:t>2</w:t>
            </w:r>
          </w:p>
        </w:tc>
        <w:tc>
          <w:tcPr>
            <w:tcW w:w="2129"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Предоставление выделенного доступа в сеть Интернет</w:t>
            </w:r>
          </w:p>
        </w:tc>
        <w:tc>
          <w:tcPr>
            <w:tcW w:w="741"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242,52</w:t>
            </w:r>
          </w:p>
        </w:tc>
        <w:tc>
          <w:tcPr>
            <w:tcW w:w="814"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238,65</w:t>
            </w:r>
          </w:p>
        </w:tc>
        <w:tc>
          <w:tcPr>
            <w:tcW w:w="1019" w:type="pct"/>
            <w:shd w:val="clear" w:color="auto" w:fill="auto"/>
          </w:tcPr>
          <w:p w:rsidR="00FF09B9" w:rsidRPr="00D60356" w:rsidRDefault="00FF09B9" w:rsidP="00D60356">
            <w:pPr>
              <w:spacing w:after="0" w:line="240" w:lineRule="auto"/>
              <w:jc w:val="both"/>
              <w:rPr>
                <w:rFonts w:ascii="Times New Roman" w:hAnsi="Times New Roman" w:cs="Times New Roman"/>
                <w:sz w:val="28"/>
                <w:szCs w:val="28"/>
              </w:rPr>
            </w:pPr>
            <w:r w:rsidRPr="00D60356">
              <w:rPr>
                <w:rFonts w:ascii="Times New Roman" w:hAnsi="Times New Roman" w:cs="Times New Roman"/>
                <w:sz w:val="28"/>
                <w:szCs w:val="28"/>
              </w:rPr>
              <w:t>242,51</w:t>
            </w:r>
          </w:p>
        </w:tc>
      </w:tr>
    </w:tbl>
    <w:p w:rsidR="00D60356" w:rsidRDefault="00D60356" w:rsidP="00CC67B9">
      <w:pPr>
        <w:spacing w:after="0" w:line="360" w:lineRule="auto"/>
        <w:ind w:firstLine="709"/>
        <w:jc w:val="both"/>
        <w:rPr>
          <w:rFonts w:ascii="Times New Roman" w:eastAsia="Times New Roman" w:hAnsi="Times New Roman" w:cs="Times New Roman"/>
          <w:sz w:val="28"/>
          <w:szCs w:val="28"/>
        </w:rPr>
      </w:pPr>
    </w:p>
    <w:p w:rsidR="00FF09B9" w:rsidRDefault="00FF09B9" w:rsidP="00D60356">
      <w:pPr>
        <w:spacing w:after="0" w:line="480" w:lineRule="auto"/>
        <w:ind w:firstLine="709"/>
        <w:jc w:val="both"/>
        <w:rPr>
          <w:rFonts w:ascii="Times New Roman" w:eastAsia="Times New Roman" w:hAnsi="Times New Roman" w:cs="Times New Roman"/>
          <w:sz w:val="28"/>
          <w:szCs w:val="28"/>
        </w:rPr>
      </w:pPr>
      <w:r w:rsidRPr="00766AB4">
        <w:rPr>
          <w:rFonts w:ascii="Times New Roman" w:eastAsia="Times New Roman" w:hAnsi="Times New Roman" w:cs="Times New Roman"/>
          <w:sz w:val="28"/>
          <w:szCs w:val="28"/>
        </w:rPr>
        <w:t>По сравнению с 20</w:t>
      </w:r>
      <w:r>
        <w:rPr>
          <w:rFonts w:ascii="Times New Roman" w:eastAsia="Times New Roman" w:hAnsi="Times New Roman" w:cs="Times New Roman"/>
          <w:sz w:val="28"/>
          <w:szCs w:val="28"/>
        </w:rPr>
        <w:t>20</w:t>
      </w:r>
      <w:r w:rsidRPr="00766AB4">
        <w:rPr>
          <w:rFonts w:ascii="Times New Roman" w:eastAsia="Times New Roman" w:hAnsi="Times New Roman" w:cs="Times New Roman"/>
          <w:sz w:val="28"/>
          <w:szCs w:val="28"/>
        </w:rPr>
        <w:t xml:space="preserve"> годом расходы на </w:t>
      </w:r>
      <w:r>
        <w:rPr>
          <w:rFonts w:ascii="Times New Roman" w:eastAsia="Times New Roman" w:hAnsi="Times New Roman" w:cs="Times New Roman"/>
          <w:sz w:val="28"/>
          <w:szCs w:val="28"/>
        </w:rPr>
        <w:t xml:space="preserve">приобретение </w:t>
      </w:r>
      <w:r w:rsidRPr="008533B1">
        <w:rPr>
          <w:rFonts w:ascii="Times New Roman" w:eastAsia="Times New Roman" w:hAnsi="Times New Roman" w:cs="Times New Roman"/>
          <w:sz w:val="28"/>
          <w:szCs w:val="28"/>
        </w:rPr>
        <w:t xml:space="preserve">средств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 официального сайта администрации Уссурийского городского округа </w:t>
      </w:r>
      <w:r>
        <w:rPr>
          <w:rFonts w:ascii="Times New Roman" w:eastAsia="Times New Roman" w:hAnsi="Times New Roman" w:cs="Times New Roman"/>
          <w:sz w:val="28"/>
          <w:szCs w:val="28"/>
        </w:rPr>
        <w:t xml:space="preserve">в 2021 году </w:t>
      </w:r>
      <w:r w:rsidRPr="00766AB4">
        <w:rPr>
          <w:rFonts w:ascii="Times New Roman" w:eastAsia="Times New Roman" w:hAnsi="Times New Roman" w:cs="Times New Roman"/>
          <w:sz w:val="28"/>
          <w:szCs w:val="28"/>
        </w:rPr>
        <w:t xml:space="preserve">увеличены на </w:t>
      </w:r>
      <w:r w:rsidR="0067506F">
        <w:rPr>
          <w:rFonts w:ascii="Times New Roman" w:eastAsia="Times New Roman" w:hAnsi="Times New Roman" w:cs="Times New Roman"/>
          <w:sz w:val="28"/>
          <w:szCs w:val="28"/>
        </w:rPr>
        <w:t>1,32</w:t>
      </w:r>
      <w:r>
        <w:rPr>
          <w:rFonts w:ascii="Times New Roman" w:eastAsia="Times New Roman" w:hAnsi="Times New Roman" w:cs="Times New Roman"/>
          <w:sz w:val="28"/>
          <w:szCs w:val="28"/>
        </w:rPr>
        <w:t xml:space="preserve"> </w:t>
      </w:r>
      <w:r w:rsidR="0067506F">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рублей.</w:t>
      </w:r>
    </w:p>
    <w:p w:rsidR="00FF09B9" w:rsidRPr="00460396" w:rsidRDefault="00FF09B9" w:rsidP="00D60356">
      <w:pPr>
        <w:spacing w:after="0" w:line="480" w:lineRule="auto"/>
        <w:ind w:firstLine="709"/>
        <w:jc w:val="both"/>
        <w:rPr>
          <w:rFonts w:ascii="Times New Roman" w:hAnsi="Times New Roman" w:cs="Times New Roman"/>
          <w:sz w:val="28"/>
          <w:szCs w:val="28"/>
        </w:rPr>
      </w:pPr>
      <w:r w:rsidRPr="0062108B">
        <w:rPr>
          <w:rFonts w:ascii="Times New Roman" w:eastAsia="Times New Roman" w:hAnsi="Times New Roman" w:cs="Times New Roman"/>
          <w:sz w:val="28"/>
          <w:szCs w:val="28"/>
        </w:rPr>
        <w:t>Увеличение расходов связано с необходимостью замены устаревших средств вычислительной и организационной техники, системы хранения данных, организации новых рабочих мест, закупкой отечественного программного обеспечения, развитием системы электронного документооборота, системы управления задачами, проектами, коммуникациями и взаимодействием Bitrix24</w:t>
      </w:r>
      <w:r w:rsidRPr="0062108B">
        <w:rPr>
          <w:rFonts w:ascii="Times New Roman" w:hAnsi="Times New Roman" w:cs="Times New Roman"/>
          <w:sz w:val="28"/>
          <w:szCs w:val="28"/>
        </w:rPr>
        <w:t>.</w:t>
      </w:r>
    </w:p>
    <w:p w:rsidR="00FF09B9" w:rsidRDefault="00FF09B9" w:rsidP="00D60356">
      <w:pPr>
        <w:spacing w:after="0" w:line="240" w:lineRule="auto"/>
        <w:jc w:val="center"/>
        <w:rPr>
          <w:rFonts w:ascii="Times New Roman" w:hAnsi="Times New Roman" w:cs="Times New Roman"/>
          <w:sz w:val="28"/>
          <w:szCs w:val="28"/>
        </w:rPr>
      </w:pPr>
      <w:r w:rsidRPr="00B74A40">
        <w:rPr>
          <w:rFonts w:ascii="Times New Roman" w:hAnsi="Times New Roman" w:cs="Times New Roman"/>
          <w:sz w:val="28"/>
          <w:szCs w:val="28"/>
        </w:rPr>
        <w:t xml:space="preserve">Мероприятия по решению задачи «Соблюдение требований информационной безопасности в администрации Уссурийского </w:t>
      </w:r>
      <w:r w:rsidR="00D60356">
        <w:rPr>
          <w:rFonts w:ascii="Times New Roman" w:hAnsi="Times New Roman" w:cs="Times New Roman"/>
          <w:sz w:val="28"/>
          <w:szCs w:val="28"/>
        </w:rPr>
        <w:t>городского округа»</w:t>
      </w:r>
    </w:p>
    <w:p w:rsidR="00D60356" w:rsidRPr="00B74A40" w:rsidRDefault="00D60356" w:rsidP="00D60356">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11"/>
        <w:gridCol w:w="1451"/>
        <w:gridCol w:w="1618"/>
        <w:gridCol w:w="1797"/>
      </w:tblGrid>
      <w:tr w:rsidR="00FF09B9" w:rsidRPr="00EF5A80" w:rsidTr="00FF09B9">
        <w:tc>
          <w:tcPr>
            <w:tcW w:w="303" w:type="pct"/>
            <w:vMerge w:val="restar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п/п</w:t>
            </w:r>
          </w:p>
        </w:tc>
        <w:tc>
          <w:tcPr>
            <w:tcW w:w="2187" w:type="pct"/>
            <w:vMerge w:val="restar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xml:space="preserve">Наименование </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Мероприятия</w:t>
            </w:r>
          </w:p>
        </w:tc>
        <w:tc>
          <w:tcPr>
            <w:tcW w:w="797" w:type="pct"/>
            <w:vMerge w:val="restar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xml:space="preserve">План </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xml:space="preserve">на 2021 </w:t>
            </w:r>
            <w:r w:rsidRPr="00EF5A80">
              <w:rPr>
                <w:rFonts w:ascii="Times New Roman" w:eastAsia="Times New Roman" w:hAnsi="Times New Roman" w:cs="Times New Roman"/>
                <w:sz w:val="28"/>
                <w:szCs w:val="28"/>
              </w:rPr>
              <w:lastRenderedPageBreak/>
              <w:t xml:space="preserve">год </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(тысяч рублей.)</w:t>
            </w:r>
          </w:p>
        </w:tc>
        <w:tc>
          <w:tcPr>
            <w:tcW w:w="1713" w:type="pct"/>
            <w:gridSpan w:val="2"/>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lastRenderedPageBreak/>
              <w:t>Исполнено (тыс. руб.)</w:t>
            </w:r>
          </w:p>
        </w:tc>
      </w:tr>
      <w:tr w:rsidR="00FF09B9" w:rsidRPr="00EF5A80" w:rsidTr="00FF09B9">
        <w:tc>
          <w:tcPr>
            <w:tcW w:w="303" w:type="pct"/>
            <w:vMerge/>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p>
        </w:tc>
        <w:tc>
          <w:tcPr>
            <w:tcW w:w="2187" w:type="pct"/>
            <w:vMerge/>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p>
        </w:tc>
        <w:tc>
          <w:tcPr>
            <w:tcW w:w="797" w:type="pct"/>
            <w:vMerge/>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p>
        </w:tc>
        <w:tc>
          <w:tcPr>
            <w:tcW w:w="812" w:type="pc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xml:space="preserve">кассовое </w:t>
            </w:r>
            <w:r w:rsidRPr="00EF5A80">
              <w:rPr>
                <w:rFonts w:ascii="Times New Roman" w:eastAsia="Times New Roman" w:hAnsi="Times New Roman" w:cs="Times New Roman"/>
                <w:sz w:val="28"/>
                <w:szCs w:val="28"/>
              </w:rPr>
              <w:lastRenderedPageBreak/>
              <w:t>исполнение</w:t>
            </w:r>
          </w:p>
        </w:tc>
        <w:tc>
          <w:tcPr>
            <w:tcW w:w="901" w:type="pc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lastRenderedPageBreak/>
              <w:t xml:space="preserve">с учетом </w:t>
            </w:r>
            <w:r w:rsidRPr="00EF5A80">
              <w:rPr>
                <w:rFonts w:ascii="Times New Roman" w:eastAsia="Times New Roman" w:hAnsi="Times New Roman" w:cs="Times New Roman"/>
                <w:sz w:val="28"/>
                <w:szCs w:val="28"/>
              </w:rPr>
              <w:lastRenderedPageBreak/>
              <w:t>проведенных процедур</w:t>
            </w:r>
          </w:p>
        </w:tc>
      </w:tr>
      <w:tr w:rsidR="00FF09B9" w:rsidRPr="00EF5A80" w:rsidTr="00FF09B9">
        <w:tc>
          <w:tcPr>
            <w:tcW w:w="303" w:type="pct"/>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lastRenderedPageBreak/>
              <w:t>1</w:t>
            </w:r>
          </w:p>
        </w:tc>
        <w:tc>
          <w:tcPr>
            <w:tcW w:w="2187" w:type="pct"/>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2</w:t>
            </w:r>
          </w:p>
        </w:tc>
        <w:tc>
          <w:tcPr>
            <w:tcW w:w="797" w:type="pct"/>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3</w:t>
            </w:r>
          </w:p>
        </w:tc>
        <w:tc>
          <w:tcPr>
            <w:tcW w:w="812" w:type="pct"/>
            <w:shd w:val="clear" w:color="auto" w:fill="auto"/>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4</w:t>
            </w:r>
          </w:p>
        </w:tc>
        <w:tc>
          <w:tcPr>
            <w:tcW w:w="901" w:type="pct"/>
            <w:shd w:val="clear" w:color="auto" w:fill="auto"/>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5</w:t>
            </w:r>
          </w:p>
        </w:tc>
      </w:tr>
      <w:tr w:rsidR="00FF09B9" w:rsidRPr="00EF5A80" w:rsidTr="00FF09B9">
        <w:tc>
          <w:tcPr>
            <w:tcW w:w="303" w:type="pct"/>
            <w:shd w:val="clear" w:color="auto" w:fill="auto"/>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1</w:t>
            </w:r>
          </w:p>
        </w:tc>
        <w:tc>
          <w:tcPr>
            <w:tcW w:w="2187"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 xml:space="preserve">Оказание услуг по аттестации и ежегодному инструментальному контролю объектов информатизации АУТО, по </w:t>
            </w:r>
            <w:proofErr w:type="spellStart"/>
            <w:r w:rsidRPr="00EF5A80">
              <w:rPr>
                <w:rFonts w:ascii="Times New Roman" w:hAnsi="Times New Roman" w:cs="Times New Roman"/>
                <w:sz w:val="28"/>
                <w:szCs w:val="28"/>
              </w:rPr>
              <w:t>спецпроверке</w:t>
            </w:r>
            <w:proofErr w:type="spellEnd"/>
            <w:r w:rsidRPr="00EF5A80">
              <w:rPr>
                <w:rFonts w:ascii="Times New Roman" w:hAnsi="Times New Roman" w:cs="Times New Roman"/>
                <w:sz w:val="28"/>
                <w:szCs w:val="28"/>
              </w:rPr>
              <w:t xml:space="preserve"> и </w:t>
            </w:r>
            <w:proofErr w:type="spellStart"/>
            <w:r w:rsidRPr="00EF5A80">
              <w:rPr>
                <w:rFonts w:ascii="Times New Roman" w:hAnsi="Times New Roman" w:cs="Times New Roman"/>
                <w:sz w:val="28"/>
                <w:szCs w:val="28"/>
              </w:rPr>
              <w:t>специсследованиям</w:t>
            </w:r>
            <w:proofErr w:type="spellEnd"/>
            <w:r w:rsidRPr="00EF5A80">
              <w:rPr>
                <w:rFonts w:ascii="Times New Roman" w:hAnsi="Times New Roman" w:cs="Times New Roman"/>
                <w:sz w:val="28"/>
                <w:szCs w:val="28"/>
              </w:rPr>
              <w:t xml:space="preserve"> оборудования, по установке и настройке средств защиты информации, по созданию и выдаче сертификатов ключей проверки электронных подписей</w:t>
            </w:r>
          </w:p>
        </w:tc>
        <w:tc>
          <w:tcPr>
            <w:tcW w:w="797"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750,00</w:t>
            </w:r>
          </w:p>
        </w:tc>
        <w:tc>
          <w:tcPr>
            <w:tcW w:w="812"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749,99</w:t>
            </w:r>
          </w:p>
        </w:tc>
        <w:tc>
          <w:tcPr>
            <w:tcW w:w="901"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749,99</w:t>
            </w:r>
          </w:p>
        </w:tc>
      </w:tr>
      <w:tr w:rsidR="00FF09B9" w:rsidRPr="00EF5A80" w:rsidTr="00FF09B9">
        <w:tc>
          <w:tcPr>
            <w:tcW w:w="303" w:type="pct"/>
            <w:shd w:val="clear" w:color="auto" w:fill="auto"/>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2</w:t>
            </w:r>
          </w:p>
        </w:tc>
        <w:tc>
          <w:tcPr>
            <w:tcW w:w="2187"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Приобретение аппаратных, аппаратно-программных, программных средств защиты информации</w:t>
            </w:r>
          </w:p>
        </w:tc>
        <w:tc>
          <w:tcPr>
            <w:tcW w:w="797"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1 450,00</w:t>
            </w:r>
          </w:p>
        </w:tc>
        <w:tc>
          <w:tcPr>
            <w:tcW w:w="812"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1 447,49</w:t>
            </w:r>
          </w:p>
        </w:tc>
        <w:tc>
          <w:tcPr>
            <w:tcW w:w="901" w:type="pct"/>
            <w:shd w:val="clear" w:color="auto" w:fill="auto"/>
          </w:tcPr>
          <w:p w:rsidR="00FF09B9" w:rsidRPr="00EF5A80" w:rsidRDefault="00FF09B9" w:rsidP="00EF5A80">
            <w:pPr>
              <w:spacing w:after="0" w:line="240" w:lineRule="auto"/>
              <w:jc w:val="both"/>
              <w:rPr>
                <w:rFonts w:ascii="Times New Roman" w:hAnsi="Times New Roman" w:cs="Times New Roman"/>
                <w:sz w:val="28"/>
                <w:szCs w:val="28"/>
              </w:rPr>
            </w:pPr>
            <w:r w:rsidRPr="00EF5A80">
              <w:rPr>
                <w:rFonts w:ascii="Times New Roman" w:hAnsi="Times New Roman" w:cs="Times New Roman"/>
                <w:sz w:val="28"/>
                <w:szCs w:val="28"/>
              </w:rPr>
              <w:t>1 447,49</w:t>
            </w:r>
          </w:p>
        </w:tc>
      </w:tr>
    </w:tbl>
    <w:p w:rsidR="00FF09B9" w:rsidRDefault="00FF09B9" w:rsidP="00FF09B9">
      <w:pPr>
        <w:spacing w:line="360" w:lineRule="auto"/>
        <w:ind w:firstLine="709"/>
        <w:jc w:val="both"/>
        <w:rPr>
          <w:rFonts w:ascii="Times New Roman" w:eastAsia="Times New Roman" w:hAnsi="Times New Roman" w:cs="Times New Roman"/>
          <w:sz w:val="28"/>
          <w:szCs w:val="28"/>
        </w:rPr>
      </w:pPr>
    </w:p>
    <w:p w:rsidR="00FF09B9" w:rsidRDefault="00FF09B9" w:rsidP="00EF5A80">
      <w:pPr>
        <w:spacing w:after="0" w:line="240" w:lineRule="auto"/>
        <w:jc w:val="center"/>
        <w:rPr>
          <w:rFonts w:ascii="Times New Roman" w:hAnsi="Times New Roman" w:cs="Times New Roman"/>
          <w:sz w:val="28"/>
          <w:szCs w:val="28"/>
        </w:rPr>
      </w:pPr>
      <w:r w:rsidRPr="00B74A40">
        <w:rPr>
          <w:rFonts w:ascii="Times New Roman" w:hAnsi="Times New Roman" w:cs="Times New Roman"/>
          <w:sz w:val="28"/>
          <w:szCs w:val="28"/>
        </w:rPr>
        <w:t>Общее исполнение Программы ИКТ составляет</w:t>
      </w:r>
    </w:p>
    <w:p w:rsidR="00EF5A80" w:rsidRPr="00B74A40" w:rsidRDefault="00EF5A80" w:rsidP="00EF5A80">
      <w:pPr>
        <w:spacing w:after="0" w:line="240" w:lineRule="auto"/>
        <w:jc w:val="center"/>
        <w:rPr>
          <w:rFonts w:ascii="Times New Roman" w:hAnsi="Times New Roman" w:cs="Times New Roman"/>
          <w:sz w:val="28"/>
          <w:szCs w:val="28"/>
        </w:rPr>
      </w:pPr>
    </w:p>
    <w:tbl>
      <w:tblPr>
        <w:tblStyle w:val="ae"/>
        <w:tblW w:w="0" w:type="auto"/>
        <w:jc w:val="center"/>
        <w:tblLook w:val="04A0" w:firstRow="1" w:lastRow="0" w:firstColumn="1" w:lastColumn="0" w:noHBand="0" w:noVBand="1"/>
      </w:tblPr>
      <w:tblGrid>
        <w:gridCol w:w="1671"/>
        <w:gridCol w:w="4110"/>
        <w:gridCol w:w="3680"/>
      </w:tblGrid>
      <w:tr w:rsidR="00FF09B9" w:rsidRPr="008C10EE" w:rsidTr="00FF09B9">
        <w:trPr>
          <w:jc w:val="center"/>
        </w:trPr>
        <w:tc>
          <w:tcPr>
            <w:tcW w:w="1555" w:type="dxa"/>
            <w:vAlign w:val="center"/>
          </w:tcPr>
          <w:p w:rsidR="00FF09B9" w:rsidRPr="00EF5A80" w:rsidRDefault="00FF09B9" w:rsidP="00FF09B9">
            <w:pPr>
              <w:jc w:val="center"/>
              <w:rPr>
                <w:rFonts w:ascii="Times New Roman" w:hAnsi="Times New Roman" w:cs="Times New Roman"/>
                <w:sz w:val="28"/>
                <w:szCs w:val="28"/>
              </w:rPr>
            </w:pPr>
            <w:r w:rsidRPr="00EF5A80">
              <w:rPr>
                <w:rFonts w:ascii="Times New Roman" w:hAnsi="Times New Roman" w:cs="Times New Roman"/>
                <w:sz w:val="28"/>
                <w:szCs w:val="28"/>
              </w:rPr>
              <w:t>Исполнение</w:t>
            </w:r>
          </w:p>
        </w:tc>
        <w:tc>
          <w:tcPr>
            <w:tcW w:w="4110" w:type="dxa"/>
            <w:vAlign w:val="center"/>
          </w:tcPr>
          <w:p w:rsidR="00FF09B9" w:rsidRPr="00EF5A80" w:rsidRDefault="00FF09B9" w:rsidP="00FF09B9">
            <w:pPr>
              <w:jc w:val="center"/>
              <w:rPr>
                <w:rFonts w:ascii="Times New Roman" w:hAnsi="Times New Roman" w:cs="Times New Roman"/>
                <w:sz w:val="28"/>
                <w:szCs w:val="28"/>
              </w:rPr>
            </w:pPr>
            <w:r w:rsidRPr="00EF5A80">
              <w:rPr>
                <w:rFonts w:ascii="Times New Roman" w:hAnsi="Times New Roman" w:cs="Times New Roman"/>
                <w:sz w:val="28"/>
                <w:szCs w:val="28"/>
              </w:rPr>
              <w:t>фактическое исполнение</w:t>
            </w:r>
          </w:p>
        </w:tc>
        <w:tc>
          <w:tcPr>
            <w:tcW w:w="3680" w:type="dxa"/>
            <w:vAlign w:val="center"/>
          </w:tcPr>
          <w:p w:rsidR="00FF09B9" w:rsidRPr="00EF5A80" w:rsidRDefault="00FF09B9" w:rsidP="00FF09B9">
            <w:pPr>
              <w:jc w:val="center"/>
              <w:rPr>
                <w:rFonts w:ascii="Times New Roman" w:hAnsi="Times New Roman" w:cs="Times New Roman"/>
                <w:sz w:val="28"/>
                <w:szCs w:val="28"/>
              </w:rPr>
            </w:pPr>
            <w:r w:rsidRPr="00EF5A80">
              <w:rPr>
                <w:rFonts w:ascii="Times New Roman" w:hAnsi="Times New Roman" w:cs="Times New Roman"/>
                <w:sz w:val="28"/>
                <w:szCs w:val="28"/>
              </w:rPr>
              <w:t>с учетом планируемых процедур</w:t>
            </w:r>
          </w:p>
        </w:tc>
      </w:tr>
      <w:tr w:rsidR="00FF09B9" w:rsidRPr="008C10EE" w:rsidTr="00FF09B9">
        <w:trPr>
          <w:jc w:val="center"/>
        </w:trPr>
        <w:tc>
          <w:tcPr>
            <w:tcW w:w="1555" w:type="dxa"/>
          </w:tcPr>
          <w:p w:rsidR="00FF09B9" w:rsidRPr="00EF5A80" w:rsidRDefault="00FF09B9" w:rsidP="00FF09B9">
            <w:pPr>
              <w:jc w:val="center"/>
              <w:rPr>
                <w:rFonts w:ascii="Times New Roman" w:hAnsi="Times New Roman" w:cs="Times New Roman"/>
                <w:sz w:val="28"/>
                <w:szCs w:val="28"/>
              </w:rPr>
            </w:pPr>
            <w:r w:rsidRPr="00EF5A80">
              <w:rPr>
                <w:rFonts w:ascii="Times New Roman" w:hAnsi="Times New Roman" w:cs="Times New Roman"/>
                <w:sz w:val="28"/>
                <w:szCs w:val="28"/>
              </w:rPr>
              <w:t>%</w:t>
            </w:r>
          </w:p>
        </w:tc>
        <w:tc>
          <w:tcPr>
            <w:tcW w:w="4110" w:type="dxa"/>
          </w:tcPr>
          <w:p w:rsidR="00FF09B9" w:rsidRPr="00EF5A80" w:rsidRDefault="00FF09B9" w:rsidP="00FF09B9">
            <w:pPr>
              <w:tabs>
                <w:tab w:val="center" w:pos="1488"/>
                <w:tab w:val="right" w:pos="2976"/>
              </w:tabs>
              <w:jc w:val="center"/>
              <w:rPr>
                <w:rFonts w:ascii="Times New Roman" w:hAnsi="Times New Roman" w:cs="Times New Roman"/>
                <w:bCs/>
                <w:sz w:val="28"/>
                <w:szCs w:val="28"/>
              </w:rPr>
            </w:pPr>
            <w:r w:rsidRPr="00EF5A80">
              <w:rPr>
                <w:rFonts w:ascii="Times New Roman" w:hAnsi="Times New Roman" w:cs="Times New Roman"/>
                <w:bCs/>
                <w:sz w:val="28"/>
                <w:szCs w:val="28"/>
              </w:rPr>
              <w:t>99,94</w:t>
            </w:r>
          </w:p>
        </w:tc>
        <w:tc>
          <w:tcPr>
            <w:tcW w:w="3680" w:type="dxa"/>
          </w:tcPr>
          <w:p w:rsidR="00FF09B9" w:rsidRPr="00EF5A80" w:rsidRDefault="00FF09B9" w:rsidP="00FF09B9">
            <w:pPr>
              <w:jc w:val="center"/>
              <w:rPr>
                <w:rFonts w:ascii="Times New Roman" w:hAnsi="Times New Roman" w:cs="Times New Roman"/>
                <w:bCs/>
                <w:sz w:val="28"/>
                <w:szCs w:val="28"/>
              </w:rPr>
            </w:pPr>
            <w:r w:rsidRPr="00EF5A80">
              <w:rPr>
                <w:rFonts w:ascii="Times New Roman" w:hAnsi="Times New Roman" w:cs="Times New Roman"/>
                <w:bCs/>
                <w:sz w:val="28"/>
                <w:szCs w:val="28"/>
              </w:rPr>
              <w:t>99,97</w:t>
            </w:r>
          </w:p>
        </w:tc>
      </w:tr>
      <w:tr w:rsidR="00FF09B9" w:rsidRPr="008C10EE" w:rsidTr="00FF09B9">
        <w:trPr>
          <w:jc w:val="center"/>
        </w:trPr>
        <w:tc>
          <w:tcPr>
            <w:tcW w:w="1555" w:type="dxa"/>
          </w:tcPr>
          <w:p w:rsidR="00FF09B9" w:rsidRPr="00EF5A80" w:rsidRDefault="00FF09B9" w:rsidP="00FF09B9">
            <w:pPr>
              <w:jc w:val="center"/>
              <w:rPr>
                <w:rFonts w:ascii="Times New Roman" w:hAnsi="Times New Roman" w:cs="Times New Roman"/>
                <w:sz w:val="28"/>
                <w:szCs w:val="28"/>
              </w:rPr>
            </w:pPr>
            <w:r w:rsidRPr="00EF5A80">
              <w:rPr>
                <w:rFonts w:ascii="Times New Roman" w:hAnsi="Times New Roman" w:cs="Times New Roman"/>
                <w:sz w:val="28"/>
                <w:szCs w:val="28"/>
              </w:rPr>
              <w:t>рублей</w:t>
            </w:r>
          </w:p>
        </w:tc>
        <w:tc>
          <w:tcPr>
            <w:tcW w:w="4110" w:type="dxa"/>
          </w:tcPr>
          <w:p w:rsidR="00FF09B9" w:rsidRPr="00EF5A80" w:rsidRDefault="00FF09B9" w:rsidP="0067506F">
            <w:pPr>
              <w:jc w:val="center"/>
              <w:rPr>
                <w:rFonts w:ascii="Times New Roman" w:hAnsi="Times New Roman" w:cs="Times New Roman"/>
                <w:sz w:val="28"/>
                <w:szCs w:val="28"/>
              </w:rPr>
            </w:pPr>
            <w:r w:rsidRPr="00EF5A80">
              <w:rPr>
                <w:rFonts w:ascii="Times New Roman" w:hAnsi="Times New Roman" w:cs="Times New Roman"/>
                <w:sz w:val="28"/>
                <w:szCs w:val="28"/>
              </w:rPr>
              <w:t>13 668 463,9</w:t>
            </w:r>
            <w:r w:rsidR="0067506F" w:rsidRPr="00EF5A80">
              <w:rPr>
                <w:rFonts w:ascii="Times New Roman" w:hAnsi="Times New Roman" w:cs="Times New Roman"/>
                <w:sz w:val="28"/>
                <w:szCs w:val="28"/>
              </w:rPr>
              <w:t>2</w:t>
            </w:r>
          </w:p>
        </w:tc>
        <w:tc>
          <w:tcPr>
            <w:tcW w:w="3680" w:type="dxa"/>
          </w:tcPr>
          <w:p w:rsidR="00FF09B9" w:rsidRPr="00EF5A80" w:rsidRDefault="00FF09B9" w:rsidP="00FF09B9">
            <w:pPr>
              <w:jc w:val="center"/>
              <w:rPr>
                <w:rFonts w:ascii="Times New Roman" w:hAnsi="Times New Roman" w:cs="Times New Roman"/>
                <w:sz w:val="28"/>
                <w:szCs w:val="28"/>
              </w:rPr>
            </w:pPr>
            <w:r w:rsidRPr="00EF5A80">
              <w:rPr>
                <w:rFonts w:ascii="Times New Roman" w:hAnsi="Times New Roman" w:cs="Times New Roman"/>
                <w:sz w:val="28"/>
                <w:szCs w:val="28"/>
              </w:rPr>
              <w:t>13 672 327,06</w:t>
            </w:r>
          </w:p>
        </w:tc>
      </w:tr>
    </w:tbl>
    <w:p w:rsidR="00FF09B9" w:rsidRDefault="00FF09B9" w:rsidP="00FF09B9">
      <w:pPr>
        <w:spacing w:line="300" w:lineRule="auto"/>
        <w:jc w:val="center"/>
        <w:rPr>
          <w:noProof/>
        </w:rPr>
      </w:pPr>
    </w:p>
    <w:p w:rsidR="00FF09B9" w:rsidRPr="00CC67B9" w:rsidRDefault="00FF09B9" w:rsidP="00CC67B9">
      <w:pPr>
        <w:tabs>
          <w:tab w:val="left" w:pos="993"/>
        </w:tabs>
        <w:spacing w:after="0" w:line="360" w:lineRule="auto"/>
        <w:ind w:firstLine="709"/>
        <w:jc w:val="both"/>
        <w:rPr>
          <w:rFonts w:ascii="Times New Roman" w:hAnsi="Times New Roman" w:cs="Times New Roman"/>
          <w:bCs/>
          <w:sz w:val="28"/>
          <w:szCs w:val="28"/>
          <w:shd w:val="clear" w:color="auto" w:fill="FFFFFF"/>
        </w:rPr>
      </w:pPr>
      <w:r w:rsidRPr="00CC67B9">
        <w:rPr>
          <w:rFonts w:ascii="Times New Roman" w:hAnsi="Times New Roman" w:cs="Times New Roman"/>
          <w:bCs/>
          <w:sz w:val="28"/>
          <w:szCs w:val="28"/>
          <w:shd w:val="clear" w:color="auto" w:fill="FFFFFF"/>
        </w:rPr>
        <w:t>В целях реализации Указа Президента Российской Федерации от 07 мая 2018 года № 204 разработана и утверждена «дорожная карта» по реализации национального проекта «Цифровая экономика».</w:t>
      </w:r>
    </w:p>
    <w:p w:rsidR="00FF09B9" w:rsidRPr="00714DEA" w:rsidRDefault="00FF09B9" w:rsidP="00CC67B9">
      <w:pPr>
        <w:tabs>
          <w:tab w:val="left" w:pos="993"/>
        </w:tabs>
        <w:spacing w:after="0" w:line="360" w:lineRule="auto"/>
        <w:ind w:firstLine="709"/>
        <w:jc w:val="both"/>
        <w:rPr>
          <w:rFonts w:ascii="Times New Roman" w:hAnsi="Times New Roman" w:cs="Times New Roman"/>
          <w:bCs/>
          <w:sz w:val="28"/>
          <w:szCs w:val="28"/>
          <w:shd w:val="clear" w:color="auto" w:fill="FFFFFF"/>
        </w:rPr>
      </w:pPr>
      <w:r w:rsidRPr="00714DEA">
        <w:rPr>
          <w:rFonts w:ascii="Times New Roman" w:hAnsi="Times New Roman" w:cs="Times New Roman"/>
          <w:bCs/>
          <w:sz w:val="28"/>
          <w:szCs w:val="28"/>
          <w:shd w:val="clear" w:color="auto" w:fill="FFFFFF"/>
        </w:rPr>
        <w:t>Паспорт муниципального проекта «Цифровая экономика» утвержден 20 февраля 2020 года.</w:t>
      </w:r>
    </w:p>
    <w:p w:rsidR="00FF09B9" w:rsidRPr="00714DEA" w:rsidRDefault="00FF09B9" w:rsidP="00CC67B9">
      <w:pPr>
        <w:tabs>
          <w:tab w:val="left" w:pos="993"/>
        </w:tabs>
        <w:spacing w:after="0" w:line="360" w:lineRule="auto"/>
        <w:ind w:firstLine="709"/>
        <w:jc w:val="both"/>
        <w:rPr>
          <w:rFonts w:ascii="Times New Roman" w:hAnsi="Times New Roman" w:cs="Times New Roman"/>
          <w:bCs/>
          <w:sz w:val="28"/>
          <w:szCs w:val="28"/>
          <w:shd w:val="clear" w:color="auto" w:fill="FFFFFF"/>
        </w:rPr>
      </w:pPr>
      <w:r w:rsidRPr="00714DEA">
        <w:rPr>
          <w:rFonts w:ascii="Times New Roman" w:hAnsi="Times New Roman" w:cs="Times New Roman"/>
          <w:bCs/>
          <w:sz w:val="28"/>
          <w:szCs w:val="28"/>
          <w:shd w:val="clear" w:color="auto" w:fill="FFFFFF"/>
        </w:rPr>
        <w:t>Общий срок – 2019-2024 г</w:t>
      </w:r>
      <w:r>
        <w:rPr>
          <w:rFonts w:ascii="Times New Roman" w:hAnsi="Times New Roman" w:cs="Times New Roman"/>
          <w:bCs/>
          <w:sz w:val="28"/>
          <w:szCs w:val="28"/>
          <w:shd w:val="clear" w:color="auto" w:fill="FFFFFF"/>
        </w:rPr>
        <w:t>оды</w:t>
      </w:r>
      <w:r w:rsidRPr="00714DEA">
        <w:rPr>
          <w:rFonts w:ascii="Times New Roman" w:hAnsi="Times New Roman" w:cs="Times New Roman"/>
          <w:bCs/>
          <w:sz w:val="28"/>
          <w:szCs w:val="28"/>
          <w:shd w:val="clear" w:color="auto" w:fill="FFFFFF"/>
        </w:rPr>
        <w:t>.</w:t>
      </w:r>
    </w:p>
    <w:p w:rsidR="00D562CD" w:rsidRDefault="00FF09B9" w:rsidP="00CC67B9">
      <w:pPr>
        <w:tabs>
          <w:tab w:val="left" w:pos="993"/>
        </w:tabs>
        <w:spacing w:after="0" w:line="360" w:lineRule="auto"/>
        <w:ind w:firstLine="709"/>
        <w:jc w:val="both"/>
        <w:rPr>
          <w:rFonts w:ascii="Times New Roman" w:hAnsi="Times New Roman" w:cs="Times New Roman"/>
          <w:bCs/>
          <w:sz w:val="28"/>
          <w:szCs w:val="28"/>
          <w:shd w:val="clear" w:color="auto" w:fill="FFFFFF"/>
        </w:rPr>
      </w:pPr>
      <w:r w:rsidRPr="00714DEA">
        <w:rPr>
          <w:rFonts w:ascii="Times New Roman" w:hAnsi="Times New Roman" w:cs="Times New Roman"/>
          <w:bCs/>
          <w:sz w:val="28"/>
          <w:szCs w:val="28"/>
          <w:shd w:val="clear" w:color="auto" w:fill="FFFFFF"/>
        </w:rPr>
        <w:t>Общий объем финансирования на 2021 год – 1,95 млн рублей</w:t>
      </w:r>
      <w:r w:rsidR="00D562CD">
        <w:rPr>
          <w:rFonts w:ascii="Times New Roman" w:hAnsi="Times New Roman" w:cs="Times New Roman"/>
          <w:bCs/>
          <w:sz w:val="28"/>
          <w:szCs w:val="28"/>
          <w:shd w:val="clear" w:color="auto" w:fill="FFFFFF"/>
        </w:rPr>
        <w:t>.</w:t>
      </w:r>
    </w:p>
    <w:p w:rsidR="00FF09B9" w:rsidRDefault="00FF09B9" w:rsidP="00CC67B9">
      <w:pPr>
        <w:tabs>
          <w:tab w:val="left" w:pos="993"/>
        </w:tabs>
        <w:spacing w:after="0" w:line="360" w:lineRule="auto"/>
        <w:ind w:firstLine="709"/>
        <w:jc w:val="both"/>
        <w:rPr>
          <w:rFonts w:ascii="Times New Roman" w:hAnsi="Times New Roman" w:cs="Times New Roman"/>
          <w:bCs/>
          <w:sz w:val="28"/>
          <w:szCs w:val="28"/>
          <w:shd w:val="clear" w:color="auto" w:fill="FFFFFF"/>
        </w:rPr>
      </w:pPr>
      <w:r w:rsidRPr="00714DEA">
        <w:rPr>
          <w:rFonts w:ascii="Times New Roman" w:hAnsi="Times New Roman" w:cs="Times New Roman"/>
          <w:bCs/>
          <w:sz w:val="28"/>
          <w:szCs w:val="28"/>
          <w:shd w:val="clear" w:color="auto" w:fill="FFFFFF"/>
        </w:rPr>
        <w:t>Информация о реализации национального проекта «Цифровая экономика» представлена в таблице</w:t>
      </w:r>
      <w:r>
        <w:rPr>
          <w:rFonts w:ascii="Times New Roman" w:hAnsi="Times New Roman" w:cs="Times New Roman"/>
          <w:bCs/>
          <w:sz w:val="28"/>
          <w:szCs w:val="28"/>
          <w:shd w:val="clear" w:color="auto" w:fill="FFFFFF"/>
        </w:rPr>
        <w:t>.</w:t>
      </w:r>
    </w:p>
    <w:p w:rsidR="00FF09B9" w:rsidRDefault="00FF09B9" w:rsidP="00FF09B9">
      <w:pPr>
        <w:tabs>
          <w:tab w:val="left" w:pos="993"/>
        </w:tabs>
        <w:spacing w:line="288" w:lineRule="auto"/>
        <w:ind w:firstLine="709"/>
        <w:jc w:val="both"/>
        <w:rPr>
          <w:rFonts w:ascii="Times New Roman" w:hAnsi="Times New Roman" w:cs="Times New Roman"/>
          <w:bCs/>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1"/>
        <w:gridCol w:w="4644"/>
      </w:tblGrid>
      <w:tr w:rsidR="00FF09B9" w:rsidRPr="00EF5A80" w:rsidTr="00FF09B9">
        <w:tc>
          <w:tcPr>
            <w:tcW w:w="353" w:type="pct"/>
            <w:shd w:val="clear" w:color="auto" w:fill="auto"/>
            <w:noWrap/>
            <w:vAlign w:val="center"/>
            <w:hideMark/>
          </w:tcPr>
          <w:p w:rsidR="00FF09B9" w:rsidRPr="00EF5A80" w:rsidRDefault="00FF09B9" w:rsidP="00EF5A80">
            <w:pPr>
              <w:spacing w:after="0" w:line="240" w:lineRule="auto"/>
              <w:jc w:val="both"/>
              <w:rPr>
                <w:rFonts w:ascii="Times New Roman" w:eastAsia="Times New Roman" w:hAnsi="Times New Roman" w:cs="Times New Roman"/>
                <w:bCs/>
                <w:sz w:val="28"/>
                <w:szCs w:val="28"/>
              </w:rPr>
            </w:pPr>
            <w:r w:rsidRPr="00EF5A80">
              <w:rPr>
                <w:rFonts w:ascii="Times New Roman" w:eastAsia="Times New Roman" w:hAnsi="Times New Roman" w:cs="Times New Roman"/>
                <w:bCs/>
                <w:sz w:val="28"/>
                <w:szCs w:val="28"/>
              </w:rPr>
              <w:lastRenderedPageBreak/>
              <w:t>№ п/п</w:t>
            </w:r>
          </w:p>
        </w:tc>
        <w:tc>
          <w:tcPr>
            <w:tcW w:w="2221" w:type="pc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bCs/>
                <w:sz w:val="28"/>
                <w:szCs w:val="28"/>
              </w:rPr>
            </w:pPr>
            <w:r w:rsidRPr="00EF5A80">
              <w:rPr>
                <w:rFonts w:ascii="Times New Roman" w:eastAsia="Times New Roman" w:hAnsi="Times New Roman" w:cs="Times New Roman"/>
                <w:bCs/>
                <w:sz w:val="28"/>
                <w:szCs w:val="28"/>
              </w:rPr>
              <w:t>Наименование мероприятия / показатель</w:t>
            </w:r>
          </w:p>
        </w:tc>
        <w:tc>
          <w:tcPr>
            <w:tcW w:w="2426" w:type="pc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bCs/>
                <w:sz w:val="28"/>
                <w:szCs w:val="28"/>
              </w:rPr>
            </w:pPr>
            <w:r w:rsidRPr="00EF5A80">
              <w:rPr>
                <w:rFonts w:ascii="Times New Roman" w:eastAsia="Times New Roman" w:hAnsi="Times New Roman" w:cs="Times New Roman"/>
                <w:bCs/>
                <w:sz w:val="28"/>
                <w:szCs w:val="28"/>
              </w:rPr>
              <w:t>План / Информация об исполнении</w:t>
            </w:r>
          </w:p>
        </w:tc>
      </w:tr>
      <w:tr w:rsidR="00FF09B9" w:rsidRPr="00EF5A80" w:rsidTr="00FF09B9">
        <w:tc>
          <w:tcPr>
            <w:tcW w:w="5000" w:type="pct"/>
            <w:gridSpan w:val="3"/>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bCs/>
                <w:sz w:val="28"/>
                <w:szCs w:val="28"/>
              </w:rPr>
            </w:pPr>
            <w:r w:rsidRPr="00EF5A80">
              <w:rPr>
                <w:rFonts w:ascii="Times New Roman" w:eastAsia="Times New Roman" w:hAnsi="Times New Roman" w:cs="Times New Roman"/>
                <w:bCs/>
                <w:sz w:val="28"/>
                <w:szCs w:val="28"/>
              </w:rPr>
              <w:t>Проект 1. Информационная инфраструктура</w:t>
            </w:r>
          </w:p>
        </w:tc>
      </w:tr>
      <w:tr w:rsidR="00FF09B9" w:rsidRPr="00EF5A80" w:rsidTr="00FF09B9">
        <w:trPr>
          <w:trHeight w:val="1414"/>
        </w:trPr>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1.1.</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Доля муниципальных образовательных организаций, реализующих образовательные программы общего образования подключенных к сети Интернет, %</w:t>
            </w:r>
          </w:p>
        </w:tc>
        <w:tc>
          <w:tcPr>
            <w:tcW w:w="2426" w:type="pct"/>
            <w:shd w:val="clear" w:color="auto" w:fill="auto"/>
            <w:vAlign w:val="center"/>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100 %/ 100 %</w:t>
            </w:r>
          </w:p>
        </w:tc>
      </w:tr>
      <w:tr w:rsidR="00FF09B9" w:rsidRPr="00EF5A80" w:rsidTr="00FF09B9">
        <w:trPr>
          <w:trHeight w:val="304"/>
        </w:trPr>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1.2.</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Доля органов местного самоуправления, подключенных к сети Интернет, %</w:t>
            </w:r>
          </w:p>
        </w:tc>
        <w:tc>
          <w:tcPr>
            <w:tcW w:w="2426" w:type="pct"/>
            <w:shd w:val="clear" w:color="auto" w:fill="auto"/>
            <w:vAlign w:val="center"/>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100 %/ 100 %</w:t>
            </w:r>
          </w:p>
        </w:tc>
      </w:tr>
      <w:tr w:rsidR="00FF09B9" w:rsidRPr="00EF5A80" w:rsidTr="00FF09B9">
        <w:tc>
          <w:tcPr>
            <w:tcW w:w="5000" w:type="pct"/>
            <w:gridSpan w:val="3"/>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bCs/>
                <w:sz w:val="28"/>
                <w:szCs w:val="28"/>
              </w:rPr>
            </w:pPr>
            <w:r w:rsidRPr="00EF5A80">
              <w:rPr>
                <w:rFonts w:ascii="Times New Roman" w:eastAsia="Times New Roman" w:hAnsi="Times New Roman" w:cs="Times New Roman"/>
                <w:bCs/>
                <w:sz w:val="28"/>
                <w:szCs w:val="28"/>
              </w:rPr>
              <w:t>Проект 2. Информационная безопасность</w:t>
            </w: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2.1.</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Средний срок простоя муниципальных информационных систем в результате компьютерных атак, часов</w:t>
            </w:r>
          </w:p>
        </w:tc>
        <w:tc>
          <w:tcPr>
            <w:tcW w:w="2426" w:type="pct"/>
            <w:shd w:val="clear" w:color="auto" w:fill="auto"/>
            <w:vAlign w:val="center"/>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18 часов / 0 часов</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Компьютерных атак МИС не было.</w:t>
            </w: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2.2.</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Количество специалистов, прошедших подготовку по дополнительным профессиональным программам в области информационной безопасности, чел.</w:t>
            </w:r>
          </w:p>
        </w:tc>
        <w:tc>
          <w:tcPr>
            <w:tcW w:w="2426" w:type="pct"/>
            <w:shd w:val="clear" w:color="auto" w:fill="auto"/>
            <w:vAlign w:val="center"/>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3 /2</w:t>
            </w:r>
          </w:p>
          <w:p w:rsidR="00FF09B9" w:rsidRPr="00EF5A80" w:rsidRDefault="00FF09B9" w:rsidP="00EF5A80">
            <w:pPr>
              <w:spacing w:after="0" w:line="240" w:lineRule="auto"/>
              <w:jc w:val="both"/>
              <w:rPr>
                <w:rFonts w:ascii="Times New Roman" w:eastAsia="Times New Roman" w:hAnsi="Times New Roman" w:cs="Times New Roman"/>
                <w:sz w:val="28"/>
                <w:szCs w:val="28"/>
              </w:rPr>
            </w:pP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2.3.</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Стоимостная доля закупаемого, арендуемого отечественного программного обеспечения, %</w:t>
            </w:r>
          </w:p>
        </w:tc>
        <w:tc>
          <w:tcPr>
            <w:tcW w:w="2426" w:type="pct"/>
            <w:shd w:val="clear" w:color="auto" w:fill="auto"/>
            <w:vAlign w:val="center"/>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100 % / 100%</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xml:space="preserve">Проведено 15 процедур по закупке отечественного программного обеспечения на общую сумму </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4</w:t>
            </w:r>
            <w:r w:rsidRPr="00EF5A80">
              <w:rPr>
                <w:rFonts w:ascii="Times New Roman" w:eastAsia="Times New Roman" w:hAnsi="Times New Roman" w:cs="Times New Roman"/>
                <w:sz w:val="28"/>
                <w:szCs w:val="28"/>
                <w:lang w:val="en-US"/>
              </w:rPr>
              <w:t> </w:t>
            </w:r>
            <w:r w:rsidRPr="00EF5A80">
              <w:rPr>
                <w:rFonts w:ascii="Times New Roman" w:eastAsia="Times New Roman" w:hAnsi="Times New Roman" w:cs="Times New Roman"/>
                <w:sz w:val="28"/>
                <w:szCs w:val="28"/>
              </w:rPr>
              <w:t>822</w:t>
            </w:r>
            <w:r w:rsidRPr="00EF5A80">
              <w:rPr>
                <w:rFonts w:ascii="Times New Roman" w:eastAsia="Times New Roman" w:hAnsi="Times New Roman" w:cs="Times New Roman"/>
                <w:sz w:val="28"/>
                <w:szCs w:val="28"/>
                <w:lang w:val="en-US"/>
              </w:rPr>
              <w:t> </w:t>
            </w:r>
            <w:r w:rsidRPr="00EF5A80">
              <w:rPr>
                <w:rFonts w:ascii="Times New Roman" w:eastAsia="Times New Roman" w:hAnsi="Times New Roman" w:cs="Times New Roman"/>
                <w:sz w:val="28"/>
                <w:szCs w:val="28"/>
              </w:rPr>
              <w:t xml:space="preserve">169,10 </w:t>
            </w:r>
            <w:proofErr w:type="spellStart"/>
            <w:r w:rsidRPr="00EF5A80">
              <w:rPr>
                <w:rFonts w:ascii="Times New Roman" w:eastAsia="Times New Roman" w:hAnsi="Times New Roman" w:cs="Times New Roman"/>
                <w:sz w:val="28"/>
                <w:szCs w:val="28"/>
              </w:rPr>
              <w:t>руб</w:t>
            </w:r>
            <w:proofErr w:type="spellEnd"/>
          </w:p>
        </w:tc>
      </w:tr>
      <w:tr w:rsidR="00FF09B9" w:rsidRPr="00EF5A80" w:rsidTr="00FF09B9">
        <w:tc>
          <w:tcPr>
            <w:tcW w:w="5000" w:type="pct"/>
            <w:gridSpan w:val="3"/>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bCs/>
                <w:sz w:val="28"/>
                <w:szCs w:val="28"/>
              </w:rPr>
            </w:pPr>
            <w:r w:rsidRPr="00EF5A80">
              <w:rPr>
                <w:rFonts w:ascii="Times New Roman" w:eastAsia="Times New Roman" w:hAnsi="Times New Roman" w:cs="Times New Roman"/>
                <w:bCs/>
                <w:sz w:val="28"/>
                <w:szCs w:val="28"/>
              </w:rPr>
              <w:t>Проект 3. Цифровое государственное управление</w:t>
            </w: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3.1.</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Доля взаимодействия граждан и организаций с органами местного самоуправления, осуществляемых в цифровом виде, %</w:t>
            </w:r>
          </w:p>
        </w:tc>
        <w:tc>
          <w:tcPr>
            <w:tcW w:w="2426" w:type="pct"/>
            <w:shd w:val="clear" w:color="auto" w:fill="auto"/>
            <w:vAlign w:val="center"/>
            <w:hideMark/>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 xml:space="preserve">20 % /14% </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Показатель считается ежеквартально.</w:t>
            </w: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3.2.</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Доля внутриведомственного юридически значимого электронного документооборота органов местного самоуправления, подведомственных учреждений и предприятий, %</w:t>
            </w:r>
          </w:p>
        </w:tc>
        <w:tc>
          <w:tcPr>
            <w:tcW w:w="2426" w:type="pct"/>
            <w:shd w:val="clear" w:color="auto" w:fill="auto"/>
            <w:vAlign w:val="bottom"/>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70 % / 47,72%</w:t>
            </w:r>
          </w:p>
          <w:p w:rsidR="00FF09B9" w:rsidRPr="00EF5A80" w:rsidRDefault="00FF09B9" w:rsidP="00EF5A80">
            <w:pPr>
              <w:spacing w:after="0" w:line="240" w:lineRule="auto"/>
              <w:jc w:val="both"/>
              <w:rPr>
                <w:rFonts w:ascii="Times New Roman" w:eastAsia="Times New Roman" w:hAnsi="Times New Roman" w:cs="Times New Roman"/>
                <w:sz w:val="28"/>
                <w:szCs w:val="28"/>
                <w:highlight w:val="yellow"/>
              </w:rPr>
            </w:pPr>
            <w:r w:rsidRPr="00EF5A80">
              <w:rPr>
                <w:rFonts w:ascii="Times New Roman" w:eastAsia="Calibri" w:hAnsi="Times New Roman" w:cs="Times New Roman"/>
                <w:sz w:val="28"/>
                <w:szCs w:val="28"/>
              </w:rPr>
              <w:t>Показатель считается ежеквартально.</w:t>
            </w: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3.3.</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 xml:space="preserve">Доля межведомственного юридически значимого </w:t>
            </w:r>
            <w:r w:rsidRPr="00EF5A80">
              <w:rPr>
                <w:rFonts w:ascii="Times New Roman" w:eastAsia="Calibri" w:hAnsi="Times New Roman" w:cs="Times New Roman"/>
                <w:sz w:val="28"/>
                <w:szCs w:val="28"/>
              </w:rPr>
              <w:lastRenderedPageBreak/>
              <w:t>электронного документооборота органов власти Приморского края и местного самоуправления и организаций государственной собственности Приморского края, %</w:t>
            </w:r>
          </w:p>
        </w:tc>
        <w:tc>
          <w:tcPr>
            <w:tcW w:w="2426" w:type="pct"/>
            <w:shd w:val="clear" w:color="auto" w:fill="auto"/>
            <w:vAlign w:val="center"/>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lastRenderedPageBreak/>
              <w:t>80 % / 60,52 %</w:t>
            </w:r>
          </w:p>
          <w:p w:rsidR="00FF09B9" w:rsidRPr="00EF5A80" w:rsidRDefault="00FF09B9" w:rsidP="00EF5A80">
            <w:pPr>
              <w:spacing w:after="0" w:line="240" w:lineRule="auto"/>
              <w:jc w:val="both"/>
              <w:rPr>
                <w:rFonts w:ascii="Times New Roman" w:eastAsia="Times New Roman" w:hAnsi="Times New Roman" w:cs="Times New Roman"/>
                <w:sz w:val="28"/>
                <w:szCs w:val="28"/>
                <w:highlight w:val="yellow"/>
              </w:rPr>
            </w:pPr>
            <w:r w:rsidRPr="00EF5A80">
              <w:rPr>
                <w:rFonts w:ascii="Times New Roman" w:eastAsia="Calibri" w:hAnsi="Times New Roman" w:cs="Times New Roman"/>
                <w:sz w:val="28"/>
                <w:szCs w:val="28"/>
              </w:rPr>
              <w:t xml:space="preserve">Показатель считается </w:t>
            </w:r>
            <w:r w:rsidRPr="00EF5A80">
              <w:rPr>
                <w:rFonts w:ascii="Times New Roman" w:eastAsia="Calibri" w:hAnsi="Times New Roman" w:cs="Times New Roman"/>
                <w:sz w:val="28"/>
                <w:szCs w:val="28"/>
              </w:rPr>
              <w:lastRenderedPageBreak/>
              <w:t>ежеквартально.</w:t>
            </w:r>
          </w:p>
        </w:tc>
      </w:tr>
      <w:tr w:rsidR="00FF09B9" w:rsidRPr="00EF5A80" w:rsidTr="00FF09B9">
        <w:tc>
          <w:tcPr>
            <w:tcW w:w="353" w:type="pct"/>
            <w:noWrap/>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lastRenderedPageBreak/>
              <w:t>3.4.</w:t>
            </w:r>
          </w:p>
        </w:tc>
        <w:tc>
          <w:tcPr>
            <w:tcW w:w="2221" w:type="pct"/>
          </w:tcPr>
          <w:p w:rsidR="00FF09B9" w:rsidRPr="00EF5A80" w:rsidRDefault="00FF09B9" w:rsidP="00EF5A80">
            <w:pPr>
              <w:spacing w:after="0" w:line="240" w:lineRule="auto"/>
              <w:jc w:val="both"/>
              <w:rPr>
                <w:rFonts w:ascii="Times New Roman" w:eastAsia="Calibri" w:hAnsi="Times New Roman" w:cs="Times New Roman"/>
                <w:sz w:val="28"/>
                <w:szCs w:val="28"/>
              </w:rPr>
            </w:pPr>
            <w:r w:rsidRPr="00EF5A80">
              <w:rPr>
                <w:rFonts w:ascii="Times New Roman" w:eastAsia="Calibri" w:hAnsi="Times New Roman" w:cs="Times New Roman"/>
                <w:sz w:val="28"/>
                <w:szCs w:val="28"/>
              </w:rPr>
              <w:t>Кол-во подразделений/подведомственных организаций органов муниципального самоуправления, использующих Региональную систему обеспечения градостроительной деятельности при реализации основных полномочий, шт.</w:t>
            </w:r>
          </w:p>
        </w:tc>
        <w:tc>
          <w:tcPr>
            <w:tcW w:w="2426" w:type="pct"/>
            <w:shd w:val="clear" w:color="auto" w:fill="auto"/>
            <w:vAlign w:val="bottom"/>
          </w:tcPr>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2/ 2</w:t>
            </w:r>
          </w:p>
          <w:p w:rsidR="00FF09B9" w:rsidRPr="00EF5A80" w:rsidRDefault="00FF09B9" w:rsidP="00EF5A80">
            <w:pPr>
              <w:spacing w:after="0" w:line="240" w:lineRule="auto"/>
              <w:jc w:val="both"/>
              <w:rPr>
                <w:rFonts w:ascii="Times New Roman" w:eastAsia="Times New Roman" w:hAnsi="Times New Roman" w:cs="Times New Roman"/>
                <w:sz w:val="28"/>
                <w:szCs w:val="28"/>
              </w:rPr>
            </w:pPr>
            <w:r w:rsidRPr="00EF5A80">
              <w:rPr>
                <w:rFonts w:ascii="Times New Roman" w:eastAsia="Times New Roman" w:hAnsi="Times New Roman" w:cs="Times New Roman"/>
                <w:sz w:val="28"/>
                <w:szCs w:val="28"/>
              </w:rPr>
              <w:t>(подключены управление жизнеобеспечения и управление жилищной политики)</w:t>
            </w:r>
          </w:p>
          <w:p w:rsidR="00FF09B9" w:rsidRPr="00EF5A80" w:rsidRDefault="00FF09B9" w:rsidP="00EF5A80">
            <w:pPr>
              <w:spacing w:after="0" w:line="240" w:lineRule="auto"/>
              <w:jc w:val="both"/>
              <w:rPr>
                <w:rFonts w:ascii="Times New Roman" w:eastAsia="Times New Roman" w:hAnsi="Times New Roman" w:cs="Times New Roman"/>
                <w:sz w:val="28"/>
                <w:szCs w:val="28"/>
              </w:rPr>
            </w:pPr>
          </w:p>
        </w:tc>
      </w:tr>
    </w:tbl>
    <w:p w:rsidR="0067506F" w:rsidRPr="00EF5A80" w:rsidRDefault="0067506F" w:rsidP="00EF5A80">
      <w:pPr>
        <w:autoSpaceDE w:val="0"/>
        <w:autoSpaceDN w:val="0"/>
        <w:adjustRightInd w:val="0"/>
        <w:spacing w:after="0" w:line="240" w:lineRule="auto"/>
        <w:jc w:val="both"/>
        <w:rPr>
          <w:rFonts w:ascii="Times New Roman" w:hAnsi="Times New Roman" w:cs="Times New Roman"/>
          <w:bCs/>
          <w:sz w:val="28"/>
          <w:szCs w:val="28"/>
        </w:rPr>
      </w:pPr>
    </w:p>
    <w:p w:rsidR="00FF09B9" w:rsidRPr="004A167C" w:rsidRDefault="00FF09B9" w:rsidP="00CC67B9">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4A167C">
        <w:rPr>
          <w:rFonts w:ascii="Times New Roman" w:hAnsi="Times New Roman" w:cs="Times New Roman"/>
          <w:bCs/>
          <w:sz w:val="28"/>
          <w:szCs w:val="28"/>
        </w:rPr>
        <w:t xml:space="preserve">В целях реализации Указа Президента Российской Федерации от </w:t>
      </w:r>
      <w:r w:rsidR="00D562CD">
        <w:rPr>
          <w:rFonts w:ascii="Times New Roman" w:hAnsi="Times New Roman" w:cs="Times New Roman"/>
          <w:bCs/>
          <w:sz w:val="28"/>
          <w:szCs w:val="28"/>
        </w:rPr>
        <w:br/>
      </w:r>
      <w:r w:rsidRPr="004A167C">
        <w:rPr>
          <w:rFonts w:ascii="Times New Roman" w:hAnsi="Times New Roman" w:cs="Times New Roman"/>
          <w:bCs/>
          <w:sz w:val="28"/>
          <w:szCs w:val="28"/>
        </w:rPr>
        <w:t>21 июля 2020 года № 474 «О национальных целях развития Российской Федерации на период до 2030 года» и Указа Президента РФ от 04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4A167C">
        <w:rPr>
          <w:rFonts w:ascii="Times New Roman" w:hAnsi="Times New Roman" w:cs="Times New Roman"/>
          <w:b/>
          <w:bCs/>
          <w:sz w:val="28"/>
          <w:szCs w:val="28"/>
        </w:rPr>
        <w:t xml:space="preserve"> </w:t>
      </w:r>
      <w:r w:rsidRPr="004A167C">
        <w:rPr>
          <w:rFonts w:ascii="Times New Roman" w:hAnsi="Times New Roman" w:cs="Times New Roman"/>
          <w:bCs/>
          <w:sz w:val="28"/>
          <w:szCs w:val="28"/>
        </w:rPr>
        <w:t>утверждена</w:t>
      </w:r>
      <w:r w:rsidRPr="004A167C">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w:t>
      </w:r>
      <w:r w:rsidRPr="00263735">
        <w:rPr>
          <w:rFonts w:ascii="Times New Roman" w:hAnsi="Times New Roman" w:cs="Times New Roman"/>
          <w:bCs/>
          <w:sz w:val="28"/>
          <w:szCs w:val="28"/>
          <w:shd w:val="clear" w:color="auto" w:fill="FFFFFF"/>
        </w:rPr>
        <w:t>дорожная карта</w:t>
      </w:r>
      <w:r>
        <w:rPr>
          <w:rFonts w:ascii="Times New Roman" w:hAnsi="Times New Roman" w:cs="Times New Roman"/>
          <w:bCs/>
          <w:sz w:val="28"/>
          <w:szCs w:val="28"/>
          <w:shd w:val="clear" w:color="auto" w:fill="FFFFFF"/>
        </w:rPr>
        <w:t>»</w:t>
      </w:r>
      <w:r w:rsidRPr="004A167C">
        <w:rPr>
          <w:rFonts w:ascii="Times New Roman" w:hAnsi="Times New Roman" w:cs="Times New Roman"/>
          <w:b/>
          <w:bCs/>
          <w:sz w:val="28"/>
          <w:szCs w:val="28"/>
          <w:shd w:val="clear" w:color="auto" w:fill="FFFFFF"/>
        </w:rPr>
        <w:t xml:space="preserve"> </w:t>
      </w:r>
      <w:r w:rsidRPr="004A167C">
        <w:rPr>
          <w:rFonts w:ascii="Times New Roman" w:hAnsi="Times New Roman" w:cs="Times New Roman"/>
          <w:sz w:val="28"/>
          <w:szCs w:val="28"/>
          <w:shd w:val="clear" w:color="auto" w:fill="FFFFFF"/>
        </w:rPr>
        <w:t>по реализации целевого показателя «</w:t>
      </w:r>
      <w:r>
        <w:rPr>
          <w:rFonts w:ascii="Times New Roman" w:hAnsi="Times New Roman" w:cs="Times New Roman"/>
          <w:sz w:val="28"/>
          <w:szCs w:val="28"/>
          <w:shd w:val="clear" w:color="auto" w:fill="FFFFFF"/>
        </w:rPr>
        <w:t>д</w:t>
      </w:r>
      <w:r w:rsidRPr="004A167C">
        <w:rPr>
          <w:rFonts w:ascii="Times New Roman" w:hAnsi="Times New Roman" w:cs="Times New Roman"/>
          <w:sz w:val="28"/>
          <w:szCs w:val="28"/>
          <w:shd w:val="clear" w:color="auto" w:fill="FFFFFF"/>
        </w:rPr>
        <w:t xml:space="preserve">остижение </w:t>
      </w:r>
      <w:r w:rsidRPr="00263735">
        <w:rPr>
          <w:rFonts w:ascii="Times New Roman" w:hAnsi="Times New Roman" w:cs="Times New Roman"/>
          <w:b/>
          <w:sz w:val="28"/>
          <w:szCs w:val="28"/>
          <w:shd w:val="clear" w:color="auto" w:fill="FFFFFF"/>
        </w:rPr>
        <w:t>«</w:t>
      </w:r>
      <w:r w:rsidRPr="00CC67B9">
        <w:rPr>
          <w:rFonts w:ascii="Times New Roman" w:hAnsi="Times New Roman" w:cs="Times New Roman"/>
          <w:sz w:val="28"/>
          <w:szCs w:val="28"/>
          <w:shd w:val="clear" w:color="auto" w:fill="FFFFFF"/>
        </w:rPr>
        <w:t>Цифровой зрелости</w:t>
      </w:r>
      <w:r w:rsidRPr="00263735">
        <w:rPr>
          <w:rFonts w:ascii="Times New Roman" w:hAnsi="Times New Roman" w:cs="Times New Roman"/>
          <w:b/>
          <w:sz w:val="28"/>
          <w:szCs w:val="28"/>
          <w:shd w:val="clear" w:color="auto" w:fill="FFFFFF"/>
        </w:rPr>
        <w:t>»</w:t>
      </w:r>
      <w:r w:rsidRPr="004A167C">
        <w:rPr>
          <w:rFonts w:ascii="Times New Roman" w:hAnsi="Times New Roman" w:cs="Times New Roman"/>
          <w:sz w:val="28"/>
          <w:szCs w:val="28"/>
          <w:shd w:val="clear" w:color="auto" w:fill="FFFFFF"/>
        </w:rPr>
        <w:t xml:space="preserve"> ключевых отраслей экономики и социальной сферы национальной цели развития Российской Федерации «Цифровая трансформация» в Уссурийском городском округе (далее – «Цифровая зрелость»).</w:t>
      </w:r>
    </w:p>
    <w:p w:rsidR="00FF09B9" w:rsidRPr="004A167C" w:rsidRDefault="00FF09B9" w:rsidP="00CC67B9">
      <w:pPr>
        <w:autoSpaceDE w:val="0"/>
        <w:autoSpaceDN w:val="0"/>
        <w:adjustRightInd w:val="0"/>
        <w:spacing w:after="0" w:line="360" w:lineRule="auto"/>
        <w:ind w:firstLine="709"/>
        <w:jc w:val="both"/>
        <w:rPr>
          <w:rFonts w:ascii="Times New Roman" w:hAnsi="Times New Roman" w:cs="Times New Roman"/>
          <w:sz w:val="28"/>
          <w:szCs w:val="28"/>
          <w:shd w:val="clear" w:color="auto" w:fill="FFFFFF"/>
        </w:rPr>
      </w:pPr>
      <w:r w:rsidRPr="004A167C">
        <w:rPr>
          <w:rFonts w:ascii="Times New Roman" w:hAnsi="Times New Roman" w:cs="Times New Roman"/>
          <w:sz w:val="28"/>
          <w:szCs w:val="28"/>
          <w:shd w:val="clear" w:color="auto" w:fill="FFFFFF"/>
        </w:rPr>
        <w:t xml:space="preserve">По результатам 2021 года значение показателя «Цифровая зрелость» составляет </w:t>
      </w:r>
      <w:r w:rsidRPr="0067506F">
        <w:rPr>
          <w:rFonts w:ascii="Times New Roman" w:hAnsi="Times New Roman" w:cs="Times New Roman"/>
          <w:sz w:val="28"/>
          <w:szCs w:val="28"/>
          <w:shd w:val="clear" w:color="auto" w:fill="FFFFFF"/>
        </w:rPr>
        <w:t xml:space="preserve">37,75 %. </w:t>
      </w:r>
      <w:r w:rsidRPr="004A167C">
        <w:rPr>
          <w:rFonts w:ascii="Times New Roman" w:hAnsi="Times New Roman" w:cs="Times New Roman"/>
          <w:sz w:val="28"/>
          <w:szCs w:val="28"/>
          <w:shd w:val="clear" w:color="auto" w:fill="FFFFFF"/>
        </w:rPr>
        <w:t>Плановое значение показателя достигнуто.</w:t>
      </w:r>
    </w:p>
    <w:p w:rsidR="00FF09B9" w:rsidRPr="004A167C" w:rsidRDefault="00FF09B9" w:rsidP="00CC67B9">
      <w:pPr>
        <w:pStyle w:val="41"/>
        <w:spacing w:line="360" w:lineRule="auto"/>
        <w:ind w:firstLine="709"/>
        <w:jc w:val="both"/>
        <w:rPr>
          <w:sz w:val="28"/>
          <w:szCs w:val="28"/>
        </w:rPr>
      </w:pPr>
      <w:r w:rsidRPr="00CC67B9">
        <w:rPr>
          <w:sz w:val="28"/>
          <w:szCs w:val="28"/>
        </w:rPr>
        <w:t>В целях организации проведения выборов депутатов Государственной Думы Федерального Собрания Российской Федерации, выборов депутатов Законодательного Собрания Приморского края</w:t>
      </w:r>
      <w:r w:rsidRPr="004A167C">
        <w:rPr>
          <w:b/>
          <w:sz w:val="28"/>
          <w:szCs w:val="28"/>
        </w:rPr>
        <w:t xml:space="preserve"> </w:t>
      </w:r>
      <w:r w:rsidRPr="004A167C">
        <w:rPr>
          <w:sz w:val="28"/>
          <w:szCs w:val="28"/>
        </w:rPr>
        <w:t>организована работа по оснащению участковых избирательных комиссий Уссурийского городского округа компьютерной и оргтехникой, камерами видеонаблюдения.</w:t>
      </w:r>
    </w:p>
    <w:p w:rsidR="00FF09B9" w:rsidRPr="00CC67B9" w:rsidRDefault="00FF09B9" w:rsidP="00CC67B9">
      <w:pPr>
        <w:pStyle w:val="41"/>
        <w:spacing w:line="360" w:lineRule="auto"/>
        <w:ind w:firstLine="709"/>
        <w:jc w:val="both"/>
        <w:rPr>
          <w:sz w:val="28"/>
          <w:szCs w:val="28"/>
        </w:rPr>
      </w:pPr>
      <w:r w:rsidRPr="00CC67B9">
        <w:rPr>
          <w:sz w:val="28"/>
          <w:szCs w:val="28"/>
        </w:rPr>
        <w:lastRenderedPageBreak/>
        <w:t>В целях повышения эффективности взаимодействия отраслевых (функциональных) и территориальных органов администрации Уссурийского городского округа (далее органы администрации), а также подведомственных администрации Уссурийского городского округа учреждений и предприятий, организации межведомственного взаимодействия, в том числе с целью повышения качества предоставления услуг населению управлением проводились мероприятия по развитию информационно-коммуникационной инфраструктуры администрации Уссурийского городского округа.</w:t>
      </w:r>
    </w:p>
    <w:p w:rsidR="00FF09B9" w:rsidRPr="008648FB" w:rsidRDefault="00FF09B9" w:rsidP="00CC67B9">
      <w:pPr>
        <w:pStyle w:val="41"/>
        <w:spacing w:line="360" w:lineRule="auto"/>
        <w:ind w:firstLine="709"/>
        <w:jc w:val="both"/>
        <w:rPr>
          <w:sz w:val="28"/>
          <w:szCs w:val="28"/>
        </w:rPr>
      </w:pPr>
      <w:r w:rsidRPr="008648FB">
        <w:rPr>
          <w:sz w:val="28"/>
          <w:szCs w:val="28"/>
        </w:rPr>
        <w:t xml:space="preserve">Для реализации задач по </w:t>
      </w:r>
      <w:r w:rsidRPr="00CC67B9">
        <w:rPr>
          <w:sz w:val="28"/>
          <w:szCs w:val="28"/>
        </w:rPr>
        <w:t>развитию информационной инфраструктуры администрации</w:t>
      </w:r>
      <w:r w:rsidRPr="008648FB">
        <w:rPr>
          <w:sz w:val="28"/>
          <w:szCs w:val="28"/>
        </w:rPr>
        <w:t xml:space="preserve"> управлением проводилась следующая работа:</w:t>
      </w:r>
    </w:p>
    <w:p w:rsidR="00FF09B9" w:rsidRPr="008648FB" w:rsidRDefault="00FF09B9" w:rsidP="00CC67B9">
      <w:pPr>
        <w:pStyle w:val="41"/>
        <w:spacing w:line="360" w:lineRule="auto"/>
        <w:ind w:firstLine="709"/>
        <w:jc w:val="both"/>
        <w:rPr>
          <w:sz w:val="28"/>
          <w:szCs w:val="28"/>
        </w:rPr>
      </w:pPr>
      <w:r w:rsidRPr="008648FB">
        <w:rPr>
          <w:sz w:val="28"/>
          <w:szCs w:val="28"/>
        </w:rPr>
        <w:t>в рамках исполнения муниципальной программы «Развитие информационно-коммуникационных технологий администрации Уссурийского городского округа на 2018</w:t>
      </w:r>
      <w:r w:rsidR="00EF5A80">
        <w:rPr>
          <w:sz w:val="28"/>
          <w:szCs w:val="28"/>
        </w:rPr>
        <w:t xml:space="preserve"> – </w:t>
      </w:r>
      <w:r w:rsidRPr="008648FB">
        <w:rPr>
          <w:sz w:val="28"/>
          <w:szCs w:val="28"/>
        </w:rPr>
        <w:t>202</w:t>
      </w:r>
      <w:r>
        <w:rPr>
          <w:sz w:val="28"/>
          <w:szCs w:val="28"/>
        </w:rPr>
        <w:t>3</w:t>
      </w:r>
      <w:r w:rsidRPr="008648FB">
        <w:rPr>
          <w:sz w:val="28"/>
          <w:szCs w:val="28"/>
        </w:rPr>
        <w:t xml:space="preserve"> годы» закупка товаров, работ и услуг в сфере информатизации и информационной безопасности (информация по исполнению Программы ИКТ предоставлена выше);</w:t>
      </w:r>
    </w:p>
    <w:p w:rsidR="00FF09B9" w:rsidRPr="008648FB" w:rsidRDefault="00FF09B9" w:rsidP="00CC67B9">
      <w:pPr>
        <w:pStyle w:val="41"/>
        <w:spacing w:line="360" w:lineRule="auto"/>
        <w:ind w:firstLine="709"/>
        <w:jc w:val="both"/>
        <w:rPr>
          <w:sz w:val="28"/>
          <w:szCs w:val="28"/>
        </w:rPr>
      </w:pPr>
      <w:r w:rsidRPr="008F5615">
        <w:rPr>
          <w:sz w:val="28"/>
          <w:szCs w:val="28"/>
        </w:rPr>
        <w:t>администрирование и обеспечение устойчивого функционирования серверов, информационных систем, автономных рабочих мест, электронной почты и официального сайта администрации, точек доступа (информационных киосков)</w:t>
      </w:r>
      <w:r w:rsidRPr="008648FB">
        <w:rPr>
          <w:sz w:val="28"/>
          <w:szCs w:val="28"/>
        </w:rPr>
        <w:t>;</w:t>
      </w:r>
    </w:p>
    <w:p w:rsidR="00FF09B9" w:rsidRDefault="00FF09B9" w:rsidP="00CC67B9">
      <w:pPr>
        <w:pStyle w:val="41"/>
        <w:spacing w:line="360" w:lineRule="auto"/>
        <w:ind w:firstLine="709"/>
        <w:jc w:val="both"/>
        <w:rPr>
          <w:sz w:val="28"/>
          <w:szCs w:val="28"/>
        </w:rPr>
      </w:pPr>
      <w:r w:rsidRPr="008F5615">
        <w:rPr>
          <w:sz w:val="28"/>
          <w:szCs w:val="28"/>
        </w:rPr>
        <w:t>установка и сопровождение программного обеспечения локальных вычислительных сетей (информационных систем), автономных автоматизированных (информационных) систем администрации согласно поступающим заявкам</w:t>
      </w:r>
      <w:r>
        <w:rPr>
          <w:sz w:val="28"/>
          <w:szCs w:val="28"/>
        </w:rPr>
        <w:t>;</w:t>
      </w:r>
    </w:p>
    <w:p w:rsidR="00FF09B9" w:rsidRPr="008648FB" w:rsidRDefault="00FF09B9" w:rsidP="00CC67B9">
      <w:pPr>
        <w:pStyle w:val="41"/>
        <w:spacing w:line="360" w:lineRule="auto"/>
        <w:ind w:firstLine="709"/>
        <w:jc w:val="both"/>
        <w:rPr>
          <w:sz w:val="28"/>
          <w:szCs w:val="28"/>
        </w:rPr>
      </w:pPr>
      <w:r w:rsidRPr="008F5615">
        <w:rPr>
          <w:sz w:val="28"/>
          <w:szCs w:val="28"/>
        </w:rPr>
        <w:t>эксплуатация и развитие парка компьютерной и оргтехники, в том числе организация ремонта и технического обслуживания средств вычислительной и организационной техники, проведение профилактических работ, устранение неисправностей, возникающих в процессе их эксплуатации</w:t>
      </w:r>
      <w:r w:rsidRPr="008648FB">
        <w:rPr>
          <w:sz w:val="28"/>
          <w:szCs w:val="28"/>
        </w:rPr>
        <w:t>;</w:t>
      </w:r>
    </w:p>
    <w:p w:rsidR="00FF09B9" w:rsidRPr="00010F26" w:rsidRDefault="00FF09B9" w:rsidP="00CC67B9">
      <w:pPr>
        <w:pStyle w:val="41"/>
        <w:spacing w:line="360" w:lineRule="auto"/>
        <w:ind w:firstLine="709"/>
        <w:jc w:val="both"/>
        <w:rPr>
          <w:sz w:val="28"/>
          <w:szCs w:val="28"/>
        </w:rPr>
      </w:pPr>
      <w:r w:rsidRPr="00010F26">
        <w:rPr>
          <w:sz w:val="28"/>
          <w:szCs w:val="28"/>
        </w:rPr>
        <w:t>проведены работы:</w:t>
      </w:r>
    </w:p>
    <w:p w:rsidR="00FF09B9" w:rsidRPr="00FD7BFB" w:rsidRDefault="00FF09B9" w:rsidP="00CC67B9">
      <w:pPr>
        <w:pStyle w:val="41"/>
        <w:spacing w:line="360" w:lineRule="auto"/>
        <w:ind w:firstLine="709"/>
        <w:jc w:val="both"/>
        <w:rPr>
          <w:sz w:val="28"/>
          <w:szCs w:val="28"/>
        </w:rPr>
      </w:pPr>
      <w:r>
        <w:rPr>
          <w:sz w:val="28"/>
          <w:szCs w:val="28"/>
        </w:rPr>
        <w:t>в</w:t>
      </w:r>
      <w:r w:rsidRPr="00FD7BFB">
        <w:rPr>
          <w:sz w:val="28"/>
          <w:szCs w:val="28"/>
        </w:rPr>
        <w:t xml:space="preserve"> целях повышения эффективности организации технической </w:t>
      </w:r>
      <w:r w:rsidRPr="00FD7BFB">
        <w:rPr>
          <w:sz w:val="28"/>
          <w:szCs w:val="28"/>
        </w:rPr>
        <w:lastRenderedPageBreak/>
        <w:t>поддержки сотрудников отраслевых (функциональных) органов администрации Уссурийского городского округа, направленной на обеспечение бесперебойной работы программно-аппаратных средств администрации введена в эксплуатацию система технической поддержки пользовател</w:t>
      </w:r>
      <w:r>
        <w:rPr>
          <w:sz w:val="28"/>
          <w:szCs w:val="28"/>
        </w:rPr>
        <w:t>ей сети (информационных систем);</w:t>
      </w:r>
    </w:p>
    <w:p w:rsidR="00FF09B9" w:rsidRPr="00FD7BFB" w:rsidRDefault="00FF09B9" w:rsidP="00CC67B9">
      <w:pPr>
        <w:pStyle w:val="41"/>
        <w:spacing w:line="360" w:lineRule="auto"/>
        <w:ind w:firstLine="709"/>
        <w:jc w:val="both"/>
        <w:rPr>
          <w:sz w:val="28"/>
          <w:szCs w:val="28"/>
        </w:rPr>
      </w:pPr>
      <w:r>
        <w:rPr>
          <w:sz w:val="28"/>
          <w:szCs w:val="28"/>
        </w:rPr>
        <w:t>в</w:t>
      </w:r>
      <w:r w:rsidRPr="00FD7BFB">
        <w:rPr>
          <w:sz w:val="28"/>
          <w:szCs w:val="28"/>
        </w:rPr>
        <w:t xml:space="preserve">недрена программно-аппаратная платформа виртуализации </w:t>
      </w:r>
      <w:proofErr w:type="spellStart"/>
      <w:r w:rsidRPr="00FD7BFB">
        <w:rPr>
          <w:sz w:val="28"/>
          <w:szCs w:val="28"/>
        </w:rPr>
        <w:t>Proxmox</w:t>
      </w:r>
      <w:proofErr w:type="spellEnd"/>
      <w:r w:rsidRPr="00FD7BFB">
        <w:rPr>
          <w:sz w:val="28"/>
          <w:szCs w:val="28"/>
        </w:rPr>
        <w:t xml:space="preserve"> с поддержкой контейнеризации, кластеризации, миграции состояний и репликации для повышения управляемости и отказоустойчивости серверной инфраструктуры администрации</w:t>
      </w:r>
      <w:r>
        <w:rPr>
          <w:sz w:val="28"/>
          <w:szCs w:val="28"/>
        </w:rPr>
        <w:t xml:space="preserve"> Уссурийского городского округа;</w:t>
      </w:r>
    </w:p>
    <w:p w:rsidR="00FF09B9" w:rsidRPr="00FD7BFB" w:rsidRDefault="00FF09B9" w:rsidP="00CC67B9">
      <w:pPr>
        <w:pStyle w:val="41"/>
        <w:spacing w:line="360" w:lineRule="auto"/>
        <w:ind w:firstLine="709"/>
        <w:jc w:val="both"/>
        <w:rPr>
          <w:sz w:val="28"/>
          <w:szCs w:val="28"/>
        </w:rPr>
      </w:pPr>
      <w:r>
        <w:rPr>
          <w:sz w:val="28"/>
          <w:szCs w:val="28"/>
        </w:rPr>
        <w:t>и</w:t>
      </w:r>
      <w:r w:rsidRPr="00FD7BFB">
        <w:rPr>
          <w:sz w:val="28"/>
          <w:szCs w:val="28"/>
        </w:rPr>
        <w:t>нформационная система администрации Уссурийского городского округа «Твой Уссурийск» перенесена на аппаратную платформу с поддержкой контейнеризации, миграции состояний и репликации для повышения производ</w:t>
      </w:r>
      <w:r>
        <w:rPr>
          <w:sz w:val="28"/>
          <w:szCs w:val="28"/>
        </w:rPr>
        <w:t>ительности и отказоустойчивости;</w:t>
      </w:r>
    </w:p>
    <w:p w:rsidR="00FF09B9" w:rsidRPr="00FD7BFB" w:rsidRDefault="00FF09B9" w:rsidP="00CC67B9">
      <w:pPr>
        <w:pStyle w:val="41"/>
        <w:spacing w:line="360" w:lineRule="auto"/>
        <w:ind w:firstLine="709"/>
        <w:jc w:val="both"/>
        <w:rPr>
          <w:sz w:val="28"/>
          <w:szCs w:val="28"/>
        </w:rPr>
      </w:pPr>
      <w:r>
        <w:rPr>
          <w:sz w:val="28"/>
          <w:szCs w:val="28"/>
        </w:rPr>
        <w:t>в</w:t>
      </w:r>
      <w:r w:rsidRPr="00FD7BFB">
        <w:rPr>
          <w:sz w:val="28"/>
          <w:szCs w:val="28"/>
        </w:rPr>
        <w:t>недрена система контроля входящей и исходящей электронной почты администрации Уссурийского городского округа на основе политик с использованием современных технологий OSPF и DMARK для увеличения качества борьбы с нежелательной к</w:t>
      </w:r>
      <w:r>
        <w:rPr>
          <w:sz w:val="28"/>
          <w:szCs w:val="28"/>
        </w:rPr>
        <w:t xml:space="preserve">орреспонденцией и </w:t>
      </w:r>
      <w:proofErr w:type="spellStart"/>
      <w:r>
        <w:rPr>
          <w:sz w:val="28"/>
          <w:szCs w:val="28"/>
        </w:rPr>
        <w:t>кибер</w:t>
      </w:r>
      <w:proofErr w:type="spellEnd"/>
      <w:r>
        <w:rPr>
          <w:sz w:val="28"/>
          <w:szCs w:val="28"/>
        </w:rPr>
        <w:t>-атаками;</w:t>
      </w:r>
    </w:p>
    <w:p w:rsidR="00FF09B9" w:rsidRDefault="00FF09B9" w:rsidP="00CC67B9">
      <w:pPr>
        <w:pStyle w:val="41"/>
        <w:spacing w:line="360" w:lineRule="auto"/>
        <w:ind w:firstLine="709"/>
        <w:jc w:val="both"/>
        <w:rPr>
          <w:sz w:val="28"/>
          <w:szCs w:val="28"/>
        </w:rPr>
      </w:pPr>
      <w:r>
        <w:rPr>
          <w:sz w:val="28"/>
          <w:szCs w:val="28"/>
        </w:rPr>
        <w:t>д</w:t>
      </w:r>
      <w:r w:rsidRPr="00FD7BFB">
        <w:rPr>
          <w:sz w:val="28"/>
          <w:szCs w:val="28"/>
        </w:rPr>
        <w:t>ля предоставления доступа к экземплярам справочной системы «Консультант+» отраслевых (функциональных) органов администрации Уссурийского городского округа – юридических лиц настроена безопасная</w:t>
      </w:r>
      <w:r>
        <w:rPr>
          <w:sz w:val="28"/>
          <w:szCs w:val="28"/>
        </w:rPr>
        <w:t xml:space="preserve"> маршрутизация сетевого трафика;</w:t>
      </w:r>
    </w:p>
    <w:p w:rsidR="00FF09B9" w:rsidRDefault="00FF09B9" w:rsidP="00CC67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F7CEF">
        <w:rPr>
          <w:rFonts w:ascii="Times New Roman" w:hAnsi="Times New Roman" w:cs="Times New Roman"/>
          <w:sz w:val="28"/>
          <w:szCs w:val="28"/>
        </w:rPr>
        <w:t>о внедрению</w:t>
      </w:r>
      <w:r>
        <w:rPr>
          <w:rFonts w:ascii="Times New Roman" w:hAnsi="Times New Roman" w:cs="Times New Roman"/>
          <w:sz w:val="28"/>
          <w:szCs w:val="28"/>
        </w:rPr>
        <w:t xml:space="preserve"> </w:t>
      </w:r>
      <w:r w:rsidRPr="00BF7CEF">
        <w:rPr>
          <w:rFonts w:ascii="Times New Roman" w:hAnsi="Times New Roman" w:cs="Times New Roman"/>
          <w:sz w:val="28"/>
          <w:szCs w:val="28"/>
        </w:rPr>
        <w:t>системы</w:t>
      </w:r>
      <w:r>
        <w:rPr>
          <w:rFonts w:ascii="Times New Roman" w:hAnsi="Times New Roman" w:cs="Times New Roman"/>
          <w:sz w:val="28"/>
          <w:szCs w:val="28"/>
        </w:rPr>
        <w:t xml:space="preserve"> </w:t>
      </w:r>
      <w:r w:rsidRPr="00BF7CEF">
        <w:rPr>
          <w:rFonts w:ascii="Times New Roman" w:eastAsia="Times New Roman" w:hAnsi="Times New Roman" w:cs="Times New Roman"/>
          <w:bCs/>
          <w:sz w:val="28"/>
          <w:szCs w:val="28"/>
        </w:rPr>
        <w:t>управления задачами, проектами, коммуникациями и взаимодействием</w:t>
      </w:r>
      <w:r>
        <w:rPr>
          <w:rFonts w:ascii="Times New Roman" w:hAnsi="Times New Roman" w:cs="Times New Roman"/>
          <w:sz w:val="28"/>
          <w:szCs w:val="28"/>
        </w:rPr>
        <w:t xml:space="preserve"> </w:t>
      </w:r>
      <w:r w:rsidRPr="00BF7CEF">
        <w:rPr>
          <w:rFonts w:ascii="Times New Roman" w:hAnsi="Times New Roman" w:cs="Times New Roman"/>
          <w:sz w:val="28"/>
          <w:szCs w:val="28"/>
        </w:rPr>
        <w:t xml:space="preserve">администрации </w:t>
      </w:r>
      <w:r w:rsidRPr="00D04096">
        <w:rPr>
          <w:rFonts w:ascii="Times New Roman" w:hAnsi="Times New Roman" w:cs="Times New Roman"/>
          <w:sz w:val="28"/>
          <w:szCs w:val="28"/>
        </w:rPr>
        <w:t xml:space="preserve">Уссурийского </w:t>
      </w:r>
      <w:r>
        <w:rPr>
          <w:rFonts w:ascii="Times New Roman" w:hAnsi="Times New Roman" w:cs="Times New Roman"/>
          <w:sz w:val="28"/>
          <w:szCs w:val="28"/>
        </w:rPr>
        <w:t xml:space="preserve">городского </w:t>
      </w:r>
      <w:r w:rsidRPr="00BF7CEF">
        <w:rPr>
          <w:rFonts w:ascii="Times New Roman" w:hAnsi="Times New Roman" w:cs="Times New Roman"/>
          <w:sz w:val="28"/>
          <w:szCs w:val="28"/>
        </w:rPr>
        <w:t>округа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Bitrix</w:t>
      </w:r>
      <w:proofErr w:type="spellEnd"/>
      <w:r>
        <w:rPr>
          <w:rFonts w:ascii="Times New Roman" w:hAnsi="Times New Roman" w:cs="Times New Roman"/>
          <w:sz w:val="28"/>
          <w:szCs w:val="28"/>
        </w:rPr>
        <w:t xml:space="preserve"> </w:t>
      </w:r>
      <w:r w:rsidRPr="00BF7CEF">
        <w:rPr>
          <w:rFonts w:ascii="Times New Roman" w:hAnsi="Times New Roman" w:cs="Times New Roman"/>
          <w:sz w:val="28"/>
          <w:szCs w:val="28"/>
        </w:rPr>
        <w:t>24</w:t>
      </w:r>
      <w:r>
        <w:rPr>
          <w:rFonts w:ascii="Times New Roman" w:hAnsi="Times New Roman" w:cs="Times New Roman"/>
          <w:sz w:val="28"/>
          <w:szCs w:val="28"/>
        </w:rPr>
        <w:t xml:space="preserve"> (система введена в эксплуатацию распоряжением главы Уссурийского городского округа от 31 мая 2021 года № 150), а именно: развертывание серверной части, настройка и адаптация системы под нужды администрации, настройка клиентских мест, обучение пользователей;</w:t>
      </w:r>
    </w:p>
    <w:p w:rsidR="00FF09B9" w:rsidRPr="00524946" w:rsidRDefault="00FF09B9" w:rsidP="00CC67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оптимизации работы официального сайта администрации Уссурийского городского округа;</w:t>
      </w:r>
    </w:p>
    <w:p w:rsidR="00FF09B9" w:rsidRPr="00E3037E" w:rsidRDefault="00FF09B9" w:rsidP="00CC67B9">
      <w:pPr>
        <w:pStyle w:val="41"/>
        <w:spacing w:line="360" w:lineRule="auto"/>
        <w:ind w:firstLine="709"/>
        <w:jc w:val="both"/>
        <w:rPr>
          <w:sz w:val="28"/>
          <w:szCs w:val="28"/>
        </w:rPr>
      </w:pPr>
      <w:r w:rsidRPr="00E3037E">
        <w:rPr>
          <w:sz w:val="28"/>
          <w:szCs w:val="28"/>
        </w:rPr>
        <w:t xml:space="preserve">по подключению школ и детских дошкольных учреждений к системе </w:t>
      </w:r>
      <w:r w:rsidRPr="00E3037E">
        <w:rPr>
          <w:sz w:val="28"/>
          <w:szCs w:val="28"/>
        </w:rPr>
        <w:lastRenderedPageBreak/>
        <w:t xml:space="preserve">электронного документооборота и системе управления задачами, проектами, коммуникациями и взаимодействием Bitrix24 (далее </w:t>
      </w:r>
      <w:r>
        <w:rPr>
          <w:sz w:val="28"/>
          <w:szCs w:val="28"/>
        </w:rPr>
        <w:t>–</w:t>
      </w:r>
      <w:r w:rsidRPr="00E3037E">
        <w:rPr>
          <w:sz w:val="28"/>
          <w:szCs w:val="28"/>
        </w:rPr>
        <w:t xml:space="preserve"> Bitrix24);</w:t>
      </w:r>
    </w:p>
    <w:p w:rsidR="00FF09B9" w:rsidRPr="00E3037E" w:rsidRDefault="00FF09B9" w:rsidP="00CC67B9">
      <w:pPr>
        <w:pStyle w:val="41"/>
        <w:spacing w:line="360" w:lineRule="auto"/>
        <w:ind w:firstLine="709"/>
        <w:jc w:val="both"/>
        <w:rPr>
          <w:sz w:val="28"/>
          <w:szCs w:val="28"/>
        </w:rPr>
      </w:pPr>
      <w:r w:rsidRPr="00E3037E">
        <w:rPr>
          <w:sz w:val="28"/>
          <w:szCs w:val="28"/>
        </w:rPr>
        <w:t>проведены обучающие семинары по работе в системе электронного документооборота и Bitrix24;</w:t>
      </w:r>
    </w:p>
    <w:p w:rsidR="00FF09B9" w:rsidRPr="00E3037E" w:rsidRDefault="00FF09B9" w:rsidP="00CC67B9">
      <w:pPr>
        <w:pStyle w:val="41"/>
        <w:spacing w:line="360" w:lineRule="auto"/>
        <w:ind w:firstLine="709"/>
        <w:jc w:val="both"/>
        <w:rPr>
          <w:sz w:val="28"/>
          <w:szCs w:val="28"/>
        </w:rPr>
      </w:pPr>
      <w:r w:rsidRPr="00E3037E">
        <w:rPr>
          <w:sz w:val="28"/>
          <w:szCs w:val="28"/>
        </w:rPr>
        <w:t>введена в эксплуатацию система сетевого хранения данных;</w:t>
      </w:r>
    </w:p>
    <w:p w:rsidR="00FF09B9" w:rsidRDefault="00FF09B9" w:rsidP="00CC67B9">
      <w:pPr>
        <w:pStyle w:val="41"/>
        <w:spacing w:line="360" w:lineRule="auto"/>
        <w:ind w:firstLine="709"/>
        <w:jc w:val="both"/>
        <w:rPr>
          <w:sz w:val="28"/>
          <w:szCs w:val="28"/>
        </w:rPr>
      </w:pPr>
      <w:r w:rsidRPr="00E3037E">
        <w:rPr>
          <w:sz w:val="28"/>
          <w:szCs w:val="28"/>
        </w:rPr>
        <w:t>проведена работа по адаптации, исправлению недостатков и оптимизации системы Bi</w:t>
      </w:r>
      <w:r>
        <w:rPr>
          <w:sz w:val="28"/>
          <w:szCs w:val="28"/>
        </w:rPr>
        <w:t>trix24;</w:t>
      </w:r>
    </w:p>
    <w:p w:rsidR="00FF09B9" w:rsidRPr="009E619B" w:rsidRDefault="00FF09B9" w:rsidP="00CC67B9">
      <w:pPr>
        <w:pStyle w:val="41"/>
        <w:spacing w:line="360" w:lineRule="auto"/>
        <w:ind w:firstLine="709"/>
        <w:jc w:val="both"/>
        <w:rPr>
          <w:rStyle w:val="main-grid-cell-content"/>
          <w:sz w:val="28"/>
          <w:szCs w:val="28"/>
        </w:rPr>
      </w:pPr>
      <w:r w:rsidRPr="009E619B">
        <w:rPr>
          <w:rStyle w:val="main-grid-cell-content"/>
          <w:sz w:val="28"/>
          <w:szCs w:val="28"/>
        </w:rPr>
        <w:t xml:space="preserve">разработано и </w:t>
      </w:r>
      <w:r>
        <w:rPr>
          <w:rStyle w:val="main-grid-cell-content"/>
          <w:sz w:val="28"/>
          <w:szCs w:val="28"/>
        </w:rPr>
        <w:t xml:space="preserve">подписано </w:t>
      </w:r>
      <w:r w:rsidRPr="009E619B">
        <w:rPr>
          <w:rStyle w:val="main-grid-cell-content"/>
          <w:sz w:val="28"/>
          <w:szCs w:val="28"/>
        </w:rPr>
        <w:t xml:space="preserve">соглашение по предоставлению доступа в </w:t>
      </w:r>
      <w:r w:rsidRPr="00E3037E">
        <w:rPr>
          <w:sz w:val="28"/>
          <w:szCs w:val="28"/>
        </w:rPr>
        <w:t>Bi</w:t>
      </w:r>
      <w:r>
        <w:rPr>
          <w:sz w:val="28"/>
          <w:szCs w:val="28"/>
        </w:rPr>
        <w:t xml:space="preserve">trix24 </w:t>
      </w:r>
      <w:r w:rsidRPr="009E619B">
        <w:rPr>
          <w:rStyle w:val="main-grid-cell-content"/>
          <w:sz w:val="28"/>
          <w:szCs w:val="28"/>
        </w:rPr>
        <w:t xml:space="preserve">муниципальным учреждениям, предприятиям, школам, дошкольным </w:t>
      </w:r>
      <w:r>
        <w:rPr>
          <w:rStyle w:val="main-grid-cell-content"/>
          <w:sz w:val="28"/>
          <w:szCs w:val="28"/>
        </w:rPr>
        <w:t xml:space="preserve">образовательным </w:t>
      </w:r>
      <w:r w:rsidRPr="009E619B">
        <w:rPr>
          <w:rStyle w:val="main-grid-cell-content"/>
          <w:sz w:val="28"/>
          <w:szCs w:val="28"/>
        </w:rPr>
        <w:t>учреждениям, учреждениями дополнительного образования;</w:t>
      </w:r>
    </w:p>
    <w:p w:rsidR="00FF09B9" w:rsidRDefault="00FF09B9" w:rsidP="00CC67B9">
      <w:pPr>
        <w:pStyle w:val="41"/>
        <w:spacing w:line="360" w:lineRule="auto"/>
        <w:ind w:firstLine="709"/>
        <w:jc w:val="both"/>
        <w:rPr>
          <w:sz w:val="28"/>
          <w:szCs w:val="28"/>
        </w:rPr>
      </w:pPr>
      <w:r w:rsidRPr="009E619B">
        <w:rPr>
          <w:rStyle w:val="main-grid-cell-content"/>
          <w:sz w:val="28"/>
          <w:szCs w:val="28"/>
        </w:rPr>
        <w:t xml:space="preserve">для управления имущественных отношений в </w:t>
      </w:r>
      <w:r w:rsidRPr="00E3037E">
        <w:rPr>
          <w:sz w:val="28"/>
          <w:szCs w:val="28"/>
        </w:rPr>
        <w:t>Bi</w:t>
      </w:r>
      <w:r>
        <w:rPr>
          <w:sz w:val="28"/>
          <w:szCs w:val="28"/>
        </w:rPr>
        <w:t xml:space="preserve">trix24 </w:t>
      </w:r>
      <w:r w:rsidRPr="009E619B">
        <w:rPr>
          <w:rStyle w:val="main-grid-cell-content"/>
          <w:sz w:val="28"/>
          <w:szCs w:val="28"/>
        </w:rPr>
        <w:t xml:space="preserve">разработан и размещен на официальном сайте </w:t>
      </w:r>
      <w:r>
        <w:rPr>
          <w:rStyle w:val="main-grid-cell-content"/>
          <w:sz w:val="28"/>
          <w:szCs w:val="28"/>
        </w:rPr>
        <w:t xml:space="preserve">администрации Уссурийского городского округа </w:t>
      </w:r>
      <w:r w:rsidRPr="00007057">
        <w:rPr>
          <w:rStyle w:val="af4"/>
          <w:color w:val="auto"/>
          <w:sz w:val="28"/>
          <w:szCs w:val="28"/>
          <w:u w:val="none"/>
        </w:rPr>
        <w:t>перечень имущества для субъектов МСП</w:t>
      </w:r>
      <w:r w:rsidRPr="00007057">
        <w:rPr>
          <w:sz w:val="28"/>
          <w:szCs w:val="28"/>
        </w:rPr>
        <w:t>;</w:t>
      </w:r>
    </w:p>
    <w:p w:rsidR="00FF09B9" w:rsidRPr="009E619B" w:rsidRDefault="00FF09B9" w:rsidP="00CC67B9">
      <w:pPr>
        <w:pStyle w:val="41"/>
        <w:spacing w:line="360" w:lineRule="auto"/>
        <w:ind w:firstLine="709"/>
        <w:jc w:val="both"/>
        <w:rPr>
          <w:rStyle w:val="main-grid-cell-content"/>
          <w:sz w:val="28"/>
          <w:szCs w:val="28"/>
        </w:rPr>
      </w:pPr>
      <w:r>
        <w:rPr>
          <w:sz w:val="28"/>
          <w:szCs w:val="28"/>
        </w:rPr>
        <w:t>по запросу отдела муниципальной службы и кадров проведена работа в части корректировки данных пользователей</w:t>
      </w:r>
      <w:r w:rsidRPr="002E7745">
        <w:rPr>
          <w:sz w:val="28"/>
          <w:szCs w:val="28"/>
        </w:rPr>
        <w:t xml:space="preserve"> </w:t>
      </w:r>
      <w:r w:rsidRPr="00E3037E">
        <w:rPr>
          <w:sz w:val="28"/>
          <w:szCs w:val="28"/>
        </w:rPr>
        <w:t>Bitrix24</w:t>
      </w:r>
      <w:r>
        <w:rPr>
          <w:sz w:val="28"/>
          <w:szCs w:val="28"/>
        </w:rPr>
        <w:t>.</w:t>
      </w:r>
    </w:p>
    <w:p w:rsidR="00FF09B9" w:rsidRDefault="00FF09B9" w:rsidP="00CC67B9">
      <w:pPr>
        <w:pStyle w:val="41"/>
        <w:spacing w:line="360" w:lineRule="auto"/>
        <w:ind w:firstLine="709"/>
        <w:jc w:val="both"/>
        <w:rPr>
          <w:sz w:val="28"/>
          <w:szCs w:val="28"/>
        </w:rPr>
      </w:pPr>
      <w:r w:rsidRPr="00CC67B9">
        <w:rPr>
          <w:sz w:val="28"/>
          <w:szCs w:val="28"/>
        </w:rPr>
        <w:t>В рамках развития системы электронного документооборота</w:t>
      </w:r>
      <w:r w:rsidRPr="00EE42D3">
        <w:rPr>
          <w:sz w:val="28"/>
          <w:szCs w:val="28"/>
        </w:rPr>
        <w:t xml:space="preserve"> </w:t>
      </w:r>
      <w:r>
        <w:rPr>
          <w:sz w:val="28"/>
          <w:szCs w:val="28"/>
        </w:rPr>
        <w:t xml:space="preserve">администрации </w:t>
      </w:r>
      <w:r w:rsidRPr="00EE42D3">
        <w:rPr>
          <w:sz w:val="28"/>
          <w:szCs w:val="28"/>
        </w:rPr>
        <w:t>(далее – СЭД)</w:t>
      </w:r>
      <w:r>
        <w:rPr>
          <w:sz w:val="28"/>
          <w:szCs w:val="28"/>
        </w:rPr>
        <w:t xml:space="preserve"> </w:t>
      </w:r>
      <w:r w:rsidRPr="008648FB">
        <w:rPr>
          <w:sz w:val="28"/>
          <w:szCs w:val="28"/>
        </w:rPr>
        <w:t>в 20</w:t>
      </w:r>
      <w:r>
        <w:rPr>
          <w:sz w:val="28"/>
          <w:szCs w:val="28"/>
        </w:rPr>
        <w:t>21</w:t>
      </w:r>
      <w:r w:rsidRPr="008648FB">
        <w:rPr>
          <w:sz w:val="28"/>
          <w:szCs w:val="28"/>
        </w:rPr>
        <w:t xml:space="preserve"> году проведены следующие мероприятия:</w:t>
      </w:r>
    </w:p>
    <w:p w:rsidR="00FF09B9" w:rsidRPr="00390E73" w:rsidRDefault="00FF09B9" w:rsidP="00E72BE8">
      <w:pPr>
        <w:pStyle w:val="41"/>
        <w:spacing w:line="360" w:lineRule="auto"/>
        <w:ind w:firstLine="709"/>
        <w:jc w:val="both"/>
        <w:rPr>
          <w:sz w:val="28"/>
          <w:szCs w:val="28"/>
        </w:rPr>
      </w:pPr>
      <w:r w:rsidRPr="00390E73">
        <w:rPr>
          <w:sz w:val="28"/>
          <w:szCs w:val="28"/>
        </w:rPr>
        <w:t xml:space="preserve">внесены изменения в систему контроля исполнения поручений </w:t>
      </w:r>
      <w:r w:rsidR="00EF5A80">
        <w:rPr>
          <w:sz w:val="28"/>
          <w:szCs w:val="28"/>
        </w:rPr>
        <w:br/>
      </w:r>
      <w:r w:rsidRPr="00390E73">
        <w:rPr>
          <w:sz w:val="28"/>
          <w:szCs w:val="28"/>
        </w:rPr>
        <w:t>(</w:t>
      </w:r>
      <w:r>
        <w:rPr>
          <w:sz w:val="28"/>
          <w:szCs w:val="28"/>
        </w:rPr>
        <w:t>в настоящий момент</w:t>
      </w:r>
      <w:r w:rsidRPr="00390E73">
        <w:rPr>
          <w:sz w:val="28"/>
          <w:szCs w:val="28"/>
        </w:rPr>
        <w:t xml:space="preserve"> контроль приходит заблаговременно для осуществления своевременного контроля), исключена возможность отправлять поручения без контроля;</w:t>
      </w:r>
    </w:p>
    <w:p w:rsidR="00FF09B9" w:rsidRPr="00390E73" w:rsidRDefault="00FF09B9" w:rsidP="00E72BE8">
      <w:pPr>
        <w:pStyle w:val="41"/>
        <w:spacing w:line="360" w:lineRule="auto"/>
        <w:ind w:firstLine="709"/>
        <w:jc w:val="both"/>
        <w:rPr>
          <w:sz w:val="28"/>
          <w:szCs w:val="28"/>
        </w:rPr>
      </w:pPr>
      <w:r w:rsidRPr="00390E73">
        <w:rPr>
          <w:sz w:val="28"/>
          <w:szCs w:val="28"/>
        </w:rPr>
        <w:t>разработан отчет по исполнению поручений;</w:t>
      </w:r>
    </w:p>
    <w:p w:rsidR="00FF09B9" w:rsidRPr="00390E73" w:rsidRDefault="00FF09B9" w:rsidP="00E72BE8">
      <w:pPr>
        <w:pStyle w:val="41"/>
        <w:spacing w:line="360" w:lineRule="auto"/>
        <w:ind w:firstLine="709"/>
        <w:jc w:val="both"/>
        <w:rPr>
          <w:sz w:val="28"/>
          <w:szCs w:val="28"/>
        </w:rPr>
      </w:pPr>
      <w:r w:rsidRPr="00390E73">
        <w:rPr>
          <w:sz w:val="28"/>
          <w:szCs w:val="28"/>
        </w:rPr>
        <w:t xml:space="preserve">добавлен реквизит «Дата очередного контроля», при заполнении которого, при снятии поручения с контроля, поручение получает статус </w:t>
      </w:r>
      <w:r>
        <w:rPr>
          <w:sz w:val="28"/>
          <w:szCs w:val="28"/>
        </w:rPr>
        <w:t>«</w:t>
      </w:r>
      <w:r w:rsidRPr="00390E73">
        <w:rPr>
          <w:sz w:val="28"/>
          <w:szCs w:val="28"/>
        </w:rPr>
        <w:t>Снято (промежуточный ответ)</w:t>
      </w:r>
      <w:r>
        <w:rPr>
          <w:sz w:val="28"/>
          <w:szCs w:val="28"/>
        </w:rPr>
        <w:t>»</w:t>
      </w:r>
      <w:r w:rsidRPr="00390E73">
        <w:rPr>
          <w:sz w:val="28"/>
          <w:szCs w:val="28"/>
        </w:rPr>
        <w:t>. За 25 дней до наступления даты очередного контроля</w:t>
      </w:r>
      <w:r>
        <w:rPr>
          <w:sz w:val="28"/>
          <w:szCs w:val="28"/>
        </w:rPr>
        <w:t xml:space="preserve"> </w:t>
      </w:r>
      <w:r w:rsidRPr="00390E73">
        <w:rPr>
          <w:sz w:val="28"/>
          <w:szCs w:val="28"/>
        </w:rPr>
        <w:t>поручение вновь поступает исполнителю;</w:t>
      </w:r>
    </w:p>
    <w:p w:rsidR="00FF09B9" w:rsidRDefault="00FF09B9" w:rsidP="00E72BE8">
      <w:pPr>
        <w:pStyle w:val="41"/>
        <w:spacing w:line="360" w:lineRule="auto"/>
        <w:ind w:firstLine="709"/>
        <w:jc w:val="both"/>
        <w:rPr>
          <w:sz w:val="28"/>
          <w:szCs w:val="28"/>
        </w:rPr>
      </w:pPr>
      <w:r w:rsidRPr="00390E73">
        <w:rPr>
          <w:sz w:val="28"/>
          <w:szCs w:val="28"/>
        </w:rPr>
        <w:t xml:space="preserve">разработано </w:t>
      </w:r>
      <w:r>
        <w:rPr>
          <w:sz w:val="28"/>
          <w:szCs w:val="28"/>
        </w:rPr>
        <w:t>пять</w:t>
      </w:r>
      <w:r w:rsidRPr="00390E73">
        <w:rPr>
          <w:sz w:val="28"/>
          <w:szCs w:val="28"/>
        </w:rPr>
        <w:t xml:space="preserve"> типовых маршрутов для пре</w:t>
      </w:r>
      <w:r>
        <w:rPr>
          <w:sz w:val="28"/>
          <w:szCs w:val="28"/>
        </w:rPr>
        <w:t>доставления муниципальных услуг;</w:t>
      </w:r>
    </w:p>
    <w:p w:rsidR="00FF09B9" w:rsidRPr="00390E73" w:rsidRDefault="00FF09B9" w:rsidP="00E72BE8">
      <w:pPr>
        <w:pStyle w:val="41"/>
        <w:spacing w:line="360" w:lineRule="auto"/>
        <w:ind w:firstLine="709"/>
        <w:jc w:val="both"/>
        <w:rPr>
          <w:sz w:val="28"/>
          <w:szCs w:val="28"/>
        </w:rPr>
      </w:pPr>
      <w:r w:rsidRPr="00390E73">
        <w:rPr>
          <w:sz w:val="28"/>
          <w:szCs w:val="28"/>
        </w:rPr>
        <w:lastRenderedPageBreak/>
        <w:t xml:space="preserve">автоматизирована выгрузка на </w:t>
      </w:r>
      <w:r>
        <w:rPr>
          <w:sz w:val="28"/>
          <w:szCs w:val="28"/>
        </w:rPr>
        <w:t xml:space="preserve">официальный </w:t>
      </w:r>
      <w:r w:rsidRPr="00390E73">
        <w:rPr>
          <w:sz w:val="28"/>
          <w:szCs w:val="28"/>
        </w:rPr>
        <w:t xml:space="preserve">сайт </w:t>
      </w:r>
      <w:r>
        <w:rPr>
          <w:sz w:val="28"/>
          <w:szCs w:val="28"/>
        </w:rPr>
        <w:t xml:space="preserve">администрации Уссурийского городского округа </w:t>
      </w:r>
      <w:r w:rsidRPr="00390E73">
        <w:rPr>
          <w:sz w:val="28"/>
          <w:szCs w:val="28"/>
        </w:rPr>
        <w:t>организационно-распорядительной документации;</w:t>
      </w:r>
    </w:p>
    <w:p w:rsidR="00FF09B9" w:rsidRPr="00390E73" w:rsidRDefault="00FF09B9" w:rsidP="00E72BE8">
      <w:pPr>
        <w:pStyle w:val="41"/>
        <w:spacing w:line="360" w:lineRule="auto"/>
        <w:ind w:firstLine="709"/>
        <w:jc w:val="both"/>
        <w:rPr>
          <w:sz w:val="28"/>
          <w:szCs w:val="28"/>
        </w:rPr>
      </w:pPr>
      <w:r w:rsidRPr="00390E73">
        <w:rPr>
          <w:sz w:val="28"/>
          <w:szCs w:val="28"/>
        </w:rPr>
        <w:t>создан отчет для модуля управлени</w:t>
      </w:r>
      <w:r>
        <w:rPr>
          <w:sz w:val="28"/>
          <w:szCs w:val="28"/>
        </w:rPr>
        <w:t>я</w:t>
      </w:r>
      <w:r w:rsidRPr="00390E73">
        <w:rPr>
          <w:sz w:val="28"/>
          <w:szCs w:val="28"/>
        </w:rPr>
        <w:t xml:space="preserve"> муниципальными услугами; </w:t>
      </w:r>
    </w:p>
    <w:p w:rsidR="00FF09B9" w:rsidRPr="00390E73" w:rsidRDefault="00FF09B9" w:rsidP="00E72BE8">
      <w:pPr>
        <w:pStyle w:val="41"/>
        <w:spacing w:line="360" w:lineRule="auto"/>
        <w:ind w:firstLine="709"/>
        <w:jc w:val="both"/>
        <w:rPr>
          <w:sz w:val="28"/>
          <w:szCs w:val="28"/>
        </w:rPr>
      </w:pPr>
      <w:r w:rsidRPr="00390E73">
        <w:rPr>
          <w:sz w:val="28"/>
          <w:szCs w:val="28"/>
        </w:rPr>
        <w:t xml:space="preserve">добавлен фильтр «Промежуточный контроль» в отчёт </w:t>
      </w:r>
      <w:r>
        <w:rPr>
          <w:sz w:val="28"/>
          <w:szCs w:val="28"/>
        </w:rPr>
        <w:t>«</w:t>
      </w:r>
      <w:r w:rsidRPr="00390E73">
        <w:rPr>
          <w:sz w:val="28"/>
          <w:szCs w:val="28"/>
        </w:rPr>
        <w:t>Контроль исполнения поручений для АУГО</w:t>
      </w:r>
      <w:r>
        <w:rPr>
          <w:sz w:val="28"/>
          <w:szCs w:val="28"/>
        </w:rPr>
        <w:t>»</w:t>
      </w:r>
      <w:r w:rsidRPr="00390E73">
        <w:rPr>
          <w:sz w:val="28"/>
          <w:szCs w:val="28"/>
        </w:rPr>
        <w:t xml:space="preserve">; </w:t>
      </w:r>
    </w:p>
    <w:p w:rsidR="00FF09B9" w:rsidRPr="00390E73" w:rsidRDefault="00FF09B9" w:rsidP="00E72BE8">
      <w:pPr>
        <w:pStyle w:val="41"/>
        <w:spacing w:line="360" w:lineRule="auto"/>
        <w:ind w:firstLine="709"/>
        <w:jc w:val="both"/>
        <w:rPr>
          <w:sz w:val="28"/>
          <w:szCs w:val="28"/>
        </w:rPr>
      </w:pPr>
      <w:r w:rsidRPr="00390E73">
        <w:rPr>
          <w:sz w:val="28"/>
          <w:szCs w:val="28"/>
        </w:rPr>
        <w:t xml:space="preserve">выведен в отчетную форму </w:t>
      </w:r>
      <w:r>
        <w:rPr>
          <w:sz w:val="28"/>
          <w:szCs w:val="28"/>
        </w:rPr>
        <w:t>«</w:t>
      </w:r>
      <w:r w:rsidRPr="00390E73">
        <w:rPr>
          <w:sz w:val="28"/>
          <w:szCs w:val="28"/>
        </w:rPr>
        <w:t>Лист согласования</w:t>
      </w:r>
      <w:r>
        <w:rPr>
          <w:sz w:val="28"/>
          <w:szCs w:val="28"/>
        </w:rPr>
        <w:t>»</w:t>
      </w:r>
      <w:r w:rsidRPr="00390E73">
        <w:rPr>
          <w:sz w:val="28"/>
          <w:szCs w:val="28"/>
        </w:rPr>
        <w:t xml:space="preserve"> ИД задачи по согласованию;</w:t>
      </w:r>
    </w:p>
    <w:p w:rsidR="00FF09B9" w:rsidRPr="00390E73" w:rsidRDefault="00FF09B9" w:rsidP="00E72BE8">
      <w:pPr>
        <w:pStyle w:val="41"/>
        <w:spacing w:line="360" w:lineRule="auto"/>
        <w:ind w:firstLine="709"/>
        <w:jc w:val="both"/>
        <w:rPr>
          <w:sz w:val="28"/>
          <w:szCs w:val="28"/>
        </w:rPr>
      </w:pPr>
      <w:r w:rsidRPr="00390E73">
        <w:rPr>
          <w:sz w:val="28"/>
          <w:szCs w:val="28"/>
        </w:rPr>
        <w:t>проведена проверка работоспособности подсистемы ЧС;</w:t>
      </w:r>
    </w:p>
    <w:p w:rsidR="00FF09B9" w:rsidRDefault="00FF09B9" w:rsidP="00E72BE8">
      <w:pPr>
        <w:pStyle w:val="41"/>
        <w:spacing w:line="360" w:lineRule="auto"/>
        <w:ind w:firstLine="709"/>
        <w:jc w:val="both"/>
        <w:rPr>
          <w:sz w:val="28"/>
          <w:szCs w:val="28"/>
        </w:rPr>
      </w:pPr>
      <w:r w:rsidRPr="00390E73">
        <w:rPr>
          <w:sz w:val="28"/>
          <w:szCs w:val="28"/>
        </w:rPr>
        <w:t>проведена работа по устранени</w:t>
      </w:r>
      <w:r>
        <w:rPr>
          <w:sz w:val="28"/>
          <w:szCs w:val="28"/>
        </w:rPr>
        <w:t>ю неисправности работы серверов;</w:t>
      </w:r>
    </w:p>
    <w:p w:rsidR="00FF09B9" w:rsidRPr="00FB5066" w:rsidRDefault="00FF09B9" w:rsidP="00E72BE8">
      <w:pPr>
        <w:pStyle w:val="41"/>
        <w:spacing w:line="360" w:lineRule="auto"/>
        <w:ind w:firstLine="709"/>
        <w:jc w:val="both"/>
        <w:rPr>
          <w:sz w:val="28"/>
          <w:szCs w:val="28"/>
        </w:rPr>
      </w:pPr>
      <w:r w:rsidRPr="00FB5066">
        <w:rPr>
          <w:sz w:val="28"/>
          <w:szCs w:val="28"/>
        </w:rPr>
        <w:t>доработан лист согласования ОРД;</w:t>
      </w:r>
    </w:p>
    <w:p w:rsidR="00FF09B9" w:rsidRPr="00FB5066" w:rsidRDefault="00FF09B9" w:rsidP="00E72BE8">
      <w:pPr>
        <w:pStyle w:val="41"/>
        <w:spacing w:line="360" w:lineRule="auto"/>
        <w:ind w:firstLine="709"/>
        <w:jc w:val="both"/>
        <w:rPr>
          <w:sz w:val="28"/>
          <w:szCs w:val="28"/>
        </w:rPr>
      </w:pPr>
      <w:r w:rsidRPr="00FB5066">
        <w:rPr>
          <w:sz w:val="28"/>
          <w:szCs w:val="28"/>
        </w:rPr>
        <w:t xml:space="preserve">в карточке </w:t>
      </w:r>
      <w:r>
        <w:rPr>
          <w:sz w:val="28"/>
          <w:szCs w:val="28"/>
        </w:rPr>
        <w:t>«</w:t>
      </w:r>
      <w:r w:rsidRPr="00FB5066">
        <w:rPr>
          <w:sz w:val="28"/>
          <w:szCs w:val="28"/>
        </w:rPr>
        <w:t>Журналы регистрац</w:t>
      </w:r>
      <w:r>
        <w:rPr>
          <w:sz w:val="28"/>
          <w:szCs w:val="28"/>
        </w:rPr>
        <w:t>ии постановлений и распоряжений»</w:t>
      </w:r>
      <w:r w:rsidRPr="00FB5066">
        <w:rPr>
          <w:sz w:val="28"/>
          <w:szCs w:val="28"/>
        </w:rPr>
        <w:t xml:space="preserve"> добав</w:t>
      </w:r>
      <w:r>
        <w:rPr>
          <w:sz w:val="28"/>
          <w:szCs w:val="28"/>
        </w:rPr>
        <w:t>лен</w:t>
      </w:r>
      <w:r w:rsidRPr="00FB5066">
        <w:rPr>
          <w:sz w:val="28"/>
          <w:szCs w:val="28"/>
        </w:rPr>
        <w:t xml:space="preserve"> реквизит </w:t>
      </w:r>
      <w:r>
        <w:rPr>
          <w:sz w:val="28"/>
          <w:szCs w:val="28"/>
        </w:rPr>
        <w:t>«</w:t>
      </w:r>
      <w:r w:rsidRPr="00FB5066">
        <w:rPr>
          <w:sz w:val="28"/>
          <w:szCs w:val="28"/>
        </w:rPr>
        <w:t>Руководитель исполнителя</w:t>
      </w:r>
      <w:r>
        <w:rPr>
          <w:sz w:val="28"/>
          <w:szCs w:val="28"/>
        </w:rPr>
        <w:t>»</w:t>
      </w:r>
      <w:r w:rsidRPr="00FB5066">
        <w:rPr>
          <w:sz w:val="28"/>
          <w:szCs w:val="28"/>
        </w:rPr>
        <w:t>;</w:t>
      </w:r>
    </w:p>
    <w:p w:rsidR="00FF09B9" w:rsidRPr="00FB5066" w:rsidRDefault="00FF09B9" w:rsidP="00E72BE8">
      <w:pPr>
        <w:pStyle w:val="41"/>
        <w:spacing w:line="360" w:lineRule="auto"/>
        <w:ind w:left="709" w:firstLine="0"/>
        <w:jc w:val="both"/>
        <w:rPr>
          <w:sz w:val="28"/>
          <w:szCs w:val="28"/>
        </w:rPr>
      </w:pPr>
      <w:r w:rsidRPr="00FB5066">
        <w:rPr>
          <w:sz w:val="28"/>
          <w:szCs w:val="28"/>
        </w:rPr>
        <w:t>добавлено уведомление о регистрации в МЭДО;</w:t>
      </w:r>
    </w:p>
    <w:p w:rsidR="00FF09B9" w:rsidRPr="00FB5066" w:rsidRDefault="00FF09B9" w:rsidP="00E72BE8">
      <w:pPr>
        <w:pStyle w:val="41"/>
        <w:spacing w:line="360" w:lineRule="auto"/>
        <w:ind w:firstLine="709"/>
        <w:jc w:val="both"/>
        <w:rPr>
          <w:sz w:val="28"/>
          <w:szCs w:val="28"/>
        </w:rPr>
      </w:pPr>
      <w:r w:rsidRPr="00FB5066">
        <w:rPr>
          <w:sz w:val="28"/>
          <w:szCs w:val="28"/>
        </w:rPr>
        <w:t>добавлено отображение статуса отправки документа через МЭДО в карточке документа и в списке РКК;</w:t>
      </w:r>
    </w:p>
    <w:p w:rsidR="00FF09B9" w:rsidRPr="00FB5066" w:rsidRDefault="00FF09B9" w:rsidP="00E72BE8">
      <w:pPr>
        <w:pStyle w:val="41"/>
        <w:spacing w:line="360" w:lineRule="auto"/>
        <w:ind w:firstLine="709"/>
        <w:jc w:val="both"/>
        <w:rPr>
          <w:sz w:val="28"/>
          <w:szCs w:val="28"/>
        </w:rPr>
      </w:pPr>
      <w:r w:rsidRPr="00FB5066">
        <w:rPr>
          <w:sz w:val="28"/>
          <w:szCs w:val="28"/>
        </w:rPr>
        <w:t xml:space="preserve">автоматизирован процесс выгрузки на </w:t>
      </w:r>
      <w:r>
        <w:rPr>
          <w:sz w:val="28"/>
          <w:szCs w:val="28"/>
        </w:rPr>
        <w:t xml:space="preserve">официальный </w:t>
      </w:r>
      <w:r w:rsidRPr="00FB5066">
        <w:rPr>
          <w:sz w:val="28"/>
          <w:szCs w:val="28"/>
        </w:rPr>
        <w:t>сайт</w:t>
      </w:r>
      <w:r>
        <w:rPr>
          <w:sz w:val="28"/>
          <w:szCs w:val="28"/>
        </w:rPr>
        <w:t xml:space="preserve"> администрации Уссурийского городского округа</w:t>
      </w:r>
      <w:r w:rsidRPr="00FB5066">
        <w:rPr>
          <w:sz w:val="28"/>
          <w:szCs w:val="28"/>
        </w:rPr>
        <w:t xml:space="preserve"> организационн</w:t>
      </w:r>
      <w:r>
        <w:rPr>
          <w:sz w:val="28"/>
          <w:szCs w:val="28"/>
        </w:rPr>
        <w:t>о-распорядительной документации;</w:t>
      </w:r>
    </w:p>
    <w:p w:rsidR="00FF09B9" w:rsidRPr="00CD7108" w:rsidRDefault="00FF09B9" w:rsidP="00E72BE8">
      <w:pPr>
        <w:pStyle w:val="41"/>
        <w:spacing w:line="360" w:lineRule="auto"/>
        <w:ind w:firstLine="709"/>
        <w:jc w:val="both"/>
        <w:rPr>
          <w:sz w:val="28"/>
          <w:szCs w:val="28"/>
        </w:rPr>
      </w:pPr>
      <w:r>
        <w:rPr>
          <w:rStyle w:val="pagetitle-item"/>
          <w:sz w:val="28"/>
          <w:szCs w:val="28"/>
        </w:rPr>
        <w:t xml:space="preserve">реализована выгрузка </w:t>
      </w:r>
      <w:r w:rsidRPr="00CD7108">
        <w:rPr>
          <w:rStyle w:val="pagetitle-item"/>
          <w:sz w:val="28"/>
          <w:szCs w:val="28"/>
        </w:rPr>
        <w:t xml:space="preserve">выплатных реестров в формате </w:t>
      </w:r>
      <w:proofErr w:type="spellStart"/>
      <w:r w:rsidRPr="00CD7108">
        <w:rPr>
          <w:rStyle w:val="pagetitle-item"/>
          <w:sz w:val="28"/>
          <w:szCs w:val="28"/>
        </w:rPr>
        <w:t>Excel</w:t>
      </w:r>
      <w:proofErr w:type="spellEnd"/>
      <w:r w:rsidRPr="00CD7108">
        <w:rPr>
          <w:sz w:val="28"/>
          <w:szCs w:val="28"/>
        </w:rPr>
        <w:t>;</w:t>
      </w:r>
    </w:p>
    <w:p w:rsidR="00FF09B9" w:rsidRPr="00CD7108" w:rsidRDefault="00FF09B9" w:rsidP="00E72BE8">
      <w:pPr>
        <w:pStyle w:val="41"/>
        <w:spacing w:line="360" w:lineRule="auto"/>
        <w:ind w:firstLine="709"/>
        <w:jc w:val="both"/>
        <w:rPr>
          <w:sz w:val="28"/>
          <w:szCs w:val="28"/>
        </w:rPr>
      </w:pPr>
      <w:r>
        <w:rPr>
          <w:sz w:val="28"/>
          <w:szCs w:val="28"/>
        </w:rPr>
        <w:t>реализована а</w:t>
      </w:r>
      <w:r w:rsidRPr="00CD7108">
        <w:rPr>
          <w:rStyle w:val="pagetitle-item"/>
          <w:sz w:val="28"/>
          <w:szCs w:val="28"/>
        </w:rPr>
        <w:t xml:space="preserve">втоматическая регистрация исходящих запросов по </w:t>
      </w:r>
      <w:r>
        <w:rPr>
          <w:rStyle w:val="pagetitle-item"/>
          <w:sz w:val="28"/>
          <w:szCs w:val="28"/>
        </w:rPr>
        <w:t>муниципальным услугам</w:t>
      </w:r>
      <w:r w:rsidRPr="00CD7108">
        <w:rPr>
          <w:rStyle w:val="pagetitle-item"/>
          <w:sz w:val="28"/>
          <w:szCs w:val="28"/>
        </w:rPr>
        <w:t xml:space="preserve"> для исполнителей, подключ</w:t>
      </w:r>
      <w:r>
        <w:rPr>
          <w:rStyle w:val="pagetitle-item"/>
          <w:sz w:val="28"/>
          <w:szCs w:val="28"/>
        </w:rPr>
        <w:t>е</w:t>
      </w:r>
      <w:r w:rsidRPr="00CD7108">
        <w:rPr>
          <w:rStyle w:val="pagetitle-item"/>
          <w:sz w:val="28"/>
          <w:szCs w:val="28"/>
        </w:rPr>
        <w:t xml:space="preserve">нных к </w:t>
      </w:r>
      <w:r>
        <w:rPr>
          <w:rStyle w:val="pagetitle-item"/>
          <w:sz w:val="28"/>
          <w:szCs w:val="28"/>
        </w:rPr>
        <w:t>СЭД</w:t>
      </w:r>
      <w:r w:rsidRPr="00CD7108">
        <w:rPr>
          <w:sz w:val="28"/>
          <w:szCs w:val="28"/>
        </w:rPr>
        <w:t>;</w:t>
      </w:r>
    </w:p>
    <w:p w:rsidR="00FF09B9" w:rsidRPr="00CD7108" w:rsidRDefault="00FF09B9" w:rsidP="00E72BE8">
      <w:pPr>
        <w:pStyle w:val="41"/>
        <w:spacing w:line="360" w:lineRule="auto"/>
        <w:ind w:firstLine="709"/>
        <w:jc w:val="both"/>
        <w:rPr>
          <w:sz w:val="28"/>
          <w:szCs w:val="28"/>
        </w:rPr>
      </w:pPr>
      <w:r>
        <w:rPr>
          <w:rStyle w:val="pagetitle-item"/>
          <w:sz w:val="28"/>
          <w:szCs w:val="28"/>
        </w:rPr>
        <w:t>изменено</w:t>
      </w:r>
      <w:r w:rsidRPr="00CD7108">
        <w:rPr>
          <w:rStyle w:val="pagetitle-item"/>
          <w:sz w:val="28"/>
          <w:szCs w:val="28"/>
        </w:rPr>
        <w:t xml:space="preserve"> наименование задач по </w:t>
      </w:r>
      <w:r>
        <w:rPr>
          <w:rStyle w:val="pagetitle-item"/>
          <w:sz w:val="28"/>
          <w:szCs w:val="28"/>
        </w:rPr>
        <w:t>техническим маршрутам СЭД</w:t>
      </w:r>
      <w:r w:rsidRPr="00CD7108">
        <w:rPr>
          <w:rStyle w:val="pagetitle-item"/>
          <w:sz w:val="28"/>
          <w:szCs w:val="28"/>
        </w:rPr>
        <w:t xml:space="preserve"> </w:t>
      </w:r>
      <w:r>
        <w:rPr>
          <w:rStyle w:val="pagetitle-item"/>
          <w:sz w:val="28"/>
          <w:szCs w:val="28"/>
        </w:rPr>
        <w:t>«И</w:t>
      </w:r>
      <w:r w:rsidRPr="00CD7108">
        <w:rPr>
          <w:rStyle w:val="pagetitle-item"/>
          <w:sz w:val="28"/>
          <w:szCs w:val="28"/>
        </w:rPr>
        <w:t>сполнение поручений</w:t>
      </w:r>
      <w:r>
        <w:rPr>
          <w:rStyle w:val="pagetitle-item"/>
          <w:sz w:val="28"/>
          <w:szCs w:val="28"/>
        </w:rPr>
        <w:t>».</w:t>
      </w:r>
    </w:p>
    <w:p w:rsidR="00FF09B9" w:rsidRDefault="00FF09B9" w:rsidP="00CC67B9">
      <w:pPr>
        <w:pStyle w:val="41"/>
        <w:spacing w:line="360" w:lineRule="auto"/>
        <w:ind w:firstLine="709"/>
        <w:jc w:val="both"/>
        <w:rPr>
          <w:sz w:val="28"/>
          <w:szCs w:val="28"/>
        </w:rPr>
      </w:pPr>
      <w:r w:rsidRPr="008648FB">
        <w:rPr>
          <w:sz w:val="28"/>
          <w:szCs w:val="28"/>
        </w:rPr>
        <w:t>Для обеспечения бесперебойной работы СЭД на постоянной основе осуществляется генерация электронных подписей для использования в СЭД, мониторинг работоспособности СЭД и серверного оборудования, оперативное устранение возникающих ошибок.</w:t>
      </w:r>
    </w:p>
    <w:p w:rsidR="00FF09B9" w:rsidRDefault="00FF09B9" w:rsidP="00CC67B9">
      <w:pPr>
        <w:pStyle w:val="41"/>
        <w:spacing w:line="360" w:lineRule="auto"/>
        <w:ind w:firstLine="709"/>
        <w:jc w:val="both"/>
        <w:rPr>
          <w:sz w:val="28"/>
          <w:szCs w:val="28"/>
        </w:rPr>
      </w:pPr>
      <w:r w:rsidRPr="00007057">
        <w:rPr>
          <w:sz w:val="28"/>
          <w:szCs w:val="28"/>
        </w:rPr>
        <w:t xml:space="preserve">В целях организации межуровневого и межведомственного взаимодействия в рамках предоставления государственных и муниципальных </w:t>
      </w:r>
      <w:r w:rsidRPr="00007057">
        <w:rPr>
          <w:sz w:val="28"/>
          <w:szCs w:val="28"/>
        </w:rPr>
        <w:lastRenderedPageBreak/>
        <w:t>услуг</w:t>
      </w:r>
      <w:r w:rsidRPr="008158DD">
        <w:rPr>
          <w:sz w:val="28"/>
          <w:szCs w:val="28"/>
        </w:rPr>
        <w:t xml:space="preserve"> осуществлялись мероприятия по разработке необходимых правовых актов</w:t>
      </w:r>
      <w:r>
        <w:rPr>
          <w:sz w:val="28"/>
          <w:szCs w:val="28"/>
        </w:rPr>
        <w:t>, подготовке</w:t>
      </w:r>
      <w:r w:rsidRPr="008158DD">
        <w:rPr>
          <w:sz w:val="28"/>
          <w:szCs w:val="28"/>
        </w:rPr>
        <w:t xml:space="preserve"> докум</w:t>
      </w:r>
      <w:r>
        <w:rPr>
          <w:sz w:val="28"/>
          <w:szCs w:val="28"/>
        </w:rPr>
        <w:t>ентов на получение ЭП, настройке</w:t>
      </w:r>
      <w:r w:rsidRPr="008158DD">
        <w:rPr>
          <w:sz w:val="28"/>
          <w:szCs w:val="28"/>
        </w:rPr>
        <w:t xml:space="preserve"> доступа на рабочих м</w:t>
      </w:r>
      <w:r>
        <w:rPr>
          <w:sz w:val="28"/>
          <w:szCs w:val="28"/>
        </w:rPr>
        <w:t>естах сотрудников администрации, в том числе:</w:t>
      </w:r>
    </w:p>
    <w:p w:rsidR="00FF09B9" w:rsidRDefault="00FF09B9" w:rsidP="00E72BE8">
      <w:pPr>
        <w:pStyle w:val="41"/>
        <w:spacing w:line="360" w:lineRule="auto"/>
        <w:ind w:firstLine="709"/>
        <w:jc w:val="both"/>
        <w:rPr>
          <w:sz w:val="28"/>
          <w:szCs w:val="28"/>
        </w:rPr>
      </w:pPr>
      <w:r w:rsidRPr="00C8295F">
        <w:rPr>
          <w:sz w:val="28"/>
          <w:szCs w:val="28"/>
        </w:rPr>
        <w:t>подключение сотрудников администрации к «Платформе государственных сервисов» (далее – ПГС);</w:t>
      </w:r>
    </w:p>
    <w:p w:rsidR="00FF09B9" w:rsidRPr="0073062E" w:rsidRDefault="00FF09B9" w:rsidP="00E72BE8">
      <w:pPr>
        <w:pStyle w:val="41"/>
        <w:spacing w:line="360" w:lineRule="auto"/>
        <w:ind w:firstLine="709"/>
        <w:jc w:val="both"/>
        <w:rPr>
          <w:sz w:val="28"/>
          <w:szCs w:val="28"/>
        </w:rPr>
      </w:pPr>
      <w:r w:rsidRPr="00C8295F">
        <w:rPr>
          <w:sz w:val="28"/>
          <w:szCs w:val="28"/>
        </w:rPr>
        <w:t>подключение сотрудников администрации к Региональному порталу государственных и муниципальных услуг (далее – РПГУ).</w:t>
      </w:r>
    </w:p>
    <w:p w:rsidR="00FF09B9" w:rsidRDefault="00FF09B9" w:rsidP="00CC67B9">
      <w:pPr>
        <w:pStyle w:val="41"/>
        <w:spacing w:line="360" w:lineRule="auto"/>
        <w:ind w:firstLine="709"/>
        <w:jc w:val="both"/>
        <w:rPr>
          <w:sz w:val="28"/>
          <w:szCs w:val="28"/>
        </w:rPr>
      </w:pPr>
      <w:r w:rsidRPr="00007057">
        <w:rPr>
          <w:sz w:val="28"/>
          <w:szCs w:val="28"/>
        </w:rPr>
        <w:t>В целях повышения эффективности взаимодействия органов администрации при предоставлении муниципальных услуг</w:t>
      </w:r>
      <w:r w:rsidRPr="00A63715">
        <w:rPr>
          <w:sz w:val="28"/>
          <w:szCs w:val="28"/>
        </w:rPr>
        <w:t xml:space="preserve"> на территории Уссурийского городского округа:</w:t>
      </w:r>
    </w:p>
    <w:p w:rsidR="00FF09B9" w:rsidRPr="00EE42D3" w:rsidRDefault="00FF09B9" w:rsidP="00CC67B9">
      <w:pPr>
        <w:pStyle w:val="27"/>
        <w:shd w:val="clear" w:color="auto" w:fill="auto"/>
        <w:tabs>
          <w:tab w:val="left" w:pos="993"/>
        </w:tabs>
        <w:spacing w:line="360" w:lineRule="auto"/>
        <w:ind w:firstLine="709"/>
        <w:jc w:val="both"/>
        <w:rPr>
          <w:rStyle w:val="28"/>
          <w:rFonts w:eastAsia="Lucida Sans Unicode"/>
          <w:sz w:val="28"/>
          <w:szCs w:val="28"/>
        </w:rPr>
      </w:pPr>
      <w:r w:rsidRPr="001627C9">
        <w:rPr>
          <w:b w:val="0"/>
          <w:sz w:val="28"/>
          <w:szCs w:val="28"/>
        </w:rPr>
        <w:t>осуществляется контроль передачи данных по услугам через СМЭВ, исправление возникающих ошибок;</w:t>
      </w:r>
    </w:p>
    <w:p w:rsidR="00FF09B9" w:rsidRPr="0082483F" w:rsidRDefault="00FF09B9" w:rsidP="00CC67B9">
      <w:pPr>
        <w:pStyle w:val="41"/>
        <w:spacing w:line="360" w:lineRule="auto"/>
        <w:ind w:firstLine="709"/>
        <w:jc w:val="both"/>
        <w:rPr>
          <w:sz w:val="28"/>
          <w:szCs w:val="28"/>
        </w:rPr>
      </w:pPr>
      <w:r w:rsidRPr="0082483F">
        <w:rPr>
          <w:sz w:val="28"/>
          <w:szCs w:val="28"/>
        </w:rPr>
        <w:t>на постоянной основе осуществляется:</w:t>
      </w:r>
    </w:p>
    <w:p w:rsidR="00FF09B9" w:rsidRPr="0082483F" w:rsidRDefault="00FF09B9" w:rsidP="00CC67B9">
      <w:pPr>
        <w:pStyle w:val="41"/>
        <w:spacing w:line="360" w:lineRule="auto"/>
        <w:ind w:firstLine="709"/>
        <w:jc w:val="both"/>
        <w:rPr>
          <w:sz w:val="28"/>
          <w:szCs w:val="28"/>
        </w:rPr>
      </w:pPr>
      <w:r w:rsidRPr="00FB1411">
        <w:rPr>
          <w:sz w:val="28"/>
          <w:szCs w:val="28"/>
        </w:rPr>
        <w:t>контроль передачи данных по услугам через СМЭВ, исправление возникающих ошибок;</w:t>
      </w:r>
    </w:p>
    <w:p w:rsidR="00FF09B9" w:rsidRPr="0082483F" w:rsidRDefault="00FF09B9" w:rsidP="00CC67B9">
      <w:pPr>
        <w:pStyle w:val="41"/>
        <w:spacing w:line="360" w:lineRule="auto"/>
        <w:ind w:firstLine="709"/>
        <w:jc w:val="both"/>
        <w:rPr>
          <w:sz w:val="28"/>
          <w:szCs w:val="28"/>
        </w:rPr>
      </w:pPr>
      <w:r w:rsidRPr="0082483F">
        <w:rPr>
          <w:sz w:val="28"/>
          <w:szCs w:val="28"/>
        </w:rPr>
        <w:t>консультирование специалистов администрации</w:t>
      </w:r>
      <w:r>
        <w:rPr>
          <w:sz w:val="28"/>
          <w:szCs w:val="28"/>
        </w:rPr>
        <w:t xml:space="preserve"> Уссурийского городского округа</w:t>
      </w:r>
      <w:r w:rsidRPr="0082483F">
        <w:rPr>
          <w:sz w:val="28"/>
          <w:szCs w:val="28"/>
        </w:rPr>
        <w:t>;</w:t>
      </w:r>
    </w:p>
    <w:p w:rsidR="00FF09B9" w:rsidRDefault="00FF09B9" w:rsidP="00CC67B9">
      <w:pPr>
        <w:pStyle w:val="41"/>
        <w:spacing w:line="360" w:lineRule="auto"/>
        <w:ind w:firstLine="709"/>
        <w:jc w:val="both"/>
        <w:rPr>
          <w:sz w:val="28"/>
          <w:szCs w:val="28"/>
        </w:rPr>
      </w:pPr>
      <w:r w:rsidRPr="0082483F">
        <w:rPr>
          <w:sz w:val="28"/>
          <w:szCs w:val="28"/>
        </w:rPr>
        <w:t>обновлени</w:t>
      </w:r>
      <w:r>
        <w:rPr>
          <w:sz w:val="28"/>
          <w:szCs w:val="28"/>
        </w:rPr>
        <w:t>е ЭП специалистов администрации;</w:t>
      </w:r>
    </w:p>
    <w:p w:rsidR="00FF09B9" w:rsidRPr="00007057" w:rsidRDefault="00FF09B9" w:rsidP="00CC67B9">
      <w:pPr>
        <w:pStyle w:val="27"/>
        <w:shd w:val="clear" w:color="auto" w:fill="auto"/>
        <w:tabs>
          <w:tab w:val="left" w:pos="993"/>
        </w:tabs>
        <w:spacing w:line="360" w:lineRule="auto"/>
        <w:ind w:firstLine="709"/>
        <w:jc w:val="both"/>
        <w:rPr>
          <w:rStyle w:val="28"/>
          <w:rFonts w:eastAsia="Lucida Sans Unicode"/>
          <w:sz w:val="28"/>
          <w:szCs w:val="28"/>
        </w:rPr>
      </w:pPr>
      <w:r w:rsidRPr="00007057">
        <w:rPr>
          <w:rStyle w:val="28"/>
          <w:rFonts w:eastAsia="Lucida Sans Unicode"/>
          <w:sz w:val="28"/>
          <w:szCs w:val="28"/>
        </w:rPr>
        <w:t>в 2021 года управлением информатизации и организации предоставления муниципальных услуг на РПГУ внедрена 31 муниципальная услуга;</w:t>
      </w:r>
    </w:p>
    <w:p w:rsidR="00FF09B9" w:rsidRPr="00007057" w:rsidRDefault="00FF09B9" w:rsidP="00CC67B9">
      <w:pPr>
        <w:pStyle w:val="27"/>
        <w:shd w:val="clear" w:color="auto" w:fill="auto"/>
        <w:tabs>
          <w:tab w:val="left" w:pos="993"/>
        </w:tabs>
        <w:spacing w:line="360" w:lineRule="auto"/>
        <w:ind w:firstLine="709"/>
        <w:jc w:val="both"/>
        <w:rPr>
          <w:rStyle w:val="28"/>
          <w:rFonts w:eastAsia="Lucida Sans Unicode"/>
          <w:sz w:val="28"/>
          <w:szCs w:val="28"/>
        </w:rPr>
      </w:pPr>
      <w:r w:rsidRPr="00007057">
        <w:rPr>
          <w:rStyle w:val="28"/>
          <w:rFonts w:eastAsia="Lucida Sans Unicode"/>
          <w:sz w:val="28"/>
          <w:szCs w:val="28"/>
        </w:rPr>
        <w:t>проведено обучение должностных лиц по предоставлению муниципальных услуг через РПГУ, ПГС.</w:t>
      </w:r>
    </w:p>
    <w:p w:rsidR="00FF09B9" w:rsidRPr="00C15B16" w:rsidRDefault="00FF09B9" w:rsidP="00CC67B9">
      <w:pPr>
        <w:pStyle w:val="41"/>
        <w:shd w:val="clear" w:color="auto" w:fill="auto"/>
        <w:spacing w:line="360" w:lineRule="auto"/>
        <w:ind w:firstLine="709"/>
        <w:jc w:val="both"/>
        <w:rPr>
          <w:sz w:val="28"/>
          <w:szCs w:val="28"/>
        </w:rPr>
      </w:pPr>
      <w:r w:rsidRPr="00C15B16">
        <w:rPr>
          <w:sz w:val="28"/>
          <w:szCs w:val="28"/>
        </w:rPr>
        <w:t xml:space="preserve">В течение года продолжались </w:t>
      </w:r>
      <w:r w:rsidRPr="0013379D">
        <w:rPr>
          <w:sz w:val="28"/>
          <w:szCs w:val="28"/>
        </w:rPr>
        <w:t>мероприятия по формированию и ведению Реестра муниципальных услуг (функций), предоставляемых (исполняемых) администрацией Уссурийского городского округа</w:t>
      </w:r>
      <w:r w:rsidRPr="00C15B16">
        <w:rPr>
          <w:sz w:val="28"/>
          <w:szCs w:val="28"/>
        </w:rPr>
        <w:t xml:space="preserve"> в электронном виде в региональной государственной информационной системе «Реестр государственных и муниципальных услуг (функций) Приморского края</w:t>
      </w:r>
      <w:r>
        <w:rPr>
          <w:sz w:val="28"/>
          <w:szCs w:val="28"/>
        </w:rPr>
        <w:t>»</w:t>
      </w:r>
      <w:r w:rsidRPr="00C15B16">
        <w:rPr>
          <w:sz w:val="28"/>
          <w:szCs w:val="28"/>
        </w:rPr>
        <w:t>.</w:t>
      </w:r>
    </w:p>
    <w:p w:rsidR="00FF09B9" w:rsidRPr="00AB24BD" w:rsidRDefault="00FF09B9" w:rsidP="00CC67B9">
      <w:pPr>
        <w:tabs>
          <w:tab w:val="left" w:pos="993"/>
        </w:tabs>
        <w:spacing w:after="0" w:line="360" w:lineRule="auto"/>
        <w:ind w:firstLine="709"/>
        <w:jc w:val="both"/>
        <w:rPr>
          <w:rFonts w:ascii="Times New Roman" w:hAnsi="Times New Roman" w:cs="Times New Roman"/>
          <w:sz w:val="28"/>
          <w:szCs w:val="28"/>
        </w:rPr>
      </w:pPr>
      <w:r w:rsidRPr="00AB24BD">
        <w:rPr>
          <w:rFonts w:ascii="Times New Roman" w:hAnsi="Times New Roman" w:cs="Times New Roman"/>
          <w:sz w:val="28"/>
          <w:szCs w:val="28"/>
        </w:rPr>
        <w:lastRenderedPageBreak/>
        <w:t xml:space="preserve">Внесение изменений осуществляется на постоянной основе в соответствии </w:t>
      </w:r>
      <w:r>
        <w:rPr>
          <w:rFonts w:ascii="Times New Roman" w:hAnsi="Times New Roman" w:cs="Times New Roman"/>
          <w:sz w:val="28"/>
          <w:szCs w:val="28"/>
        </w:rPr>
        <w:t xml:space="preserve">с </w:t>
      </w:r>
      <w:r w:rsidRPr="00AB24BD">
        <w:rPr>
          <w:rFonts w:ascii="Times New Roman" w:hAnsi="Times New Roman" w:cs="Times New Roman"/>
          <w:sz w:val="28"/>
          <w:szCs w:val="28"/>
        </w:rPr>
        <w:t>нормативны</w:t>
      </w:r>
      <w:r>
        <w:rPr>
          <w:rFonts w:ascii="Times New Roman" w:hAnsi="Times New Roman" w:cs="Times New Roman"/>
          <w:sz w:val="28"/>
          <w:szCs w:val="28"/>
        </w:rPr>
        <w:t>ми</w:t>
      </w:r>
      <w:r w:rsidRPr="00AB24BD">
        <w:rPr>
          <w:rFonts w:ascii="Times New Roman" w:hAnsi="Times New Roman" w:cs="Times New Roman"/>
          <w:sz w:val="28"/>
          <w:szCs w:val="28"/>
        </w:rPr>
        <w:t xml:space="preserve"> акт</w:t>
      </w:r>
      <w:r>
        <w:rPr>
          <w:rFonts w:ascii="Times New Roman" w:hAnsi="Times New Roman" w:cs="Times New Roman"/>
          <w:sz w:val="28"/>
          <w:szCs w:val="28"/>
        </w:rPr>
        <w:t>ами</w:t>
      </w:r>
      <w:r w:rsidRPr="00AB24BD">
        <w:rPr>
          <w:rFonts w:ascii="Times New Roman" w:hAnsi="Times New Roman" w:cs="Times New Roman"/>
          <w:sz w:val="28"/>
          <w:szCs w:val="28"/>
        </w:rPr>
        <w:t xml:space="preserve">. В течение </w:t>
      </w:r>
      <w:r>
        <w:rPr>
          <w:rFonts w:ascii="Times New Roman" w:hAnsi="Times New Roman" w:cs="Times New Roman"/>
          <w:sz w:val="28"/>
          <w:szCs w:val="28"/>
        </w:rPr>
        <w:t>2021</w:t>
      </w:r>
      <w:r w:rsidRPr="00AB24BD">
        <w:rPr>
          <w:rFonts w:ascii="Times New Roman" w:hAnsi="Times New Roman" w:cs="Times New Roman"/>
          <w:sz w:val="28"/>
          <w:szCs w:val="28"/>
        </w:rPr>
        <w:t xml:space="preserve"> года управлением внесены изменения в </w:t>
      </w:r>
      <w:r>
        <w:rPr>
          <w:rFonts w:ascii="Times New Roman" w:hAnsi="Times New Roman" w:cs="Times New Roman"/>
          <w:sz w:val="28"/>
          <w:szCs w:val="28"/>
        </w:rPr>
        <w:t xml:space="preserve">78 </w:t>
      </w:r>
      <w:r w:rsidRPr="00AB24BD">
        <w:rPr>
          <w:rFonts w:ascii="Times New Roman" w:hAnsi="Times New Roman" w:cs="Times New Roman"/>
          <w:sz w:val="28"/>
          <w:szCs w:val="28"/>
        </w:rPr>
        <w:t>административных регламент</w:t>
      </w:r>
      <w:r>
        <w:rPr>
          <w:rFonts w:ascii="Times New Roman" w:hAnsi="Times New Roman" w:cs="Times New Roman"/>
          <w:sz w:val="28"/>
          <w:szCs w:val="28"/>
        </w:rPr>
        <w:t>ов</w:t>
      </w:r>
      <w:r w:rsidRPr="00AB24BD">
        <w:rPr>
          <w:rFonts w:ascii="Times New Roman" w:hAnsi="Times New Roman" w:cs="Times New Roman"/>
          <w:sz w:val="28"/>
          <w:szCs w:val="28"/>
        </w:rPr>
        <w:t xml:space="preserve"> по предоставлению муниципальных услуг и в </w:t>
      </w:r>
      <w:r>
        <w:rPr>
          <w:rFonts w:ascii="Times New Roman" w:hAnsi="Times New Roman" w:cs="Times New Roman"/>
          <w:sz w:val="28"/>
          <w:szCs w:val="28"/>
        </w:rPr>
        <w:t>семь административных регламентов</w:t>
      </w:r>
      <w:r w:rsidRPr="00AB24BD">
        <w:rPr>
          <w:rFonts w:ascii="Times New Roman" w:hAnsi="Times New Roman" w:cs="Times New Roman"/>
          <w:sz w:val="28"/>
          <w:szCs w:val="28"/>
        </w:rPr>
        <w:t xml:space="preserve"> по исполнению муниципальной функции.</w:t>
      </w:r>
      <w:r>
        <w:rPr>
          <w:rFonts w:ascii="Times New Roman" w:hAnsi="Times New Roman" w:cs="Times New Roman"/>
          <w:sz w:val="28"/>
          <w:szCs w:val="28"/>
        </w:rPr>
        <w:t xml:space="preserve"> </w:t>
      </w:r>
      <w:r w:rsidRPr="00AB24BD">
        <w:rPr>
          <w:rFonts w:ascii="Times New Roman" w:hAnsi="Times New Roman" w:cs="Times New Roman"/>
          <w:sz w:val="28"/>
          <w:szCs w:val="28"/>
        </w:rPr>
        <w:t xml:space="preserve">В течение </w:t>
      </w:r>
      <w:r>
        <w:rPr>
          <w:rFonts w:ascii="Times New Roman" w:hAnsi="Times New Roman" w:cs="Times New Roman"/>
          <w:sz w:val="28"/>
          <w:szCs w:val="28"/>
        </w:rPr>
        <w:t>2020</w:t>
      </w:r>
      <w:r w:rsidRPr="00AB24BD">
        <w:rPr>
          <w:rFonts w:ascii="Times New Roman" w:hAnsi="Times New Roman" w:cs="Times New Roman"/>
          <w:sz w:val="28"/>
          <w:szCs w:val="28"/>
        </w:rPr>
        <w:t xml:space="preserve"> года управлением внесены изменения в </w:t>
      </w:r>
      <w:r>
        <w:rPr>
          <w:rFonts w:ascii="Times New Roman" w:hAnsi="Times New Roman" w:cs="Times New Roman"/>
          <w:sz w:val="28"/>
          <w:szCs w:val="28"/>
        </w:rPr>
        <w:t>48</w:t>
      </w:r>
      <w:r w:rsidRPr="00AB24BD">
        <w:rPr>
          <w:rFonts w:ascii="Times New Roman" w:hAnsi="Times New Roman" w:cs="Times New Roman"/>
          <w:sz w:val="28"/>
          <w:szCs w:val="28"/>
        </w:rPr>
        <w:t xml:space="preserve"> административных регламентов по предоставлению муниципальных услуг и в </w:t>
      </w:r>
      <w:r>
        <w:rPr>
          <w:rFonts w:ascii="Times New Roman" w:hAnsi="Times New Roman" w:cs="Times New Roman"/>
          <w:sz w:val="28"/>
          <w:szCs w:val="28"/>
        </w:rPr>
        <w:t>три административных регламента</w:t>
      </w:r>
      <w:r w:rsidRPr="00AB24BD">
        <w:rPr>
          <w:rFonts w:ascii="Times New Roman" w:hAnsi="Times New Roman" w:cs="Times New Roman"/>
          <w:sz w:val="28"/>
          <w:szCs w:val="28"/>
        </w:rPr>
        <w:t xml:space="preserve"> по исполнению муниципальной функции.</w:t>
      </w:r>
      <w:r>
        <w:rPr>
          <w:rFonts w:ascii="Times New Roman" w:hAnsi="Times New Roman" w:cs="Times New Roman"/>
          <w:sz w:val="28"/>
          <w:szCs w:val="28"/>
        </w:rPr>
        <w:t xml:space="preserve"> </w:t>
      </w:r>
    </w:p>
    <w:p w:rsidR="00FF09B9" w:rsidRPr="00742675" w:rsidRDefault="00FF09B9" w:rsidP="00CC67B9">
      <w:pPr>
        <w:pStyle w:val="41"/>
        <w:shd w:val="clear" w:color="auto" w:fill="auto"/>
        <w:spacing w:line="360" w:lineRule="auto"/>
        <w:ind w:firstLine="709"/>
        <w:jc w:val="both"/>
        <w:rPr>
          <w:sz w:val="28"/>
          <w:szCs w:val="28"/>
        </w:rPr>
      </w:pPr>
      <w:r w:rsidRPr="00AB24BD">
        <w:rPr>
          <w:sz w:val="28"/>
          <w:szCs w:val="28"/>
        </w:rPr>
        <w:t>В течение 20</w:t>
      </w:r>
      <w:r>
        <w:rPr>
          <w:sz w:val="28"/>
          <w:szCs w:val="28"/>
        </w:rPr>
        <w:t>21</w:t>
      </w:r>
      <w:r w:rsidRPr="00AB24BD">
        <w:rPr>
          <w:sz w:val="28"/>
          <w:szCs w:val="28"/>
        </w:rPr>
        <w:t xml:space="preserve"> года утверждены новые административные регламенты по предоставлению муниципальной услуги</w:t>
      </w:r>
      <w:r>
        <w:rPr>
          <w:sz w:val="28"/>
          <w:szCs w:val="28"/>
        </w:rPr>
        <w:t xml:space="preserve"> «У</w:t>
      </w:r>
      <w:r w:rsidRPr="0013379D">
        <w:rPr>
          <w:rFonts w:eastAsiaTheme="minorHAnsi" w:cstheme="minorHAnsi"/>
          <w:sz w:val="28"/>
          <w:szCs w:val="28"/>
        </w:rPr>
        <w:t>становление соответствия разрешенного использования земельного участка классификатору видов разрешенного использования земельных участков</w:t>
      </w:r>
      <w:r>
        <w:rPr>
          <w:rFonts w:eastAsiaTheme="minorHAnsi" w:cstheme="minorHAnsi"/>
          <w:sz w:val="28"/>
          <w:szCs w:val="28"/>
        </w:rPr>
        <w:t>»</w:t>
      </w:r>
      <w:r w:rsidRPr="0013379D">
        <w:rPr>
          <w:rFonts w:eastAsiaTheme="minorHAnsi" w:cstheme="minorHAnsi"/>
          <w:sz w:val="28"/>
          <w:szCs w:val="28"/>
        </w:rPr>
        <w:t>.</w:t>
      </w:r>
    </w:p>
    <w:p w:rsidR="00FF09B9" w:rsidRPr="00932303" w:rsidRDefault="00FF09B9" w:rsidP="00CC67B9">
      <w:pPr>
        <w:pStyle w:val="41"/>
        <w:tabs>
          <w:tab w:val="left" w:pos="142"/>
        </w:tabs>
        <w:spacing w:line="360" w:lineRule="auto"/>
        <w:ind w:firstLine="709"/>
        <w:jc w:val="both"/>
        <w:rPr>
          <w:sz w:val="28"/>
          <w:szCs w:val="28"/>
        </w:rPr>
      </w:pPr>
      <w:r w:rsidRPr="00932303">
        <w:rPr>
          <w:sz w:val="28"/>
          <w:szCs w:val="28"/>
        </w:rPr>
        <w:t>На территории Уссурийского городского округа действует Комиссия по повышению качества и доступности предоставления государственных и муниципальных услуг в Уссурийском городском округе</w:t>
      </w:r>
      <w:r>
        <w:rPr>
          <w:sz w:val="28"/>
          <w:szCs w:val="28"/>
        </w:rPr>
        <w:t xml:space="preserve"> </w:t>
      </w:r>
      <w:r w:rsidRPr="00932303">
        <w:rPr>
          <w:sz w:val="28"/>
          <w:szCs w:val="28"/>
        </w:rPr>
        <w:t>(далее – Комиссия)</w:t>
      </w:r>
      <w:r>
        <w:rPr>
          <w:sz w:val="28"/>
          <w:szCs w:val="28"/>
        </w:rPr>
        <w:t>.</w:t>
      </w:r>
      <w:r w:rsidRPr="00932303">
        <w:rPr>
          <w:sz w:val="28"/>
          <w:szCs w:val="28"/>
        </w:rPr>
        <w:t xml:space="preserve"> </w:t>
      </w:r>
      <w:r>
        <w:rPr>
          <w:sz w:val="28"/>
          <w:szCs w:val="28"/>
        </w:rPr>
        <w:t xml:space="preserve">Комиссия </w:t>
      </w:r>
      <w:r w:rsidRPr="00932303">
        <w:rPr>
          <w:sz w:val="28"/>
          <w:szCs w:val="28"/>
        </w:rPr>
        <w:t xml:space="preserve">утверждена постановлением администрации </w:t>
      </w:r>
      <w:r>
        <w:rPr>
          <w:sz w:val="28"/>
          <w:szCs w:val="28"/>
        </w:rPr>
        <w:t>Уссурийского городского округа</w:t>
      </w:r>
      <w:r w:rsidRPr="00932303">
        <w:rPr>
          <w:sz w:val="28"/>
          <w:szCs w:val="28"/>
        </w:rPr>
        <w:t xml:space="preserve"> от 08 февраля 2017 года № 371 «О создании комиссии по повышению качества и доступности предоставления государственных и муниципальных услуг в Уссурийском городском округе».</w:t>
      </w:r>
    </w:p>
    <w:p w:rsidR="00FF09B9" w:rsidRPr="00932303" w:rsidRDefault="00FF09B9" w:rsidP="00007057">
      <w:pPr>
        <w:pStyle w:val="41"/>
        <w:tabs>
          <w:tab w:val="left" w:pos="142"/>
        </w:tabs>
        <w:spacing w:line="360" w:lineRule="auto"/>
        <w:ind w:firstLine="709"/>
        <w:jc w:val="both"/>
        <w:rPr>
          <w:sz w:val="28"/>
          <w:szCs w:val="28"/>
        </w:rPr>
      </w:pPr>
      <w:r w:rsidRPr="00932303">
        <w:rPr>
          <w:sz w:val="28"/>
          <w:szCs w:val="28"/>
        </w:rPr>
        <w:t>Задачами Комиссии являются:</w:t>
      </w:r>
    </w:p>
    <w:p w:rsidR="00FF09B9" w:rsidRPr="00932303" w:rsidRDefault="00FF09B9" w:rsidP="00E72BE8">
      <w:pPr>
        <w:pStyle w:val="41"/>
        <w:tabs>
          <w:tab w:val="left" w:pos="142"/>
        </w:tabs>
        <w:spacing w:line="360" w:lineRule="auto"/>
        <w:ind w:firstLine="709"/>
        <w:jc w:val="both"/>
        <w:rPr>
          <w:sz w:val="28"/>
          <w:szCs w:val="28"/>
        </w:rPr>
      </w:pPr>
      <w:r w:rsidRPr="00932303">
        <w:rPr>
          <w:sz w:val="28"/>
          <w:szCs w:val="28"/>
        </w:rPr>
        <w:t xml:space="preserve">координация реализации Федерального закона от 27 июля 2010 года </w:t>
      </w:r>
      <w:r w:rsidR="00286C07">
        <w:rPr>
          <w:sz w:val="28"/>
          <w:szCs w:val="28"/>
        </w:rPr>
        <w:br/>
      </w:r>
      <w:r w:rsidRPr="00932303">
        <w:rPr>
          <w:sz w:val="28"/>
          <w:szCs w:val="28"/>
        </w:rPr>
        <w:t>№ 210-ФЗ «Об организации предоставления государственных и муниципальных услуг» на территории Уссурийского городского округа;</w:t>
      </w:r>
    </w:p>
    <w:p w:rsidR="00FF09B9" w:rsidRPr="00932303" w:rsidRDefault="00FF09B9" w:rsidP="00E72BE8">
      <w:pPr>
        <w:pStyle w:val="41"/>
        <w:tabs>
          <w:tab w:val="left" w:pos="142"/>
        </w:tabs>
        <w:spacing w:line="360" w:lineRule="auto"/>
        <w:ind w:firstLine="709"/>
        <w:jc w:val="both"/>
        <w:rPr>
          <w:sz w:val="28"/>
          <w:szCs w:val="28"/>
        </w:rPr>
      </w:pPr>
      <w:r w:rsidRPr="00932303">
        <w:rPr>
          <w:sz w:val="28"/>
          <w:szCs w:val="28"/>
        </w:rPr>
        <w:t>повышение качества и доступности предоставления государственных и муниципальных услуг в Уссурийском городском округе;</w:t>
      </w:r>
    </w:p>
    <w:p w:rsidR="00FF09B9" w:rsidRPr="00932303" w:rsidRDefault="00FF09B9" w:rsidP="00E72BE8">
      <w:pPr>
        <w:pStyle w:val="41"/>
        <w:tabs>
          <w:tab w:val="left" w:pos="142"/>
        </w:tabs>
        <w:spacing w:line="360" w:lineRule="auto"/>
        <w:ind w:firstLine="709"/>
        <w:jc w:val="both"/>
        <w:rPr>
          <w:sz w:val="28"/>
          <w:szCs w:val="28"/>
        </w:rPr>
      </w:pPr>
      <w:r w:rsidRPr="00932303">
        <w:rPr>
          <w:sz w:val="28"/>
          <w:szCs w:val="28"/>
        </w:rPr>
        <w:t>организация деятельности по обеспечению взаимодействия органов администрации, подведомственных администрации учреждений</w:t>
      </w:r>
      <w:r>
        <w:rPr>
          <w:sz w:val="28"/>
          <w:szCs w:val="28"/>
        </w:rPr>
        <w:t xml:space="preserve"> </w:t>
      </w:r>
      <w:r w:rsidRPr="00932303">
        <w:rPr>
          <w:sz w:val="28"/>
          <w:szCs w:val="28"/>
        </w:rPr>
        <w:t>и предприятий при реализации мероприятий, направленных на повышение качества и доступности предоставления государственных и муниципальных услуг, в том числе по организации предоставления государственных</w:t>
      </w:r>
      <w:r>
        <w:rPr>
          <w:sz w:val="28"/>
          <w:szCs w:val="28"/>
        </w:rPr>
        <w:t xml:space="preserve"> </w:t>
      </w:r>
      <w:r w:rsidRPr="00932303">
        <w:rPr>
          <w:sz w:val="28"/>
          <w:szCs w:val="28"/>
        </w:rPr>
        <w:t xml:space="preserve">и </w:t>
      </w:r>
      <w:r w:rsidRPr="00932303">
        <w:rPr>
          <w:sz w:val="28"/>
          <w:szCs w:val="28"/>
        </w:rPr>
        <w:lastRenderedPageBreak/>
        <w:t>муниципальных услуг по принципу «одного окна», организацию межведомственного информационного взаимодействия, в том числе</w:t>
      </w:r>
      <w:r>
        <w:rPr>
          <w:sz w:val="28"/>
          <w:szCs w:val="28"/>
        </w:rPr>
        <w:t xml:space="preserve"> </w:t>
      </w:r>
      <w:r w:rsidRPr="00932303">
        <w:rPr>
          <w:sz w:val="28"/>
          <w:szCs w:val="28"/>
        </w:rPr>
        <w:t>в электронном виде.</w:t>
      </w:r>
    </w:p>
    <w:p w:rsidR="00FF09B9" w:rsidRPr="00932303" w:rsidRDefault="00FF09B9" w:rsidP="00007057">
      <w:pPr>
        <w:pStyle w:val="41"/>
        <w:shd w:val="clear" w:color="auto" w:fill="auto"/>
        <w:tabs>
          <w:tab w:val="left" w:pos="142"/>
        </w:tabs>
        <w:spacing w:line="360" w:lineRule="auto"/>
        <w:ind w:firstLine="709"/>
        <w:jc w:val="both"/>
        <w:rPr>
          <w:sz w:val="28"/>
          <w:szCs w:val="28"/>
        </w:rPr>
      </w:pPr>
      <w:r w:rsidRPr="00932303">
        <w:rPr>
          <w:sz w:val="28"/>
          <w:szCs w:val="28"/>
        </w:rPr>
        <w:t>В течение 20</w:t>
      </w:r>
      <w:r>
        <w:rPr>
          <w:sz w:val="28"/>
          <w:szCs w:val="28"/>
        </w:rPr>
        <w:t>21</w:t>
      </w:r>
      <w:r w:rsidRPr="00932303">
        <w:rPr>
          <w:sz w:val="28"/>
          <w:szCs w:val="28"/>
        </w:rPr>
        <w:t xml:space="preserve"> года управлением осуществлялся контроль</w:t>
      </w:r>
      <w:r>
        <w:rPr>
          <w:sz w:val="28"/>
          <w:szCs w:val="28"/>
        </w:rPr>
        <w:t xml:space="preserve"> </w:t>
      </w:r>
      <w:r w:rsidRPr="00932303">
        <w:rPr>
          <w:sz w:val="28"/>
          <w:szCs w:val="28"/>
        </w:rPr>
        <w:t xml:space="preserve">за исполнением органами администрации </w:t>
      </w:r>
      <w:r>
        <w:rPr>
          <w:sz w:val="28"/>
          <w:szCs w:val="28"/>
        </w:rPr>
        <w:t xml:space="preserve">Уссурийского городского округа </w:t>
      </w:r>
      <w:r w:rsidRPr="00932303">
        <w:rPr>
          <w:sz w:val="28"/>
          <w:szCs w:val="28"/>
        </w:rPr>
        <w:t>и муниципальными учреждениями (предприятиями) протокол</w:t>
      </w:r>
      <w:r>
        <w:rPr>
          <w:sz w:val="28"/>
          <w:szCs w:val="28"/>
        </w:rPr>
        <w:t>ов</w:t>
      </w:r>
      <w:r w:rsidRPr="00932303">
        <w:rPr>
          <w:sz w:val="28"/>
          <w:szCs w:val="28"/>
        </w:rPr>
        <w:t xml:space="preserve"> заседания Комиссии по повышению качества и доступности предоставления государственных и муниципальных услуг в Уссурийском городском округе </w:t>
      </w:r>
      <w:r w:rsidR="002A5AE9">
        <w:rPr>
          <w:sz w:val="28"/>
          <w:szCs w:val="28"/>
        </w:rPr>
        <w:t xml:space="preserve">№ 2 </w:t>
      </w:r>
      <w:r w:rsidRPr="00932303">
        <w:rPr>
          <w:sz w:val="28"/>
          <w:szCs w:val="28"/>
        </w:rPr>
        <w:t>от 2</w:t>
      </w:r>
      <w:r>
        <w:rPr>
          <w:sz w:val="28"/>
          <w:szCs w:val="28"/>
        </w:rPr>
        <w:t>5</w:t>
      </w:r>
      <w:r w:rsidRPr="00932303">
        <w:rPr>
          <w:sz w:val="28"/>
          <w:szCs w:val="28"/>
        </w:rPr>
        <w:t xml:space="preserve"> декабря 20</w:t>
      </w:r>
      <w:r>
        <w:rPr>
          <w:sz w:val="28"/>
          <w:szCs w:val="28"/>
        </w:rPr>
        <w:t>20</w:t>
      </w:r>
      <w:r w:rsidRPr="00932303">
        <w:rPr>
          <w:sz w:val="28"/>
          <w:szCs w:val="28"/>
        </w:rPr>
        <w:t xml:space="preserve"> года. </w:t>
      </w:r>
    </w:p>
    <w:p w:rsidR="00FF09B9" w:rsidRPr="00E27FCE" w:rsidRDefault="00FF09B9" w:rsidP="00007057">
      <w:pPr>
        <w:pStyle w:val="41"/>
        <w:spacing w:line="360" w:lineRule="auto"/>
        <w:ind w:firstLine="709"/>
        <w:jc w:val="both"/>
        <w:rPr>
          <w:sz w:val="28"/>
          <w:szCs w:val="28"/>
        </w:rPr>
      </w:pPr>
      <w:r w:rsidRPr="00007057">
        <w:rPr>
          <w:sz w:val="28"/>
          <w:szCs w:val="28"/>
        </w:rPr>
        <w:t>В рамках обеспечения открытости деятельности администрации Уссурийского городского округа</w:t>
      </w:r>
      <w:r>
        <w:rPr>
          <w:b/>
          <w:sz w:val="28"/>
          <w:szCs w:val="28"/>
        </w:rPr>
        <w:t xml:space="preserve"> </w:t>
      </w:r>
      <w:r w:rsidRPr="00E27FCE">
        <w:rPr>
          <w:sz w:val="28"/>
          <w:szCs w:val="28"/>
        </w:rPr>
        <w:t xml:space="preserve">для населения и организаций, создание условий для эффективного взаимодействия между администрацией </w:t>
      </w:r>
      <w:r>
        <w:rPr>
          <w:sz w:val="28"/>
          <w:szCs w:val="28"/>
        </w:rPr>
        <w:t xml:space="preserve">Уссурийского городского округа </w:t>
      </w:r>
      <w:r w:rsidRPr="00E27FCE">
        <w:rPr>
          <w:sz w:val="28"/>
          <w:szCs w:val="28"/>
        </w:rPr>
        <w:t>и гражданами на основе использования информационно-коммуникационных технологий:</w:t>
      </w:r>
    </w:p>
    <w:p w:rsidR="00FF09B9" w:rsidRPr="00E27FCE" w:rsidRDefault="00FF09B9" w:rsidP="002A5AE9">
      <w:pPr>
        <w:pStyle w:val="41"/>
        <w:spacing w:line="360" w:lineRule="auto"/>
        <w:ind w:firstLine="709"/>
        <w:jc w:val="both"/>
        <w:rPr>
          <w:sz w:val="28"/>
          <w:szCs w:val="28"/>
        </w:rPr>
      </w:pPr>
      <w:r w:rsidRPr="00E27FCE">
        <w:rPr>
          <w:sz w:val="28"/>
          <w:szCs w:val="28"/>
        </w:rPr>
        <w:t>на постоянной основе в соответствии с поступающими заявками</w:t>
      </w:r>
      <w:r>
        <w:rPr>
          <w:sz w:val="28"/>
          <w:szCs w:val="28"/>
        </w:rPr>
        <w:t xml:space="preserve"> </w:t>
      </w:r>
      <w:r w:rsidRPr="00E27FCE">
        <w:rPr>
          <w:sz w:val="28"/>
          <w:szCs w:val="28"/>
        </w:rPr>
        <w:t xml:space="preserve">от органов администрации </w:t>
      </w:r>
      <w:r>
        <w:rPr>
          <w:sz w:val="28"/>
          <w:szCs w:val="28"/>
        </w:rPr>
        <w:t xml:space="preserve">Уссурийского городского округа </w:t>
      </w:r>
      <w:r w:rsidRPr="00E27FCE">
        <w:rPr>
          <w:sz w:val="28"/>
          <w:szCs w:val="28"/>
        </w:rPr>
        <w:t xml:space="preserve">проводится размещение, актуализация информации о деятельности администрации </w:t>
      </w:r>
      <w:r>
        <w:rPr>
          <w:sz w:val="28"/>
          <w:szCs w:val="28"/>
        </w:rPr>
        <w:t xml:space="preserve">Уссурийского городского округа </w:t>
      </w:r>
      <w:r w:rsidRPr="00E27FCE">
        <w:rPr>
          <w:sz w:val="28"/>
          <w:szCs w:val="28"/>
        </w:rPr>
        <w:t xml:space="preserve">на официальном сайте администрации </w:t>
      </w:r>
      <w:r>
        <w:rPr>
          <w:sz w:val="28"/>
          <w:szCs w:val="28"/>
        </w:rPr>
        <w:t xml:space="preserve">Уссурийского городского округа </w:t>
      </w:r>
      <w:r w:rsidRPr="00E27FCE">
        <w:rPr>
          <w:sz w:val="28"/>
          <w:szCs w:val="28"/>
        </w:rPr>
        <w:t>и обеспечивается бесперебойный доступ к размещаемым информационным ресурсам;</w:t>
      </w:r>
    </w:p>
    <w:p w:rsidR="00FF09B9" w:rsidRPr="002A5AE9" w:rsidRDefault="00FF09B9" w:rsidP="002A5AE9">
      <w:pPr>
        <w:tabs>
          <w:tab w:val="left" w:pos="993"/>
        </w:tabs>
        <w:spacing w:after="0" w:line="360" w:lineRule="auto"/>
        <w:ind w:firstLine="709"/>
        <w:jc w:val="both"/>
        <w:rPr>
          <w:rFonts w:ascii="Times New Roman" w:hAnsi="Times New Roman" w:cs="Times New Roman"/>
          <w:sz w:val="28"/>
          <w:szCs w:val="28"/>
        </w:rPr>
      </w:pPr>
      <w:r w:rsidRPr="002A5AE9">
        <w:rPr>
          <w:rFonts w:ascii="Times New Roman" w:hAnsi="Times New Roman" w:cs="Times New Roman"/>
          <w:sz w:val="28"/>
          <w:szCs w:val="28"/>
        </w:rPr>
        <w:t>организована работа по рассмотрению обращений граждан, направленных с использованием информационной системы Приморского края «Сделай Приморье Лучше». Администрация Уссурийского городского округа подключена к региональной системе с 04 сентября 2019 года. Информационная система «Сделай Приморье Лучше» предназначена для обеспечения обратной связи между населением и должностными лицами.</w:t>
      </w:r>
    </w:p>
    <w:p w:rsidR="00FF09B9" w:rsidRPr="00EA6AAF" w:rsidRDefault="00FF09B9" w:rsidP="00007057">
      <w:pPr>
        <w:tabs>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2021 году п</w:t>
      </w:r>
      <w:r w:rsidRPr="00EA6AAF">
        <w:rPr>
          <w:rFonts w:ascii="Times New Roman" w:eastAsia="Times New Roman" w:hAnsi="Times New Roman" w:cs="Times New Roman"/>
          <w:sz w:val="28"/>
          <w:szCs w:val="28"/>
        </w:rPr>
        <w:t>роводи</w:t>
      </w:r>
      <w:r>
        <w:rPr>
          <w:rFonts w:ascii="Times New Roman" w:eastAsia="Times New Roman" w:hAnsi="Times New Roman" w:cs="Times New Roman"/>
          <w:sz w:val="28"/>
          <w:szCs w:val="28"/>
        </w:rPr>
        <w:t>л</w:t>
      </w:r>
      <w:r w:rsidRPr="00EA6AAF">
        <w:rPr>
          <w:rFonts w:ascii="Times New Roman" w:eastAsia="Times New Roman" w:hAnsi="Times New Roman" w:cs="Times New Roman"/>
          <w:sz w:val="28"/>
          <w:szCs w:val="28"/>
        </w:rPr>
        <w:t xml:space="preserve">ся </w:t>
      </w:r>
      <w:r w:rsidRPr="00007057">
        <w:rPr>
          <w:rFonts w:ascii="Times New Roman" w:eastAsia="Times New Roman" w:hAnsi="Times New Roman" w:cs="Times New Roman"/>
          <w:bCs/>
          <w:sz w:val="28"/>
          <w:szCs w:val="28"/>
          <w:shd w:val="clear" w:color="auto" w:fill="FFFFFF"/>
        </w:rPr>
        <w:t>ежедневный мониторинг сообщений,</w:t>
      </w:r>
      <w:r w:rsidRPr="00EA6AAF">
        <w:rPr>
          <w:rFonts w:ascii="Times New Roman" w:eastAsia="Times New Roman" w:hAnsi="Times New Roman" w:cs="Times New Roman"/>
          <w:b/>
          <w:bCs/>
          <w:sz w:val="28"/>
          <w:szCs w:val="28"/>
          <w:shd w:val="clear" w:color="auto" w:fill="FFFFFF"/>
        </w:rPr>
        <w:t xml:space="preserve"> </w:t>
      </w:r>
      <w:r w:rsidRPr="00EA6AAF">
        <w:rPr>
          <w:rFonts w:ascii="Times New Roman" w:eastAsia="Times New Roman" w:hAnsi="Times New Roman" w:cs="Times New Roman"/>
          <w:sz w:val="28"/>
          <w:szCs w:val="28"/>
        </w:rPr>
        <w:t xml:space="preserve">направленных в адрес администрации </w:t>
      </w:r>
      <w:r>
        <w:rPr>
          <w:rFonts w:ascii="Times New Roman" w:eastAsia="Times New Roman" w:hAnsi="Times New Roman" w:cs="Times New Roman"/>
          <w:sz w:val="28"/>
          <w:szCs w:val="28"/>
        </w:rPr>
        <w:t xml:space="preserve">Уссурийского городского округа </w:t>
      </w:r>
      <w:r w:rsidRPr="00EA6AAF">
        <w:rPr>
          <w:rFonts w:ascii="Times New Roman" w:eastAsia="Times New Roman" w:hAnsi="Times New Roman" w:cs="Times New Roman"/>
          <w:sz w:val="28"/>
          <w:szCs w:val="28"/>
        </w:rPr>
        <w:t>через информационную систему «Сделай Приморье Лучше» с уч</w:t>
      </w:r>
      <w:r>
        <w:rPr>
          <w:rFonts w:ascii="Times New Roman" w:eastAsia="Times New Roman" w:hAnsi="Times New Roman" w:cs="Times New Roman"/>
          <w:sz w:val="28"/>
          <w:szCs w:val="28"/>
        </w:rPr>
        <w:t>е</w:t>
      </w:r>
      <w:r w:rsidRPr="00EA6AAF">
        <w:rPr>
          <w:rFonts w:ascii="Times New Roman" w:eastAsia="Times New Roman" w:hAnsi="Times New Roman" w:cs="Times New Roman"/>
          <w:sz w:val="28"/>
          <w:szCs w:val="28"/>
        </w:rPr>
        <w:t xml:space="preserve">том сроков и качества их рассмотрения. </w:t>
      </w:r>
      <w:r>
        <w:rPr>
          <w:rFonts w:ascii="Times New Roman" w:eastAsia="Times New Roman" w:hAnsi="Times New Roman" w:cs="Times New Roman"/>
          <w:sz w:val="28"/>
          <w:szCs w:val="28"/>
        </w:rPr>
        <w:t xml:space="preserve">В 2021 году </w:t>
      </w:r>
      <w:r w:rsidRPr="00EA6AAF">
        <w:rPr>
          <w:rFonts w:ascii="Times New Roman" w:eastAsia="Times New Roman" w:hAnsi="Times New Roman" w:cs="Times New Roman"/>
          <w:sz w:val="28"/>
          <w:szCs w:val="28"/>
        </w:rPr>
        <w:t xml:space="preserve">в адрес администрации Уссурийского </w:t>
      </w:r>
      <w:r w:rsidRPr="00EA6AAF">
        <w:rPr>
          <w:rFonts w:ascii="Times New Roman" w:eastAsia="Times New Roman" w:hAnsi="Times New Roman" w:cs="Times New Roman"/>
          <w:sz w:val="28"/>
          <w:szCs w:val="28"/>
        </w:rPr>
        <w:lastRenderedPageBreak/>
        <w:t>городского округа поступило</w:t>
      </w:r>
      <w:r>
        <w:rPr>
          <w:rFonts w:ascii="Times New Roman" w:eastAsia="Times New Roman" w:hAnsi="Times New Roman" w:cs="Times New Roman"/>
          <w:sz w:val="28"/>
          <w:szCs w:val="28"/>
        </w:rPr>
        <w:t xml:space="preserve"> 716 сообщений, что в шесть раз больше, чем в 2020 году. </w:t>
      </w:r>
    </w:p>
    <w:p w:rsidR="00FF09B9" w:rsidRPr="00B51F12" w:rsidRDefault="00FF09B9" w:rsidP="002A5AE9">
      <w:pPr>
        <w:pStyle w:val="41"/>
        <w:spacing w:line="360" w:lineRule="auto"/>
        <w:ind w:firstLine="709"/>
        <w:jc w:val="both"/>
        <w:rPr>
          <w:sz w:val="28"/>
          <w:szCs w:val="28"/>
        </w:rPr>
      </w:pPr>
      <w:r>
        <w:rPr>
          <w:sz w:val="28"/>
          <w:szCs w:val="28"/>
        </w:rPr>
        <w:t>Н</w:t>
      </w:r>
      <w:r w:rsidRPr="00B51F12">
        <w:rPr>
          <w:sz w:val="28"/>
          <w:szCs w:val="28"/>
        </w:rPr>
        <w:t>а постоянной основе размеща</w:t>
      </w:r>
      <w:r>
        <w:rPr>
          <w:sz w:val="28"/>
          <w:szCs w:val="28"/>
        </w:rPr>
        <w:t>лась</w:t>
      </w:r>
      <w:r w:rsidRPr="00B51F12">
        <w:rPr>
          <w:sz w:val="28"/>
          <w:szCs w:val="28"/>
        </w:rPr>
        <w:t xml:space="preserve"> информация по государственным и муниципальным услугам на официальном сайте администрации </w:t>
      </w:r>
      <w:r>
        <w:rPr>
          <w:sz w:val="28"/>
          <w:szCs w:val="28"/>
        </w:rPr>
        <w:t xml:space="preserve">Уссурийского городского округа </w:t>
      </w:r>
      <w:r w:rsidRPr="00B51F12">
        <w:rPr>
          <w:sz w:val="28"/>
          <w:szCs w:val="28"/>
        </w:rPr>
        <w:t>в разделе «Инфоблок/Государственные и муниципальные услуги».</w:t>
      </w:r>
    </w:p>
    <w:p w:rsidR="00FF09B9" w:rsidRPr="001B5B4E" w:rsidRDefault="00FF09B9" w:rsidP="00007057">
      <w:pPr>
        <w:pStyle w:val="41"/>
        <w:shd w:val="clear" w:color="auto" w:fill="auto"/>
        <w:spacing w:line="360" w:lineRule="auto"/>
        <w:ind w:firstLine="709"/>
        <w:jc w:val="both"/>
        <w:rPr>
          <w:b/>
          <w:sz w:val="28"/>
          <w:szCs w:val="28"/>
        </w:rPr>
      </w:pPr>
      <w:r>
        <w:rPr>
          <w:sz w:val="28"/>
          <w:szCs w:val="28"/>
        </w:rPr>
        <w:t xml:space="preserve">На постоянной основе размещалась информация на официальном сайте </w:t>
      </w:r>
      <w:r w:rsidRPr="00C04C3F">
        <w:rPr>
          <w:sz w:val="28"/>
          <w:szCs w:val="28"/>
        </w:rPr>
        <w:t>администрации</w:t>
      </w:r>
      <w:r>
        <w:rPr>
          <w:sz w:val="28"/>
          <w:szCs w:val="28"/>
        </w:rPr>
        <w:t xml:space="preserve"> Уссурийского городского округа</w:t>
      </w:r>
      <w:r w:rsidRPr="00C04C3F">
        <w:rPr>
          <w:sz w:val="28"/>
          <w:szCs w:val="28"/>
        </w:rPr>
        <w:t xml:space="preserve">, в официальных аккаунтах социальных сетей Уссурийского городского округа и освещения </w:t>
      </w:r>
      <w:r>
        <w:rPr>
          <w:sz w:val="28"/>
          <w:szCs w:val="28"/>
        </w:rPr>
        <w:t xml:space="preserve">в СМИ о возможности получения муниципальных услуг на </w:t>
      </w:r>
      <w:r w:rsidRPr="00007057">
        <w:rPr>
          <w:rStyle w:val="28"/>
          <w:rFonts w:eastAsia="Lucida Sans Unicode"/>
          <w:b w:val="0"/>
          <w:sz w:val="28"/>
          <w:szCs w:val="28"/>
        </w:rPr>
        <w:t>РПГУ</w:t>
      </w:r>
      <w:r w:rsidRPr="001B5B4E">
        <w:rPr>
          <w:rStyle w:val="28"/>
          <w:rFonts w:eastAsia="Lucida Sans Unicode"/>
          <w:sz w:val="28"/>
          <w:szCs w:val="28"/>
        </w:rPr>
        <w:t>.</w:t>
      </w:r>
    </w:p>
    <w:p w:rsidR="00FF09B9" w:rsidRDefault="00FF09B9" w:rsidP="00007057">
      <w:pPr>
        <w:autoSpaceDE w:val="0"/>
        <w:autoSpaceDN w:val="0"/>
        <w:adjustRightInd w:val="0"/>
        <w:spacing w:after="0" w:line="360" w:lineRule="auto"/>
        <w:ind w:firstLine="709"/>
        <w:jc w:val="both"/>
        <w:rPr>
          <w:rFonts w:ascii="Times New Roman" w:hAnsi="Times New Roman" w:cs="Times New Roman"/>
          <w:sz w:val="28"/>
          <w:szCs w:val="28"/>
        </w:rPr>
      </w:pPr>
      <w:r w:rsidRPr="00D14DAF">
        <w:rPr>
          <w:rFonts w:ascii="Times New Roman" w:hAnsi="Times New Roman" w:cs="Times New Roman"/>
          <w:sz w:val="28"/>
          <w:szCs w:val="28"/>
        </w:rPr>
        <w:t>Информация о муниципальных услугах, предоставляемых на портале Госуслуг, размеща</w:t>
      </w:r>
      <w:r>
        <w:rPr>
          <w:rFonts w:ascii="Times New Roman" w:hAnsi="Times New Roman" w:cs="Times New Roman"/>
          <w:sz w:val="28"/>
          <w:szCs w:val="28"/>
        </w:rPr>
        <w:t>лась</w:t>
      </w:r>
      <w:r w:rsidRPr="00D14DAF">
        <w:rPr>
          <w:rFonts w:ascii="Times New Roman" w:hAnsi="Times New Roman" w:cs="Times New Roman"/>
          <w:sz w:val="28"/>
          <w:szCs w:val="28"/>
        </w:rPr>
        <w:t xml:space="preserve">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w:t>
      </w:r>
      <w:r w:rsidR="002A5AE9">
        <w:rPr>
          <w:rFonts w:ascii="Times New Roman" w:hAnsi="Times New Roman" w:cs="Times New Roman"/>
          <w:sz w:val="28"/>
          <w:szCs w:val="28"/>
        </w:rPr>
        <w:t xml:space="preserve"> </w:t>
      </w:r>
      <w:r w:rsidRPr="00D14DAF">
        <w:rPr>
          <w:rFonts w:ascii="Times New Roman" w:hAnsi="Times New Roman" w:cs="Times New Roman"/>
          <w:sz w:val="28"/>
          <w:szCs w:val="28"/>
        </w:rPr>
        <w:t xml:space="preserve">и предприятиях, ответственных за предоставление муниципальной услуги, а также в МФЦ. </w:t>
      </w:r>
    </w:p>
    <w:p w:rsidR="001C1E52" w:rsidRDefault="001C1E52" w:rsidP="0097528E">
      <w:pPr>
        <w:autoSpaceDE w:val="0"/>
        <w:autoSpaceDN w:val="0"/>
        <w:adjustRightInd w:val="0"/>
        <w:spacing w:after="0" w:line="360" w:lineRule="auto"/>
        <w:ind w:firstLine="709"/>
        <w:jc w:val="center"/>
        <w:rPr>
          <w:rFonts w:ascii="Times New Roman" w:hAnsi="Times New Roman" w:cs="Times New Roman"/>
          <w:b/>
          <w:sz w:val="28"/>
          <w:szCs w:val="28"/>
        </w:rPr>
      </w:pPr>
    </w:p>
    <w:p w:rsidR="0097528E" w:rsidRDefault="009B0019" w:rsidP="005265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w:t>
      </w:r>
      <w:r w:rsidR="0078144C">
        <w:rPr>
          <w:rFonts w:ascii="Times New Roman" w:hAnsi="Times New Roman" w:cs="Times New Roman"/>
          <w:b/>
          <w:sz w:val="28"/>
          <w:szCs w:val="28"/>
        </w:rPr>
        <w:t>3</w:t>
      </w:r>
      <w:r>
        <w:rPr>
          <w:rFonts w:ascii="Times New Roman" w:hAnsi="Times New Roman" w:cs="Times New Roman"/>
          <w:b/>
          <w:sz w:val="28"/>
          <w:szCs w:val="28"/>
        </w:rPr>
        <w:t>.</w:t>
      </w:r>
      <w:r w:rsidR="0097528E" w:rsidRPr="0097528E">
        <w:rPr>
          <w:rFonts w:ascii="Times New Roman" w:hAnsi="Times New Roman" w:cs="Times New Roman"/>
          <w:b/>
          <w:sz w:val="28"/>
          <w:szCs w:val="28"/>
        </w:rPr>
        <w:t>Информационная безопасность</w:t>
      </w:r>
      <w:r w:rsidR="0097528E">
        <w:rPr>
          <w:rFonts w:ascii="Times New Roman" w:hAnsi="Times New Roman" w:cs="Times New Roman"/>
          <w:sz w:val="28"/>
          <w:szCs w:val="28"/>
        </w:rPr>
        <w:t>.</w:t>
      </w:r>
    </w:p>
    <w:p w:rsidR="0097528E" w:rsidRDefault="0097528E" w:rsidP="0097528E">
      <w:pPr>
        <w:autoSpaceDE w:val="0"/>
        <w:autoSpaceDN w:val="0"/>
        <w:adjustRightInd w:val="0"/>
        <w:spacing w:after="0" w:line="360" w:lineRule="auto"/>
        <w:ind w:firstLine="709"/>
        <w:jc w:val="center"/>
        <w:rPr>
          <w:rFonts w:ascii="Times New Roman" w:hAnsi="Times New Roman" w:cs="Times New Roman"/>
          <w:sz w:val="28"/>
          <w:szCs w:val="28"/>
        </w:rPr>
      </w:pPr>
    </w:p>
    <w:p w:rsidR="0097528E" w:rsidRDefault="0097528E" w:rsidP="0097528E">
      <w:pPr>
        <w:pStyle w:val="27"/>
        <w:tabs>
          <w:tab w:val="left" w:pos="993"/>
        </w:tabs>
        <w:spacing w:line="360" w:lineRule="auto"/>
        <w:ind w:firstLine="709"/>
        <w:jc w:val="both"/>
        <w:rPr>
          <w:b w:val="0"/>
          <w:sz w:val="28"/>
          <w:szCs w:val="28"/>
        </w:rPr>
      </w:pPr>
      <w:r>
        <w:rPr>
          <w:b w:val="0"/>
          <w:sz w:val="28"/>
          <w:szCs w:val="28"/>
        </w:rPr>
        <w:t>Задачи по к</w:t>
      </w:r>
      <w:r w:rsidRPr="00A42F16">
        <w:rPr>
          <w:b w:val="0"/>
          <w:sz w:val="28"/>
          <w:szCs w:val="28"/>
        </w:rPr>
        <w:t>оординаци</w:t>
      </w:r>
      <w:r>
        <w:rPr>
          <w:b w:val="0"/>
          <w:sz w:val="28"/>
          <w:szCs w:val="28"/>
        </w:rPr>
        <w:t>и</w:t>
      </w:r>
      <w:r w:rsidRPr="00A42F16">
        <w:rPr>
          <w:b w:val="0"/>
          <w:sz w:val="28"/>
          <w:szCs w:val="28"/>
        </w:rPr>
        <w:t xml:space="preserve"> работ по вопросам информационной безопасности в администрации Уссурийского городского округа</w:t>
      </w:r>
      <w:r>
        <w:rPr>
          <w:b w:val="0"/>
          <w:sz w:val="28"/>
          <w:szCs w:val="28"/>
        </w:rPr>
        <w:t xml:space="preserve">, а также по </w:t>
      </w:r>
      <w:r w:rsidRPr="00A42F16">
        <w:rPr>
          <w:b w:val="0"/>
          <w:sz w:val="28"/>
          <w:szCs w:val="28"/>
        </w:rPr>
        <w:t>организаци</w:t>
      </w:r>
      <w:r>
        <w:rPr>
          <w:b w:val="0"/>
          <w:sz w:val="28"/>
          <w:szCs w:val="28"/>
        </w:rPr>
        <w:t>и</w:t>
      </w:r>
      <w:r w:rsidRPr="00A42F16">
        <w:rPr>
          <w:b w:val="0"/>
          <w:sz w:val="28"/>
          <w:szCs w:val="28"/>
        </w:rPr>
        <w:t xml:space="preserve"> и обеспечени</w:t>
      </w:r>
      <w:r>
        <w:rPr>
          <w:b w:val="0"/>
          <w:sz w:val="28"/>
          <w:szCs w:val="28"/>
        </w:rPr>
        <w:t>ю</w:t>
      </w:r>
      <w:r w:rsidRPr="00A42F16">
        <w:rPr>
          <w:b w:val="0"/>
          <w:sz w:val="28"/>
          <w:szCs w:val="28"/>
        </w:rPr>
        <w:t xml:space="preserve"> защиты информации</w:t>
      </w:r>
      <w:r>
        <w:rPr>
          <w:b w:val="0"/>
          <w:sz w:val="28"/>
          <w:szCs w:val="28"/>
        </w:rPr>
        <w:t xml:space="preserve">, </w:t>
      </w:r>
      <w:r w:rsidRPr="00A42F16">
        <w:rPr>
          <w:b w:val="0"/>
          <w:sz w:val="28"/>
          <w:szCs w:val="28"/>
        </w:rPr>
        <w:t>осуществлени</w:t>
      </w:r>
      <w:r>
        <w:rPr>
          <w:b w:val="0"/>
          <w:sz w:val="28"/>
          <w:szCs w:val="28"/>
        </w:rPr>
        <w:t>ю</w:t>
      </w:r>
      <w:r w:rsidRPr="00A42F16">
        <w:rPr>
          <w:b w:val="0"/>
          <w:sz w:val="28"/>
          <w:szCs w:val="28"/>
        </w:rPr>
        <w:t xml:space="preserve"> контроля состояния защиты информации</w:t>
      </w:r>
      <w:r>
        <w:rPr>
          <w:b w:val="0"/>
          <w:sz w:val="28"/>
          <w:szCs w:val="28"/>
        </w:rPr>
        <w:t xml:space="preserve"> в администрации Уссурийского городского округа возложены на отдел информационной безопасности администрации Уссурийского городского округа.</w:t>
      </w:r>
    </w:p>
    <w:p w:rsidR="0097528E" w:rsidRPr="00A42F16" w:rsidRDefault="0097528E" w:rsidP="0097528E">
      <w:pPr>
        <w:pStyle w:val="27"/>
        <w:tabs>
          <w:tab w:val="left" w:pos="993"/>
        </w:tabs>
        <w:spacing w:line="360" w:lineRule="auto"/>
        <w:ind w:firstLine="709"/>
        <w:jc w:val="both"/>
        <w:rPr>
          <w:b w:val="0"/>
          <w:sz w:val="28"/>
          <w:szCs w:val="28"/>
        </w:rPr>
      </w:pPr>
      <w:r>
        <w:rPr>
          <w:b w:val="0"/>
          <w:sz w:val="28"/>
          <w:szCs w:val="28"/>
        </w:rPr>
        <w:t xml:space="preserve">В целях обеспечения </w:t>
      </w:r>
      <w:r w:rsidRPr="00A42F16">
        <w:rPr>
          <w:b w:val="0"/>
          <w:sz w:val="28"/>
          <w:szCs w:val="28"/>
        </w:rPr>
        <w:t xml:space="preserve">информационной безопасности в администрации </w:t>
      </w:r>
      <w:r>
        <w:rPr>
          <w:b w:val="0"/>
          <w:sz w:val="28"/>
          <w:szCs w:val="28"/>
        </w:rPr>
        <w:t xml:space="preserve">Уссурийского городского округа </w:t>
      </w:r>
      <w:r w:rsidRPr="00A42F16">
        <w:rPr>
          <w:b w:val="0"/>
          <w:sz w:val="28"/>
          <w:szCs w:val="28"/>
        </w:rPr>
        <w:t>отделом</w:t>
      </w:r>
      <w:r>
        <w:rPr>
          <w:b w:val="0"/>
          <w:sz w:val="28"/>
          <w:szCs w:val="28"/>
        </w:rPr>
        <w:t xml:space="preserve"> на постоянной основе проводятся следующие мероприятия</w:t>
      </w:r>
      <w:r w:rsidRPr="00A42F16">
        <w:rPr>
          <w:b w:val="0"/>
          <w:sz w:val="28"/>
          <w:szCs w:val="28"/>
        </w:rPr>
        <w:t>:</w:t>
      </w:r>
    </w:p>
    <w:p w:rsidR="0097528E" w:rsidRPr="00A42F16" w:rsidRDefault="0097528E" w:rsidP="002B65F6">
      <w:pPr>
        <w:pStyle w:val="27"/>
        <w:tabs>
          <w:tab w:val="left" w:pos="993"/>
        </w:tabs>
        <w:spacing w:line="360" w:lineRule="auto"/>
        <w:ind w:firstLine="709"/>
        <w:jc w:val="both"/>
        <w:rPr>
          <w:b w:val="0"/>
          <w:sz w:val="28"/>
          <w:szCs w:val="28"/>
        </w:rPr>
      </w:pPr>
      <w:r w:rsidRPr="00A42F16">
        <w:rPr>
          <w:b w:val="0"/>
          <w:sz w:val="28"/>
          <w:szCs w:val="28"/>
        </w:rPr>
        <w:t>анализ нормативно-правовой базы в области защиты информации, разработка и корректировка правовых актов администрации</w:t>
      </w:r>
      <w:r>
        <w:rPr>
          <w:b w:val="0"/>
          <w:sz w:val="28"/>
          <w:szCs w:val="28"/>
        </w:rPr>
        <w:t xml:space="preserve"> Уссурийского городского округа</w:t>
      </w:r>
      <w:r w:rsidRPr="00A42F16">
        <w:rPr>
          <w:b w:val="0"/>
          <w:sz w:val="28"/>
          <w:szCs w:val="28"/>
        </w:rPr>
        <w:t xml:space="preserve">, организационно-методических документов </w:t>
      </w:r>
      <w:r w:rsidRPr="00A42F16">
        <w:rPr>
          <w:b w:val="0"/>
          <w:sz w:val="28"/>
          <w:szCs w:val="28"/>
        </w:rPr>
        <w:lastRenderedPageBreak/>
        <w:t>администрации</w:t>
      </w:r>
      <w:r>
        <w:rPr>
          <w:b w:val="0"/>
          <w:sz w:val="28"/>
          <w:szCs w:val="28"/>
        </w:rPr>
        <w:t xml:space="preserve"> Уссурийского городского округа</w:t>
      </w:r>
      <w:r w:rsidRPr="00A42F16">
        <w:rPr>
          <w:b w:val="0"/>
          <w:sz w:val="28"/>
          <w:szCs w:val="28"/>
        </w:rPr>
        <w:t>;</w:t>
      </w:r>
    </w:p>
    <w:p w:rsidR="0097528E" w:rsidRPr="00A42F16" w:rsidRDefault="0097528E" w:rsidP="002B65F6">
      <w:pPr>
        <w:pStyle w:val="27"/>
        <w:tabs>
          <w:tab w:val="left" w:pos="993"/>
        </w:tabs>
        <w:spacing w:line="360" w:lineRule="auto"/>
        <w:ind w:firstLine="709"/>
        <w:jc w:val="both"/>
        <w:rPr>
          <w:b w:val="0"/>
          <w:sz w:val="28"/>
          <w:szCs w:val="28"/>
        </w:rPr>
      </w:pPr>
      <w:r w:rsidRPr="00A42F16">
        <w:rPr>
          <w:b w:val="0"/>
          <w:sz w:val="28"/>
          <w:szCs w:val="28"/>
        </w:rPr>
        <w:t>оказание консультационной и методической помощи отраслевым (функциональным) органам администрации, подведомственным учреждениям и предприятиям по вопросам защиты информации в рамках исполнения требований Федерального закона от 27 июля 2006 года № 149-ФЗ «Об информации, информационных технологиях и о защите информации, Федерального закона от 27 июля 2006 года № 152-ФЗ «О персональных данных», в том числе методическая и консультационная помощь по разработке организационно-технической документации, установке и настройке средств защиты информации;</w:t>
      </w:r>
    </w:p>
    <w:p w:rsidR="0097528E" w:rsidRPr="00A42F16" w:rsidRDefault="0097528E" w:rsidP="002B65F6">
      <w:pPr>
        <w:pStyle w:val="27"/>
        <w:tabs>
          <w:tab w:val="left" w:pos="993"/>
        </w:tabs>
        <w:spacing w:line="360" w:lineRule="auto"/>
        <w:ind w:firstLine="709"/>
        <w:jc w:val="both"/>
        <w:rPr>
          <w:b w:val="0"/>
          <w:sz w:val="28"/>
          <w:szCs w:val="28"/>
        </w:rPr>
      </w:pPr>
      <w:r w:rsidRPr="00A42F16">
        <w:rPr>
          <w:b w:val="0"/>
          <w:sz w:val="28"/>
          <w:szCs w:val="28"/>
        </w:rPr>
        <w:t xml:space="preserve">исполнение решений Межведомственной комиссии полномочного представителя Президента Российской Федерации в Дальневосточном федеральном округе по информационной безопасности; </w:t>
      </w:r>
    </w:p>
    <w:p w:rsidR="0097528E" w:rsidRPr="00A42F16" w:rsidRDefault="0097528E" w:rsidP="002B65F6">
      <w:pPr>
        <w:pStyle w:val="27"/>
        <w:tabs>
          <w:tab w:val="left" w:pos="993"/>
        </w:tabs>
        <w:spacing w:line="360" w:lineRule="auto"/>
        <w:ind w:firstLine="709"/>
        <w:jc w:val="both"/>
        <w:rPr>
          <w:b w:val="0"/>
          <w:sz w:val="28"/>
          <w:szCs w:val="28"/>
        </w:rPr>
      </w:pPr>
      <w:r w:rsidRPr="00A42F16">
        <w:rPr>
          <w:b w:val="0"/>
          <w:sz w:val="28"/>
          <w:szCs w:val="28"/>
        </w:rPr>
        <w:t>организация и обеспечение защиты информации в администрации</w:t>
      </w:r>
      <w:r>
        <w:rPr>
          <w:b w:val="0"/>
          <w:sz w:val="28"/>
          <w:szCs w:val="28"/>
        </w:rPr>
        <w:t xml:space="preserve"> Уссурийского городского округа, в том числе</w:t>
      </w:r>
      <w:r w:rsidRPr="00A42F16">
        <w:rPr>
          <w:b w:val="0"/>
          <w:sz w:val="28"/>
          <w:szCs w:val="28"/>
        </w:rPr>
        <w:t>:</w:t>
      </w:r>
    </w:p>
    <w:p w:rsidR="0097528E" w:rsidRPr="00A42F16" w:rsidRDefault="0097528E" w:rsidP="0097528E">
      <w:pPr>
        <w:pStyle w:val="27"/>
        <w:tabs>
          <w:tab w:val="left" w:pos="993"/>
        </w:tabs>
        <w:spacing w:line="360" w:lineRule="auto"/>
        <w:ind w:firstLine="709"/>
        <w:jc w:val="both"/>
        <w:rPr>
          <w:b w:val="0"/>
          <w:sz w:val="28"/>
          <w:szCs w:val="28"/>
        </w:rPr>
      </w:pPr>
      <w:r w:rsidRPr="00A42F16">
        <w:rPr>
          <w:b w:val="0"/>
          <w:sz w:val="28"/>
          <w:szCs w:val="28"/>
        </w:rPr>
        <w:t xml:space="preserve">проведение аттестации и ежегодного инструментального контроля объектов информатизации администрации </w:t>
      </w:r>
      <w:r>
        <w:rPr>
          <w:b w:val="0"/>
          <w:sz w:val="28"/>
          <w:szCs w:val="28"/>
        </w:rPr>
        <w:t xml:space="preserve">Уссурийского округа </w:t>
      </w:r>
      <w:r w:rsidRPr="00A42F16">
        <w:rPr>
          <w:b w:val="0"/>
          <w:sz w:val="28"/>
          <w:szCs w:val="28"/>
        </w:rPr>
        <w:t>на соответствие специальным требованиям и рекомендациям по защите информации;</w:t>
      </w:r>
    </w:p>
    <w:p w:rsidR="0097528E" w:rsidRDefault="0097528E" w:rsidP="0097528E">
      <w:pPr>
        <w:pStyle w:val="27"/>
        <w:tabs>
          <w:tab w:val="left" w:pos="993"/>
        </w:tabs>
        <w:spacing w:line="360" w:lineRule="auto"/>
        <w:ind w:firstLine="709"/>
        <w:jc w:val="both"/>
        <w:rPr>
          <w:b w:val="0"/>
          <w:sz w:val="28"/>
          <w:szCs w:val="28"/>
        </w:rPr>
      </w:pPr>
      <w:r>
        <w:rPr>
          <w:b w:val="0"/>
          <w:sz w:val="28"/>
          <w:szCs w:val="28"/>
        </w:rPr>
        <w:t xml:space="preserve">закупка, настройка, </w:t>
      </w:r>
      <w:r w:rsidRPr="00A42F16">
        <w:rPr>
          <w:b w:val="0"/>
          <w:sz w:val="28"/>
          <w:szCs w:val="28"/>
        </w:rPr>
        <w:t xml:space="preserve">обслуживание </w:t>
      </w:r>
      <w:r>
        <w:rPr>
          <w:b w:val="0"/>
          <w:sz w:val="28"/>
          <w:szCs w:val="28"/>
        </w:rPr>
        <w:t xml:space="preserve">и учет </w:t>
      </w:r>
      <w:r w:rsidRPr="00A42F16">
        <w:rPr>
          <w:b w:val="0"/>
          <w:sz w:val="28"/>
          <w:szCs w:val="28"/>
        </w:rPr>
        <w:t>средств защиты информации в информационных (автоматизированных) системах и сетях администрации</w:t>
      </w:r>
      <w:r>
        <w:rPr>
          <w:b w:val="0"/>
          <w:sz w:val="28"/>
          <w:szCs w:val="28"/>
        </w:rPr>
        <w:t xml:space="preserve"> Уссурийского городского округа;</w:t>
      </w:r>
    </w:p>
    <w:p w:rsidR="0097528E" w:rsidRPr="00A42F16" w:rsidRDefault="0097528E" w:rsidP="0097528E">
      <w:pPr>
        <w:pStyle w:val="27"/>
        <w:tabs>
          <w:tab w:val="left" w:pos="993"/>
        </w:tabs>
        <w:spacing w:line="360" w:lineRule="auto"/>
        <w:ind w:firstLine="709"/>
        <w:jc w:val="both"/>
        <w:rPr>
          <w:b w:val="0"/>
          <w:sz w:val="28"/>
          <w:szCs w:val="28"/>
        </w:rPr>
      </w:pPr>
      <w:r w:rsidRPr="00A42F16">
        <w:rPr>
          <w:b w:val="0"/>
          <w:sz w:val="28"/>
          <w:szCs w:val="28"/>
        </w:rPr>
        <w:t>администрирование защищенной сети администрации</w:t>
      </w:r>
      <w:r>
        <w:rPr>
          <w:b w:val="0"/>
          <w:sz w:val="28"/>
          <w:szCs w:val="28"/>
        </w:rPr>
        <w:t xml:space="preserve"> Уссурийского городского округа</w:t>
      </w:r>
      <w:r w:rsidRPr="00A42F16">
        <w:rPr>
          <w:b w:val="0"/>
          <w:sz w:val="28"/>
          <w:szCs w:val="28"/>
        </w:rPr>
        <w:t>;</w:t>
      </w:r>
    </w:p>
    <w:p w:rsidR="0097528E" w:rsidRDefault="0097528E" w:rsidP="0097528E">
      <w:pPr>
        <w:pStyle w:val="27"/>
        <w:tabs>
          <w:tab w:val="left" w:pos="993"/>
        </w:tabs>
        <w:spacing w:line="360" w:lineRule="auto"/>
        <w:ind w:firstLine="709"/>
        <w:jc w:val="both"/>
        <w:rPr>
          <w:b w:val="0"/>
          <w:sz w:val="28"/>
          <w:szCs w:val="28"/>
        </w:rPr>
      </w:pPr>
      <w:r w:rsidRPr="00A42F16">
        <w:rPr>
          <w:b w:val="0"/>
          <w:sz w:val="28"/>
          <w:szCs w:val="28"/>
        </w:rPr>
        <w:t>контроль за</w:t>
      </w:r>
      <w:r>
        <w:rPr>
          <w:b w:val="0"/>
          <w:sz w:val="28"/>
          <w:szCs w:val="28"/>
        </w:rPr>
        <w:t xml:space="preserve"> </w:t>
      </w:r>
      <w:r w:rsidRPr="00A42F16">
        <w:rPr>
          <w:b w:val="0"/>
          <w:sz w:val="28"/>
          <w:szCs w:val="28"/>
        </w:rPr>
        <w:t xml:space="preserve">соблюдением сотрудниками администрации </w:t>
      </w:r>
      <w:r>
        <w:rPr>
          <w:b w:val="0"/>
          <w:sz w:val="28"/>
          <w:szCs w:val="28"/>
        </w:rPr>
        <w:t xml:space="preserve">Уссурийского городского округа </w:t>
      </w:r>
      <w:r w:rsidRPr="00A42F16">
        <w:rPr>
          <w:b w:val="0"/>
          <w:sz w:val="28"/>
          <w:szCs w:val="28"/>
        </w:rPr>
        <w:t>требований инструкций и положений по информационной безопасности.</w:t>
      </w:r>
    </w:p>
    <w:p w:rsidR="0097528E" w:rsidRDefault="0097528E" w:rsidP="0097528E">
      <w:pPr>
        <w:pStyle w:val="27"/>
        <w:tabs>
          <w:tab w:val="left" w:pos="993"/>
        </w:tabs>
        <w:spacing w:line="360" w:lineRule="auto"/>
        <w:ind w:firstLine="709"/>
        <w:jc w:val="both"/>
        <w:rPr>
          <w:b w:val="0"/>
          <w:sz w:val="28"/>
          <w:szCs w:val="28"/>
        </w:rPr>
      </w:pPr>
      <w:r>
        <w:rPr>
          <w:b w:val="0"/>
          <w:sz w:val="28"/>
          <w:szCs w:val="28"/>
        </w:rPr>
        <w:t>В рамках организации защищенного электронного документооборота п</w:t>
      </w:r>
      <w:r w:rsidRPr="00883E75">
        <w:rPr>
          <w:b w:val="0"/>
          <w:sz w:val="28"/>
          <w:szCs w:val="28"/>
        </w:rPr>
        <w:t xml:space="preserve">одписано соглашение об установлении защищенного межсетевого взаимодействия между Краевым государственным автономным учреждением </w:t>
      </w:r>
      <w:r w:rsidRPr="00883E75">
        <w:rPr>
          <w:b w:val="0"/>
          <w:sz w:val="28"/>
          <w:szCs w:val="28"/>
        </w:rPr>
        <w:lastRenderedPageBreak/>
        <w:t>Приморского края «Многофункциональный центр предоставления государственных и муниципальных услуг в Приморском крае» и администрацией</w:t>
      </w:r>
      <w:r>
        <w:rPr>
          <w:b w:val="0"/>
          <w:sz w:val="28"/>
          <w:szCs w:val="28"/>
        </w:rPr>
        <w:t xml:space="preserve"> Уссурийского городского округа</w:t>
      </w:r>
      <w:r w:rsidRPr="00883E75">
        <w:rPr>
          <w:b w:val="0"/>
          <w:sz w:val="28"/>
          <w:szCs w:val="28"/>
        </w:rPr>
        <w:t xml:space="preserve"> от 16 ноября 2021 года</w:t>
      </w:r>
      <w:r>
        <w:rPr>
          <w:b w:val="0"/>
          <w:sz w:val="28"/>
          <w:szCs w:val="28"/>
        </w:rPr>
        <w:t>.</w:t>
      </w:r>
    </w:p>
    <w:p w:rsidR="0097528E" w:rsidRPr="00E35E2F" w:rsidRDefault="0097528E" w:rsidP="0097528E">
      <w:pPr>
        <w:pStyle w:val="27"/>
        <w:tabs>
          <w:tab w:val="left" w:pos="993"/>
        </w:tabs>
        <w:spacing w:line="360" w:lineRule="auto"/>
        <w:ind w:firstLine="709"/>
        <w:jc w:val="both"/>
        <w:rPr>
          <w:b w:val="0"/>
          <w:sz w:val="28"/>
          <w:szCs w:val="28"/>
        </w:rPr>
      </w:pPr>
      <w:r w:rsidRPr="00E35E2F">
        <w:rPr>
          <w:b w:val="0"/>
          <w:sz w:val="28"/>
          <w:szCs w:val="28"/>
        </w:rPr>
        <w:t>Финансирование мероприятий по информационной безопасности предусмотрено муниципальной программ</w:t>
      </w:r>
      <w:r>
        <w:rPr>
          <w:b w:val="0"/>
          <w:sz w:val="28"/>
          <w:szCs w:val="28"/>
        </w:rPr>
        <w:t>ой</w:t>
      </w:r>
      <w:r w:rsidRPr="00E35E2F">
        <w:rPr>
          <w:b w:val="0"/>
          <w:sz w:val="28"/>
          <w:szCs w:val="28"/>
        </w:rPr>
        <w:t xml:space="preserve"> «Развитие информационно-коммуникационных технологий администрации Уссурийского городского округа» на 2018</w:t>
      </w:r>
      <w:r>
        <w:rPr>
          <w:b w:val="0"/>
          <w:sz w:val="28"/>
          <w:szCs w:val="28"/>
        </w:rPr>
        <w:t>–</w:t>
      </w:r>
      <w:r w:rsidRPr="00E35E2F">
        <w:rPr>
          <w:b w:val="0"/>
          <w:sz w:val="28"/>
          <w:szCs w:val="28"/>
        </w:rPr>
        <w:t xml:space="preserve">2023 годы в рамках реализации мероприятий по исполнению задачи № 2 «Обеспечение информационной безопасности в администрации Уссурийского городского округа» (постановление администрации Уссурийского городского округа от 10 октября 2016 года </w:t>
      </w:r>
      <w:r w:rsidR="002B65F6">
        <w:rPr>
          <w:b w:val="0"/>
          <w:sz w:val="28"/>
          <w:szCs w:val="28"/>
        </w:rPr>
        <w:br/>
      </w:r>
      <w:r w:rsidRPr="00E35E2F">
        <w:rPr>
          <w:b w:val="0"/>
          <w:sz w:val="28"/>
          <w:szCs w:val="28"/>
        </w:rPr>
        <w:t>№ 3103-НПА).</w:t>
      </w:r>
    </w:p>
    <w:p w:rsidR="0097528E" w:rsidRDefault="0097528E" w:rsidP="0097528E">
      <w:pPr>
        <w:pStyle w:val="27"/>
        <w:tabs>
          <w:tab w:val="left" w:pos="993"/>
        </w:tabs>
        <w:spacing w:line="360" w:lineRule="auto"/>
        <w:ind w:firstLine="709"/>
        <w:jc w:val="both"/>
        <w:rPr>
          <w:b w:val="0"/>
          <w:sz w:val="28"/>
          <w:szCs w:val="28"/>
        </w:rPr>
      </w:pPr>
      <w:r>
        <w:rPr>
          <w:b w:val="0"/>
          <w:sz w:val="28"/>
          <w:szCs w:val="28"/>
        </w:rPr>
        <w:t xml:space="preserve">Общий объем финансирования мероприятий по обеспечению информационной безопасности в администрации Уссурийского городского округа в рамках муниципальной программы на 2021 год составил </w:t>
      </w:r>
      <w:r w:rsidR="00D562CD">
        <w:rPr>
          <w:b w:val="0"/>
          <w:sz w:val="28"/>
          <w:szCs w:val="28"/>
        </w:rPr>
        <w:br/>
      </w:r>
      <w:r>
        <w:rPr>
          <w:b w:val="0"/>
          <w:sz w:val="28"/>
          <w:szCs w:val="28"/>
        </w:rPr>
        <w:t xml:space="preserve">2,2 млн рублей, что на </w:t>
      </w:r>
      <w:r w:rsidR="002B65F6">
        <w:rPr>
          <w:b w:val="0"/>
          <w:sz w:val="28"/>
          <w:szCs w:val="28"/>
        </w:rPr>
        <w:t>0,60</w:t>
      </w:r>
      <w:r>
        <w:rPr>
          <w:b w:val="0"/>
          <w:sz w:val="28"/>
          <w:szCs w:val="28"/>
        </w:rPr>
        <w:t xml:space="preserve"> </w:t>
      </w:r>
      <w:r w:rsidR="002B65F6">
        <w:rPr>
          <w:b w:val="0"/>
          <w:sz w:val="28"/>
          <w:szCs w:val="28"/>
        </w:rPr>
        <w:t>млн</w:t>
      </w:r>
      <w:r>
        <w:rPr>
          <w:b w:val="0"/>
          <w:sz w:val="28"/>
          <w:szCs w:val="28"/>
        </w:rPr>
        <w:t xml:space="preserve"> больше по сравнению с 2020 годом.</w:t>
      </w:r>
    </w:p>
    <w:p w:rsidR="0097528E" w:rsidRDefault="0097528E" w:rsidP="0097528E">
      <w:pPr>
        <w:pStyle w:val="27"/>
        <w:tabs>
          <w:tab w:val="left" w:pos="993"/>
        </w:tabs>
        <w:spacing w:line="360" w:lineRule="auto"/>
        <w:ind w:firstLine="709"/>
        <w:jc w:val="both"/>
        <w:rPr>
          <w:b w:val="0"/>
          <w:sz w:val="28"/>
          <w:szCs w:val="28"/>
        </w:rPr>
      </w:pPr>
      <w:r>
        <w:rPr>
          <w:b w:val="0"/>
          <w:sz w:val="28"/>
          <w:szCs w:val="28"/>
        </w:rPr>
        <w:t xml:space="preserve">В 2021 году заключено 13 муниципальных контрактов (договоров) на общую сумму </w:t>
      </w:r>
      <w:r w:rsidRPr="00A92EEF">
        <w:rPr>
          <w:b w:val="0"/>
          <w:sz w:val="28"/>
          <w:szCs w:val="28"/>
        </w:rPr>
        <w:t>2</w:t>
      </w:r>
      <w:r>
        <w:rPr>
          <w:b w:val="0"/>
          <w:sz w:val="28"/>
          <w:szCs w:val="28"/>
        </w:rPr>
        <w:t>,</w:t>
      </w:r>
      <w:r w:rsidRPr="00A92EEF">
        <w:rPr>
          <w:b w:val="0"/>
          <w:sz w:val="28"/>
          <w:szCs w:val="28"/>
        </w:rPr>
        <w:t>19</w:t>
      </w:r>
      <w:r w:rsidRPr="009B0019">
        <w:rPr>
          <w:b w:val="0"/>
          <w:sz w:val="28"/>
          <w:szCs w:val="28"/>
        </w:rPr>
        <w:t>7</w:t>
      </w:r>
      <w:r>
        <w:rPr>
          <w:b w:val="0"/>
          <w:sz w:val="28"/>
          <w:szCs w:val="28"/>
        </w:rPr>
        <w:t xml:space="preserve"> млн</w:t>
      </w:r>
      <w:r w:rsidRPr="00A92EEF">
        <w:rPr>
          <w:b w:val="0"/>
          <w:sz w:val="28"/>
          <w:szCs w:val="28"/>
        </w:rPr>
        <w:t xml:space="preserve"> </w:t>
      </w:r>
      <w:r>
        <w:rPr>
          <w:b w:val="0"/>
          <w:sz w:val="28"/>
          <w:szCs w:val="28"/>
        </w:rPr>
        <w:t>рублей, в том числе:</w:t>
      </w:r>
    </w:p>
    <w:p w:rsidR="0097528E" w:rsidRDefault="0097528E" w:rsidP="0097528E">
      <w:pPr>
        <w:pStyle w:val="27"/>
        <w:tabs>
          <w:tab w:val="left" w:pos="993"/>
        </w:tabs>
        <w:spacing w:line="360" w:lineRule="auto"/>
        <w:ind w:firstLine="709"/>
        <w:jc w:val="both"/>
        <w:rPr>
          <w:b w:val="0"/>
          <w:sz w:val="28"/>
          <w:szCs w:val="28"/>
        </w:rPr>
      </w:pPr>
      <w:r>
        <w:rPr>
          <w:b w:val="0"/>
          <w:sz w:val="28"/>
          <w:szCs w:val="28"/>
        </w:rPr>
        <w:t>на о</w:t>
      </w:r>
      <w:r w:rsidRPr="00FB53B8">
        <w:rPr>
          <w:b w:val="0"/>
          <w:sz w:val="28"/>
          <w:szCs w:val="28"/>
        </w:rPr>
        <w:t xml:space="preserve">казание услуг по аттестации и ежегодному инструментальному контролю объектов информатизации </w:t>
      </w:r>
      <w:r w:rsidR="00256CF7">
        <w:rPr>
          <w:b w:val="0"/>
          <w:sz w:val="28"/>
          <w:szCs w:val="28"/>
        </w:rPr>
        <w:t>администрации Уссурийского городского округа</w:t>
      </w:r>
      <w:r w:rsidRPr="00FB53B8">
        <w:rPr>
          <w:b w:val="0"/>
          <w:sz w:val="28"/>
          <w:szCs w:val="28"/>
        </w:rPr>
        <w:t xml:space="preserve">, по </w:t>
      </w:r>
      <w:proofErr w:type="spellStart"/>
      <w:r w:rsidRPr="00FB53B8">
        <w:rPr>
          <w:b w:val="0"/>
          <w:sz w:val="28"/>
          <w:szCs w:val="28"/>
        </w:rPr>
        <w:t>спецпроверке</w:t>
      </w:r>
      <w:proofErr w:type="spellEnd"/>
      <w:r w:rsidRPr="00FB53B8">
        <w:rPr>
          <w:b w:val="0"/>
          <w:sz w:val="28"/>
          <w:szCs w:val="28"/>
        </w:rPr>
        <w:t xml:space="preserve"> и </w:t>
      </w:r>
      <w:proofErr w:type="spellStart"/>
      <w:r w:rsidRPr="00FB53B8">
        <w:rPr>
          <w:b w:val="0"/>
          <w:sz w:val="28"/>
          <w:szCs w:val="28"/>
        </w:rPr>
        <w:t>специсследованиям</w:t>
      </w:r>
      <w:proofErr w:type="spellEnd"/>
      <w:r w:rsidRPr="00FB53B8">
        <w:rPr>
          <w:b w:val="0"/>
          <w:sz w:val="28"/>
          <w:szCs w:val="28"/>
        </w:rPr>
        <w:t xml:space="preserve"> оборудования, по установке и настройк</w:t>
      </w:r>
      <w:r>
        <w:rPr>
          <w:b w:val="0"/>
          <w:sz w:val="28"/>
          <w:szCs w:val="28"/>
        </w:rPr>
        <w:t>е</w:t>
      </w:r>
      <w:r w:rsidRPr="00FB53B8">
        <w:rPr>
          <w:b w:val="0"/>
          <w:sz w:val="28"/>
          <w:szCs w:val="28"/>
        </w:rPr>
        <w:t xml:space="preserve"> средств защиты информации, по созданию и выдаче сертификатов ключей проверки электронных подписей</w:t>
      </w:r>
      <w:r>
        <w:rPr>
          <w:b w:val="0"/>
          <w:sz w:val="28"/>
          <w:szCs w:val="28"/>
        </w:rPr>
        <w:t xml:space="preserve"> – </w:t>
      </w:r>
      <w:r w:rsidR="002B65F6">
        <w:rPr>
          <w:b w:val="0"/>
          <w:sz w:val="28"/>
          <w:szCs w:val="28"/>
        </w:rPr>
        <w:t>0,75</w:t>
      </w:r>
      <w:r>
        <w:rPr>
          <w:b w:val="0"/>
          <w:sz w:val="28"/>
          <w:szCs w:val="28"/>
        </w:rPr>
        <w:t xml:space="preserve"> </w:t>
      </w:r>
      <w:r w:rsidR="002B65F6">
        <w:rPr>
          <w:b w:val="0"/>
          <w:sz w:val="28"/>
          <w:szCs w:val="28"/>
        </w:rPr>
        <w:t>млн</w:t>
      </w:r>
      <w:r>
        <w:rPr>
          <w:b w:val="0"/>
          <w:sz w:val="28"/>
          <w:szCs w:val="28"/>
        </w:rPr>
        <w:t xml:space="preserve"> рублей;</w:t>
      </w:r>
    </w:p>
    <w:p w:rsidR="0097528E" w:rsidRDefault="0097528E" w:rsidP="0097528E">
      <w:pPr>
        <w:pStyle w:val="27"/>
        <w:tabs>
          <w:tab w:val="left" w:pos="993"/>
        </w:tabs>
        <w:spacing w:line="360" w:lineRule="auto"/>
        <w:ind w:firstLine="709"/>
        <w:jc w:val="both"/>
        <w:rPr>
          <w:b w:val="0"/>
          <w:sz w:val="28"/>
          <w:szCs w:val="28"/>
        </w:rPr>
      </w:pPr>
      <w:r>
        <w:rPr>
          <w:b w:val="0"/>
          <w:sz w:val="28"/>
          <w:szCs w:val="28"/>
        </w:rPr>
        <w:t>на п</w:t>
      </w:r>
      <w:r w:rsidRPr="00FB53B8">
        <w:rPr>
          <w:b w:val="0"/>
          <w:sz w:val="28"/>
          <w:szCs w:val="28"/>
        </w:rPr>
        <w:t>риобретение аппаратных, аппаратно-программных, программных средств защиты информации</w:t>
      </w:r>
      <w:r>
        <w:rPr>
          <w:b w:val="0"/>
          <w:sz w:val="28"/>
          <w:szCs w:val="28"/>
        </w:rPr>
        <w:t xml:space="preserve"> – 1</w:t>
      </w:r>
      <w:r w:rsidR="002B65F6">
        <w:rPr>
          <w:b w:val="0"/>
          <w:sz w:val="28"/>
          <w:szCs w:val="28"/>
        </w:rPr>
        <w:t>,</w:t>
      </w:r>
      <w:r>
        <w:rPr>
          <w:b w:val="0"/>
          <w:sz w:val="28"/>
          <w:szCs w:val="28"/>
        </w:rPr>
        <w:t xml:space="preserve"> 447,4</w:t>
      </w:r>
      <w:r w:rsidR="002B65F6">
        <w:rPr>
          <w:b w:val="0"/>
          <w:sz w:val="28"/>
          <w:szCs w:val="28"/>
        </w:rPr>
        <w:t xml:space="preserve"> млн</w:t>
      </w:r>
      <w:r>
        <w:rPr>
          <w:b w:val="0"/>
          <w:sz w:val="28"/>
          <w:szCs w:val="28"/>
        </w:rPr>
        <w:t xml:space="preserve"> рублей.</w:t>
      </w:r>
    </w:p>
    <w:p w:rsidR="0097528E" w:rsidRDefault="0097528E" w:rsidP="0097528E">
      <w:pPr>
        <w:pStyle w:val="27"/>
        <w:tabs>
          <w:tab w:val="left" w:pos="993"/>
        </w:tabs>
        <w:spacing w:line="360" w:lineRule="auto"/>
        <w:ind w:firstLine="709"/>
        <w:jc w:val="both"/>
        <w:rPr>
          <w:b w:val="0"/>
          <w:sz w:val="28"/>
          <w:szCs w:val="28"/>
        </w:rPr>
      </w:pPr>
      <w:r>
        <w:rPr>
          <w:b w:val="0"/>
          <w:sz w:val="28"/>
          <w:szCs w:val="28"/>
        </w:rPr>
        <w:t>М</w:t>
      </w:r>
      <w:r w:rsidRPr="00B956C0">
        <w:rPr>
          <w:b w:val="0"/>
          <w:sz w:val="28"/>
          <w:szCs w:val="28"/>
        </w:rPr>
        <w:t>ероприяти</w:t>
      </w:r>
      <w:r>
        <w:rPr>
          <w:b w:val="0"/>
          <w:sz w:val="28"/>
          <w:szCs w:val="28"/>
        </w:rPr>
        <w:t>я</w:t>
      </w:r>
      <w:r w:rsidRPr="00B956C0">
        <w:rPr>
          <w:b w:val="0"/>
          <w:sz w:val="28"/>
          <w:szCs w:val="28"/>
        </w:rPr>
        <w:t xml:space="preserve"> </w:t>
      </w:r>
      <w:r>
        <w:rPr>
          <w:b w:val="0"/>
          <w:sz w:val="28"/>
          <w:szCs w:val="28"/>
        </w:rPr>
        <w:t>по обеспечению информационной безопасности</w:t>
      </w:r>
      <w:r w:rsidRPr="00B956C0">
        <w:rPr>
          <w:b w:val="0"/>
          <w:sz w:val="28"/>
          <w:szCs w:val="28"/>
        </w:rPr>
        <w:t xml:space="preserve"> </w:t>
      </w:r>
      <w:r>
        <w:rPr>
          <w:b w:val="0"/>
          <w:sz w:val="28"/>
          <w:szCs w:val="28"/>
        </w:rPr>
        <w:t xml:space="preserve">за </w:t>
      </w:r>
      <w:r w:rsidR="00256CF7">
        <w:rPr>
          <w:b w:val="0"/>
          <w:sz w:val="28"/>
          <w:szCs w:val="28"/>
        </w:rPr>
        <w:br/>
      </w:r>
      <w:r>
        <w:rPr>
          <w:b w:val="0"/>
          <w:sz w:val="28"/>
          <w:szCs w:val="28"/>
        </w:rPr>
        <w:t>2021 год исполнены на 99,89</w:t>
      </w:r>
      <w:r w:rsidRPr="00B956C0">
        <w:rPr>
          <w:b w:val="0"/>
          <w:sz w:val="28"/>
          <w:szCs w:val="28"/>
        </w:rPr>
        <w:t>%</w:t>
      </w:r>
      <w:r>
        <w:rPr>
          <w:b w:val="0"/>
          <w:sz w:val="28"/>
          <w:szCs w:val="28"/>
        </w:rPr>
        <w:t>.</w:t>
      </w:r>
    </w:p>
    <w:p w:rsidR="0097528E" w:rsidRPr="00FB53B8" w:rsidRDefault="0097528E" w:rsidP="0097528E">
      <w:pPr>
        <w:pStyle w:val="27"/>
        <w:tabs>
          <w:tab w:val="left" w:pos="993"/>
        </w:tabs>
        <w:spacing w:line="360" w:lineRule="auto"/>
        <w:ind w:firstLine="709"/>
        <w:jc w:val="both"/>
        <w:rPr>
          <w:b w:val="0"/>
          <w:sz w:val="28"/>
          <w:szCs w:val="28"/>
        </w:rPr>
      </w:pPr>
      <w:r w:rsidRPr="00FB53B8">
        <w:rPr>
          <w:b w:val="0"/>
          <w:sz w:val="28"/>
          <w:szCs w:val="28"/>
        </w:rPr>
        <w:t>В 2021 году продолжались работы по подключению сотрудников администрации</w:t>
      </w:r>
      <w:r>
        <w:rPr>
          <w:b w:val="0"/>
          <w:sz w:val="28"/>
          <w:szCs w:val="28"/>
        </w:rPr>
        <w:t xml:space="preserve"> Уссурийского городского округа</w:t>
      </w:r>
      <w:r w:rsidRPr="00FB53B8">
        <w:rPr>
          <w:b w:val="0"/>
          <w:sz w:val="28"/>
          <w:szCs w:val="28"/>
        </w:rPr>
        <w:t xml:space="preserve"> к государственным информационным системам Приморского края «Региональная система обеспечения градостроительной деятельности» (РИСОГД), «Региональный </w:t>
      </w:r>
      <w:r w:rsidRPr="00FB53B8">
        <w:rPr>
          <w:b w:val="0"/>
          <w:sz w:val="28"/>
          <w:szCs w:val="28"/>
        </w:rPr>
        <w:lastRenderedPageBreak/>
        <w:t>портал государственных и муниципальных услуг Приморского края» (РПГУ), в том числе:</w:t>
      </w:r>
    </w:p>
    <w:p w:rsidR="0097528E" w:rsidRPr="00E51E49" w:rsidRDefault="0097528E" w:rsidP="002B65F6">
      <w:pPr>
        <w:pStyle w:val="27"/>
        <w:tabs>
          <w:tab w:val="left" w:pos="993"/>
        </w:tabs>
        <w:spacing w:line="360" w:lineRule="auto"/>
        <w:ind w:firstLine="709"/>
        <w:jc w:val="both"/>
        <w:rPr>
          <w:b w:val="0"/>
          <w:sz w:val="28"/>
          <w:szCs w:val="28"/>
        </w:rPr>
      </w:pPr>
      <w:r>
        <w:rPr>
          <w:b w:val="0"/>
          <w:sz w:val="28"/>
          <w:szCs w:val="28"/>
        </w:rPr>
        <w:t>у</w:t>
      </w:r>
      <w:r w:rsidRPr="001C17BF">
        <w:rPr>
          <w:b w:val="0"/>
          <w:sz w:val="28"/>
          <w:szCs w:val="28"/>
        </w:rPr>
        <w:t>становлены и настроены средств</w:t>
      </w:r>
      <w:r>
        <w:rPr>
          <w:b w:val="0"/>
          <w:sz w:val="28"/>
          <w:szCs w:val="28"/>
        </w:rPr>
        <w:t>а</w:t>
      </w:r>
      <w:r w:rsidRPr="001C17BF">
        <w:rPr>
          <w:b w:val="0"/>
          <w:sz w:val="28"/>
          <w:szCs w:val="28"/>
        </w:rPr>
        <w:t xml:space="preserve"> межсетевого экранирования, средств</w:t>
      </w:r>
      <w:r>
        <w:rPr>
          <w:b w:val="0"/>
          <w:sz w:val="28"/>
          <w:szCs w:val="28"/>
        </w:rPr>
        <w:t>а</w:t>
      </w:r>
      <w:r w:rsidRPr="001C17BF">
        <w:rPr>
          <w:b w:val="0"/>
          <w:sz w:val="28"/>
          <w:szCs w:val="28"/>
        </w:rPr>
        <w:t xml:space="preserve"> защиты информации от несанкционированного доступа</w:t>
      </w:r>
      <w:r w:rsidRPr="00E51E49">
        <w:rPr>
          <w:b w:val="0"/>
          <w:sz w:val="28"/>
          <w:szCs w:val="28"/>
        </w:rPr>
        <w:t>;</w:t>
      </w:r>
    </w:p>
    <w:p w:rsidR="0097528E" w:rsidRDefault="0097528E" w:rsidP="002B65F6">
      <w:pPr>
        <w:pStyle w:val="27"/>
        <w:tabs>
          <w:tab w:val="left" w:pos="993"/>
        </w:tabs>
        <w:spacing w:line="360" w:lineRule="auto"/>
        <w:ind w:firstLine="709"/>
        <w:jc w:val="both"/>
        <w:rPr>
          <w:b w:val="0"/>
          <w:sz w:val="28"/>
          <w:szCs w:val="28"/>
        </w:rPr>
      </w:pPr>
      <w:r>
        <w:rPr>
          <w:b w:val="0"/>
          <w:sz w:val="28"/>
          <w:szCs w:val="28"/>
        </w:rPr>
        <w:t xml:space="preserve">разработана организационно-техническая документация, направлены </w:t>
      </w:r>
      <w:r w:rsidRPr="00E51E49">
        <w:rPr>
          <w:b w:val="0"/>
          <w:sz w:val="28"/>
          <w:szCs w:val="28"/>
        </w:rPr>
        <w:t>заяв</w:t>
      </w:r>
      <w:r>
        <w:rPr>
          <w:b w:val="0"/>
          <w:sz w:val="28"/>
          <w:szCs w:val="28"/>
        </w:rPr>
        <w:t>ки</w:t>
      </w:r>
      <w:r w:rsidRPr="00E51E49">
        <w:rPr>
          <w:b w:val="0"/>
          <w:sz w:val="28"/>
          <w:szCs w:val="28"/>
        </w:rPr>
        <w:t xml:space="preserve"> на подключения</w:t>
      </w:r>
      <w:r>
        <w:rPr>
          <w:b w:val="0"/>
          <w:sz w:val="28"/>
          <w:szCs w:val="28"/>
        </w:rPr>
        <w:t xml:space="preserve"> </w:t>
      </w:r>
      <w:r w:rsidRPr="00E51E49">
        <w:rPr>
          <w:b w:val="0"/>
          <w:sz w:val="28"/>
          <w:szCs w:val="28"/>
        </w:rPr>
        <w:t xml:space="preserve">в КГКУ «Информационно-технологический центр </w:t>
      </w:r>
      <w:r>
        <w:rPr>
          <w:b w:val="0"/>
          <w:sz w:val="28"/>
          <w:szCs w:val="28"/>
        </w:rPr>
        <w:t>Приморского края;</w:t>
      </w:r>
    </w:p>
    <w:p w:rsidR="0097528E" w:rsidRDefault="0097528E" w:rsidP="002B65F6">
      <w:pPr>
        <w:pStyle w:val="27"/>
        <w:tabs>
          <w:tab w:val="left" w:pos="993"/>
        </w:tabs>
        <w:spacing w:line="360" w:lineRule="auto"/>
        <w:ind w:firstLine="709"/>
        <w:jc w:val="both"/>
        <w:rPr>
          <w:b w:val="0"/>
          <w:sz w:val="28"/>
          <w:szCs w:val="28"/>
        </w:rPr>
      </w:pPr>
      <w:r>
        <w:rPr>
          <w:b w:val="0"/>
          <w:sz w:val="28"/>
          <w:szCs w:val="28"/>
        </w:rPr>
        <w:t xml:space="preserve">проведена аттестация рабочих мест сотрудников администрации Уссурийского городского округа </w:t>
      </w:r>
      <w:r w:rsidRPr="00FB53B8">
        <w:rPr>
          <w:b w:val="0"/>
          <w:sz w:val="28"/>
          <w:szCs w:val="28"/>
        </w:rPr>
        <w:t>на соответствие требованиям, предъявляемы</w:t>
      </w:r>
      <w:r>
        <w:rPr>
          <w:b w:val="0"/>
          <w:sz w:val="28"/>
          <w:szCs w:val="28"/>
        </w:rPr>
        <w:t>м</w:t>
      </w:r>
      <w:r w:rsidRPr="00FB53B8">
        <w:rPr>
          <w:b w:val="0"/>
          <w:sz w:val="28"/>
          <w:szCs w:val="28"/>
        </w:rPr>
        <w:t xml:space="preserve"> к информационным системам с установленным классом защищенности К3</w:t>
      </w:r>
      <w:r>
        <w:rPr>
          <w:b w:val="0"/>
          <w:sz w:val="28"/>
          <w:szCs w:val="28"/>
        </w:rPr>
        <w:t>;</w:t>
      </w:r>
    </w:p>
    <w:p w:rsidR="0097528E" w:rsidRPr="00E51E49" w:rsidRDefault="0097528E" w:rsidP="002B65F6">
      <w:pPr>
        <w:pStyle w:val="27"/>
        <w:tabs>
          <w:tab w:val="left" w:pos="993"/>
        </w:tabs>
        <w:spacing w:line="360" w:lineRule="auto"/>
        <w:ind w:firstLine="709"/>
        <w:jc w:val="both"/>
        <w:rPr>
          <w:b w:val="0"/>
          <w:sz w:val="28"/>
          <w:szCs w:val="28"/>
        </w:rPr>
      </w:pPr>
      <w:r>
        <w:rPr>
          <w:b w:val="0"/>
          <w:sz w:val="28"/>
          <w:szCs w:val="28"/>
        </w:rPr>
        <w:t>доступы получены для специалистов</w:t>
      </w:r>
      <w:r w:rsidRPr="00683D04">
        <w:rPr>
          <w:b w:val="0"/>
          <w:sz w:val="28"/>
          <w:szCs w:val="28"/>
        </w:rPr>
        <w:t xml:space="preserve"> управления градостроительства</w:t>
      </w:r>
      <w:r>
        <w:rPr>
          <w:b w:val="0"/>
          <w:sz w:val="28"/>
          <w:szCs w:val="28"/>
        </w:rPr>
        <w:t>, управления жилищной политики, управления жизнеобеспечения, управления имущественных отношений, управления экономического развития, управления культуры, управления образования и молодежной политики, управления по делам молодежи, физической культуры и спорта администрации Уссурийского городского округа.</w:t>
      </w:r>
    </w:p>
    <w:p w:rsidR="0097528E" w:rsidRPr="00C27C37" w:rsidRDefault="0097528E" w:rsidP="0097528E">
      <w:pPr>
        <w:pStyle w:val="27"/>
        <w:tabs>
          <w:tab w:val="left" w:pos="993"/>
        </w:tabs>
        <w:spacing w:line="360" w:lineRule="auto"/>
        <w:ind w:firstLine="709"/>
        <w:jc w:val="both"/>
        <w:rPr>
          <w:b w:val="0"/>
          <w:sz w:val="28"/>
          <w:szCs w:val="28"/>
        </w:rPr>
      </w:pPr>
      <w:r w:rsidRPr="008C2429">
        <w:rPr>
          <w:b w:val="0"/>
          <w:sz w:val="28"/>
          <w:szCs w:val="28"/>
        </w:rPr>
        <w:t xml:space="preserve">В целях подключения администрации </w:t>
      </w:r>
      <w:r>
        <w:rPr>
          <w:b w:val="0"/>
          <w:sz w:val="28"/>
          <w:szCs w:val="28"/>
        </w:rPr>
        <w:t xml:space="preserve">Уссурийского городского округа </w:t>
      </w:r>
      <w:r w:rsidRPr="008C2429">
        <w:rPr>
          <w:b w:val="0"/>
          <w:sz w:val="28"/>
          <w:szCs w:val="28"/>
        </w:rPr>
        <w:t>к государственной информационной системе Приморского края «Информационно – аналитическая система Ситуационного центра Губернатора Приморского края»</w:t>
      </w:r>
      <w:r w:rsidRPr="00C27C37">
        <w:rPr>
          <w:b w:val="0"/>
          <w:sz w:val="28"/>
          <w:szCs w:val="28"/>
        </w:rPr>
        <w:t xml:space="preserve"> (далее – ИАС</w:t>
      </w:r>
      <w:r>
        <w:rPr>
          <w:b w:val="0"/>
          <w:sz w:val="28"/>
          <w:szCs w:val="28"/>
        </w:rPr>
        <w:t xml:space="preserve"> </w:t>
      </w:r>
      <w:r w:rsidRPr="00C27C37">
        <w:rPr>
          <w:b w:val="0"/>
          <w:sz w:val="28"/>
          <w:szCs w:val="28"/>
        </w:rPr>
        <w:t>СЦ ПК):</w:t>
      </w:r>
    </w:p>
    <w:p w:rsidR="0097528E" w:rsidRDefault="0097528E" w:rsidP="002B65F6">
      <w:pPr>
        <w:pStyle w:val="27"/>
        <w:tabs>
          <w:tab w:val="left" w:pos="993"/>
        </w:tabs>
        <w:spacing w:line="360" w:lineRule="auto"/>
        <w:ind w:firstLine="709"/>
        <w:jc w:val="both"/>
        <w:rPr>
          <w:b w:val="0"/>
          <w:sz w:val="28"/>
          <w:szCs w:val="28"/>
        </w:rPr>
      </w:pPr>
      <w:r>
        <w:rPr>
          <w:b w:val="0"/>
          <w:sz w:val="28"/>
          <w:szCs w:val="28"/>
        </w:rPr>
        <w:t>у</w:t>
      </w:r>
      <w:r w:rsidRPr="001C17BF">
        <w:rPr>
          <w:b w:val="0"/>
          <w:sz w:val="28"/>
          <w:szCs w:val="28"/>
        </w:rPr>
        <w:t>становлены и настроены средства межсетевого экранирования, средств защиты информации от несанкционированного доступа</w:t>
      </w:r>
      <w:r>
        <w:rPr>
          <w:b w:val="0"/>
          <w:sz w:val="28"/>
          <w:szCs w:val="28"/>
        </w:rPr>
        <w:t>;</w:t>
      </w:r>
    </w:p>
    <w:p w:rsidR="0097528E" w:rsidRDefault="0097528E" w:rsidP="007F4A2F">
      <w:pPr>
        <w:pStyle w:val="27"/>
        <w:tabs>
          <w:tab w:val="left" w:pos="993"/>
        </w:tabs>
        <w:spacing w:line="408" w:lineRule="auto"/>
        <w:ind w:firstLine="709"/>
        <w:jc w:val="both"/>
        <w:rPr>
          <w:b w:val="0"/>
          <w:sz w:val="28"/>
          <w:szCs w:val="28"/>
        </w:rPr>
      </w:pPr>
      <w:r>
        <w:rPr>
          <w:b w:val="0"/>
          <w:sz w:val="28"/>
          <w:szCs w:val="28"/>
        </w:rPr>
        <w:t xml:space="preserve">проведены работы по аттестации </w:t>
      </w:r>
      <w:r w:rsidRPr="006B49EF">
        <w:rPr>
          <w:b w:val="0"/>
          <w:sz w:val="28"/>
          <w:szCs w:val="28"/>
        </w:rPr>
        <w:t>информационной системы администрации</w:t>
      </w:r>
      <w:r>
        <w:rPr>
          <w:b w:val="0"/>
          <w:sz w:val="28"/>
          <w:szCs w:val="28"/>
        </w:rPr>
        <w:t xml:space="preserve"> Уссурийского городского округа</w:t>
      </w:r>
      <w:r w:rsidRPr="006B49EF">
        <w:rPr>
          <w:b w:val="0"/>
          <w:sz w:val="28"/>
          <w:szCs w:val="28"/>
        </w:rPr>
        <w:t xml:space="preserve">, подключаемой к </w:t>
      </w:r>
      <w:r w:rsidR="00256CF7">
        <w:rPr>
          <w:b w:val="0"/>
          <w:sz w:val="28"/>
          <w:szCs w:val="28"/>
        </w:rPr>
        <w:br/>
      </w:r>
      <w:r w:rsidRPr="00C27C37">
        <w:rPr>
          <w:b w:val="0"/>
          <w:sz w:val="28"/>
          <w:szCs w:val="28"/>
        </w:rPr>
        <w:t>ИАС</w:t>
      </w:r>
      <w:r>
        <w:rPr>
          <w:b w:val="0"/>
          <w:sz w:val="28"/>
          <w:szCs w:val="28"/>
        </w:rPr>
        <w:t xml:space="preserve"> </w:t>
      </w:r>
      <w:r w:rsidRPr="00C27C37">
        <w:rPr>
          <w:b w:val="0"/>
          <w:sz w:val="28"/>
          <w:szCs w:val="28"/>
        </w:rPr>
        <w:t>СЦ ПК</w:t>
      </w:r>
      <w:r w:rsidRPr="006B49EF">
        <w:rPr>
          <w:b w:val="0"/>
          <w:sz w:val="28"/>
          <w:szCs w:val="28"/>
        </w:rPr>
        <w:t>, на соответствие требованиям, предъявляемым к информационным системам с установленным классом защищенности К2</w:t>
      </w:r>
      <w:r>
        <w:rPr>
          <w:b w:val="0"/>
          <w:sz w:val="28"/>
          <w:szCs w:val="28"/>
        </w:rPr>
        <w:t>;</w:t>
      </w:r>
    </w:p>
    <w:p w:rsidR="0097528E" w:rsidRDefault="0097528E" w:rsidP="007F4A2F">
      <w:pPr>
        <w:pStyle w:val="27"/>
        <w:tabs>
          <w:tab w:val="left" w:pos="993"/>
        </w:tabs>
        <w:spacing w:line="408" w:lineRule="auto"/>
        <w:ind w:firstLine="709"/>
        <w:jc w:val="both"/>
        <w:rPr>
          <w:b w:val="0"/>
          <w:sz w:val="28"/>
          <w:szCs w:val="28"/>
        </w:rPr>
      </w:pPr>
      <w:r w:rsidRPr="00883E75">
        <w:rPr>
          <w:b w:val="0"/>
          <w:sz w:val="28"/>
          <w:szCs w:val="28"/>
        </w:rPr>
        <w:t>направлен</w:t>
      </w:r>
      <w:r>
        <w:rPr>
          <w:b w:val="0"/>
          <w:sz w:val="28"/>
          <w:szCs w:val="28"/>
        </w:rPr>
        <w:t>а</w:t>
      </w:r>
      <w:r w:rsidRPr="00883E75">
        <w:rPr>
          <w:b w:val="0"/>
          <w:sz w:val="28"/>
          <w:szCs w:val="28"/>
        </w:rPr>
        <w:t xml:space="preserve"> заявк</w:t>
      </w:r>
      <w:r>
        <w:rPr>
          <w:b w:val="0"/>
          <w:sz w:val="28"/>
          <w:szCs w:val="28"/>
        </w:rPr>
        <w:t>а</w:t>
      </w:r>
      <w:r w:rsidRPr="00883E75">
        <w:rPr>
          <w:b w:val="0"/>
          <w:sz w:val="28"/>
          <w:szCs w:val="28"/>
        </w:rPr>
        <w:t xml:space="preserve"> на подключени</w:t>
      </w:r>
      <w:r>
        <w:rPr>
          <w:b w:val="0"/>
          <w:sz w:val="28"/>
          <w:szCs w:val="28"/>
        </w:rPr>
        <w:t>е</w:t>
      </w:r>
      <w:r w:rsidRPr="00883E75">
        <w:rPr>
          <w:b w:val="0"/>
          <w:sz w:val="28"/>
          <w:szCs w:val="28"/>
        </w:rPr>
        <w:t xml:space="preserve"> в КГКУ «Информационно-технологический центр Приморского края</w:t>
      </w:r>
      <w:r>
        <w:rPr>
          <w:b w:val="0"/>
          <w:sz w:val="28"/>
          <w:szCs w:val="28"/>
        </w:rPr>
        <w:t>;</w:t>
      </w:r>
    </w:p>
    <w:p w:rsidR="0097528E" w:rsidRDefault="0097528E" w:rsidP="0078144C">
      <w:pPr>
        <w:pStyle w:val="27"/>
        <w:tabs>
          <w:tab w:val="left" w:pos="993"/>
        </w:tabs>
        <w:spacing w:line="480" w:lineRule="auto"/>
        <w:ind w:firstLine="709"/>
        <w:jc w:val="both"/>
        <w:rPr>
          <w:b w:val="0"/>
          <w:sz w:val="28"/>
          <w:szCs w:val="28"/>
        </w:rPr>
      </w:pPr>
      <w:r>
        <w:rPr>
          <w:b w:val="0"/>
          <w:sz w:val="28"/>
          <w:szCs w:val="28"/>
        </w:rPr>
        <w:lastRenderedPageBreak/>
        <w:t>доступ получен для управления делами аппарата администрации Уссурийского городского округа.</w:t>
      </w:r>
    </w:p>
    <w:p w:rsidR="0097528E" w:rsidRPr="009F339E" w:rsidRDefault="0097528E" w:rsidP="0078144C">
      <w:pPr>
        <w:spacing w:after="0" w:line="480" w:lineRule="auto"/>
        <w:ind w:firstLine="709"/>
        <w:jc w:val="both"/>
        <w:rPr>
          <w:rFonts w:ascii="Times New Roman" w:hAnsi="Times New Roman" w:cs="Times New Roman"/>
          <w:color w:val="000000"/>
          <w:sz w:val="28"/>
          <w:szCs w:val="28"/>
          <w:shd w:val="clear" w:color="auto" w:fill="FFFFFF"/>
        </w:rPr>
      </w:pPr>
      <w:r>
        <w:rPr>
          <w:rStyle w:val="11"/>
          <w:color w:val="000000"/>
          <w:sz w:val="28"/>
          <w:szCs w:val="28"/>
        </w:rPr>
        <w:t>В 2022 году необходимо продолжать работу по обеспечению информационной безопасности в администрации Уссурийского городского округа, в том числе по решению следующих задач</w:t>
      </w:r>
      <w:r w:rsidRPr="009F339E">
        <w:rPr>
          <w:rStyle w:val="11"/>
          <w:color w:val="000000"/>
          <w:sz w:val="28"/>
          <w:szCs w:val="28"/>
        </w:rPr>
        <w:t>:</w:t>
      </w:r>
    </w:p>
    <w:p w:rsidR="0097528E" w:rsidRPr="00C44F75" w:rsidRDefault="0097528E" w:rsidP="0078144C">
      <w:pPr>
        <w:pStyle w:val="41"/>
        <w:tabs>
          <w:tab w:val="left" w:pos="993"/>
        </w:tabs>
        <w:spacing w:line="480" w:lineRule="auto"/>
        <w:ind w:firstLine="709"/>
        <w:jc w:val="both"/>
        <w:rPr>
          <w:sz w:val="28"/>
          <w:szCs w:val="28"/>
        </w:rPr>
      </w:pPr>
      <w:r w:rsidRPr="00C44F75">
        <w:rPr>
          <w:sz w:val="28"/>
          <w:szCs w:val="28"/>
        </w:rPr>
        <w:t>координация работ по вопросам информационн</w:t>
      </w:r>
      <w:r>
        <w:rPr>
          <w:sz w:val="28"/>
          <w:szCs w:val="28"/>
        </w:rPr>
        <w:t>ой безопасности в администрации, в том числе разработка нормативно-правовых актов, методических документов;</w:t>
      </w:r>
      <w:r w:rsidRPr="00C44F75">
        <w:rPr>
          <w:sz w:val="28"/>
          <w:szCs w:val="28"/>
        </w:rPr>
        <w:t xml:space="preserve"> </w:t>
      </w:r>
    </w:p>
    <w:p w:rsidR="0097528E" w:rsidRPr="00C44F75" w:rsidRDefault="0097528E" w:rsidP="0078144C">
      <w:pPr>
        <w:pStyle w:val="41"/>
        <w:tabs>
          <w:tab w:val="left" w:pos="993"/>
        </w:tabs>
        <w:spacing w:line="480" w:lineRule="auto"/>
        <w:ind w:firstLine="709"/>
        <w:jc w:val="both"/>
        <w:rPr>
          <w:sz w:val="28"/>
          <w:szCs w:val="28"/>
        </w:rPr>
      </w:pPr>
      <w:r w:rsidRPr="00C44F75">
        <w:rPr>
          <w:sz w:val="28"/>
          <w:szCs w:val="28"/>
        </w:rPr>
        <w:t xml:space="preserve">организация и обеспечение защиты информации в администрации </w:t>
      </w:r>
      <w:r>
        <w:rPr>
          <w:sz w:val="28"/>
          <w:szCs w:val="28"/>
        </w:rPr>
        <w:t xml:space="preserve">Уссурийского городского округа </w:t>
      </w:r>
      <w:r w:rsidRPr="00C44F75">
        <w:rPr>
          <w:sz w:val="28"/>
          <w:szCs w:val="28"/>
        </w:rPr>
        <w:t xml:space="preserve">в соответствии с действующим законодательством Российской Федерации, в том </w:t>
      </w:r>
      <w:r>
        <w:rPr>
          <w:sz w:val="28"/>
          <w:szCs w:val="28"/>
        </w:rPr>
        <w:t xml:space="preserve">числе организация и обеспечение </w:t>
      </w:r>
      <w:r w:rsidRPr="00C44F75">
        <w:rPr>
          <w:sz w:val="28"/>
          <w:szCs w:val="28"/>
        </w:rPr>
        <w:t>защиты информации, содержащей сведения</w:t>
      </w:r>
      <w:r>
        <w:rPr>
          <w:sz w:val="28"/>
          <w:szCs w:val="28"/>
        </w:rPr>
        <w:t>,</w:t>
      </w:r>
      <w:r w:rsidRPr="00C44F75">
        <w:rPr>
          <w:sz w:val="28"/>
          <w:szCs w:val="28"/>
        </w:rPr>
        <w:t xml:space="preserve"> составляющие государственную тайну</w:t>
      </w:r>
      <w:r>
        <w:rPr>
          <w:sz w:val="28"/>
          <w:szCs w:val="28"/>
        </w:rPr>
        <w:t>,</w:t>
      </w:r>
      <w:r w:rsidRPr="00C44F75">
        <w:rPr>
          <w:sz w:val="28"/>
          <w:szCs w:val="28"/>
        </w:rPr>
        <w:t xml:space="preserve"> и сведения конфиденциального характера, обрабатываем</w:t>
      </w:r>
      <w:r>
        <w:rPr>
          <w:sz w:val="28"/>
          <w:szCs w:val="28"/>
        </w:rPr>
        <w:t>ых</w:t>
      </w:r>
      <w:r w:rsidRPr="00C44F75">
        <w:rPr>
          <w:sz w:val="28"/>
          <w:szCs w:val="28"/>
        </w:rPr>
        <w:t xml:space="preserve"> в информационных системах и обсуждаемой в защищаемых (выдел</w:t>
      </w:r>
      <w:r>
        <w:rPr>
          <w:sz w:val="28"/>
          <w:szCs w:val="28"/>
        </w:rPr>
        <w:t xml:space="preserve">енных) помещениях администрации Уссурийского городского округа, </w:t>
      </w:r>
      <w:r w:rsidRPr="00C44F75">
        <w:rPr>
          <w:sz w:val="28"/>
          <w:szCs w:val="28"/>
        </w:rPr>
        <w:t>защиты информации, содержащ</w:t>
      </w:r>
      <w:r>
        <w:rPr>
          <w:sz w:val="28"/>
          <w:szCs w:val="28"/>
        </w:rPr>
        <w:t>ей</w:t>
      </w:r>
      <w:r w:rsidRPr="00C44F75">
        <w:rPr>
          <w:sz w:val="28"/>
          <w:szCs w:val="28"/>
        </w:rPr>
        <w:t>ся в государственных (муниципальных) информ</w:t>
      </w:r>
      <w:r>
        <w:rPr>
          <w:sz w:val="28"/>
          <w:szCs w:val="28"/>
        </w:rPr>
        <w:t xml:space="preserve">ационных системах администрации Уссурийского городского округа, </w:t>
      </w:r>
      <w:r w:rsidRPr="00C44F75">
        <w:rPr>
          <w:sz w:val="28"/>
          <w:szCs w:val="28"/>
        </w:rPr>
        <w:t>защиты перс</w:t>
      </w:r>
      <w:r>
        <w:rPr>
          <w:sz w:val="28"/>
          <w:szCs w:val="28"/>
        </w:rPr>
        <w:t>ональных данных в администрации Уссурийского городского округа;</w:t>
      </w:r>
    </w:p>
    <w:p w:rsidR="0097528E" w:rsidRDefault="0097528E" w:rsidP="0078144C">
      <w:pPr>
        <w:pStyle w:val="41"/>
        <w:shd w:val="clear" w:color="auto" w:fill="auto"/>
        <w:tabs>
          <w:tab w:val="left" w:pos="993"/>
        </w:tabs>
        <w:spacing w:line="480" w:lineRule="auto"/>
        <w:ind w:firstLine="709"/>
        <w:jc w:val="both"/>
        <w:rPr>
          <w:sz w:val="28"/>
          <w:szCs w:val="28"/>
        </w:rPr>
      </w:pPr>
      <w:r>
        <w:rPr>
          <w:sz w:val="28"/>
          <w:szCs w:val="28"/>
        </w:rPr>
        <w:t>организация подключения администрации Уссурийского городского округа к государственным информационным системам;</w:t>
      </w:r>
    </w:p>
    <w:p w:rsidR="0097528E" w:rsidRDefault="0097528E" w:rsidP="0078144C">
      <w:pPr>
        <w:pStyle w:val="41"/>
        <w:shd w:val="clear" w:color="auto" w:fill="auto"/>
        <w:tabs>
          <w:tab w:val="left" w:pos="993"/>
        </w:tabs>
        <w:spacing w:line="480" w:lineRule="auto"/>
        <w:ind w:firstLine="709"/>
        <w:jc w:val="both"/>
        <w:rPr>
          <w:sz w:val="28"/>
          <w:szCs w:val="28"/>
        </w:rPr>
      </w:pPr>
      <w:r w:rsidRPr="00C44F75">
        <w:rPr>
          <w:sz w:val="28"/>
          <w:szCs w:val="28"/>
        </w:rPr>
        <w:t>осуществление контроля состояния защиты информации в администрации</w:t>
      </w:r>
      <w:r>
        <w:rPr>
          <w:sz w:val="28"/>
          <w:szCs w:val="28"/>
        </w:rPr>
        <w:t xml:space="preserve"> Уссурийского городского округа</w:t>
      </w:r>
      <w:r w:rsidRPr="00C44F75">
        <w:rPr>
          <w:sz w:val="28"/>
          <w:szCs w:val="28"/>
        </w:rPr>
        <w:t>.</w:t>
      </w:r>
    </w:p>
    <w:p w:rsidR="005D46B0" w:rsidRDefault="005D46B0" w:rsidP="00526518">
      <w:pPr>
        <w:pStyle w:val="41"/>
        <w:numPr>
          <w:ilvl w:val="0"/>
          <w:numId w:val="1"/>
        </w:numPr>
        <w:shd w:val="clear" w:color="auto" w:fill="auto"/>
        <w:tabs>
          <w:tab w:val="left" w:pos="993"/>
        </w:tabs>
        <w:spacing w:line="240" w:lineRule="auto"/>
        <w:ind w:left="0" w:firstLine="0"/>
        <w:jc w:val="center"/>
        <w:rPr>
          <w:b/>
          <w:sz w:val="28"/>
          <w:szCs w:val="28"/>
        </w:rPr>
      </w:pPr>
      <w:r w:rsidRPr="005D46B0">
        <w:rPr>
          <w:b/>
          <w:sz w:val="28"/>
          <w:szCs w:val="28"/>
        </w:rPr>
        <w:lastRenderedPageBreak/>
        <w:t>ОБ ИСПОЛНЕНИИ ОТДЕЛЬНЫХ ГОСУДАРСТВЕННЫХ ПОЛНОМОЧИЙ ПО ГОСУДАРСТВЕННОМУ УПРАВЛЕНИЮ НА ТЕРРИТОРИИ УССУРИЙСКОГО ГОРОДСКОГО ОКРУГА</w:t>
      </w:r>
    </w:p>
    <w:p w:rsidR="00E53AF7" w:rsidRDefault="00E53AF7" w:rsidP="00E53AF7">
      <w:pPr>
        <w:pStyle w:val="41"/>
        <w:shd w:val="clear" w:color="auto" w:fill="auto"/>
        <w:tabs>
          <w:tab w:val="left" w:pos="993"/>
        </w:tabs>
        <w:spacing w:line="360" w:lineRule="auto"/>
        <w:ind w:left="1135" w:firstLine="0"/>
        <w:jc w:val="center"/>
        <w:rPr>
          <w:b/>
          <w:sz w:val="28"/>
          <w:szCs w:val="28"/>
        </w:rPr>
      </w:pPr>
    </w:p>
    <w:p w:rsidR="00E53AF7" w:rsidRDefault="009B0019" w:rsidP="00526518">
      <w:pPr>
        <w:pStyle w:val="41"/>
        <w:shd w:val="clear" w:color="auto" w:fill="auto"/>
        <w:tabs>
          <w:tab w:val="left" w:pos="993"/>
        </w:tabs>
        <w:spacing w:line="240" w:lineRule="auto"/>
        <w:ind w:firstLine="0"/>
        <w:jc w:val="center"/>
        <w:rPr>
          <w:b/>
          <w:sz w:val="28"/>
          <w:szCs w:val="28"/>
        </w:rPr>
      </w:pPr>
      <w:r>
        <w:rPr>
          <w:b/>
          <w:sz w:val="28"/>
          <w:szCs w:val="28"/>
        </w:rPr>
        <w:t xml:space="preserve">64. </w:t>
      </w:r>
      <w:r w:rsidR="00E53AF7">
        <w:rPr>
          <w:b/>
          <w:sz w:val="28"/>
          <w:szCs w:val="28"/>
        </w:rPr>
        <w:t>Работа с детьми и подростками из группы риска</w:t>
      </w:r>
    </w:p>
    <w:p w:rsidR="00E53AF7" w:rsidRDefault="00E53AF7" w:rsidP="00E53AF7">
      <w:pPr>
        <w:pStyle w:val="41"/>
        <w:shd w:val="clear" w:color="auto" w:fill="auto"/>
        <w:tabs>
          <w:tab w:val="left" w:pos="993"/>
        </w:tabs>
        <w:spacing w:line="360" w:lineRule="auto"/>
        <w:ind w:firstLine="0"/>
        <w:jc w:val="center"/>
        <w:rPr>
          <w:b/>
          <w:sz w:val="28"/>
          <w:szCs w:val="28"/>
        </w:rPr>
      </w:pPr>
    </w:p>
    <w:p w:rsidR="00E53AF7" w:rsidRDefault="00E53AF7" w:rsidP="00E53AF7">
      <w:pPr>
        <w:pStyle w:val="a5"/>
        <w:spacing w:after="0" w:line="360" w:lineRule="auto"/>
        <w:ind w:left="0"/>
        <w:jc w:val="both"/>
        <w:rPr>
          <w:rFonts w:ascii="Times New Roman" w:hAnsi="Times New Roman" w:cs="Times New Roman"/>
          <w:color w:val="000000"/>
          <w:sz w:val="28"/>
          <w:szCs w:val="28"/>
          <w:shd w:val="clear" w:color="auto" w:fill="FFFFFF"/>
        </w:rPr>
      </w:pPr>
      <w:r w:rsidRPr="002111C6">
        <w:rPr>
          <w:rFonts w:ascii="Times New Roman" w:hAnsi="Times New Roman" w:cs="Times New Roman"/>
          <w:color w:val="000000"/>
          <w:sz w:val="28"/>
          <w:szCs w:val="28"/>
          <w:shd w:val="clear" w:color="auto" w:fill="FFFFFF"/>
        </w:rPr>
        <w:t>В соответствии со статьей 11 Федерального закона от 24 июня</w:t>
      </w:r>
      <w:r>
        <w:rPr>
          <w:rFonts w:ascii="Times New Roman" w:hAnsi="Times New Roman" w:cs="Times New Roman"/>
          <w:color w:val="000000"/>
          <w:sz w:val="28"/>
          <w:szCs w:val="28"/>
          <w:shd w:val="clear" w:color="auto" w:fill="FFFFFF"/>
        </w:rPr>
        <w:t xml:space="preserve"> </w:t>
      </w:r>
      <w:r w:rsidRPr="002111C6">
        <w:rPr>
          <w:rFonts w:ascii="Times New Roman" w:hAnsi="Times New Roman" w:cs="Times New Roman"/>
          <w:color w:val="000000"/>
          <w:sz w:val="28"/>
          <w:szCs w:val="28"/>
          <w:shd w:val="clear" w:color="auto" w:fill="FFFFFF"/>
        </w:rPr>
        <w:t xml:space="preserve">1999 года </w:t>
      </w:r>
      <w:r w:rsidR="00304C50">
        <w:rPr>
          <w:rFonts w:ascii="Times New Roman" w:hAnsi="Times New Roman" w:cs="Times New Roman"/>
          <w:color w:val="000000"/>
          <w:sz w:val="28"/>
          <w:szCs w:val="28"/>
          <w:shd w:val="clear" w:color="auto" w:fill="FFFFFF"/>
        </w:rPr>
        <w:br/>
      </w:r>
      <w:r w:rsidRPr="002111C6">
        <w:rPr>
          <w:rFonts w:ascii="Times New Roman" w:hAnsi="Times New Roman" w:cs="Times New Roman"/>
          <w:color w:val="000000"/>
          <w:sz w:val="28"/>
          <w:szCs w:val="28"/>
          <w:shd w:val="clear" w:color="auto" w:fill="FFFFFF"/>
        </w:rPr>
        <w:t>№ 120-ФЗ «Об основах системы профилактики безнадзорности</w:t>
      </w:r>
      <w:r>
        <w:rPr>
          <w:rFonts w:ascii="Times New Roman" w:hAnsi="Times New Roman" w:cs="Times New Roman"/>
          <w:color w:val="000000"/>
          <w:sz w:val="28"/>
          <w:szCs w:val="28"/>
          <w:shd w:val="clear" w:color="auto" w:fill="FFFFFF"/>
        </w:rPr>
        <w:t xml:space="preserve"> и </w:t>
      </w:r>
      <w:r w:rsidRPr="002111C6">
        <w:rPr>
          <w:rFonts w:ascii="Times New Roman" w:hAnsi="Times New Roman" w:cs="Times New Roman"/>
          <w:color w:val="000000"/>
          <w:sz w:val="28"/>
          <w:szCs w:val="28"/>
          <w:shd w:val="clear" w:color="auto" w:fill="FFFFFF"/>
        </w:rPr>
        <w:t>правонарушений несовершеннолетних»</w:t>
      </w:r>
      <w:r>
        <w:rPr>
          <w:rFonts w:ascii="Times New Roman" w:hAnsi="Times New Roman" w:cs="Times New Roman"/>
          <w:color w:val="000000"/>
          <w:sz w:val="28"/>
          <w:szCs w:val="28"/>
          <w:shd w:val="clear" w:color="auto" w:fill="FFFFFF"/>
        </w:rPr>
        <w:t xml:space="preserve"> создана комиссия</w:t>
      </w:r>
      <w:r w:rsidRPr="002111C6">
        <w:rPr>
          <w:rFonts w:ascii="Times New Roman" w:hAnsi="Times New Roman" w:cs="Times New Roman"/>
          <w:color w:val="000000"/>
          <w:sz w:val="28"/>
          <w:szCs w:val="28"/>
          <w:shd w:val="clear" w:color="auto" w:fill="FFFFFF"/>
        </w:rPr>
        <w:t xml:space="preserve"> по делам несовершеннолетних и защите их прав</w:t>
      </w:r>
      <w:r>
        <w:rPr>
          <w:rFonts w:ascii="Times New Roman" w:hAnsi="Times New Roman" w:cs="Times New Roman"/>
          <w:color w:val="000000"/>
          <w:sz w:val="28"/>
          <w:szCs w:val="28"/>
          <w:shd w:val="clear" w:color="auto" w:fill="FFFFFF"/>
        </w:rPr>
        <w:t xml:space="preserve"> Уссурийского городского округа (далее – комиссия) </w:t>
      </w:r>
      <w:r w:rsidRPr="002111C6">
        <w:rPr>
          <w:rFonts w:ascii="Times New Roman" w:hAnsi="Times New Roman" w:cs="Times New Roman"/>
          <w:color w:val="000000"/>
          <w:sz w:val="28"/>
          <w:szCs w:val="28"/>
          <w:shd w:val="clear" w:color="auto" w:fill="FFFFFF"/>
        </w:rPr>
        <w:t>в целях координации деятельности органов</w:t>
      </w:r>
      <w:r>
        <w:rPr>
          <w:rFonts w:ascii="Times New Roman" w:hAnsi="Times New Roman" w:cs="Times New Roman"/>
          <w:color w:val="000000"/>
          <w:sz w:val="28"/>
          <w:szCs w:val="28"/>
          <w:shd w:val="clear" w:color="auto" w:fill="FFFFFF"/>
        </w:rPr>
        <w:t xml:space="preserve"> </w:t>
      </w:r>
      <w:r w:rsidRPr="002111C6">
        <w:rPr>
          <w:rFonts w:ascii="Times New Roman" w:hAnsi="Times New Roman" w:cs="Times New Roman"/>
          <w:color w:val="000000"/>
          <w:sz w:val="28"/>
          <w:szCs w:val="28"/>
          <w:shd w:val="clear" w:color="auto" w:fill="FFFFFF"/>
        </w:rPr>
        <w:t>и учреждений сист</w:t>
      </w:r>
      <w:r>
        <w:rPr>
          <w:rFonts w:ascii="Times New Roman" w:hAnsi="Times New Roman" w:cs="Times New Roman"/>
          <w:color w:val="000000"/>
          <w:sz w:val="28"/>
          <w:szCs w:val="28"/>
          <w:shd w:val="clear" w:color="auto" w:fill="FFFFFF"/>
        </w:rPr>
        <w:t xml:space="preserve">емы профилактики безнадзорности </w:t>
      </w:r>
      <w:r w:rsidRPr="002111C6">
        <w:rPr>
          <w:rFonts w:ascii="Times New Roman" w:hAnsi="Times New Roman" w:cs="Times New Roman"/>
          <w:color w:val="000000"/>
          <w:sz w:val="28"/>
          <w:szCs w:val="28"/>
          <w:shd w:val="clear" w:color="auto" w:fill="FFFFFF"/>
        </w:rPr>
        <w:t>и правонарушений несовершеннолетних по предупреждению безнадзорности, беспризорности, правонарушений и антиобщественных действ</w:t>
      </w:r>
      <w:r>
        <w:rPr>
          <w:rFonts w:ascii="Times New Roman" w:hAnsi="Times New Roman" w:cs="Times New Roman"/>
          <w:color w:val="000000"/>
          <w:sz w:val="28"/>
          <w:szCs w:val="28"/>
          <w:shd w:val="clear" w:color="auto" w:fill="FFFFFF"/>
        </w:rPr>
        <w:t xml:space="preserve">ий несовершеннолетних. </w:t>
      </w:r>
    </w:p>
    <w:p w:rsidR="00E53AF7" w:rsidRDefault="00E53AF7" w:rsidP="00DF5B76">
      <w:pPr>
        <w:pStyle w:val="a5"/>
        <w:widowControl w:val="0"/>
        <w:spacing w:after="0" w:line="360" w:lineRule="auto"/>
        <w:ind w:left="0" w:firstLine="709"/>
        <w:jc w:val="both"/>
        <w:rPr>
          <w:rFonts w:ascii="Times New Roman" w:hAnsi="Times New Roman" w:cs="Times New Roman"/>
          <w:sz w:val="28"/>
          <w:szCs w:val="28"/>
        </w:rPr>
      </w:pPr>
      <w:r w:rsidRPr="00A444EF">
        <w:rPr>
          <w:rFonts w:ascii="Times New Roman" w:hAnsi="Times New Roman" w:cs="Times New Roman"/>
          <w:sz w:val="28"/>
          <w:szCs w:val="28"/>
        </w:rPr>
        <w:t xml:space="preserve">2021 </w:t>
      </w:r>
      <w:r>
        <w:rPr>
          <w:rFonts w:ascii="Times New Roman" w:hAnsi="Times New Roman" w:cs="Times New Roman"/>
          <w:sz w:val="28"/>
          <w:szCs w:val="28"/>
        </w:rPr>
        <w:t xml:space="preserve">году </w:t>
      </w:r>
      <w:r w:rsidRPr="00A444EF">
        <w:rPr>
          <w:rFonts w:ascii="Times New Roman" w:hAnsi="Times New Roman" w:cs="Times New Roman"/>
          <w:sz w:val="28"/>
          <w:szCs w:val="28"/>
        </w:rPr>
        <w:t>актуализирован состав комиссии</w:t>
      </w:r>
      <w:r>
        <w:rPr>
          <w:rFonts w:ascii="Times New Roman" w:hAnsi="Times New Roman" w:cs="Times New Roman"/>
          <w:sz w:val="28"/>
          <w:szCs w:val="28"/>
        </w:rPr>
        <w:t xml:space="preserve">, </w:t>
      </w:r>
      <w:r w:rsidRPr="00A444EF">
        <w:rPr>
          <w:rFonts w:ascii="Times New Roman" w:hAnsi="Times New Roman" w:cs="Times New Roman"/>
          <w:sz w:val="28"/>
          <w:szCs w:val="28"/>
        </w:rPr>
        <w:t>70%</w:t>
      </w:r>
      <w:r>
        <w:rPr>
          <w:rFonts w:ascii="Times New Roman" w:hAnsi="Times New Roman" w:cs="Times New Roman"/>
          <w:sz w:val="28"/>
          <w:szCs w:val="28"/>
        </w:rPr>
        <w:t xml:space="preserve"> из состава </w:t>
      </w:r>
      <w:r w:rsidR="00526518">
        <w:rPr>
          <w:rFonts w:ascii="Times New Roman" w:hAnsi="Times New Roman" w:cs="Times New Roman"/>
          <w:sz w:val="28"/>
          <w:szCs w:val="28"/>
        </w:rPr>
        <w:t>–</w:t>
      </w:r>
      <w:r>
        <w:rPr>
          <w:rFonts w:ascii="Times New Roman" w:hAnsi="Times New Roman" w:cs="Times New Roman"/>
          <w:sz w:val="28"/>
          <w:szCs w:val="28"/>
        </w:rPr>
        <w:t xml:space="preserve"> руководители </w:t>
      </w:r>
      <w:r w:rsidRPr="00A444EF">
        <w:rPr>
          <w:rFonts w:ascii="Times New Roman" w:hAnsi="Times New Roman" w:cs="Times New Roman"/>
          <w:sz w:val="28"/>
          <w:szCs w:val="28"/>
        </w:rPr>
        <w:t>(или заместители) органов и учреждений системы профилактики (14 из 20</w:t>
      </w:r>
      <w:r w:rsidRPr="00A444EF">
        <w:rPr>
          <w:rFonts w:ascii="Times New Roman" w:hAnsi="Times New Roman" w:cs="Times New Roman"/>
          <w:i/>
          <w:sz w:val="28"/>
          <w:szCs w:val="28"/>
        </w:rPr>
        <w:t>).</w:t>
      </w:r>
      <w:r w:rsidRPr="003753F1">
        <w:rPr>
          <w:rFonts w:ascii="Times New Roman" w:hAnsi="Times New Roman" w:cs="Times New Roman"/>
          <w:sz w:val="28"/>
          <w:szCs w:val="28"/>
        </w:rPr>
        <w:t xml:space="preserve"> </w:t>
      </w:r>
    </w:p>
    <w:p w:rsidR="00E53AF7" w:rsidRPr="007E79F1" w:rsidRDefault="00E53AF7" w:rsidP="00DF5B76">
      <w:pPr>
        <w:widowControl w:val="0"/>
        <w:tabs>
          <w:tab w:val="left" w:pos="709"/>
        </w:tabs>
        <w:spacing w:after="0" w:line="360" w:lineRule="auto"/>
        <w:ind w:firstLine="709"/>
        <w:jc w:val="both"/>
        <w:rPr>
          <w:rFonts w:ascii="Times New Roman" w:hAnsi="Times New Roman" w:cs="Times New Roman"/>
          <w:sz w:val="28"/>
          <w:szCs w:val="28"/>
        </w:rPr>
      </w:pPr>
      <w:r w:rsidRPr="0062383B">
        <w:rPr>
          <w:rFonts w:ascii="Times New Roman" w:hAnsi="Times New Roman" w:cs="Times New Roman"/>
          <w:sz w:val="28"/>
          <w:szCs w:val="28"/>
        </w:rPr>
        <w:t>Одним из направлений профилактической работы</w:t>
      </w:r>
      <w:r>
        <w:rPr>
          <w:rFonts w:ascii="Times New Roman" w:hAnsi="Times New Roman" w:cs="Times New Roman"/>
          <w:sz w:val="28"/>
          <w:szCs w:val="28"/>
        </w:rPr>
        <w:t xml:space="preserve"> </w:t>
      </w:r>
      <w:r w:rsidRPr="0062383B">
        <w:rPr>
          <w:rFonts w:ascii="Times New Roman" w:hAnsi="Times New Roman" w:cs="Times New Roman"/>
          <w:sz w:val="28"/>
          <w:szCs w:val="28"/>
        </w:rPr>
        <w:t>с несовершеннолетними является привлечение их к занятиям на спортивных площадках по месту жительства, приглашение в качестве зрителей вместе</w:t>
      </w:r>
      <w:r>
        <w:rPr>
          <w:rFonts w:ascii="Times New Roman" w:hAnsi="Times New Roman" w:cs="Times New Roman"/>
          <w:sz w:val="28"/>
          <w:szCs w:val="28"/>
        </w:rPr>
        <w:t xml:space="preserve"> </w:t>
      </w:r>
      <w:r w:rsidRPr="0062383B">
        <w:rPr>
          <w:rFonts w:ascii="Times New Roman" w:hAnsi="Times New Roman" w:cs="Times New Roman"/>
          <w:sz w:val="28"/>
          <w:szCs w:val="28"/>
        </w:rPr>
        <w:t>с семь</w:t>
      </w:r>
      <w:r>
        <w:rPr>
          <w:rFonts w:ascii="Times New Roman" w:hAnsi="Times New Roman" w:cs="Times New Roman"/>
          <w:sz w:val="28"/>
          <w:szCs w:val="28"/>
        </w:rPr>
        <w:t>е</w:t>
      </w:r>
      <w:r w:rsidRPr="0062383B">
        <w:rPr>
          <w:rFonts w:ascii="Times New Roman" w:hAnsi="Times New Roman" w:cs="Times New Roman"/>
          <w:sz w:val="28"/>
          <w:szCs w:val="28"/>
        </w:rPr>
        <w:t>й на спортивно</w:t>
      </w:r>
      <w:r>
        <w:rPr>
          <w:rFonts w:ascii="Times New Roman" w:hAnsi="Times New Roman" w:cs="Times New Roman"/>
          <w:sz w:val="28"/>
          <w:szCs w:val="28"/>
        </w:rPr>
        <w:t xml:space="preserve"> – </w:t>
      </w:r>
      <w:r w:rsidRPr="0062383B">
        <w:rPr>
          <w:rFonts w:ascii="Times New Roman" w:hAnsi="Times New Roman" w:cs="Times New Roman"/>
          <w:sz w:val="28"/>
          <w:szCs w:val="28"/>
        </w:rPr>
        <w:t xml:space="preserve">массовые мероприятия. </w:t>
      </w:r>
    </w:p>
    <w:p w:rsidR="00E53AF7" w:rsidRPr="00097919" w:rsidRDefault="00E53AF7" w:rsidP="00DF5B76">
      <w:pPr>
        <w:widowControl w:val="0"/>
        <w:tabs>
          <w:tab w:val="left" w:pos="720"/>
        </w:tabs>
        <w:spacing w:after="0" w:line="360" w:lineRule="auto"/>
        <w:ind w:firstLine="709"/>
        <w:jc w:val="both"/>
        <w:rPr>
          <w:rFonts w:ascii="Times New Roman" w:hAnsi="Times New Roman" w:cs="Times New Roman"/>
          <w:sz w:val="28"/>
          <w:szCs w:val="28"/>
        </w:rPr>
      </w:pPr>
      <w:r w:rsidRPr="00097919">
        <w:rPr>
          <w:rFonts w:ascii="Times New Roman" w:hAnsi="Times New Roman" w:cs="Times New Roman"/>
          <w:sz w:val="28"/>
          <w:szCs w:val="28"/>
        </w:rPr>
        <w:t xml:space="preserve">При благотворительном фонде «Сохрани жизнь» организовано волонтерское движение «Тепло рук». Возрастной состав составляют </w:t>
      </w:r>
      <w:r>
        <w:rPr>
          <w:rFonts w:ascii="Times New Roman" w:hAnsi="Times New Roman" w:cs="Times New Roman"/>
          <w:sz w:val="28"/>
          <w:szCs w:val="28"/>
        </w:rPr>
        <w:t>несовершеннолетние</w:t>
      </w:r>
      <w:r w:rsidRPr="00097919">
        <w:rPr>
          <w:rFonts w:ascii="Times New Roman" w:hAnsi="Times New Roman" w:cs="Times New Roman"/>
          <w:sz w:val="28"/>
          <w:szCs w:val="28"/>
        </w:rPr>
        <w:t xml:space="preserve"> от 7 до 18 лет. Это ребята из многодетных семей, из неблагополучных семей, а также  подростки, вступившие в конфликт</w:t>
      </w:r>
      <w:r w:rsidR="00DF5B76">
        <w:rPr>
          <w:rFonts w:ascii="Times New Roman" w:hAnsi="Times New Roman" w:cs="Times New Roman"/>
          <w:sz w:val="28"/>
          <w:szCs w:val="28"/>
        </w:rPr>
        <w:t xml:space="preserve"> </w:t>
      </w:r>
      <w:r w:rsidRPr="00097919">
        <w:rPr>
          <w:rFonts w:ascii="Times New Roman" w:hAnsi="Times New Roman" w:cs="Times New Roman"/>
          <w:sz w:val="28"/>
          <w:szCs w:val="28"/>
        </w:rPr>
        <w:t>с законом, совершившие административные правонарушения.</w:t>
      </w:r>
      <w:r>
        <w:rPr>
          <w:rFonts w:ascii="Times New Roman" w:hAnsi="Times New Roman" w:cs="Times New Roman"/>
          <w:sz w:val="28"/>
          <w:szCs w:val="28"/>
        </w:rPr>
        <w:t xml:space="preserve"> </w:t>
      </w:r>
      <w:r w:rsidRPr="00097919">
        <w:rPr>
          <w:rFonts w:ascii="Times New Roman" w:hAnsi="Times New Roman" w:cs="Times New Roman"/>
          <w:sz w:val="28"/>
          <w:szCs w:val="28"/>
        </w:rPr>
        <w:t xml:space="preserve">Для ребят создана </w:t>
      </w:r>
      <w:r>
        <w:rPr>
          <w:rFonts w:ascii="Times New Roman" w:hAnsi="Times New Roman" w:cs="Times New Roman"/>
          <w:sz w:val="28"/>
          <w:szCs w:val="28"/>
        </w:rPr>
        <w:t>Ш</w:t>
      </w:r>
      <w:r w:rsidRPr="00097919">
        <w:rPr>
          <w:rFonts w:ascii="Times New Roman" w:hAnsi="Times New Roman" w:cs="Times New Roman"/>
          <w:sz w:val="28"/>
          <w:szCs w:val="28"/>
        </w:rPr>
        <w:t>кола воло</w:t>
      </w:r>
      <w:r>
        <w:rPr>
          <w:rFonts w:ascii="Times New Roman" w:hAnsi="Times New Roman" w:cs="Times New Roman"/>
          <w:sz w:val="28"/>
          <w:szCs w:val="28"/>
        </w:rPr>
        <w:t>нтеров, в 2021 году  после обучения 10 подростков получили книжки</w:t>
      </w:r>
      <w:r w:rsidRPr="00097919">
        <w:rPr>
          <w:rFonts w:ascii="Times New Roman" w:hAnsi="Times New Roman" w:cs="Times New Roman"/>
          <w:sz w:val="28"/>
          <w:szCs w:val="28"/>
        </w:rPr>
        <w:t xml:space="preserve"> волонтеров.</w:t>
      </w:r>
      <w:r>
        <w:rPr>
          <w:rFonts w:ascii="Times New Roman" w:hAnsi="Times New Roman" w:cs="Times New Roman"/>
          <w:sz w:val="28"/>
          <w:szCs w:val="28"/>
        </w:rPr>
        <w:t xml:space="preserve"> В 2021 в работе </w:t>
      </w:r>
      <w:r w:rsidRPr="00097919">
        <w:rPr>
          <w:rFonts w:ascii="Times New Roman" w:hAnsi="Times New Roman" w:cs="Times New Roman"/>
          <w:sz w:val="28"/>
          <w:szCs w:val="28"/>
        </w:rPr>
        <w:t>волонтерского дви</w:t>
      </w:r>
      <w:r>
        <w:rPr>
          <w:rFonts w:ascii="Times New Roman" w:hAnsi="Times New Roman" w:cs="Times New Roman"/>
          <w:sz w:val="28"/>
          <w:szCs w:val="28"/>
        </w:rPr>
        <w:t>жения постоянно задействовано 30</w:t>
      </w:r>
      <w:r w:rsidRPr="00097919">
        <w:rPr>
          <w:rFonts w:ascii="Times New Roman" w:hAnsi="Times New Roman" w:cs="Times New Roman"/>
          <w:sz w:val="28"/>
          <w:szCs w:val="28"/>
        </w:rPr>
        <w:t xml:space="preserve"> подростков.</w:t>
      </w:r>
    </w:p>
    <w:p w:rsidR="00E53AF7" w:rsidRPr="003170BE" w:rsidRDefault="00E53AF7" w:rsidP="00DF5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акции «Помоги пойти учиться» </w:t>
      </w:r>
      <w:r w:rsidRPr="003170BE">
        <w:rPr>
          <w:rFonts w:ascii="Times New Roman" w:hAnsi="Times New Roman" w:cs="Times New Roman"/>
          <w:sz w:val="28"/>
          <w:szCs w:val="28"/>
        </w:rPr>
        <w:t>п</w:t>
      </w:r>
      <w:r>
        <w:rPr>
          <w:rFonts w:ascii="Times New Roman" w:hAnsi="Times New Roman" w:cs="Times New Roman"/>
          <w:sz w:val="28"/>
          <w:szCs w:val="28"/>
        </w:rPr>
        <w:t xml:space="preserve">роверены </w:t>
      </w:r>
      <w:r w:rsidR="00256CF7">
        <w:rPr>
          <w:rFonts w:ascii="Times New Roman" w:hAnsi="Times New Roman" w:cs="Times New Roman"/>
          <w:sz w:val="28"/>
          <w:szCs w:val="28"/>
        </w:rPr>
        <w:br/>
      </w:r>
      <w:r w:rsidRPr="003170BE">
        <w:rPr>
          <w:rFonts w:ascii="Times New Roman" w:hAnsi="Times New Roman" w:cs="Times New Roman"/>
          <w:sz w:val="28"/>
          <w:szCs w:val="28"/>
        </w:rPr>
        <w:t xml:space="preserve">70 семей, состоящих на учете в органах системы профилактики </w:t>
      </w:r>
      <w:r w:rsidRPr="003170BE">
        <w:rPr>
          <w:rFonts w:ascii="Times New Roman" w:hAnsi="Times New Roman" w:cs="Times New Roman"/>
          <w:sz w:val="28"/>
          <w:szCs w:val="28"/>
        </w:rPr>
        <w:lastRenderedPageBreak/>
        <w:t xml:space="preserve">безнадзорности и правонарушений несовершеннолетних Уссурийского городского округа, как находящиеся в социально опасном положении, 36 </w:t>
      </w:r>
      <w:r>
        <w:rPr>
          <w:rFonts w:ascii="Times New Roman" w:hAnsi="Times New Roman" w:cs="Times New Roman"/>
          <w:sz w:val="28"/>
          <w:szCs w:val="28"/>
        </w:rPr>
        <w:t>малообеспеченных семьи</w:t>
      </w:r>
      <w:r w:rsidRPr="003170BE">
        <w:rPr>
          <w:rFonts w:ascii="Times New Roman" w:hAnsi="Times New Roman" w:cs="Times New Roman"/>
          <w:sz w:val="28"/>
          <w:szCs w:val="28"/>
        </w:rPr>
        <w:t xml:space="preserve"> </w:t>
      </w:r>
      <w:r>
        <w:rPr>
          <w:rFonts w:ascii="Times New Roman" w:hAnsi="Times New Roman" w:cs="Times New Roman"/>
          <w:sz w:val="28"/>
          <w:szCs w:val="28"/>
        </w:rPr>
        <w:t xml:space="preserve">получили помощь </w:t>
      </w:r>
      <w:r w:rsidRPr="003170BE">
        <w:rPr>
          <w:rFonts w:ascii="Times New Roman" w:hAnsi="Times New Roman" w:cs="Times New Roman"/>
          <w:sz w:val="28"/>
          <w:szCs w:val="28"/>
        </w:rPr>
        <w:t>в виде школьн</w:t>
      </w:r>
      <w:r>
        <w:rPr>
          <w:rFonts w:ascii="Times New Roman" w:hAnsi="Times New Roman" w:cs="Times New Roman"/>
          <w:sz w:val="28"/>
          <w:szCs w:val="28"/>
        </w:rPr>
        <w:t>ых канцелярских принадлежностей, 13 первоклассникам вручили школьные ранцы, канцелярские принадлежности, спортивные костюмы.</w:t>
      </w:r>
    </w:p>
    <w:p w:rsidR="00E53AF7" w:rsidRDefault="00E53AF7" w:rsidP="00DF5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нового учебного года проверено</w:t>
      </w:r>
      <w:r w:rsidRPr="003170BE">
        <w:rPr>
          <w:rFonts w:ascii="Times New Roman" w:hAnsi="Times New Roman" w:cs="Times New Roman"/>
          <w:sz w:val="28"/>
          <w:szCs w:val="28"/>
        </w:rPr>
        <w:t xml:space="preserve"> 104 семьи, имеющих детей школьного возраста</w:t>
      </w:r>
      <w:r>
        <w:rPr>
          <w:rFonts w:ascii="Times New Roman" w:hAnsi="Times New Roman" w:cs="Times New Roman"/>
          <w:sz w:val="28"/>
          <w:szCs w:val="28"/>
        </w:rPr>
        <w:t>.</w:t>
      </w:r>
      <w:r w:rsidRPr="003170BE">
        <w:rPr>
          <w:rFonts w:ascii="Times New Roman" w:hAnsi="Times New Roman" w:cs="Times New Roman"/>
          <w:sz w:val="28"/>
          <w:szCs w:val="28"/>
        </w:rPr>
        <w:t xml:space="preserve"> </w:t>
      </w:r>
      <w:r>
        <w:rPr>
          <w:rFonts w:ascii="Times New Roman" w:hAnsi="Times New Roman" w:cs="Times New Roman"/>
          <w:sz w:val="28"/>
          <w:szCs w:val="28"/>
        </w:rPr>
        <w:t>В</w:t>
      </w:r>
      <w:r w:rsidRPr="003170BE">
        <w:rPr>
          <w:rFonts w:ascii="Times New Roman" w:hAnsi="Times New Roman" w:cs="Times New Roman"/>
          <w:sz w:val="28"/>
          <w:szCs w:val="28"/>
        </w:rPr>
        <w:t>ыявлен</w:t>
      </w:r>
      <w:r w:rsidR="00256CF7">
        <w:rPr>
          <w:rFonts w:ascii="Times New Roman" w:hAnsi="Times New Roman" w:cs="Times New Roman"/>
          <w:sz w:val="28"/>
          <w:szCs w:val="28"/>
        </w:rPr>
        <w:t>ы</w:t>
      </w:r>
      <w:r w:rsidRPr="003170BE">
        <w:rPr>
          <w:rFonts w:ascii="Times New Roman" w:hAnsi="Times New Roman" w:cs="Times New Roman"/>
          <w:sz w:val="28"/>
          <w:szCs w:val="28"/>
        </w:rPr>
        <w:t xml:space="preserve"> </w:t>
      </w:r>
      <w:r>
        <w:rPr>
          <w:rFonts w:ascii="Times New Roman" w:hAnsi="Times New Roman" w:cs="Times New Roman"/>
          <w:sz w:val="28"/>
          <w:szCs w:val="28"/>
        </w:rPr>
        <w:t>четыре</w:t>
      </w:r>
      <w:r w:rsidRPr="003170BE">
        <w:rPr>
          <w:rFonts w:ascii="Times New Roman" w:hAnsi="Times New Roman" w:cs="Times New Roman"/>
          <w:sz w:val="28"/>
          <w:szCs w:val="28"/>
        </w:rPr>
        <w:t xml:space="preserve"> семьи, гд</w:t>
      </w:r>
      <w:r>
        <w:rPr>
          <w:rFonts w:ascii="Times New Roman" w:hAnsi="Times New Roman" w:cs="Times New Roman"/>
          <w:sz w:val="28"/>
          <w:szCs w:val="28"/>
        </w:rPr>
        <w:t>е дети своевременно не приступили к занятиям</w:t>
      </w:r>
      <w:r w:rsidRPr="003170BE">
        <w:rPr>
          <w:rFonts w:ascii="Times New Roman" w:hAnsi="Times New Roman" w:cs="Times New Roman"/>
          <w:sz w:val="28"/>
          <w:szCs w:val="28"/>
        </w:rPr>
        <w:t>. Составлен</w:t>
      </w:r>
      <w:r w:rsidR="00256CF7">
        <w:rPr>
          <w:rFonts w:ascii="Times New Roman" w:hAnsi="Times New Roman" w:cs="Times New Roman"/>
          <w:sz w:val="28"/>
          <w:szCs w:val="28"/>
        </w:rPr>
        <w:t>ы</w:t>
      </w:r>
      <w:r>
        <w:rPr>
          <w:rFonts w:ascii="Times New Roman" w:hAnsi="Times New Roman" w:cs="Times New Roman"/>
          <w:sz w:val="28"/>
          <w:szCs w:val="28"/>
        </w:rPr>
        <w:t xml:space="preserve"> три</w:t>
      </w:r>
      <w:r w:rsidRPr="003170BE">
        <w:rPr>
          <w:rFonts w:ascii="Times New Roman" w:hAnsi="Times New Roman" w:cs="Times New Roman"/>
          <w:sz w:val="28"/>
          <w:szCs w:val="28"/>
        </w:rPr>
        <w:t xml:space="preserve"> административных протокола по стать</w:t>
      </w:r>
      <w:r>
        <w:rPr>
          <w:rFonts w:ascii="Times New Roman" w:hAnsi="Times New Roman" w:cs="Times New Roman"/>
          <w:sz w:val="28"/>
          <w:szCs w:val="28"/>
        </w:rPr>
        <w:t xml:space="preserve">е 5.35 КоАП РФ </w:t>
      </w:r>
      <w:r w:rsidRPr="003170BE">
        <w:rPr>
          <w:rFonts w:ascii="Times New Roman" w:hAnsi="Times New Roman" w:cs="Times New Roman"/>
          <w:sz w:val="28"/>
          <w:szCs w:val="28"/>
        </w:rPr>
        <w:t>в отношении родителей за ненадлежащее исполнение обя</w:t>
      </w:r>
      <w:r>
        <w:rPr>
          <w:rFonts w:ascii="Times New Roman" w:hAnsi="Times New Roman" w:cs="Times New Roman"/>
          <w:sz w:val="28"/>
          <w:szCs w:val="28"/>
        </w:rPr>
        <w:t xml:space="preserve">занностей </w:t>
      </w:r>
      <w:r w:rsidRPr="003170BE">
        <w:rPr>
          <w:rFonts w:ascii="Times New Roman" w:hAnsi="Times New Roman" w:cs="Times New Roman"/>
          <w:sz w:val="28"/>
          <w:szCs w:val="28"/>
        </w:rPr>
        <w:t>по обучению несовершеннолетних детей</w:t>
      </w:r>
      <w:r>
        <w:rPr>
          <w:rFonts w:ascii="Times New Roman" w:hAnsi="Times New Roman" w:cs="Times New Roman"/>
          <w:sz w:val="28"/>
          <w:szCs w:val="28"/>
        </w:rPr>
        <w:t>.</w:t>
      </w:r>
    </w:p>
    <w:p w:rsidR="00E53AF7" w:rsidRPr="003170BE" w:rsidRDefault="00E53AF7" w:rsidP="00DF5B76">
      <w:pPr>
        <w:spacing w:after="0" w:line="360" w:lineRule="auto"/>
        <w:ind w:firstLine="709"/>
        <w:jc w:val="both"/>
        <w:rPr>
          <w:rFonts w:ascii="Times New Roman" w:hAnsi="Times New Roman" w:cs="Times New Roman"/>
          <w:sz w:val="28"/>
          <w:szCs w:val="28"/>
        </w:rPr>
      </w:pPr>
      <w:r w:rsidRPr="003170BE">
        <w:rPr>
          <w:rFonts w:ascii="Times New Roman" w:hAnsi="Times New Roman" w:cs="Times New Roman"/>
          <w:sz w:val="28"/>
          <w:szCs w:val="28"/>
        </w:rPr>
        <w:t xml:space="preserve">В соответствии с Планом работы комиссии по делам несовершеннолетних и защите их прав Уссурийского городского округа </w:t>
      </w:r>
      <w:r>
        <w:rPr>
          <w:rFonts w:ascii="Times New Roman" w:hAnsi="Times New Roman" w:cs="Times New Roman"/>
          <w:sz w:val="28"/>
          <w:szCs w:val="28"/>
        </w:rPr>
        <w:t>в  2021 году</w:t>
      </w:r>
      <w:r w:rsidRPr="003170BE">
        <w:rPr>
          <w:rFonts w:ascii="Times New Roman" w:hAnsi="Times New Roman" w:cs="Times New Roman"/>
          <w:sz w:val="28"/>
          <w:szCs w:val="28"/>
        </w:rPr>
        <w:t xml:space="preserve">: </w:t>
      </w:r>
    </w:p>
    <w:p w:rsidR="00E53AF7" w:rsidRDefault="00E53AF7" w:rsidP="00DF5B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w:t>
      </w:r>
      <w:r w:rsidR="00256CF7">
        <w:rPr>
          <w:rFonts w:ascii="Times New Roman" w:hAnsi="Times New Roman" w:cs="Times New Roman"/>
          <w:sz w:val="28"/>
          <w:szCs w:val="28"/>
        </w:rPr>
        <w:t>ы</w:t>
      </w:r>
      <w:r>
        <w:rPr>
          <w:rFonts w:ascii="Times New Roman" w:hAnsi="Times New Roman" w:cs="Times New Roman"/>
          <w:sz w:val="28"/>
          <w:szCs w:val="28"/>
        </w:rPr>
        <w:t xml:space="preserve"> 25 заседаний комиссии (в 2020 году – 25). </w:t>
      </w:r>
      <w:r w:rsidRPr="003170BE">
        <w:rPr>
          <w:rFonts w:ascii="Times New Roman" w:hAnsi="Times New Roman" w:cs="Times New Roman"/>
          <w:sz w:val="28"/>
          <w:szCs w:val="28"/>
        </w:rPr>
        <w:t>Расс</w:t>
      </w:r>
      <w:r>
        <w:rPr>
          <w:rFonts w:ascii="Times New Roman" w:hAnsi="Times New Roman" w:cs="Times New Roman"/>
          <w:sz w:val="28"/>
          <w:szCs w:val="28"/>
        </w:rPr>
        <w:t>мотрен</w:t>
      </w:r>
      <w:r w:rsidR="00256CF7">
        <w:rPr>
          <w:rFonts w:ascii="Times New Roman" w:hAnsi="Times New Roman" w:cs="Times New Roman"/>
          <w:sz w:val="28"/>
          <w:szCs w:val="28"/>
        </w:rPr>
        <w:t>ы</w:t>
      </w:r>
      <w:r w:rsidR="00DF5B76">
        <w:rPr>
          <w:rFonts w:ascii="Times New Roman" w:hAnsi="Times New Roman" w:cs="Times New Roman"/>
          <w:sz w:val="28"/>
          <w:szCs w:val="28"/>
        </w:rPr>
        <w:t xml:space="preserve"> </w:t>
      </w:r>
      <w:r>
        <w:rPr>
          <w:rFonts w:ascii="Times New Roman" w:hAnsi="Times New Roman" w:cs="Times New Roman"/>
          <w:sz w:val="28"/>
          <w:szCs w:val="28"/>
        </w:rPr>
        <w:t>36</w:t>
      </w:r>
      <w:r w:rsidRPr="003170BE">
        <w:rPr>
          <w:rFonts w:ascii="Times New Roman" w:hAnsi="Times New Roman" w:cs="Times New Roman"/>
          <w:sz w:val="28"/>
          <w:szCs w:val="28"/>
        </w:rPr>
        <w:t xml:space="preserve"> координационн</w:t>
      </w:r>
      <w:r>
        <w:rPr>
          <w:rFonts w:ascii="Times New Roman" w:hAnsi="Times New Roman" w:cs="Times New Roman"/>
          <w:sz w:val="28"/>
          <w:szCs w:val="28"/>
        </w:rPr>
        <w:t>ых вопросов (в 2020 году – 32), в том числе: 32 –</w:t>
      </w:r>
      <w:r w:rsidR="00DF5B76">
        <w:rPr>
          <w:rFonts w:ascii="Times New Roman" w:hAnsi="Times New Roman" w:cs="Times New Roman"/>
          <w:sz w:val="28"/>
          <w:szCs w:val="28"/>
        </w:rPr>
        <w:t xml:space="preserve"> </w:t>
      </w:r>
      <w:proofErr w:type="spellStart"/>
      <w:r>
        <w:rPr>
          <w:rFonts w:ascii="Times New Roman" w:hAnsi="Times New Roman" w:cs="Times New Roman"/>
          <w:sz w:val="28"/>
          <w:szCs w:val="28"/>
        </w:rPr>
        <w:t>общепрофилактических</w:t>
      </w:r>
      <w:proofErr w:type="spellEnd"/>
      <w:r>
        <w:rPr>
          <w:rFonts w:ascii="Times New Roman" w:hAnsi="Times New Roman" w:cs="Times New Roman"/>
          <w:sz w:val="28"/>
          <w:szCs w:val="28"/>
        </w:rPr>
        <w:t xml:space="preserve"> вопроса, три – по результатам информации должностных лиц (прокуратура, следственный комитет);</w:t>
      </w:r>
    </w:p>
    <w:p w:rsidR="00E53AF7" w:rsidRDefault="00E53AF7" w:rsidP="00DF5B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комиссией направлено 12352 материала в органы и учреждения системы профилактики безнадзорности и правонарушений несовершеннолетних  для принятия мер реагирования;</w:t>
      </w:r>
    </w:p>
    <w:p w:rsidR="00E53AF7" w:rsidRPr="00A57357" w:rsidRDefault="00DF5B76" w:rsidP="00DF5B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1175 материалов поступило в</w:t>
      </w:r>
      <w:r w:rsidR="00E53AF7">
        <w:rPr>
          <w:rFonts w:ascii="Times New Roman" w:hAnsi="Times New Roman" w:cs="Times New Roman"/>
          <w:sz w:val="28"/>
          <w:szCs w:val="28"/>
        </w:rPr>
        <w:t xml:space="preserve"> комиссию на рассмотрение.</w:t>
      </w:r>
    </w:p>
    <w:p w:rsidR="00DF5B76" w:rsidRDefault="00E53AF7" w:rsidP="00DF5B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субъекта</w:t>
      </w:r>
      <w:r w:rsidR="00DF5B76">
        <w:rPr>
          <w:rFonts w:ascii="Times New Roman" w:hAnsi="Times New Roman" w:cs="Times New Roman"/>
          <w:sz w:val="28"/>
          <w:szCs w:val="28"/>
        </w:rPr>
        <w:t>м системы профилактики даны 360</w:t>
      </w:r>
      <w:r>
        <w:rPr>
          <w:rFonts w:ascii="Times New Roman" w:hAnsi="Times New Roman" w:cs="Times New Roman"/>
          <w:sz w:val="28"/>
          <w:szCs w:val="28"/>
        </w:rPr>
        <w:t xml:space="preserve"> поручений </w:t>
      </w:r>
      <w:r w:rsidR="00DF5B76">
        <w:rPr>
          <w:rFonts w:ascii="Times New Roman" w:hAnsi="Times New Roman" w:cs="Times New Roman"/>
          <w:sz w:val="28"/>
          <w:szCs w:val="28"/>
        </w:rPr>
        <w:t xml:space="preserve">для исполнения, 17 обращений </w:t>
      </w:r>
      <w:r>
        <w:rPr>
          <w:rFonts w:ascii="Times New Roman" w:hAnsi="Times New Roman" w:cs="Times New Roman"/>
          <w:sz w:val="28"/>
          <w:szCs w:val="28"/>
        </w:rPr>
        <w:t>поступило от граждан (в 2020 году – 22). Все обращения рассмотрены по существу, заявителям даны ответы.</w:t>
      </w:r>
    </w:p>
    <w:p w:rsidR="00E53AF7" w:rsidRDefault="00E53AF7" w:rsidP="00DF5B76">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гражданам </w:t>
      </w:r>
      <w:r w:rsidRPr="00157ABA">
        <w:rPr>
          <w:rFonts w:ascii="Times New Roman" w:hAnsi="Times New Roman" w:cs="Times New Roman"/>
          <w:sz w:val="28"/>
          <w:szCs w:val="28"/>
        </w:rPr>
        <w:t>оказан</w:t>
      </w:r>
      <w:r>
        <w:rPr>
          <w:rFonts w:ascii="Times New Roman" w:hAnsi="Times New Roman" w:cs="Times New Roman"/>
          <w:sz w:val="28"/>
          <w:szCs w:val="28"/>
        </w:rPr>
        <w:t xml:space="preserve">а бесплатная юридическая помощь, четыре материала размещены в средствах массовой информации, два размещены 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два - выступ</w:t>
      </w:r>
      <w:r w:rsidR="00DF5B76">
        <w:rPr>
          <w:rFonts w:ascii="Times New Roman" w:hAnsi="Times New Roman" w:cs="Times New Roman"/>
          <w:sz w:val="28"/>
          <w:szCs w:val="28"/>
        </w:rPr>
        <w:t>ления в программе «</w:t>
      </w:r>
      <w:proofErr w:type="spellStart"/>
      <w:r w:rsidR="00DF5B76">
        <w:rPr>
          <w:rFonts w:ascii="Times New Roman" w:hAnsi="Times New Roman" w:cs="Times New Roman"/>
          <w:sz w:val="28"/>
          <w:szCs w:val="28"/>
        </w:rPr>
        <w:t>Телемикс</w:t>
      </w:r>
      <w:proofErr w:type="spellEnd"/>
      <w:r w:rsidR="00DF5B76">
        <w:rPr>
          <w:rFonts w:ascii="Times New Roman" w:hAnsi="Times New Roman" w:cs="Times New Roman"/>
          <w:sz w:val="28"/>
          <w:szCs w:val="28"/>
        </w:rPr>
        <w:t xml:space="preserve">», </w:t>
      </w:r>
      <w:r>
        <w:rPr>
          <w:rFonts w:ascii="Times New Roman" w:hAnsi="Times New Roman" w:cs="Times New Roman"/>
          <w:sz w:val="28"/>
          <w:szCs w:val="28"/>
        </w:rPr>
        <w:t>издано 150 брошюр и памяток.</w:t>
      </w:r>
    </w:p>
    <w:p w:rsidR="00E53AF7" w:rsidRDefault="00E53AF7" w:rsidP="00DF5B76">
      <w:pPr>
        <w:widowControl w:val="0"/>
        <w:spacing w:after="0" w:line="360" w:lineRule="auto"/>
        <w:ind w:firstLine="709"/>
        <w:jc w:val="both"/>
        <w:rPr>
          <w:rFonts w:ascii="Times New Roman" w:hAnsi="Times New Roman" w:cs="Times New Roman"/>
          <w:sz w:val="28"/>
          <w:szCs w:val="28"/>
        </w:rPr>
      </w:pPr>
      <w:r w:rsidRPr="009A418E">
        <w:rPr>
          <w:rFonts w:ascii="Times New Roman" w:hAnsi="Times New Roman" w:cs="Times New Roman"/>
          <w:sz w:val="28"/>
        </w:rPr>
        <w:t>В рамках межведомственного взаимодейс</w:t>
      </w:r>
      <w:r>
        <w:rPr>
          <w:rFonts w:ascii="Times New Roman" w:hAnsi="Times New Roman" w:cs="Times New Roman"/>
          <w:sz w:val="28"/>
        </w:rPr>
        <w:t>твия на территории округа</w:t>
      </w:r>
      <w:r w:rsidR="00DF5B76">
        <w:rPr>
          <w:rFonts w:ascii="Times New Roman" w:hAnsi="Times New Roman" w:cs="Times New Roman"/>
          <w:sz w:val="28"/>
        </w:rPr>
        <w:t xml:space="preserve"> </w:t>
      </w:r>
      <w:r>
        <w:rPr>
          <w:rFonts w:ascii="Times New Roman" w:hAnsi="Times New Roman" w:cs="Times New Roman"/>
          <w:sz w:val="28"/>
        </w:rPr>
        <w:t>в 2021</w:t>
      </w:r>
      <w:r w:rsidRPr="009A418E">
        <w:rPr>
          <w:rFonts w:ascii="Times New Roman" w:hAnsi="Times New Roman" w:cs="Times New Roman"/>
          <w:sz w:val="28"/>
        </w:rPr>
        <w:t xml:space="preserve"> году реализовывался </w:t>
      </w:r>
      <w:r>
        <w:rPr>
          <w:rFonts w:ascii="Times New Roman" w:hAnsi="Times New Roman" w:cs="Times New Roman"/>
          <w:bCs/>
          <w:sz w:val="28"/>
          <w:szCs w:val="28"/>
        </w:rPr>
        <w:t>к</w:t>
      </w:r>
      <w:r w:rsidRPr="00157ABA">
        <w:rPr>
          <w:rFonts w:ascii="Times New Roman" w:hAnsi="Times New Roman" w:cs="Times New Roman"/>
          <w:bCs/>
          <w:sz w:val="28"/>
          <w:szCs w:val="28"/>
        </w:rPr>
        <w:t xml:space="preserve">омплекс мер </w:t>
      </w:r>
      <w:r w:rsidRPr="00157ABA">
        <w:rPr>
          <w:rFonts w:ascii="Times New Roman" w:hAnsi="Times New Roman" w:cs="Times New Roman"/>
          <w:sz w:val="28"/>
          <w:szCs w:val="28"/>
        </w:rPr>
        <w:t>по профилактике суи</w:t>
      </w:r>
      <w:r>
        <w:rPr>
          <w:rFonts w:ascii="Times New Roman" w:hAnsi="Times New Roman" w:cs="Times New Roman"/>
          <w:sz w:val="28"/>
          <w:szCs w:val="28"/>
        </w:rPr>
        <w:t xml:space="preserve">цидов и </w:t>
      </w:r>
      <w:r>
        <w:rPr>
          <w:rFonts w:ascii="Times New Roman" w:hAnsi="Times New Roman" w:cs="Times New Roman"/>
          <w:sz w:val="28"/>
          <w:szCs w:val="28"/>
        </w:rPr>
        <w:lastRenderedPageBreak/>
        <w:t>суицидальных наклонностей у подростков.</w:t>
      </w:r>
      <w:r w:rsidRPr="00685350">
        <w:rPr>
          <w:rFonts w:ascii="Times New Roman" w:hAnsi="Times New Roman" w:cs="Times New Roman"/>
          <w:sz w:val="28"/>
          <w:szCs w:val="28"/>
        </w:rPr>
        <w:t xml:space="preserve"> </w:t>
      </w:r>
    </w:p>
    <w:p w:rsidR="00E53AF7" w:rsidRPr="00685350" w:rsidRDefault="00E53AF7" w:rsidP="00DF5B76">
      <w:pPr>
        <w:widowControl w:val="0"/>
        <w:spacing w:after="0" w:line="360" w:lineRule="auto"/>
        <w:ind w:firstLine="709"/>
        <w:jc w:val="both"/>
        <w:rPr>
          <w:rFonts w:ascii="Times New Roman" w:hAnsi="Times New Roman" w:cs="Times New Roman"/>
          <w:sz w:val="28"/>
          <w:szCs w:val="28"/>
        </w:rPr>
      </w:pPr>
      <w:r w:rsidRPr="00685350">
        <w:rPr>
          <w:rFonts w:ascii="Times New Roman" w:hAnsi="Times New Roman" w:cs="Times New Roman"/>
          <w:sz w:val="28"/>
          <w:szCs w:val="28"/>
        </w:rPr>
        <w:t>Анализ с</w:t>
      </w:r>
      <w:r>
        <w:rPr>
          <w:rFonts w:ascii="Times New Roman" w:hAnsi="Times New Roman" w:cs="Times New Roman"/>
          <w:sz w:val="28"/>
          <w:szCs w:val="28"/>
        </w:rPr>
        <w:t>уицидальных попыток в</w:t>
      </w:r>
      <w:r w:rsidRPr="00685350">
        <w:rPr>
          <w:rFonts w:ascii="Times New Roman" w:hAnsi="Times New Roman" w:cs="Times New Roman"/>
          <w:sz w:val="28"/>
          <w:szCs w:val="28"/>
        </w:rPr>
        <w:t xml:space="preserve"> 2021 год</w:t>
      </w:r>
      <w:r>
        <w:rPr>
          <w:rFonts w:ascii="Times New Roman" w:hAnsi="Times New Roman" w:cs="Times New Roman"/>
          <w:sz w:val="28"/>
          <w:szCs w:val="28"/>
        </w:rPr>
        <w:t xml:space="preserve">у показал, </w:t>
      </w:r>
      <w:r w:rsidRPr="00685350">
        <w:rPr>
          <w:rFonts w:ascii="Times New Roman" w:hAnsi="Times New Roman" w:cs="Times New Roman"/>
          <w:sz w:val="28"/>
          <w:szCs w:val="28"/>
        </w:rPr>
        <w:t>что наибольшее число суицидов</w:t>
      </w:r>
      <w:r>
        <w:rPr>
          <w:rFonts w:ascii="Times New Roman" w:hAnsi="Times New Roman" w:cs="Times New Roman"/>
          <w:sz w:val="28"/>
          <w:szCs w:val="28"/>
        </w:rPr>
        <w:t xml:space="preserve"> совершается в кровных семьях: </w:t>
      </w:r>
      <w:r w:rsidRPr="00685350">
        <w:rPr>
          <w:rFonts w:ascii="Times New Roman" w:hAnsi="Times New Roman" w:cs="Times New Roman"/>
          <w:sz w:val="28"/>
          <w:szCs w:val="28"/>
        </w:rPr>
        <w:t xml:space="preserve">из </w:t>
      </w:r>
      <w:r>
        <w:rPr>
          <w:rFonts w:ascii="Times New Roman" w:hAnsi="Times New Roman" w:cs="Times New Roman"/>
          <w:sz w:val="28"/>
          <w:szCs w:val="28"/>
        </w:rPr>
        <w:t>пяти</w:t>
      </w:r>
      <w:r w:rsidRPr="00685350">
        <w:rPr>
          <w:rFonts w:ascii="Times New Roman" w:hAnsi="Times New Roman" w:cs="Times New Roman"/>
          <w:sz w:val="28"/>
          <w:szCs w:val="28"/>
        </w:rPr>
        <w:t xml:space="preserve"> несовершеннолетних</w:t>
      </w:r>
      <w:r w:rsidR="00DF5B76">
        <w:rPr>
          <w:rFonts w:ascii="Times New Roman" w:hAnsi="Times New Roman" w:cs="Times New Roman"/>
          <w:sz w:val="28"/>
          <w:szCs w:val="28"/>
        </w:rPr>
        <w:t xml:space="preserve"> </w:t>
      </w:r>
      <w:r>
        <w:rPr>
          <w:rFonts w:ascii="Times New Roman" w:hAnsi="Times New Roman" w:cs="Times New Roman"/>
          <w:sz w:val="28"/>
          <w:szCs w:val="28"/>
        </w:rPr>
        <w:t>пять</w:t>
      </w:r>
      <w:r w:rsidRPr="00685350">
        <w:rPr>
          <w:rFonts w:ascii="Times New Roman" w:hAnsi="Times New Roman" w:cs="Times New Roman"/>
          <w:sz w:val="28"/>
          <w:szCs w:val="28"/>
        </w:rPr>
        <w:t xml:space="preserve"> воспитывались в кровных семьях, </w:t>
      </w:r>
      <w:r>
        <w:rPr>
          <w:rFonts w:ascii="Times New Roman" w:hAnsi="Times New Roman" w:cs="Times New Roman"/>
          <w:sz w:val="28"/>
          <w:szCs w:val="28"/>
        </w:rPr>
        <w:t>трое</w:t>
      </w:r>
      <w:r w:rsidRPr="00685350">
        <w:rPr>
          <w:rFonts w:ascii="Times New Roman" w:hAnsi="Times New Roman" w:cs="Times New Roman"/>
          <w:sz w:val="28"/>
          <w:szCs w:val="28"/>
        </w:rPr>
        <w:t xml:space="preserve"> детей обучались в общеобразовательных у</w:t>
      </w:r>
      <w:r>
        <w:rPr>
          <w:rFonts w:ascii="Times New Roman" w:hAnsi="Times New Roman" w:cs="Times New Roman"/>
          <w:sz w:val="28"/>
          <w:szCs w:val="28"/>
        </w:rPr>
        <w:t xml:space="preserve">чреждениях, двое обучались </w:t>
      </w:r>
      <w:r w:rsidRPr="00685350">
        <w:rPr>
          <w:rFonts w:ascii="Times New Roman" w:hAnsi="Times New Roman" w:cs="Times New Roman"/>
          <w:sz w:val="28"/>
          <w:szCs w:val="28"/>
        </w:rPr>
        <w:t xml:space="preserve">в профессиональных образовательных организациях. </w:t>
      </w:r>
      <w:r>
        <w:rPr>
          <w:rFonts w:ascii="Times New Roman" w:hAnsi="Times New Roman" w:cs="Times New Roman"/>
          <w:sz w:val="28"/>
          <w:szCs w:val="28"/>
        </w:rPr>
        <w:t>Н</w:t>
      </w:r>
      <w:r w:rsidRPr="00685350">
        <w:rPr>
          <w:rFonts w:ascii="Times New Roman" w:hAnsi="Times New Roman" w:cs="Times New Roman"/>
          <w:sz w:val="28"/>
          <w:szCs w:val="28"/>
        </w:rPr>
        <w:t>есовершеннолетни</w:t>
      </w:r>
      <w:r>
        <w:rPr>
          <w:rFonts w:ascii="Times New Roman" w:hAnsi="Times New Roman" w:cs="Times New Roman"/>
          <w:sz w:val="28"/>
          <w:szCs w:val="28"/>
        </w:rPr>
        <w:t>е</w:t>
      </w:r>
      <w:r w:rsidRPr="00685350">
        <w:rPr>
          <w:rFonts w:ascii="Times New Roman" w:hAnsi="Times New Roman" w:cs="Times New Roman"/>
          <w:sz w:val="28"/>
          <w:szCs w:val="28"/>
        </w:rPr>
        <w:t>, совершивши</w:t>
      </w:r>
      <w:r>
        <w:rPr>
          <w:rFonts w:ascii="Times New Roman" w:hAnsi="Times New Roman" w:cs="Times New Roman"/>
          <w:sz w:val="28"/>
          <w:szCs w:val="28"/>
        </w:rPr>
        <w:t>е</w:t>
      </w:r>
      <w:r w:rsidRPr="00685350">
        <w:rPr>
          <w:rFonts w:ascii="Times New Roman" w:hAnsi="Times New Roman" w:cs="Times New Roman"/>
          <w:sz w:val="28"/>
          <w:szCs w:val="28"/>
        </w:rPr>
        <w:t xml:space="preserve"> суицидальные попытки, показал</w:t>
      </w:r>
      <w:r>
        <w:rPr>
          <w:rFonts w:ascii="Times New Roman" w:hAnsi="Times New Roman" w:cs="Times New Roman"/>
          <w:sz w:val="28"/>
          <w:szCs w:val="28"/>
        </w:rPr>
        <w:t xml:space="preserve"> были в</w:t>
      </w:r>
      <w:r w:rsidRPr="00685350">
        <w:rPr>
          <w:rFonts w:ascii="Times New Roman" w:hAnsi="Times New Roman" w:cs="Times New Roman"/>
          <w:sz w:val="28"/>
          <w:szCs w:val="28"/>
        </w:rPr>
        <w:t xml:space="preserve"> возраст</w:t>
      </w:r>
      <w:r>
        <w:rPr>
          <w:rFonts w:ascii="Times New Roman" w:hAnsi="Times New Roman" w:cs="Times New Roman"/>
          <w:sz w:val="28"/>
          <w:szCs w:val="28"/>
        </w:rPr>
        <w:t>е</w:t>
      </w:r>
      <w:r w:rsidRPr="00685350">
        <w:rPr>
          <w:rFonts w:ascii="Times New Roman" w:hAnsi="Times New Roman" w:cs="Times New Roman"/>
          <w:sz w:val="28"/>
          <w:szCs w:val="28"/>
        </w:rPr>
        <w:t xml:space="preserve"> 15-17 лет (</w:t>
      </w:r>
      <w:r>
        <w:rPr>
          <w:rFonts w:ascii="Times New Roman" w:hAnsi="Times New Roman" w:cs="Times New Roman"/>
          <w:sz w:val="28"/>
          <w:szCs w:val="28"/>
        </w:rPr>
        <w:t>три</w:t>
      </w:r>
      <w:r w:rsidRPr="00685350">
        <w:rPr>
          <w:rFonts w:ascii="Times New Roman" w:hAnsi="Times New Roman" w:cs="Times New Roman"/>
          <w:sz w:val="28"/>
          <w:szCs w:val="28"/>
        </w:rPr>
        <w:t xml:space="preserve"> челове</w:t>
      </w:r>
      <w:r>
        <w:rPr>
          <w:rFonts w:ascii="Times New Roman" w:hAnsi="Times New Roman" w:cs="Times New Roman"/>
          <w:sz w:val="28"/>
          <w:szCs w:val="28"/>
        </w:rPr>
        <w:t>ка), в возрасте от 12 до 14 лет –</w:t>
      </w:r>
      <w:r w:rsidRPr="00685350">
        <w:rPr>
          <w:rFonts w:ascii="Times New Roman" w:hAnsi="Times New Roman" w:cs="Times New Roman"/>
          <w:sz w:val="28"/>
          <w:szCs w:val="28"/>
        </w:rPr>
        <w:t xml:space="preserve"> </w:t>
      </w:r>
      <w:r>
        <w:rPr>
          <w:rFonts w:ascii="Times New Roman" w:hAnsi="Times New Roman" w:cs="Times New Roman"/>
          <w:sz w:val="28"/>
          <w:szCs w:val="28"/>
        </w:rPr>
        <w:t>два</w:t>
      </w:r>
      <w:r w:rsidRPr="00685350">
        <w:rPr>
          <w:rFonts w:ascii="Times New Roman" w:hAnsi="Times New Roman" w:cs="Times New Roman"/>
          <w:sz w:val="28"/>
          <w:szCs w:val="28"/>
        </w:rPr>
        <w:t xml:space="preserve"> подростка. Все суициды совершены </w:t>
      </w:r>
      <w:r>
        <w:rPr>
          <w:rFonts w:ascii="Times New Roman" w:hAnsi="Times New Roman" w:cs="Times New Roman"/>
          <w:sz w:val="28"/>
          <w:szCs w:val="28"/>
        </w:rPr>
        <w:t>девушками</w:t>
      </w:r>
      <w:r w:rsidRPr="00685350">
        <w:rPr>
          <w:rFonts w:ascii="Times New Roman" w:hAnsi="Times New Roman" w:cs="Times New Roman"/>
          <w:sz w:val="28"/>
          <w:szCs w:val="28"/>
        </w:rPr>
        <w:t xml:space="preserve">. </w:t>
      </w:r>
    </w:p>
    <w:p w:rsidR="00E53AF7" w:rsidRPr="00685350" w:rsidRDefault="00DF5B76" w:rsidP="00DF5B7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причиной </w:t>
      </w:r>
      <w:r w:rsidR="00E53AF7" w:rsidRPr="00685350">
        <w:rPr>
          <w:rFonts w:ascii="Times New Roman" w:hAnsi="Times New Roman" w:cs="Times New Roman"/>
          <w:sz w:val="28"/>
          <w:szCs w:val="28"/>
        </w:rPr>
        <w:t>совершения суицидальных действий явилась острая эмоциональная реакция на стрессы (в основном произошедшие конфликты с родными или представителями противоположного пола), свидетельствующая о низкой эмоциональной устойчивости подростков.</w:t>
      </w:r>
    </w:p>
    <w:p w:rsidR="00E53AF7" w:rsidRDefault="00E53AF7" w:rsidP="00DF5B76">
      <w:pPr>
        <w:widowControl w:val="0"/>
        <w:tabs>
          <w:tab w:val="left" w:pos="709"/>
        </w:tabs>
        <w:spacing w:after="0" w:line="360" w:lineRule="auto"/>
        <w:ind w:firstLine="709"/>
        <w:jc w:val="both"/>
        <w:rPr>
          <w:rFonts w:ascii="Times New Roman" w:hAnsi="Times New Roman" w:cs="Times New Roman"/>
          <w:sz w:val="28"/>
          <w:szCs w:val="28"/>
        </w:rPr>
      </w:pPr>
      <w:r w:rsidRPr="00685350">
        <w:rPr>
          <w:rFonts w:ascii="Times New Roman" w:hAnsi="Times New Roman" w:cs="Times New Roman"/>
          <w:sz w:val="28"/>
          <w:szCs w:val="28"/>
        </w:rPr>
        <w:t>За отчетный период уголовные дела по признакам преступления, предусмотр</w:t>
      </w:r>
      <w:r>
        <w:rPr>
          <w:rFonts w:ascii="Times New Roman" w:hAnsi="Times New Roman" w:cs="Times New Roman"/>
          <w:sz w:val="28"/>
          <w:szCs w:val="28"/>
        </w:rPr>
        <w:t xml:space="preserve">енного ст. 110 УК РФ (доведение </w:t>
      </w:r>
      <w:r w:rsidRPr="00685350">
        <w:rPr>
          <w:rFonts w:ascii="Times New Roman" w:hAnsi="Times New Roman" w:cs="Times New Roman"/>
          <w:sz w:val="28"/>
          <w:szCs w:val="28"/>
        </w:rPr>
        <w:t>до самоубийства),</w:t>
      </w:r>
      <w:r>
        <w:rPr>
          <w:rFonts w:ascii="Times New Roman" w:hAnsi="Times New Roman" w:cs="Times New Roman"/>
          <w:sz w:val="28"/>
          <w:szCs w:val="28"/>
        </w:rPr>
        <w:t xml:space="preserve"> </w:t>
      </w:r>
      <w:r w:rsidRPr="00685350">
        <w:rPr>
          <w:rFonts w:ascii="Times New Roman" w:hAnsi="Times New Roman" w:cs="Times New Roman"/>
          <w:sz w:val="28"/>
          <w:szCs w:val="28"/>
        </w:rPr>
        <w:t>не возбуждены.</w:t>
      </w:r>
      <w:r>
        <w:rPr>
          <w:rFonts w:ascii="Times New Roman" w:hAnsi="Times New Roman" w:cs="Times New Roman"/>
          <w:sz w:val="28"/>
          <w:szCs w:val="28"/>
        </w:rPr>
        <w:t xml:space="preserve"> </w:t>
      </w:r>
    </w:p>
    <w:p w:rsidR="00E53AF7" w:rsidRDefault="00E53AF7" w:rsidP="0042227D">
      <w:pPr>
        <w:widowControl w:val="0"/>
        <w:tabs>
          <w:tab w:val="left" w:pos="709"/>
        </w:tabs>
        <w:spacing w:after="0" w:line="360" w:lineRule="auto"/>
        <w:ind w:firstLine="709"/>
        <w:jc w:val="both"/>
        <w:rPr>
          <w:rFonts w:ascii="Times New Roman" w:hAnsi="Times New Roman" w:cs="Times New Roman"/>
          <w:sz w:val="28"/>
          <w:szCs w:val="28"/>
        </w:rPr>
      </w:pPr>
      <w:r w:rsidRPr="00A94697">
        <w:rPr>
          <w:rFonts w:ascii="Times New Roman" w:hAnsi="Times New Roman" w:cs="Times New Roman"/>
          <w:sz w:val="28"/>
          <w:szCs w:val="28"/>
        </w:rPr>
        <w:t>Одной из мер профилактики суицидов является своевременное реагирование на суицидальные попытки несовершеннолетних, как по оказанию необходимой помощи, так и по проведению следственных действий.</w:t>
      </w:r>
    </w:p>
    <w:p w:rsidR="00E53AF7" w:rsidRPr="009A418E" w:rsidRDefault="00E53AF7" w:rsidP="0042227D">
      <w:pPr>
        <w:widowControl w:val="0"/>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на базе КГБУСО «Уссурийский СРЦН» 37 подростков приняли участие в диагностических</w:t>
      </w:r>
      <w:r w:rsidRPr="00A94697">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х, </w:t>
      </w:r>
      <w:r w:rsidRPr="00A94697">
        <w:rPr>
          <w:rFonts w:ascii="Times New Roman" w:hAnsi="Times New Roman" w:cs="Times New Roman"/>
          <w:sz w:val="28"/>
          <w:szCs w:val="28"/>
        </w:rPr>
        <w:t>направленных</w:t>
      </w:r>
      <w:r>
        <w:rPr>
          <w:rFonts w:ascii="Times New Roman" w:hAnsi="Times New Roman" w:cs="Times New Roman"/>
          <w:sz w:val="28"/>
          <w:szCs w:val="28"/>
        </w:rPr>
        <w:t xml:space="preserve"> </w:t>
      </w:r>
      <w:r w:rsidRPr="00A94697">
        <w:rPr>
          <w:rFonts w:ascii="Times New Roman" w:hAnsi="Times New Roman" w:cs="Times New Roman"/>
          <w:sz w:val="28"/>
          <w:szCs w:val="28"/>
        </w:rPr>
        <w:t xml:space="preserve">на выявление склонности </w:t>
      </w:r>
      <w:r>
        <w:rPr>
          <w:rFonts w:ascii="Times New Roman" w:hAnsi="Times New Roman" w:cs="Times New Roman"/>
          <w:sz w:val="28"/>
          <w:szCs w:val="28"/>
        </w:rPr>
        <w:t xml:space="preserve">к суициду, в том числе с тремя </w:t>
      </w:r>
      <w:r w:rsidR="00B425A1">
        <w:rPr>
          <w:rFonts w:ascii="Times New Roman" w:hAnsi="Times New Roman" w:cs="Times New Roman"/>
          <w:sz w:val="28"/>
          <w:szCs w:val="28"/>
        </w:rPr>
        <w:t xml:space="preserve">несовершеннолетними, склонными </w:t>
      </w:r>
      <w:r>
        <w:rPr>
          <w:rFonts w:ascii="Times New Roman" w:hAnsi="Times New Roman" w:cs="Times New Roman"/>
          <w:sz w:val="28"/>
          <w:szCs w:val="28"/>
        </w:rPr>
        <w:t xml:space="preserve">к суициду, проведена </w:t>
      </w:r>
      <w:r w:rsidRPr="00A94697">
        <w:rPr>
          <w:rFonts w:ascii="Times New Roman" w:hAnsi="Times New Roman" w:cs="Times New Roman"/>
          <w:sz w:val="28"/>
          <w:szCs w:val="28"/>
        </w:rPr>
        <w:t>индивидуа</w:t>
      </w:r>
      <w:r>
        <w:rPr>
          <w:rFonts w:ascii="Times New Roman" w:hAnsi="Times New Roman" w:cs="Times New Roman"/>
          <w:sz w:val="28"/>
          <w:szCs w:val="28"/>
        </w:rPr>
        <w:t>льно-профилактическая работа</w:t>
      </w:r>
      <w:r w:rsidRPr="00A94697">
        <w:rPr>
          <w:rFonts w:ascii="Times New Roman" w:hAnsi="Times New Roman" w:cs="Times New Roman"/>
          <w:sz w:val="28"/>
          <w:szCs w:val="28"/>
        </w:rPr>
        <w:t xml:space="preserve">, </w:t>
      </w:r>
      <w:r>
        <w:rPr>
          <w:rFonts w:ascii="Times New Roman" w:hAnsi="Times New Roman" w:cs="Times New Roman"/>
          <w:sz w:val="28"/>
          <w:szCs w:val="28"/>
        </w:rPr>
        <w:t xml:space="preserve">52 </w:t>
      </w:r>
      <w:proofErr w:type="gramStart"/>
      <w:r>
        <w:rPr>
          <w:rFonts w:ascii="Times New Roman" w:hAnsi="Times New Roman" w:cs="Times New Roman"/>
          <w:sz w:val="28"/>
          <w:szCs w:val="28"/>
        </w:rPr>
        <w:t>подростка</w:t>
      </w:r>
      <w:proofErr w:type="gramEnd"/>
      <w:r>
        <w:rPr>
          <w:rFonts w:ascii="Times New Roman" w:hAnsi="Times New Roman" w:cs="Times New Roman"/>
          <w:sz w:val="28"/>
          <w:szCs w:val="28"/>
        </w:rPr>
        <w:t xml:space="preserve"> и их родители посетили </w:t>
      </w:r>
      <w:r w:rsidRPr="00A94697">
        <w:rPr>
          <w:rFonts w:ascii="Times New Roman" w:hAnsi="Times New Roman" w:cs="Times New Roman"/>
          <w:sz w:val="28"/>
          <w:szCs w:val="28"/>
        </w:rPr>
        <w:t>тренинги,</w:t>
      </w:r>
      <w:r>
        <w:rPr>
          <w:rFonts w:ascii="Times New Roman" w:hAnsi="Times New Roman" w:cs="Times New Roman"/>
          <w:sz w:val="28"/>
          <w:szCs w:val="28"/>
        </w:rPr>
        <w:t xml:space="preserve"> лектории </w:t>
      </w:r>
      <w:r w:rsidRPr="00A94697">
        <w:rPr>
          <w:rFonts w:ascii="Times New Roman" w:hAnsi="Times New Roman" w:cs="Times New Roman"/>
          <w:sz w:val="28"/>
          <w:szCs w:val="28"/>
        </w:rPr>
        <w:t>по профилактике суицида (в январе-марте в мероприятиях приняли участие 52 человека</w:t>
      </w:r>
      <w:r>
        <w:rPr>
          <w:rFonts w:ascii="Times New Roman" w:hAnsi="Times New Roman" w:cs="Times New Roman"/>
          <w:sz w:val="28"/>
          <w:szCs w:val="28"/>
        </w:rPr>
        <w:t>).</w:t>
      </w:r>
    </w:p>
    <w:p w:rsidR="00E53AF7" w:rsidRPr="00B832E3" w:rsidRDefault="00E53AF7" w:rsidP="0042227D">
      <w:pPr>
        <w:tabs>
          <w:tab w:val="left" w:pos="709"/>
        </w:tabs>
        <w:spacing w:after="0" w:line="360" w:lineRule="auto"/>
        <w:ind w:firstLine="709"/>
        <w:jc w:val="both"/>
        <w:rPr>
          <w:rFonts w:ascii="Times New Roman" w:hAnsi="Times New Roman" w:cs="Times New Roman"/>
          <w:sz w:val="28"/>
          <w:szCs w:val="28"/>
        </w:rPr>
      </w:pPr>
      <w:r w:rsidRPr="00B832E3">
        <w:rPr>
          <w:rFonts w:ascii="Times New Roman" w:hAnsi="Times New Roman" w:cs="Times New Roman"/>
          <w:sz w:val="28"/>
          <w:szCs w:val="28"/>
        </w:rPr>
        <w:t xml:space="preserve">Большое внимание в </w:t>
      </w:r>
      <w:r>
        <w:rPr>
          <w:rFonts w:ascii="Times New Roman" w:hAnsi="Times New Roman" w:cs="Times New Roman"/>
          <w:sz w:val="28"/>
          <w:szCs w:val="28"/>
        </w:rPr>
        <w:t xml:space="preserve">Уссурийском городском </w:t>
      </w:r>
      <w:r w:rsidRPr="00B832E3">
        <w:rPr>
          <w:rFonts w:ascii="Times New Roman" w:hAnsi="Times New Roman" w:cs="Times New Roman"/>
          <w:sz w:val="28"/>
          <w:szCs w:val="28"/>
        </w:rPr>
        <w:t xml:space="preserve">округе уделялось профилактике гибели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травмированию</w:t>
      </w:r>
      <w:proofErr w:type="spellEnd"/>
      <w:r w:rsidRPr="00B832E3">
        <w:rPr>
          <w:rFonts w:ascii="Times New Roman" w:hAnsi="Times New Roman" w:cs="Times New Roman"/>
          <w:sz w:val="28"/>
          <w:szCs w:val="28"/>
        </w:rPr>
        <w:t xml:space="preserve"> несовершеннолетних.</w:t>
      </w:r>
    </w:p>
    <w:p w:rsidR="00E53AF7" w:rsidRPr="00B832E3" w:rsidRDefault="00E53AF7" w:rsidP="0043798C">
      <w:pPr>
        <w:spacing w:after="0" w:line="360" w:lineRule="auto"/>
        <w:ind w:firstLine="709"/>
        <w:jc w:val="both"/>
        <w:rPr>
          <w:rFonts w:ascii="Times New Roman" w:hAnsi="Times New Roman" w:cs="Times New Roman"/>
          <w:sz w:val="28"/>
          <w:szCs w:val="28"/>
        </w:rPr>
      </w:pPr>
      <w:r w:rsidRPr="00B832E3">
        <w:rPr>
          <w:rFonts w:ascii="Times New Roman" w:hAnsi="Times New Roman" w:cs="Times New Roman"/>
          <w:sz w:val="28"/>
          <w:szCs w:val="28"/>
        </w:rPr>
        <w:t xml:space="preserve">В период </w:t>
      </w:r>
      <w:r>
        <w:rPr>
          <w:rFonts w:ascii="Times New Roman" w:hAnsi="Times New Roman" w:cs="Times New Roman"/>
          <w:sz w:val="28"/>
          <w:szCs w:val="28"/>
        </w:rPr>
        <w:t>с 01 июня 2021 года комиссия организовала</w:t>
      </w:r>
      <w:r w:rsidRPr="00B832E3">
        <w:rPr>
          <w:rFonts w:ascii="Times New Roman" w:hAnsi="Times New Roman" w:cs="Times New Roman"/>
          <w:sz w:val="28"/>
          <w:szCs w:val="28"/>
        </w:rPr>
        <w:t xml:space="preserve"> мероприятия, направленные  на предотвращ</w:t>
      </w:r>
      <w:r>
        <w:rPr>
          <w:rFonts w:ascii="Times New Roman" w:hAnsi="Times New Roman" w:cs="Times New Roman"/>
          <w:sz w:val="28"/>
          <w:szCs w:val="28"/>
        </w:rPr>
        <w:t>ение гибели детей.  Они включали</w:t>
      </w:r>
      <w:r w:rsidRPr="00B832E3">
        <w:rPr>
          <w:rFonts w:ascii="Times New Roman" w:hAnsi="Times New Roman" w:cs="Times New Roman"/>
          <w:sz w:val="28"/>
          <w:szCs w:val="28"/>
        </w:rPr>
        <w:t xml:space="preserve"> в себя </w:t>
      </w:r>
      <w:r w:rsidRPr="00B832E3">
        <w:rPr>
          <w:rFonts w:ascii="Times New Roman" w:hAnsi="Times New Roman" w:cs="Times New Roman"/>
          <w:sz w:val="28"/>
          <w:szCs w:val="28"/>
        </w:rPr>
        <w:lastRenderedPageBreak/>
        <w:t>работу по направлениям «Безопасные окна», «Безопасная дорога», «Безопасные водоемы», «Пожарная безопасность», «Безопасность в быту».</w:t>
      </w:r>
    </w:p>
    <w:p w:rsidR="00E53AF7" w:rsidRPr="00B832E3" w:rsidRDefault="00E53AF7" w:rsidP="0043798C">
      <w:pPr>
        <w:spacing w:after="0" w:line="360" w:lineRule="auto"/>
        <w:ind w:firstLine="709"/>
        <w:jc w:val="both"/>
        <w:rPr>
          <w:rFonts w:ascii="Times New Roman" w:hAnsi="Times New Roman" w:cs="Times New Roman"/>
          <w:sz w:val="28"/>
          <w:szCs w:val="28"/>
        </w:rPr>
      </w:pPr>
      <w:r w:rsidRPr="00B832E3">
        <w:rPr>
          <w:rFonts w:ascii="Times New Roman" w:hAnsi="Times New Roman" w:cs="Times New Roman"/>
          <w:sz w:val="28"/>
          <w:szCs w:val="28"/>
        </w:rPr>
        <w:t>Согласно статистическ</w:t>
      </w:r>
      <w:r w:rsidR="00256CF7">
        <w:rPr>
          <w:rFonts w:ascii="Times New Roman" w:hAnsi="Times New Roman" w:cs="Times New Roman"/>
          <w:sz w:val="28"/>
          <w:szCs w:val="28"/>
        </w:rPr>
        <w:t xml:space="preserve">им данным в период с 01 января </w:t>
      </w:r>
      <w:r w:rsidRPr="00B832E3">
        <w:rPr>
          <w:rFonts w:ascii="Times New Roman" w:hAnsi="Times New Roman" w:cs="Times New Roman"/>
          <w:sz w:val="28"/>
          <w:szCs w:val="28"/>
        </w:rPr>
        <w:t>2021 года</w:t>
      </w:r>
      <w:r w:rsidR="0043798C">
        <w:rPr>
          <w:rFonts w:ascii="Times New Roman" w:hAnsi="Times New Roman" w:cs="Times New Roman"/>
          <w:sz w:val="28"/>
          <w:szCs w:val="28"/>
        </w:rPr>
        <w:t xml:space="preserve"> </w:t>
      </w:r>
      <w:r w:rsidRPr="00B832E3">
        <w:rPr>
          <w:rFonts w:ascii="Times New Roman" w:hAnsi="Times New Roman" w:cs="Times New Roman"/>
          <w:sz w:val="28"/>
          <w:szCs w:val="28"/>
        </w:rPr>
        <w:t xml:space="preserve">по </w:t>
      </w:r>
      <w:r w:rsidR="00256CF7">
        <w:rPr>
          <w:rFonts w:ascii="Times New Roman" w:hAnsi="Times New Roman" w:cs="Times New Roman"/>
          <w:sz w:val="28"/>
          <w:szCs w:val="28"/>
        </w:rPr>
        <w:br/>
      </w:r>
      <w:r w:rsidRPr="00B832E3">
        <w:rPr>
          <w:rFonts w:ascii="Times New Roman" w:hAnsi="Times New Roman" w:cs="Times New Roman"/>
          <w:sz w:val="28"/>
          <w:szCs w:val="28"/>
        </w:rPr>
        <w:t>01 июня 2021 года в комиссию из КГБУЗ «Станция скорой медицинской помощи г. Уссурийска» поступил</w:t>
      </w:r>
      <w:r w:rsidR="00256CF7">
        <w:rPr>
          <w:rFonts w:ascii="Times New Roman" w:hAnsi="Times New Roman" w:cs="Times New Roman"/>
          <w:sz w:val="28"/>
          <w:szCs w:val="28"/>
        </w:rPr>
        <w:t>и</w:t>
      </w:r>
      <w:r w:rsidRPr="00B832E3">
        <w:rPr>
          <w:rFonts w:ascii="Times New Roman" w:hAnsi="Times New Roman" w:cs="Times New Roman"/>
          <w:sz w:val="28"/>
          <w:szCs w:val="28"/>
        </w:rPr>
        <w:t xml:space="preserve"> 30 сообщений </w:t>
      </w:r>
      <w:r>
        <w:rPr>
          <w:rFonts w:ascii="Times New Roman" w:hAnsi="Times New Roman" w:cs="Times New Roman"/>
          <w:sz w:val="28"/>
          <w:szCs w:val="28"/>
        </w:rPr>
        <w:t>об</w:t>
      </w:r>
      <w:r w:rsidRPr="00B832E3">
        <w:rPr>
          <w:rFonts w:ascii="Times New Roman" w:hAnsi="Times New Roman" w:cs="Times New Roman"/>
          <w:sz w:val="28"/>
          <w:szCs w:val="28"/>
        </w:rPr>
        <w:t xml:space="preserve"> участи</w:t>
      </w:r>
      <w:r>
        <w:rPr>
          <w:rFonts w:ascii="Times New Roman" w:hAnsi="Times New Roman" w:cs="Times New Roman"/>
          <w:sz w:val="28"/>
          <w:szCs w:val="28"/>
        </w:rPr>
        <w:t>и</w:t>
      </w:r>
      <w:r w:rsidRPr="00B832E3">
        <w:rPr>
          <w:rFonts w:ascii="Times New Roman" w:hAnsi="Times New Roman" w:cs="Times New Roman"/>
          <w:sz w:val="28"/>
          <w:szCs w:val="28"/>
        </w:rPr>
        <w:t xml:space="preserve"> несовершеннолетних в дорожно-транспортных происшествиях. С участием детей и подростков в возрасте до 16 лет зарегистрирован</w:t>
      </w:r>
      <w:r w:rsidR="00256CF7">
        <w:rPr>
          <w:rFonts w:ascii="Times New Roman" w:hAnsi="Times New Roman" w:cs="Times New Roman"/>
          <w:sz w:val="28"/>
          <w:szCs w:val="28"/>
        </w:rPr>
        <w:t>ы</w:t>
      </w:r>
      <w:r w:rsidRPr="00B832E3">
        <w:rPr>
          <w:rFonts w:ascii="Times New Roman" w:hAnsi="Times New Roman" w:cs="Times New Roman"/>
          <w:sz w:val="28"/>
          <w:szCs w:val="28"/>
        </w:rPr>
        <w:t xml:space="preserve"> 27 дорожно-</w:t>
      </w:r>
      <w:r>
        <w:rPr>
          <w:rFonts w:ascii="Times New Roman" w:hAnsi="Times New Roman" w:cs="Times New Roman"/>
          <w:sz w:val="28"/>
          <w:szCs w:val="28"/>
        </w:rPr>
        <w:t>т</w:t>
      </w:r>
      <w:r w:rsidRPr="00B832E3">
        <w:rPr>
          <w:rFonts w:ascii="Times New Roman" w:hAnsi="Times New Roman" w:cs="Times New Roman"/>
          <w:sz w:val="28"/>
          <w:szCs w:val="28"/>
        </w:rPr>
        <w:t>ранспортных происшест</w:t>
      </w:r>
      <w:r>
        <w:rPr>
          <w:rFonts w:ascii="Times New Roman" w:hAnsi="Times New Roman" w:cs="Times New Roman"/>
          <w:sz w:val="28"/>
          <w:szCs w:val="28"/>
        </w:rPr>
        <w:t>вий, при которых погибших нет,</w:t>
      </w:r>
      <w:r w:rsidRPr="00B832E3">
        <w:rPr>
          <w:rFonts w:ascii="Times New Roman" w:hAnsi="Times New Roman" w:cs="Times New Roman"/>
          <w:sz w:val="28"/>
          <w:szCs w:val="28"/>
        </w:rPr>
        <w:t xml:space="preserve"> дети получили  телесные повреждения средней тяжести. </w:t>
      </w:r>
    </w:p>
    <w:p w:rsidR="00E53AF7" w:rsidRDefault="00E53AF7" w:rsidP="0043798C">
      <w:pPr>
        <w:spacing w:after="0" w:line="360" w:lineRule="auto"/>
        <w:ind w:firstLine="709"/>
        <w:jc w:val="both"/>
        <w:rPr>
          <w:rFonts w:ascii="Times New Roman" w:hAnsi="Times New Roman" w:cs="Times New Roman"/>
          <w:sz w:val="28"/>
          <w:szCs w:val="28"/>
        </w:rPr>
      </w:pPr>
      <w:r w:rsidRPr="00B832E3">
        <w:rPr>
          <w:rFonts w:ascii="Times New Roman" w:hAnsi="Times New Roman" w:cs="Times New Roman"/>
          <w:sz w:val="28"/>
          <w:szCs w:val="28"/>
        </w:rPr>
        <w:t xml:space="preserve">За отчетный период 2021 года допущено 25 случаев управления автотранспортными средствами несовершеннолетними, не имеющими водительского удостоверения. К административной ответственности по </w:t>
      </w:r>
      <w:r w:rsidR="00256CF7">
        <w:rPr>
          <w:rFonts w:ascii="Times New Roman" w:hAnsi="Times New Roman" w:cs="Times New Roman"/>
          <w:sz w:val="28"/>
          <w:szCs w:val="28"/>
        </w:rPr>
        <w:br/>
      </w:r>
      <w:r w:rsidRPr="00B832E3">
        <w:rPr>
          <w:rFonts w:ascii="Times New Roman" w:hAnsi="Times New Roman" w:cs="Times New Roman"/>
          <w:sz w:val="28"/>
          <w:szCs w:val="28"/>
        </w:rPr>
        <w:t>ст. 12.7 КоАП РФ привлечено 23 подростка.</w:t>
      </w:r>
    </w:p>
    <w:p w:rsidR="00E53AF7" w:rsidRPr="00073B19" w:rsidRDefault="00E53AF7" w:rsidP="004379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73B19">
        <w:rPr>
          <w:rFonts w:ascii="Times New Roman" w:hAnsi="Times New Roman" w:cs="Times New Roman"/>
          <w:sz w:val="28"/>
          <w:szCs w:val="28"/>
        </w:rPr>
        <w:t xml:space="preserve">отрудники ЛО МВД России на ст. Уссурийск за безнадзорное нахождение на объектах железнодорожного транспорта выявили </w:t>
      </w:r>
      <w:r w:rsidR="00256CF7">
        <w:rPr>
          <w:rFonts w:ascii="Times New Roman" w:hAnsi="Times New Roman" w:cs="Times New Roman"/>
          <w:sz w:val="28"/>
          <w:szCs w:val="28"/>
        </w:rPr>
        <w:br/>
      </w:r>
      <w:r w:rsidRPr="00073B19">
        <w:rPr>
          <w:rFonts w:ascii="Times New Roman" w:hAnsi="Times New Roman" w:cs="Times New Roman"/>
          <w:sz w:val="28"/>
          <w:szCs w:val="28"/>
        </w:rPr>
        <w:t>16 несовер</w:t>
      </w:r>
      <w:r>
        <w:rPr>
          <w:rFonts w:ascii="Times New Roman" w:hAnsi="Times New Roman" w:cs="Times New Roman"/>
          <w:sz w:val="28"/>
          <w:szCs w:val="28"/>
        </w:rPr>
        <w:t xml:space="preserve">шеннолетних, за проход </w:t>
      </w:r>
      <w:r w:rsidRPr="00073B19">
        <w:rPr>
          <w:rFonts w:ascii="Times New Roman" w:hAnsi="Times New Roman" w:cs="Times New Roman"/>
          <w:sz w:val="28"/>
          <w:szCs w:val="28"/>
        </w:rPr>
        <w:t xml:space="preserve">по железнодорожным путям </w:t>
      </w:r>
      <w:r>
        <w:rPr>
          <w:rFonts w:ascii="Times New Roman" w:hAnsi="Times New Roman" w:cs="Times New Roman"/>
          <w:sz w:val="28"/>
          <w:szCs w:val="28"/>
        </w:rPr>
        <w:t>–</w:t>
      </w:r>
      <w:r w:rsidRPr="00073B19">
        <w:rPr>
          <w:rFonts w:ascii="Times New Roman" w:hAnsi="Times New Roman" w:cs="Times New Roman"/>
          <w:sz w:val="28"/>
          <w:szCs w:val="28"/>
        </w:rPr>
        <w:t xml:space="preserve"> </w:t>
      </w:r>
      <w:r w:rsidR="00256CF7">
        <w:rPr>
          <w:rFonts w:ascii="Times New Roman" w:hAnsi="Times New Roman" w:cs="Times New Roman"/>
          <w:sz w:val="28"/>
          <w:szCs w:val="28"/>
        </w:rPr>
        <w:br/>
      </w:r>
      <w:r w:rsidRPr="00073B19">
        <w:rPr>
          <w:rFonts w:ascii="Times New Roman" w:hAnsi="Times New Roman" w:cs="Times New Roman"/>
          <w:sz w:val="28"/>
          <w:szCs w:val="28"/>
        </w:rPr>
        <w:t>36 подростков.</w:t>
      </w:r>
    </w:p>
    <w:p w:rsidR="00E53AF7" w:rsidRPr="00073B19" w:rsidRDefault="00E53AF7" w:rsidP="0043798C">
      <w:pPr>
        <w:spacing w:after="0" w:line="360" w:lineRule="auto"/>
        <w:ind w:firstLine="709"/>
        <w:jc w:val="both"/>
        <w:rPr>
          <w:rFonts w:ascii="Times New Roman" w:hAnsi="Times New Roman" w:cs="Times New Roman"/>
          <w:sz w:val="28"/>
          <w:szCs w:val="28"/>
        </w:rPr>
      </w:pPr>
      <w:r w:rsidRPr="00073B19">
        <w:rPr>
          <w:rFonts w:ascii="Times New Roman" w:hAnsi="Times New Roman" w:cs="Times New Roman"/>
          <w:sz w:val="28"/>
          <w:szCs w:val="28"/>
        </w:rPr>
        <w:t>В период с 26 по 30 апреля 2021 года прове</w:t>
      </w:r>
      <w:r>
        <w:rPr>
          <w:rFonts w:ascii="Times New Roman" w:hAnsi="Times New Roman" w:cs="Times New Roman"/>
          <w:sz w:val="28"/>
          <w:szCs w:val="28"/>
        </w:rPr>
        <w:t>дено</w:t>
      </w:r>
      <w:r w:rsidRPr="00073B19">
        <w:rPr>
          <w:rFonts w:ascii="Times New Roman" w:hAnsi="Times New Roman" w:cs="Times New Roman"/>
          <w:sz w:val="28"/>
          <w:szCs w:val="28"/>
        </w:rPr>
        <w:t xml:space="preserve"> оперативно-</w:t>
      </w:r>
      <w:r>
        <w:rPr>
          <w:rFonts w:ascii="Times New Roman" w:hAnsi="Times New Roman" w:cs="Times New Roman"/>
          <w:sz w:val="28"/>
          <w:szCs w:val="28"/>
        </w:rPr>
        <w:t>п</w:t>
      </w:r>
      <w:r w:rsidRPr="00073B19">
        <w:rPr>
          <w:rFonts w:ascii="Times New Roman" w:hAnsi="Times New Roman" w:cs="Times New Roman"/>
          <w:sz w:val="28"/>
          <w:szCs w:val="28"/>
        </w:rPr>
        <w:t>рофилактическое мероприятие «Лидер», в период с 24 мая по 02 июня</w:t>
      </w:r>
      <w:r w:rsidR="00256CF7">
        <w:rPr>
          <w:rFonts w:ascii="Times New Roman" w:hAnsi="Times New Roman" w:cs="Times New Roman"/>
          <w:sz w:val="28"/>
          <w:szCs w:val="28"/>
        </w:rPr>
        <w:br/>
      </w:r>
      <w:r w:rsidRPr="00073B19">
        <w:rPr>
          <w:rFonts w:ascii="Times New Roman" w:hAnsi="Times New Roman" w:cs="Times New Roman"/>
          <w:sz w:val="28"/>
          <w:szCs w:val="28"/>
        </w:rPr>
        <w:t xml:space="preserve">2021 года проведен 1 этап акции «Дети и транспорт», в период с 15 по 24 июня 2021 года проводились мероприятия «Безопасные каникулы». </w:t>
      </w:r>
    </w:p>
    <w:p w:rsidR="00E53AF7" w:rsidRPr="00073B19" w:rsidRDefault="00E53AF7" w:rsidP="0043798C">
      <w:pPr>
        <w:widowControl w:val="0"/>
        <w:spacing w:after="0" w:line="360" w:lineRule="auto"/>
        <w:ind w:firstLine="709"/>
        <w:jc w:val="both"/>
        <w:rPr>
          <w:rFonts w:ascii="Times New Roman" w:hAnsi="Times New Roman" w:cs="Times New Roman"/>
          <w:sz w:val="28"/>
          <w:szCs w:val="28"/>
        </w:rPr>
      </w:pPr>
      <w:r w:rsidRPr="00073B19">
        <w:rPr>
          <w:rFonts w:ascii="Times New Roman" w:hAnsi="Times New Roman" w:cs="Times New Roman"/>
          <w:sz w:val="28"/>
          <w:szCs w:val="28"/>
        </w:rPr>
        <w:t xml:space="preserve">Совместно с представителями транспортных предприятий ОАО «РЖД» проведено 47 комиссионных обследований наиболее </w:t>
      </w:r>
      <w:proofErr w:type="spellStart"/>
      <w:r w:rsidRPr="00073B19">
        <w:rPr>
          <w:rFonts w:ascii="Times New Roman" w:hAnsi="Times New Roman" w:cs="Times New Roman"/>
          <w:sz w:val="28"/>
          <w:szCs w:val="28"/>
        </w:rPr>
        <w:t>травмоопасных</w:t>
      </w:r>
      <w:proofErr w:type="spellEnd"/>
      <w:r w:rsidRPr="00073B19">
        <w:rPr>
          <w:rFonts w:ascii="Times New Roman" w:hAnsi="Times New Roman" w:cs="Times New Roman"/>
          <w:sz w:val="28"/>
          <w:szCs w:val="28"/>
        </w:rPr>
        <w:t xml:space="preserve"> участков железной дороги с выработкой мер по снижению уровня </w:t>
      </w:r>
      <w:proofErr w:type="spellStart"/>
      <w:r w:rsidRPr="00073B19">
        <w:rPr>
          <w:rFonts w:ascii="Times New Roman" w:hAnsi="Times New Roman" w:cs="Times New Roman"/>
          <w:sz w:val="28"/>
          <w:szCs w:val="28"/>
        </w:rPr>
        <w:t>травмирования</w:t>
      </w:r>
      <w:proofErr w:type="spellEnd"/>
      <w:r w:rsidRPr="00073B19">
        <w:rPr>
          <w:rFonts w:ascii="Times New Roman" w:hAnsi="Times New Roman" w:cs="Times New Roman"/>
          <w:sz w:val="28"/>
          <w:szCs w:val="28"/>
        </w:rPr>
        <w:t xml:space="preserve"> граждан (ст. </w:t>
      </w:r>
      <w:proofErr w:type="spellStart"/>
      <w:r w:rsidRPr="00073B19">
        <w:rPr>
          <w:rFonts w:ascii="Times New Roman" w:hAnsi="Times New Roman" w:cs="Times New Roman"/>
          <w:sz w:val="28"/>
          <w:szCs w:val="28"/>
        </w:rPr>
        <w:t>Бонивурово</w:t>
      </w:r>
      <w:proofErr w:type="spellEnd"/>
      <w:r w:rsidRPr="00073B19">
        <w:rPr>
          <w:rFonts w:ascii="Times New Roman" w:hAnsi="Times New Roman" w:cs="Times New Roman"/>
          <w:sz w:val="28"/>
          <w:szCs w:val="28"/>
        </w:rPr>
        <w:t>, перегон ст. Уссурийск – ст. Блок Пост 1875 км, ст. Воздвиженский, ст. Уссурийск-2).</w:t>
      </w:r>
    </w:p>
    <w:p w:rsidR="00E53AF7" w:rsidRDefault="00E53AF7" w:rsidP="0043798C">
      <w:pPr>
        <w:widowControl w:val="0"/>
        <w:spacing w:after="0" w:line="360" w:lineRule="auto"/>
        <w:ind w:firstLine="709"/>
        <w:jc w:val="both"/>
        <w:rPr>
          <w:rFonts w:ascii="Times New Roman" w:hAnsi="Times New Roman" w:cs="Times New Roman"/>
          <w:sz w:val="28"/>
          <w:szCs w:val="28"/>
        </w:rPr>
      </w:pPr>
      <w:r w:rsidRPr="0038397E">
        <w:rPr>
          <w:rFonts w:ascii="Times New Roman" w:hAnsi="Times New Roman" w:cs="Times New Roman"/>
          <w:sz w:val="28"/>
          <w:szCs w:val="28"/>
        </w:rPr>
        <w:t>Фактов совершени</w:t>
      </w:r>
      <w:r>
        <w:rPr>
          <w:rFonts w:ascii="Times New Roman" w:hAnsi="Times New Roman" w:cs="Times New Roman"/>
          <w:sz w:val="28"/>
          <w:szCs w:val="28"/>
        </w:rPr>
        <w:t xml:space="preserve">я транспортных преступлений </w:t>
      </w:r>
      <w:r w:rsidRPr="0038397E">
        <w:rPr>
          <w:rFonts w:ascii="Times New Roman" w:hAnsi="Times New Roman" w:cs="Times New Roman"/>
          <w:sz w:val="28"/>
          <w:szCs w:val="28"/>
        </w:rPr>
        <w:t>на участке оперативного обслуживания ЛО МВД РФ на ст. Ус</w:t>
      </w:r>
      <w:r>
        <w:rPr>
          <w:rFonts w:ascii="Times New Roman" w:hAnsi="Times New Roman" w:cs="Times New Roman"/>
          <w:sz w:val="28"/>
          <w:szCs w:val="28"/>
        </w:rPr>
        <w:t xml:space="preserve">сурийск </w:t>
      </w:r>
      <w:r w:rsidRPr="0038397E">
        <w:rPr>
          <w:rFonts w:ascii="Times New Roman" w:hAnsi="Times New Roman" w:cs="Times New Roman"/>
          <w:sz w:val="28"/>
          <w:szCs w:val="28"/>
        </w:rPr>
        <w:t>за отчетный период  не зарегистрировано. Несчастных случаев, в которых пострадали несовершеннолетние, не допущено</w:t>
      </w:r>
      <w:r>
        <w:rPr>
          <w:rFonts w:ascii="Times New Roman" w:hAnsi="Times New Roman" w:cs="Times New Roman"/>
          <w:sz w:val="28"/>
          <w:szCs w:val="28"/>
        </w:rPr>
        <w:t>.</w:t>
      </w:r>
    </w:p>
    <w:p w:rsidR="00E53AF7" w:rsidRDefault="00E53AF7" w:rsidP="0043798C">
      <w:pPr>
        <w:spacing w:after="0" w:line="360" w:lineRule="auto"/>
        <w:ind w:firstLine="709"/>
        <w:jc w:val="both"/>
        <w:rPr>
          <w:rFonts w:ascii="Times New Roman" w:hAnsi="Times New Roman" w:cs="Times New Roman"/>
          <w:sz w:val="28"/>
          <w:szCs w:val="28"/>
        </w:rPr>
      </w:pPr>
      <w:r w:rsidRPr="00073B19">
        <w:rPr>
          <w:rFonts w:ascii="Times New Roman" w:hAnsi="Times New Roman" w:cs="Times New Roman"/>
          <w:sz w:val="28"/>
          <w:szCs w:val="28"/>
        </w:rPr>
        <w:lastRenderedPageBreak/>
        <w:t>С 03 дека</w:t>
      </w:r>
      <w:r>
        <w:rPr>
          <w:rFonts w:ascii="Times New Roman" w:hAnsi="Times New Roman" w:cs="Times New Roman"/>
          <w:sz w:val="28"/>
          <w:szCs w:val="28"/>
        </w:rPr>
        <w:t>бря 2021 года по 10 января 2022 года проведена проверка</w:t>
      </w:r>
      <w:r w:rsidR="0043798C">
        <w:rPr>
          <w:rFonts w:ascii="Times New Roman" w:hAnsi="Times New Roman" w:cs="Times New Roman"/>
          <w:sz w:val="28"/>
          <w:szCs w:val="28"/>
        </w:rPr>
        <w:t xml:space="preserve"> </w:t>
      </w:r>
      <w:r>
        <w:rPr>
          <w:rFonts w:ascii="Times New Roman" w:hAnsi="Times New Roman" w:cs="Times New Roman"/>
          <w:sz w:val="28"/>
          <w:szCs w:val="28"/>
        </w:rPr>
        <w:t xml:space="preserve">45 неблагополучных </w:t>
      </w:r>
      <w:r w:rsidRPr="00073B19">
        <w:rPr>
          <w:rFonts w:ascii="Times New Roman" w:hAnsi="Times New Roman" w:cs="Times New Roman"/>
          <w:sz w:val="28"/>
          <w:szCs w:val="28"/>
        </w:rPr>
        <w:t>семе</w:t>
      </w:r>
      <w:r>
        <w:rPr>
          <w:rFonts w:ascii="Times New Roman" w:hAnsi="Times New Roman" w:cs="Times New Roman"/>
          <w:sz w:val="28"/>
          <w:szCs w:val="28"/>
        </w:rPr>
        <w:t>й, состоящих на различных видах учета</w:t>
      </w:r>
      <w:r w:rsidRPr="00073B19">
        <w:rPr>
          <w:rFonts w:ascii="Times New Roman" w:hAnsi="Times New Roman" w:cs="Times New Roman"/>
          <w:sz w:val="28"/>
          <w:szCs w:val="28"/>
        </w:rPr>
        <w:t>, проживающих в домах с печным отоплением</w:t>
      </w:r>
      <w:r>
        <w:rPr>
          <w:rFonts w:ascii="Times New Roman" w:hAnsi="Times New Roman" w:cs="Times New Roman"/>
          <w:sz w:val="28"/>
          <w:szCs w:val="28"/>
        </w:rPr>
        <w:t>,</w:t>
      </w:r>
      <w:r w:rsidRPr="00073B19">
        <w:rPr>
          <w:rFonts w:ascii="Times New Roman" w:hAnsi="Times New Roman" w:cs="Times New Roman"/>
          <w:sz w:val="28"/>
          <w:szCs w:val="28"/>
        </w:rPr>
        <w:t xml:space="preserve"> с целью предупреждения родителей о соблюдении мер бе</w:t>
      </w:r>
      <w:r>
        <w:rPr>
          <w:rFonts w:ascii="Times New Roman" w:hAnsi="Times New Roman" w:cs="Times New Roman"/>
          <w:sz w:val="28"/>
          <w:szCs w:val="28"/>
        </w:rPr>
        <w:t>зопасности при  отоплении домов и контроля по исполнению ими родительских обязанностей по воспитанию, содержанию и обучению детей.</w:t>
      </w:r>
    </w:p>
    <w:p w:rsidR="00E53AF7" w:rsidRDefault="00E53AF7" w:rsidP="0043798C">
      <w:pPr>
        <w:widowControl w:val="0"/>
        <w:spacing w:after="0" w:line="360" w:lineRule="auto"/>
        <w:ind w:firstLine="709"/>
        <w:jc w:val="both"/>
        <w:rPr>
          <w:rFonts w:ascii="Times New Roman" w:hAnsi="Times New Roman" w:cs="Times New Roman"/>
          <w:sz w:val="28"/>
          <w:szCs w:val="28"/>
        </w:rPr>
      </w:pPr>
      <w:r w:rsidRPr="00073B19">
        <w:rPr>
          <w:rFonts w:ascii="Times New Roman" w:hAnsi="Times New Roman" w:cs="Times New Roman"/>
          <w:sz w:val="28"/>
          <w:szCs w:val="28"/>
        </w:rPr>
        <w:t xml:space="preserve">По-прежнему остро </w:t>
      </w:r>
      <w:r>
        <w:rPr>
          <w:rFonts w:ascii="Times New Roman" w:hAnsi="Times New Roman" w:cs="Times New Roman"/>
          <w:sz w:val="28"/>
          <w:szCs w:val="28"/>
        </w:rPr>
        <w:t>стояла в 2021 году</w:t>
      </w:r>
      <w:r w:rsidRPr="00073B19">
        <w:rPr>
          <w:rFonts w:ascii="Times New Roman" w:hAnsi="Times New Roman" w:cs="Times New Roman"/>
          <w:sz w:val="28"/>
          <w:szCs w:val="28"/>
        </w:rPr>
        <w:t xml:space="preserve"> проблема обеспечения безопасного отдыха детей на водоемах. </w:t>
      </w:r>
      <w:r>
        <w:rPr>
          <w:rFonts w:ascii="Times New Roman" w:hAnsi="Times New Roman" w:cs="Times New Roman"/>
          <w:sz w:val="28"/>
          <w:szCs w:val="28"/>
        </w:rPr>
        <w:t xml:space="preserve">Акция «Безопасный водоем» проведена в период с 03 июля 2021 года </w:t>
      </w:r>
      <w:r w:rsidRPr="00073B19">
        <w:rPr>
          <w:rFonts w:ascii="Times New Roman" w:hAnsi="Times New Roman" w:cs="Times New Roman"/>
          <w:sz w:val="28"/>
          <w:szCs w:val="28"/>
        </w:rPr>
        <w:t>до 30 августа 2021 год</w:t>
      </w:r>
      <w:r>
        <w:rPr>
          <w:rFonts w:ascii="Times New Roman" w:hAnsi="Times New Roman" w:cs="Times New Roman"/>
          <w:sz w:val="28"/>
          <w:szCs w:val="28"/>
        </w:rPr>
        <w:t>а. Координатором акции являлась комиссия. Несчастные случаи с участием несовершеннолетних в период купального сезона на территории Уссурийского городского округа не зарегистрированы.</w:t>
      </w:r>
    </w:p>
    <w:p w:rsidR="00E53AF7" w:rsidRPr="00832440" w:rsidRDefault="00E53AF7" w:rsidP="0043798C">
      <w:pPr>
        <w:spacing w:after="0" w:line="360" w:lineRule="auto"/>
        <w:ind w:firstLine="709"/>
        <w:jc w:val="both"/>
        <w:rPr>
          <w:rFonts w:ascii="Times New Roman" w:hAnsi="Times New Roman" w:cs="Times New Roman"/>
          <w:sz w:val="28"/>
          <w:szCs w:val="28"/>
        </w:rPr>
      </w:pPr>
      <w:r w:rsidRPr="00832440">
        <w:rPr>
          <w:rFonts w:ascii="Times New Roman" w:hAnsi="Times New Roman" w:cs="Times New Roman"/>
          <w:sz w:val="28"/>
          <w:szCs w:val="28"/>
        </w:rPr>
        <w:t>В</w:t>
      </w:r>
      <w:r>
        <w:rPr>
          <w:rFonts w:ascii="Times New Roman" w:hAnsi="Times New Roman" w:cs="Times New Roman"/>
          <w:sz w:val="28"/>
          <w:szCs w:val="28"/>
        </w:rPr>
        <w:t xml:space="preserve"> летний период 2021 года</w:t>
      </w:r>
      <w:r w:rsidRPr="00832440">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32440">
        <w:rPr>
          <w:rFonts w:ascii="Times New Roman" w:hAnsi="Times New Roman" w:cs="Times New Roman"/>
          <w:sz w:val="28"/>
          <w:szCs w:val="28"/>
        </w:rPr>
        <w:t>рамках проведения комплексного оперативно-профилактич</w:t>
      </w:r>
      <w:r>
        <w:rPr>
          <w:rFonts w:ascii="Times New Roman" w:hAnsi="Times New Roman" w:cs="Times New Roman"/>
          <w:sz w:val="28"/>
          <w:szCs w:val="28"/>
        </w:rPr>
        <w:t>еского мероприятия «Безопасное</w:t>
      </w:r>
      <w:r w:rsidRPr="00832440">
        <w:rPr>
          <w:rFonts w:ascii="Times New Roman" w:hAnsi="Times New Roman" w:cs="Times New Roman"/>
          <w:sz w:val="28"/>
          <w:szCs w:val="28"/>
        </w:rPr>
        <w:t xml:space="preserve"> детство»</w:t>
      </w:r>
      <w:r>
        <w:rPr>
          <w:rFonts w:ascii="Times New Roman" w:hAnsi="Times New Roman" w:cs="Times New Roman"/>
          <w:sz w:val="28"/>
          <w:szCs w:val="28"/>
        </w:rPr>
        <w:t xml:space="preserve"> </w:t>
      </w:r>
      <w:r w:rsidRPr="00832440">
        <w:rPr>
          <w:rFonts w:ascii="Times New Roman" w:hAnsi="Times New Roman" w:cs="Times New Roman"/>
          <w:sz w:val="28"/>
          <w:szCs w:val="28"/>
        </w:rPr>
        <w:t>с участием прессы</w:t>
      </w:r>
      <w:r>
        <w:rPr>
          <w:rFonts w:ascii="Times New Roman" w:hAnsi="Times New Roman" w:cs="Times New Roman"/>
          <w:sz w:val="28"/>
          <w:szCs w:val="28"/>
        </w:rPr>
        <w:t>,</w:t>
      </w:r>
      <w:r w:rsidRPr="00832440">
        <w:rPr>
          <w:rFonts w:ascii="Times New Roman" w:hAnsi="Times New Roman" w:cs="Times New Roman"/>
          <w:sz w:val="28"/>
          <w:szCs w:val="28"/>
        </w:rPr>
        <w:t xml:space="preserve"> с целью проверки </w:t>
      </w:r>
      <w:proofErr w:type="spellStart"/>
      <w:r w:rsidRPr="00832440">
        <w:rPr>
          <w:rFonts w:ascii="Times New Roman" w:hAnsi="Times New Roman" w:cs="Times New Roman"/>
          <w:sz w:val="28"/>
          <w:szCs w:val="28"/>
        </w:rPr>
        <w:t>жилищно</w:t>
      </w:r>
      <w:proofErr w:type="spellEnd"/>
      <w:r w:rsidRPr="00832440">
        <w:rPr>
          <w:rFonts w:ascii="Times New Roman" w:hAnsi="Times New Roman" w:cs="Times New Roman"/>
          <w:sz w:val="28"/>
          <w:szCs w:val="28"/>
        </w:rPr>
        <w:t xml:space="preserve"> - бытовых услови</w:t>
      </w:r>
      <w:r>
        <w:rPr>
          <w:rFonts w:ascii="Times New Roman" w:hAnsi="Times New Roman" w:cs="Times New Roman"/>
          <w:sz w:val="28"/>
          <w:szCs w:val="28"/>
        </w:rPr>
        <w:t xml:space="preserve">й проживания несовершеннолетних и </w:t>
      </w:r>
      <w:r w:rsidRPr="00832440">
        <w:rPr>
          <w:rFonts w:ascii="Times New Roman" w:hAnsi="Times New Roman" w:cs="Times New Roman"/>
          <w:sz w:val="28"/>
          <w:szCs w:val="28"/>
        </w:rPr>
        <w:t>профилактики случаев жестокого обращения с детьми обследованы 75 семе</w:t>
      </w:r>
      <w:r>
        <w:rPr>
          <w:rFonts w:ascii="Times New Roman" w:hAnsi="Times New Roman" w:cs="Times New Roman"/>
          <w:sz w:val="28"/>
          <w:szCs w:val="28"/>
        </w:rPr>
        <w:t xml:space="preserve">й, находящихся </w:t>
      </w:r>
      <w:r w:rsidR="0043798C">
        <w:rPr>
          <w:rFonts w:ascii="Times New Roman" w:hAnsi="Times New Roman" w:cs="Times New Roman"/>
          <w:sz w:val="28"/>
          <w:szCs w:val="28"/>
        </w:rPr>
        <w:t>в социально опасном положении и</w:t>
      </w:r>
      <w:r w:rsidRPr="00832440">
        <w:rPr>
          <w:rFonts w:ascii="Times New Roman" w:hAnsi="Times New Roman" w:cs="Times New Roman"/>
          <w:sz w:val="28"/>
          <w:szCs w:val="28"/>
        </w:rPr>
        <w:t xml:space="preserve"> состоящих на учете в </w:t>
      </w:r>
      <w:r>
        <w:rPr>
          <w:rFonts w:ascii="Times New Roman" w:hAnsi="Times New Roman" w:cs="Times New Roman"/>
          <w:sz w:val="28"/>
          <w:szCs w:val="28"/>
        </w:rPr>
        <w:t xml:space="preserve">комиссии, ходе которых </w:t>
      </w:r>
      <w:r w:rsidRPr="00832440">
        <w:rPr>
          <w:rFonts w:ascii="Times New Roman" w:hAnsi="Times New Roman" w:cs="Times New Roman"/>
          <w:sz w:val="28"/>
          <w:szCs w:val="28"/>
        </w:rPr>
        <w:t xml:space="preserve">с родителями </w:t>
      </w:r>
      <w:r>
        <w:rPr>
          <w:rFonts w:ascii="Times New Roman" w:hAnsi="Times New Roman" w:cs="Times New Roman"/>
          <w:sz w:val="28"/>
          <w:szCs w:val="28"/>
        </w:rPr>
        <w:t xml:space="preserve"> </w:t>
      </w:r>
      <w:r w:rsidRPr="00832440">
        <w:rPr>
          <w:rFonts w:ascii="Times New Roman" w:hAnsi="Times New Roman" w:cs="Times New Roman"/>
          <w:sz w:val="28"/>
          <w:szCs w:val="28"/>
        </w:rPr>
        <w:t xml:space="preserve">и несовершеннолетними проведены профилактические беседы, вручены памятки «Специальная памятка», «Меры безопасности в быту и на улице». </w:t>
      </w:r>
    </w:p>
    <w:p w:rsidR="00E53AF7" w:rsidRPr="00832440" w:rsidRDefault="00E53AF7" w:rsidP="0043798C">
      <w:pPr>
        <w:spacing w:after="0" w:line="360" w:lineRule="auto"/>
        <w:ind w:firstLine="709"/>
        <w:jc w:val="both"/>
        <w:rPr>
          <w:rFonts w:ascii="Times New Roman" w:hAnsi="Times New Roman" w:cs="Times New Roman"/>
          <w:sz w:val="28"/>
          <w:szCs w:val="28"/>
        </w:rPr>
      </w:pPr>
      <w:r w:rsidRPr="00832440">
        <w:rPr>
          <w:rFonts w:ascii="Times New Roman" w:hAnsi="Times New Roman" w:cs="Times New Roman"/>
          <w:sz w:val="28"/>
          <w:szCs w:val="28"/>
        </w:rPr>
        <w:t>В ходе межведомственных рейдовых мероприятий с участие</w:t>
      </w:r>
      <w:r>
        <w:rPr>
          <w:rFonts w:ascii="Times New Roman" w:hAnsi="Times New Roman" w:cs="Times New Roman"/>
          <w:sz w:val="28"/>
          <w:szCs w:val="28"/>
        </w:rPr>
        <w:t>м</w:t>
      </w:r>
      <w:r w:rsidRPr="00832440">
        <w:rPr>
          <w:rFonts w:ascii="Times New Roman" w:hAnsi="Times New Roman" w:cs="Times New Roman"/>
          <w:sz w:val="28"/>
          <w:szCs w:val="28"/>
        </w:rPr>
        <w:t xml:space="preserve">  специалистов органов по делам молод</w:t>
      </w:r>
      <w:r>
        <w:rPr>
          <w:rFonts w:ascii="Times New Roman" w:hAnsi="Times New Roman" w:cs="Times New Roman"/>
          <w:sz w:val="28"/>
          <w:szCs w:val="28"/>
        </w:rPr>
        <w:t>ежи в летний период проверены</w:t>
      </w:r>
      <w:r w:rsidRPr="00832440">
        <w:rPr>
          <w:rFonts w:ascii="Times New Roman" w:hAnsi="Times New Roman" w:cs="Times New Roman"/>
          <w:sz w:val="28"/>
          <w:szCs w:val="28"/>
        </w:rPr>
        <w:t xml:space="preserve"> детские площадки, парки, скверы, образовательные учреждения и прилегающие к ним территории, заброшенные строения, водоемы. </w:t>
      </w:r>
    </w:p>
    <w:p w:rsidR="00E53AF7" w:rsidRPr="00832440" w:rsidRDefault="00E53AF7" w:rsidP="0043798C">
      <w:pPr>
        <w:spacing w:after="0" w:line="360" w:lineRule="auto"/>
        <w:ind w:firstLine="709"/>
        <w:jc w:val="both"/>
        <w:rPr>
          <w:rFonts w:ascii="Times New Roman" w:hAnsi="Times New Roman" w:cs="Times New Roman"/>
          <w:sz w:val="28"/>
          <w:szCs w:val="28"/>
        </w:rPr>
      </w:pPr>
      <w:r w:rsidRPr="00832440">
        <w:rPr>
          <w:rFonts w:ascii="Times New Roman" w:hAnsi="Times New Roman" w:cs="Times New Roman"/>
          <w:sz w:val="28"/>
          <w:szCs w:val="28"/>
        </w:rPr>
        <w:t>На сайте образовательных учреждений, на официальном сайте администрации У</w:t>
      </w:r>
      <w:r>
        <w:rPr>
          <w:rFonts w:ascii="Times New Roman" w:hAnsi="Times New Roman" w:cs="Times New Roman"/>
          <w:sz w:val="28"/>
          <w:szCs w:val="28"/>
        </w:rPr>
        <w:t>ссурийском городском округе</w:t>
      </w:r>
      <w:r w:rsidRPr="00832440">
        <w:rPr>
          <w:rFonts w:ascii="Times New Roman" w:hAnsi="Times New Roman" w:cs="Times New Roman"/>
          <w:sz w:val="28"/>
          <w:szCs w:val="28"/>
        </w:rPr>
        <w:t xml:space="preserve"> в Разделе «Комиссия по делам несовершеннолетних» размещены информационные памятки, фото и видео материалы, предупреждающие родителей об опасности. Информация доведена до сведени</w:t>
      </w:r>
      <w:r>
        <w:rPr>
          <w:rFonts w:ascii="Times New Roman" w:hAnsi="Times New Roman" w:cs="Times New Roman"/>
          <w:sz w:val="28"/>
          <w:szCs w:val="28"/>
        </w:rPr>
        <w:t>я</w:t>
      </w:r>
      <w:r w:rsidRPr="00832440">
        <w:rPr>
          <w:rFonts w:ascii="Times New Roman" w:hAnsi="Times New Roman" w:cs="Times New Roman"/>
          <w:sz w:val="28"/>
          <w:szCs w:val="28"/>
        </w:rPr>
        <w:t xml:space="preserve"> родителей через группы различных систем </w:t>
      </w:r>
      <w:r w:rsidRPr="00832440">
        <w:rPr>
          <w:rFonts w:ascii="Times New Roman" w:hAnsi="Times New Roman" w:cs="Times New Roman"/>
          <w:sz w:val="28"/>
          <w:szCs w:val="28"/>
        </w:rPr>
        <w:lastRenderedPageBreak/>
        <w:t>мгновенного обмена текстовыми сообщениями</w:t>
      </w:r>
      <w:r>
        <w:rPr>
          <w:rFonts w:ascii="Times New Roman" w:hAnsi="Times New Roman" w:cs="Times New Roman"/>
          <w:sz w:val="28"/>
          <w:szCs w:val="28"/>
        </w:rPr>
        <w:t>.</w:t>
      </w:r>
      <w:r w:rsidRPr="00832440">
        <w:rPr>
          <w:rFonts w:ascii="Times New Roman" w:hAnsi="Times New Roman" w:cs="Times New Roman"/>
          <w:sz w:val="28"/>
          <w:szCs w:val="28"/>
        </w:rPr>
        <w:t xml:space="preserve"> К проведению акций</w:t>
      </w:r>
      <w:r w:rsidR="00A60F17">
        <w:rPr>
          <w:rFonts w:ascii="Times New Roman" w:hAnsi="Times New Roman" w:cs="Times New Roman"/>
          <w:sz w:val="28"/>
          <w:szCs w:val="28"/>
        </w:rPr>
        <w:t xml:space="preserve"> </w:t>
      </w:r>
      <w:r w:rsidRPr="00832440">
        <w:rPr>
          <w:rFonts w:ascii="Times New Roman" w:hAnsi="Times New Roman" w:cs="Times New Roman"/>
          <w:sz w:val="28"/>
          <w:szCs w:val="28"/>
        </w:rPr>
        <w:t>привлека</w:t>
      </w:r>
      <w:r>
        <w:rPr>
          <w:rFonts w:ascii="Times New Roman" w:hAnsi="Times New Roman" w:cs="Times New Roman"/>
          <w:sz w:val="28"/>
          <w:szCs w:val="28"/>
        </w:rPr>
        <w:t>лись</w:t>
      </w:r>
      <w:r w:rsidRPr="00832440">
        <w:rPr>
          <w:rFonts w:ascii="Times New Roman" w:hAnsi="Times New Roman" w:cs="Times New Roman"/>
          <w:sz w:val="28"/>
          <w:szCs w:val="28"/>
        </w:rPr>
        <w:t xml:space="preserve"> волонтеры молодежного объединения «Тепло рук», размещена информация о работе «горячей линии» для несовершеннолетних.</w:t>
      </w:r>
    </w:p>
    <w:p w:rsidR="00E53AF7" w:rsidRPr="00C06AE9" w:rsidRDefault="00E53AF7" w:rsidP="00A60F17">
      <w:pPr>
        <w:spacing w:after="0" w:line="360" w:lineRule="auto"/>
        <w:ind w:firstLine="709"/>
        <w:jc w:val="both"/>
        <w:rPr>
          <w:rFonts w:ascii="Times New Roman" w:hAnsi="Times New Roman" w:cs="Times New Roman"/>
          <w:sz w:val="28"/>
          <w:szCs w:val="28"/>
        </w:rPr>
      </w:pPr>
      <w:r w:rsidRPr="00C06AE9">
        <w:rPr>
          <w:rFonts w:ascii="Times New Roman" w:hAnsi="Times New Roman" w:cs="Times New Roman"/>
          <w:sz w:val="28"/>
          <w:szCs w:val="28"/>
        </w:rPr>
        <w:t>В целях социализации подростков, состоящих на различных видах учета и проживающих в семьях, находящихся в социально опасном положении, на базе муниципальных учреждений культуры и искусства созданы и функционируют 258</w:t>
      </w:r>
      <w:r>
        <w:rPr>
          <w:rFonts w:ascii="Times New Roman" w:hAnsi="Times New Roman" w:cs="Times New Roman"/>
          <w:sz w:val="28"/>
          <w:szCs w:val="28"/>
        </w:rPr>
        <w:t xml:space="preserve"> бесплатных клубных формирований</w:t>
      </w:r>
      <w:r w:rsidRPr="00C06AE9">
        <w:rPr>
          <w:rFonts w:ascii="Times New Roman" w:hAnsi="Times New Roman" w:cs="Times New Roman"/>
          <w:sz w:val="28"/>
          <w:szCs w:val="28"/>
        </w:rPr>
        <w:t xml:space="preserve">, из </w:t>
      </w:r>
      <w:r w:rsidR="00A60F17">
        <w:rPr>
          <w:rFonts w:ascii="Times New Roman" w:hAnsi="Times New Roman" w:cs="Times New Roman"/>
          <w:sz w:val="28"/>
          <w:szCs w:val="28"/>
        </w:rPr>
        <w:t xml:space="preserve">них для детей до 14 лет – 163. </w:t>
      </w:r>
      <w:r w:rsidRPr="00C06AE9">
        <w:rPr>
          <w:rFonts w:ascii="Times New Roman" w:hAnsi="Times New Roman" w:cs="Times New Roman"/>
          <w:sz w:val="28"/>
          <w:szCs w:val="28"/>
        </w:rPr>
        <w:t xml:space="preserve">Направления клубных формирований: художественно-творческое, творческо-прикладное, спортивно-оздоровительное, культурно - просветительское. </w:t>
      </w:r>
    </w:p>
    <w:p w:rsidR="00E53AF7" w:rsidRPr="00414F0B" w:rsidRDefault="00E53AF7" w:rsidP="00A6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2021 году несовершеннолетними на территории Уссурийского городского округа совершено 44 преступления, что на 24,1</w:t>
      </w:r>
      <w:r w:rsidRPr="00414F0B">
        <w:rPr>
          <w:rFonts w:ascii="Times New Roman" w:hAnsi="Times New Roman" w:cs="Times New Roman"/>
          <w:sz w:val="28"/>
          <w:szCs w:val="28"/>
        </w:rPr>
        <w:t>% меньше по сравнени</w:t>
      </w:r>
      <w:r>
        <w:rPr>
          <w:rFonts w:ascii="Times New Roman" w:hAnsi="Times New Roman" w:cs="Times New Roman"/>
          <w:sz w:val="28"/>
          <w:szCs w:val="28"/>
        </w:rPr>
        <w:t>ю с прошлым годом (58). К</w:t>
      </w:r>
      <w:r w:rsidRPr="00414F0B">
        <w:rPr>
          <w:rFonts w:ascii="Times New Roman" w:hAnsi="Times New Roman" w:cs="Times New Roman"/>
          <w:sz w:val="28"/>
          <w:szCs w:val="28"/>
        </w:rPr>
        <w:t xml:space="preserve"> уголовной ответственности </w:t>
      </w:r>
      <w:r>
        <w:rPr>
          <w:rFonts w:ascii="Times New Roman" w:hAnsi="Times New Roman" w:cs="Times New Roman"/>
          <w:sz w:val="28"/>
          <w:szCs w:val="28"/>
        </w:rPr>
        <w:t>привлечено 52 подростка</w:t>
      </w:r>
      <w:r w:rsidRPr="00414F0B">
        <w:rPr>
          <w:rFonts w:ascii="Times New Roman" w:hAnsi="Times New Roman" w:cs="Times New Roman"/>
          <w:sz w:val="28"/>
          <w:szCs w:val="28"/>
        </w:rPr>
        <w:t>,</w:t>
      </w:r>
      <w:r>
        <w:rPr>
          <w:rFonts w:ascii="Times New Roman" w:hAnsi="Times New Roman" w:cs="Times New Roman"/>
          <w:sz w:val="28"/>
          <w:szCs w:val="28"/>
        </w:rPr>
        <w:t xml:space="preserve"> 11 из них  иногородние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58, иногородние</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девять</w:t>
      </w:r>
      <w:r w:rsidRPr="00414F0B">
        <w:rPr>
          <w:rFonts w:ascii="Times New Roman" w:hAnsi="Times New Roman" w:cs="Times New Roman"/>
          <w:sz w:val="28"/>
          <w:szCs w:val="28"/>
        </w:rPr>
        <w:t>).</w:t>
      </w:r>
    </w:p>
    <w:p w:rsidR="00E53AF7" w:rsidRPr="00414F0B" w:rsidRDefault="00E53AF7" w:rsidP="00A6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Уменьшилось к</w:t>
      </w:r>
      <w:r w:rsidRPr="00414F0B">
        <w:rPr>
          <w:rFonts w:ascii="Times New Roman" w:hAnsi="Times New Roman" w:cs="Times New Roman"/>
          <w:sz w:val="28"/>
          <w:szCs w:val="28"/>
        </w:rPr>
        <w:t>оличество преступлений, совершенных несовершенно</w:t>
      </w:r>
      <w:r>
        <w:rPr>
          <w:rFonts w:ascii="Times New Roman" w:hAnsi="Times New Roman" w:cs="Times New Roman"/>
          <w:sz w:val="28"/>
          <w:szCs w:val="28"/>
        </w:rPr>
        <w:t>летними в группе – пять (в 2020 году – восемь</w:t>
      </w:r>
      <w:r w:rsidRPr="00414F0B">
        <w:rPr>
          <w:rFonts w:ascii="Times New Roman" w:hAnsi="Times New Roman" w:cs="Times New Roman"/>
          <w:sz w:val="28"/>
          <w:szCs w:val="28"/>
        </w:rPr>
        <w:t xml:space="preserve">), при участии взрослых совершенно </w:t>
      </w:r>
      <w:r>
        <w:rPr>
          <w:rFonts w:ascii="Times New Roman" w:hAnsi="Times New Roman" w:cs="Times New Roman"/>
          <w:sz w:val="28"/>
          <w:szCs w:val="28"/>
        </w:rPr>
        <w:t>четыре</w:t>
      </w:r>
      <w:r w:rsidRPr="00414F0B">
        <w:rPr>
          <w:rFonts w:ascii="Times New Roman" w:hAnsi="Times New Roman" w:cs="Times New Roman"/>
          <w:sz w:val="28"/>
          <w:szCs w:val="28"/>
        </w:rPr>
        <w:t xml:space="preserve"> пр</w:t>
      </w:r>
      <w:r>
        <w:rPr>
          <w:rFonts w:ascii="Times New Roman" w:hAnsi="Times New Roman" w:cs="Times New Roman"/>
          <w:sz w:val="28"/>
          <w:szCs w:val="28"/>
        </w:rPr>
        <w:t xml:space="preserve">еступления (в 2020 году </w:t>
      </w:r>
      <w:r w:rsidR="00B95392">
        <w:rPr>
          <w:rFonts w:ascii="Times New Roman" w:hAnsi="Times New Roman" w:cs="Times New Roman"/>
          <w:sz w:val="28"/>
          <w:szCs w:val="28"/>
        </w:rPr>
        <w:t>–</w:t>
      </w:r>
      <w:r>
        <w:rPr>
          <w:rFonts w:ascii="Times New Roman" w:hAnsi="Times New Roman" w:cs="Times New Roman"/>
          <w:sz w:val="28"/>
          <w:szCs w:val="28"/>
        </w:rPr>
        <w:t xml:space="preserve"> пять</w:t>
      </w:r>
      <w:r w:rsidRPr="00414F0B">
        <w:rPr>
          <w:rFonts w:ascii="Times New Roman" w:hAnsi="Times New Roman" w:cs="Times New Roman"/>
          <w:sz w:val="28"/>
          <w:szCs w:val="28"/>
        </w:rPr>
        <w:t xml:space="preserve">). </w:t>
      </w:r>
    </w:p>
    <w:p w:rsidR="00E53AF7" w:rsidRPr="00414F0B" w:rsidRDefault="00E53AF7" w:rsidP="00A60F17">
      <w:pPr>
        <w:widowControl w:val="0"/>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Уменьшилось количество краж, совершенных несовершеннолетними</w:t>
      </w:r>
      <w:r w:rsidR="000E0409">
        <w:rPr>
          <w:rFonts w:ascii="Times New Roman" w:hAnsi="Times New Roman" w:cs="Times New Roman"/>
          <w:sz w:val="28"/>
          <w:szCs w:val="28"/>
        </w:rPr>
        <w:t xml:space="preserve"> </w:t>
      </w:r>
      <w:r w:rsidRPr="00414F0B">
        <w:rPr>
          <w:rFonts w:ascii="Times New Roman" w:hAnsi="Times New Roman" w:cs="Times New Roman"/>
          <w:sz w:val="28"/>
          <w:szCs w:val="28"/>
        </w:rPr>
        <w:t>в 20</w:t>
      </w:r>
      <w:r>
        <w:rPr>
          <w:rFonts w:ascii="Times New Roman" w:hAnsi="Times New Roman" w:cs="Times New Roman"/>
          <w:sz w:val="28"/>
          <w:szCs w:val="28"/>
        </w:rPr>
        <w:t xml:space="preserve">21 году </w:t>
      </w:r>
      <w:r w:rsidRPr="00414F0B">
        <w:rPr>
          <w:rFonts w:ascii="Times New Roman" w:hAnsi="Times New Roman" w:cs="Times New Roman"/>
          <w:sz w:val="28"/>
          <w:szCs w:val="28"/>
        </w:rPr>
        <w:t>с 22 до 21: из</w:t>
      </w:r>
      <w:r>
        <w:rPr>
          <w:rFonts w:ascii="Times New Roman" w:hAnsi="Times New Roman" w:cs="Times New Roman"/>
          <w:sz w:val="28"/>
          <w:szCs w:val="28"/>
        </w:rPr>
        <w:t xml:space="preserve"> них квартирных краж не было (в 2020 года – три</w:t>
      </w:r>
      <w:r w:rsidRPr="00414F0B">
        <w:rPr>
          <w:rFonts w:ascii="Times New Roman" w:hAnsi="Times New Roman" w:cs="Times New Roman"/>
          <w:sz w:val="28"/>
          <w:szCs w:val="28"/>
        </w:rPr>
        <w:t>), кражи</w:t>
      </w:r>
      <w:r>
        <w:rPr>
          <w:rFonts w:ascii="Times New Roman" w:hAnsi="Times New Roman" w:cs="Times New Roman"/>
          <w:sz w:val="28"/>
          <w:szCs w:val="28"/>
        </w:rPr>
        <w:t xml:space="preserve"> сотовых телефонов - восемь (в 2020 году – 13</w:t>
      </w:r>
      <w:r w:rsidRPr="00414F0B">
        <w:rPr>
          <w:rFonts w:ascii="Times New Roman" w:hAnsi="Times New Roman" w:cs="Times New Roman"/>
          <w:sz w:val="28"/>
          <w:szCs w:val="28"/>
        </w:rPr>
        <w:t xml:space="preserve">), </w:t>
      </w:r>
      <w:r>
        <w:rPr>
          <w:rFonts w:ascii="Times New Roman" w:hAnsi="Times New Roman" w:cs="Times New Roman"/>
          <w:sz w:val="28"/>
          <w:szCs w:val="28"/>
        </w:rPr>
        <w:t xml:space="preserve">грабежей </w:t>
      </w:r>
      <w:r w:rsidR="00B95392">
        <w:rPr>
          <w:rFonts w:ascii="Times New Roman" w:hAnsi="Times New Roman" w:cs="Times New Roman"/>
          <w:sz w:val="28"/>
          <w:szCs w:val="28"/>
        </w:rPr>
        <w:t>–</w:t>
      </w:r>
      <w:r>
        <w:rPr>
          <w:rFonts w:ascii="Times New Roman" w:hAnsi="Times New Roman" w:cs="Times New Roman"/>
          <w:sz w:val="28"/>
          <w:szCs w:val="28"/>
        </w:rPr>
        <w:t xml:space="preserve"> четыре </w:t>
      </w:r>
      <w:r w:rsidR="00256CF7">
        <w:rPr>
          <w:rFonts w:ascii="Times New Roman" w:hAnsi="Times New Roman" w:cs="Times New Roman"/>
          <w:sz w:val="28"/>
          <w:szCs w:val="28"/>
        </w:rPr>
        <w:br/>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8</w:t>
      </w:r>
      <w:r w:rsidRPr="00414F0B">
        <w:rPr>
          <w:rFonts w:ascii="Times New Roman" w:hAnsi="Times New Roman" w:cs="Times New Roman"/>
          <w:sz w:val="28"/>
          <w:szCs w:val="28"/>
        </w:rPr>
        <w:t>), разбои</w:t>
      </w:r>
      <w:r>
        <w:rPr>
          <w:rFonts w:ascii="Times New Roman" w:hAnsi="Times New Roman" w:cs="Times New Roman"/>
          <w:sz w:val="28"/>
          <w:szCs w:val="28"/>
        </w:rPr>
        <w:t>–два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два</w:t>
      </w:r>
      <w:r w:rsidRPr="00414F0B">
        <w:rPr>
          <w:rFonts w:ascii="Times New Roman" w:hAnsi="Times New Roman" w:cs="Times New Roman"/>
          <w:sz w:val="28"/>
          <w:szCs w:val="28"/>
        </w:rPr>
        <w:t>). Подростками совер</w:t>
      </w:r>
      <w:r>
        <w:rPr>
          <w:rFonts w:ascii="Times New Roman" w:hAnsi="Times New Roman" w:cs="Times New Roman"/>
          <w:sz w:val="28"/>
          <w:szCs w:val="28"/>
        </w:rPr>
        <w:t xml:space="preserve">шены четыре преступления, связанные </w:t>
      </w:r>
      <w:r w:rsidRPr="00414F0B">
        <w:rPr>
          <w:rFonts w:ascii="Times New Roman" w:hAnsi="Times New Roman" w:cs="Times New Roman"/>
          <w:sz w:val="28"/>
          <w:szCs w:val="28"/>
        </w:rPr>
        <w:t xml:space="preserve">с </w:t>
      </w:r>
      <w:proofErr w:type="gramStart"/>
      <w:r w:rsidRPr="00414F0B">
        <w:rPr>
          <w:rFonts w:ascii="Times New Roman" w:hAnsi="Times New Roman" w:cs="Times New Roman"/>
          <w:sz w:val="28"/>
          <w:szCs w:val="28"/>
        </w:rPr>
        <w:t>незаконными  оборотом</w:t>
      </w:r>
      <w:proofErr w:type="gramEnd"/>
      <w:r w:rsidRPr="00414F0B">
        <w:rPr>
          <w:rFonts w:ascii="Times New Roman" w:hAnsi="Times New Roman" w:cs="Times New Roman"/>
          <w:sz w:val="28"/>
          <w:szCs w:val="28"/>
        </w:rPr>
        <w:t xml:space="preserve"> наркотиков </w:t>
      </w:r>
      <w:r w:rsidR="00256CF7">
        <w:rPr>
          <w:rFonts w:ascii="Times New Roman" w:hAnsi="Times New Roman" w:cs="Times New Roman"/>
          <w:sz w:val="28"/>
          <w:szCs w:val="28"/>
        </w:rPr>
        <w:br/>
      </w:r>
      <w:r w:rsidRPr="00414F0B">
        <w:rPr>
          <w:rFonts w:ascii="Times New Roman" w:hAnsi="Times New Roman" w:cs="Times New Roman"/>
          <w:sz w:val="28"/>
          <w:szCs w:val="28"/>
        </w:rPr>
        <w:t>(</w:t>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четыре</w:t>
      </w:r>
      <w:r w:rsidRPr="00414F0B">
        <w:rPr>
          <w:rFonts w:ascii="Times New Roman" w:hAnsi="Times New Roman" w:cs="Times New Roman"/>
          <w:sz w:val="28"/>
          <w:szCs w:val="28"/>
        </w:rPr>
        <w:t>).</w:t>
      </w:r>
    </w:p>
    <w:p w:rsidR="00E53AF7" w:rsidRPr="00414F0B" w:rsidRDefault="00E53AF7" w:rsidP="00A60F17">
      <w:pPr>
        <w:widowControl w:val="0"/>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Количество несовершеннолетних, ранее соверша</w:t>
      </w:r>
      <w:r>
        <w:rPr>
          <w:rFonts w:ascii="Times New Roman" w:hAnsi="Times New Roman" w:cs="Times New Roman"/>
          <w:sz w:val="28"/>
          <w:szCs w:val="28"/>
        </w:rPr>
        <w:t>вших преступления - 12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14</w:t>
      </w:r>
      <w:r w:rsidRPr="00414F0B">
        <w:rPr>
          <w:rFonts w:ascii="Times New Roman" w:hAnsi="Times New Roman" w:cs="Times New Roman"/>
          <w:sz w:val="28"/>
          <w:szCs w:val="28"/>
        </w:rPr>
        <w:t>). Количество ранее судимых несовершеннолетних, вновь совер</w:t>
      </w:r>
      <w:r>
        <w:rPr>
          <w:rFonts w:ascii="Times New Roman" w:hAnsi="Times New Roman" w:cs="Times New Roman"/>
          <w:sz w:val="28"/>
          <w:szCs w:val="28"/>
        </w:rPr>
        <w:t xml:space="preserve">шивших преступления </w:t>
      </w:r>
      <w:r w:rsidR="00B95392">
        <w:rPr>
          <w:rFonts w:ascii="Times New Roman" w:hAnsi="Times New Roman" w:cs="Times New Roman"/>
          <w:sz w:val="28"/>
          <w:szCs w:val="28"/>
        </w:rPr>
        <w:t>–</w:t>
      </w:r>
      <w:r>
        <w:rPr>
          <w:rFonts w:ascii="Times New Roman" w:hAnsi="Times New Roman" w:cs="Times New Roman"/>
          <w:sz w:val="28"/>
          <w:szCs w:val="28"/>
        </w:rPr>
        <w:t xml:space="preserve"> </w:t>
      </w:r>
      <w:r w:rsidR="00B95392">
        <w:rPr>
          <w:rFonts w:ascii="Times New Roman" w:hAnsi="Times New Roman" w:cs="Times New Roman"/>
          <w:sz w:val="28"/>
          <w:szCs w:val="28"/>
        </w:rPr>
        <w:t>два</w:t>
      </w:r>
      <w:r>
        <w:rPr>
          <w:rFonts w:ascii="Times New Roman" w:hAnsi="Times New Roman" w:cs="Times New Roman"/>
          <w:sz w:val="28"/>
          <w:szCs w:val="28"/>
        </w:rPr>
        <w:t xml:space="preserve">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восемь</w:t>
      </w:r>
      <w:r w:rsidRPr="00414F0B">
        <w:rPr>
          <w:rFonts w:ascii="Times New Roman" w:hAnsi="Times New Roman" w:cs="Times New Roman"/>
          <w:sz w:val="28"/>
          <w:szCs w:val="28"/>
        </w:rPr>
        <w:t>), условно</w:t>
      </w:r>
      <w:r>
        <w:rPr>
          <w:rFonts w:ascii="Times New Roman" w:hAnsi="Times New Roman" w:cs="Times New Roman"/>
          <w:sz w:val="28"/>
          <w:szCs w:val="28"/>
        </w:rPr>
        <w:t>-</w:t>
      </w:r>
      <w:r w:rsidRPr="00414F0B">
        <w:rPr>
          <w:rFonts w:ascii="Times New Roman" w:hAnsi="Times New Roman" w:cs="Times New Roman"/>
          <w:sz w:val="28"/>
          <w:szCs w:val="28"/>
        </w:rPr>
        <w:t>осужденных несовершеннолетних, совершивших преступления в период</w:t>
      </w:r>
      <w:r>
        <w:rPr>
          <w:rFonts w:ascii="Times New Roman" w:hAnsi="Times New Roman" w:cs="Times New Roman"/>
          <w:sz w:val="28"/>
          <w:szCs w:val="28"/>
        </w:rPr>
        <w:t xml:space="preserve"> испытательного срока- два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один</w:t>
      </w:r>
      <w:r w:rsidRPr="00414F0B">
        <w:rPr>
          <w:rFonts w:ascii="Times New Roman" w:hAnsi="Times New Roman" w:cs="Times New Roman"/>
          <w:sz w:val="28"/>
          <w:szCs w:val="28"/>
        </w:rPr>
        <w:t>).</w:t>
      </w:r>
    </w:p>
    <w:p w:rsidR="00E53AF7" w:rsidRDefault="00E53AF7" w:rsidP="00A60F1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вынесено 20 постановлений об отказе в </w:t>
      </w:r>
      <w:r>
        <w:rPr>
          <w:rFonts w:ascii="Times New Roman" w:hAnsi="Times New Roman" w:cs="Times New Roman"/>
          <w:sz w:val="28"/>
          <w:szCs w:val="28"/>
        </w:rPr>
        <w:lastRenderedPageBreak/>
        <w:t>возбуждении уголовного дела в отношении 28 (в</w:t>
      </w:r>
      <w:r w:rsidRPr="00FA2BD2">
        <w:rPr>
          <w:rFonts w:ascii="Times New Roman" w:hAnsi="Times New Roman" w:cs="Times New Roman"/>
          <w:sz w:val="28"/>
          <w:szCs w:val="28"/>
        </w:rPr>
        <w:t xml:space="preserve"> 2020</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15) несовершеннолетних, совершивших общественно опасные деяния до достижения возраста уголовной ответственности.</w:t>
      </w:r>
    </w:p>
    <w:p w:rsidR="00E53AF7" w:rsidRPr="00414F0B" w:rsidRDefault="00E53AF7" w:rsidP="00A60F1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Отмечено снижение количества</w:t>
      </w:r>
      <w:r w:rsidRPr="00E53079">
        <w:rPr>
          <w:rFonts w:ascii="Times New Roman" w:hAnsi="Times New Roman" w:cs="Times New Roman"/>
          <w:sz w:val="28"/>
          <w:szCs w:val="28"/>
        </w:rPr>
        <w:t xml:space="preserve"> дел, рассмотренных комиссией</w:t>
      </w:r>
      <w:r>
        <w:rPr>
          <w:rFonts w:ascii="Times New Roman" w:hAnsi="Times New Roman" w:cs="Times New Roman"/>
          <w:sz w:val="28"/>
          <w:szCs w:val="28"/>
        </w:rPr>
        <w:t xml:space="preserve"> </w:t>
      </w:r>
      <w:r w:rsidRPr="00E53079">
        <w:rPr>
          <w:rFonts w:ascii="Times New Roman" w:hAnsi="Times New Roman" w:cs="Times New Roman"/>
          <w:sz w:val="28"/>
          <w:szCs w:val="28"/>
        </w:rPr>
        <w:t xml:space="preserve">в отношении несовершеннолетних </w:t>
      </w:r>
      <w:r w:rsidR="00B95392">
        <w:rPr>
          <w:rFonts w:ascii="Times New Roman" w:hAnsi="Times New Roman" w:cs="Times New Roman"/>
          <w:sz w:val="28"/>
          <w:szCs w:val="28"/>
        </w:rPr>
        <w:t>–</w:t>
      </w:r>
      <w:r w:rsidRPr="00E53079">
        <w:rPr>
          <w:rFonts w:ascii="Times New Roman" w:hAnsi="Times New Roman" w:cs="Times New Roman"/>
          <w:sz w:val="28"/>
          <w:szCs w:val="28"/>
        </w:rPr>
        <w:t xml:space="preserve"> 631 (</w:t>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sidRPr="00E53079">
        <w:rPr>
          <w:rFonts w:ascii="Times New Roman" w:hAnsi="Times New Roman" w:cs="Times New Roman"/>
          <w:sz w:val="28"/>
          <w:szCs w:val="28"/>
        </w:rPr>
        <w:t>616)</w:t>
      </w:r>
      <w:r>
        <w:rPr>
          <w:rFonts w:ascii="Times New Roman" w:hAnsi="Times New Roman" w:cs="Times New Roman"/>
          <w:sz w:val="28"/>
          <w:szCs w:val="28"/>
        </w:rPr>
        <w:t xml:space="preserve">, в отношении родителей (законных представителей) </w:t>
      </w:r>
      <w:r w:rsidR="00B95392">
        <w:rPr>
          <w:rFonts w:ascii="Times New Roman" w:hAnsi="Times New Roman" w:cs="Times New Roman"/>
          <w:sz w:val="28"/>
          <w:szCs w:val="28"/>
        </w:rPr>
        <w:t>–</w:t>
      </w:r>
      <w:r>
        <w:rPr>
          <w:rFonts w:ascii="Times New Roman" w:hAnsi="Times New Roman" w:cs="Times New Roman"/>
          <w:sz w:val="28"/>
          <w:szCs w:val="28"/>
        </w:rPr>
        <w:t xml:space="preserve"> 494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518), иных лиц - 17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20).</w:t>
      </w:r>
    </w:p>
    <w:p w:rsidR="00E53AF7" w:rsidRPr="00414F0B" w:rsidRDefault="00E53AF7" w:rsidP="00A60F17">
      <w:pPr>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На работников предприятий торговли и общественного питания за нарушение правил продажи алкогольной продукции с</w:t>
      </w:r>
      <w:r>
        <w:rPr>
          <w:rFonts w:ascii="Times New Roman" w:hAnsi="Times New Roman" w:cs="Times New Roman"/>
          <w:sz w:val="28"/>
          <w:szCs w:val="28"/>
        </w:rPr>
        <w:t>оставлены</w:t>
      </w:r>
      <w:r w:rsidR="00A60F17">
        <w:rPr>
          <w:rFonts w:ascii="Times New Roman" w:hAnsi="Times New Roman" w:cs="Times New Roman"/>
          <w:sz w:val="28"/>
          <w:szCs w:val="28"/>
        </w:rPr>
        <w:t xml:space="preserve"> </w:t>
      </w:r>
      <w:r w:rsidR="00256CF7">
        <w:rPr>
          <w:rFonts w:ascii="Times New Roman" w:hAnsi="Times New Roman" w:cs="Times New Roman"/>
          <w:sz w:val="28"/>
          <w:szCs w:val="28"/>
        </w:rPr>
        <w:br/>
      </w:r>
      <w:r>
        <w:rPr>
          <w:rFonts w:ascii="Times New Roman" w:hAnsi="Times New Roman" w:cs="Times New Roman"/>
          <w:sz w:val="28"/>
          <w:szCs w:val="28"/>
        </w:rPr>
        <w:t>22 протокола</w:t>
      </w:r>
      <w:r w:rsidRPr="00414F0B">
        <w:rPr>
          <w:rFonts w:ascii="Times New Roman" w:hAnsi="Times New Roman" w:cs="Times New Roman"/>
          <w:sz w:val="28"/>
          <w:szCs w:val="28"/>
        </w:rPr>
        <w:t xml:space="preserve"> (</w:t>
      </w:r>
      <w:r>
        <w:rPr>
          <w:rFonts w:ascii="Times New Roman" w:hAnsi="Times New Roman" w:cs="Times New Roman"/>
          <w:sz w:val="28"/>
          <w:szCs w:val="28"/>
        </w:rPr>
        <w:t>в 2020 году</w:t>
      </w:r>
      <w:r w:rsidRPr="00414F0B">
        <w:rPr>
          <w:rFonts w:ascii="Times New Roman" w:hAnsi="Times New Roman" w:cs="Times New Roman"/>
          <w:sz w:val="28"/>
          <w:szCs w:val="28"/>
        </w:rPr>
        <w:t xml:space="preserve"> – 23), на иных лиц, совершивших правонарушения в отношении </w:t>
      </w:r>
      <w:r>
        <w:rPr>
          <w:rFonts w:ascii="Times New Roman" w:hAnsi="Times New Roman" w:cs="Times New Roman"/>
          <w:sz w:val="28"/>
          <w:szCs w:val="28"/>
        </w:rPr>
        <w:t>несовершеннолетних, составлено 43</w:t>
      </w:r>
      <w:r w:rsidRPr="00414F0B">
        <w:rPr>
          <w:rFonts w:ascii="Times New Roman" w:hAnsi="Times New Roman" w:cs="Times New Roman"/>
          <w:sz w:val="28"/>
          <w:szCs w:val="28"/>
        </w:rPr>
        <w:t xml:space="preserve"> протокол</w:t>
      </w:r>
      <w:r w:rsidR="00A60F17">
        <w:rPr>
          <w:rFonts w:ascii="Times New Roman" w:hAnsi="Times New Roman" w:cs="Times New Roman"/>
          <w:sz w:val="28"/>
          <w:szCs w:val="28"/>
        </w:rPr>
        <w:t xml:space="preserve">а </w:t>
      </w:r>
      <w:r>
        <w:rPr>
          <w:rFonts w:ascii="Times New Roman" w:hAnsi="Times New Roman" w:cs="Times New Roman"/>
          <w:sz w:val="28"/>
          <w:szCs w:val="28"/>
        </w:rPr>
        <w:t>(в 2020 году</w:t>
      </w:r>
      <w:r w:rsidR="00B95392">
        <w:rPr>
          <w:rFonts w:ascii="Times New Roman" w:hAnsi="Times New Roman" w:cs="Times New Roman"/>
          <w:sz w:val="28"/>
          <w:szCs w:val="28"/>
        </w:rPr>
        <w:t xml:space="preserve"> – </w:t>
      </w:r>
      <w:r>
        <w:rPr>
          <w:rFonts w:ascii="Times New Roman" w:hAnsi="Times New Roman" w:cs="Times New Roman"/>
          <w:sz w:val="28"/>
          <w:szCs w:val="28"/>
        </w:rPr>
        <w:t>34), из</w:t>
      </w:r>
      <w:r w:rsidR="00A60F17">
        <w:rPr>
          <w:rFonts w:ascii="Times New Roman" w:hAnsi="Times New Roman" w:cs="Times New Roman"/>
          <w:sz w:val="28"/>
          <w:szCs w:val="28"/>
        </w:rPr>
        <w:t xml:space="preserve"> них за вовлечение</w:t>
      </w:r>
      <w:r>
        <w:rPr>
          <w:rFonts w:ascii="Times New Roman" w:hAnsi="Times New Roman" w:cs="Times New Roman"/>
          <w:sz w:val="28"/>
          <w:szCs w:val="28"/>
        </w:rPr>
        <w:t xml:space="preserve"> несовершеннолетних в процесс курения табака</w:t>
      </w:r>
      <w:r w:rsidR="00A60F17">
        <w:rPr>
          <w:rFonts w:ascii="Times New Roman" w:hAnsi="Times New Roman" w:cs="Times New Roman"/>
          <w:sz w:val="28"/>
          <w:szCs w:val="28"/>
        </w:rPr>
        <w:t xml:space="preserve"> </w:t>
      </w:r>
      <w:r w:rsidR="00B95392">
        <w:rPr>
          <w:rFonts w:ascii="Times New Roman" w:hAnsi="Times New Roman" w:cs="Times New Roman"/>
          <w:sz w:val="28"/>
          <w:szCs w:val="28"/>
        </w:rPr>
        <w:t>–</w:t>
      </w:r>
      <w:r>
        <w:rPr>
          <w:rFonts w:ascii="Times New Roman" w:hAnsi="Times New Roman" w:cs="Times New Roman"/>
          <w:sz w:val="28"/>
          <w:szCs w:val="28"/>
        </w:rPr>
        <w:t xml:space="preserve"> </w:t>
      </w:r>
      <w:r w:rsidR="00B95392">
        <w:rPr>
          <w:rFonts w:ascii="Times New Roman" w:hAnsi="Times New Roman" w:cs="Times New Roman"/>
          <w:sz w:val="28"/>
          <w:szCs w:val="28"/>
        </w:rPr>
        <w:t>один</w:t>
      </w:r>
      <w:r>
        <w:rPr>
          <w:rFonts w:ascii="Times New Roman" w:hAnsi="Times New Roman" w:cs="Times New Roman"/>
          <w:sz w:val="28"/>
          <w:szCs w:val="28"/>
        </w:rPr>
        <w:t xml:space="preserve">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 xml:space="preserve">1), за вовлечение несовершеннолетних в распитие алкогольных напитков </w:t>
      </w:r>
      <w:r w:rsidR="00B95392">
        <w:rPr>
          <w:rFonts w:ascii="Times New Roman" w:hAnsi="Times New Roman" w:cs="Times New Roman"/>
          <w:sz w:val="28"/>
          <w:szCs w:val="28"/>
        </w:rPr>
        <w:t>–</w:t>
      </w:r>
      <w:r>
        <w:rPr>
          <w:rFonts w:ascii="Times New Roman" w:hAnsi="Times New Roman" w:cs="Times New Roman"/>
          <w:sz w:val="28"/>
          <w:szCs w:val="28"/>
        </w:rPr>
        <w:t xml:space="preserve"> 20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10).</w:t>
      </w:r>
    </w:p>
    <w:p w:rsidR="00E53AF7" w:rsidRPr="00414F0B" w:rsidRDefault="00E53AF7" w:rsidP="00A60F17">
      <w:pPr>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Кроме этого, несовершеннолетними совершено 86 правонарушений в области дорожного движения (глава 12 КоАП РФ), в результате</w:t>
      </w:r>
      <w:r w:rsidR="00A60F17">
        <w:rPr>
          <w:rFonts w:ascii="Times New Roman" w:hAnsi="Times New Roman" w:cs="Times New Roman"/>
          <w:sz w:val="28"/>
          <w:szCs w:val="28"/>
        </w:rPr>
        <w:t xml:space="preserve"> которых все </w:t>
      </w:r>
      <w:r>
        <w:rPr>
          <w:rFonts w:ascii="Times New Roman" w:hAnsi="Times New Roman" w:cs="Times New Roman"/>
          <w:sz w:val="28"/>
          <w:szCs w:val="28"/>
        </w:rPr>
        <w:t xml:space="preserve">подростки </w:t>
      </w:r>
      <w:r w:rsidRPr="00414F0B">
        <w:rPr>
          <w:rFonts w:ascii="Times New Roman" w:hAnsi="Times New Roman" w:cs="Times New Roman"/>
          <w:sz w:val="28"/>
          <w:szCs w:val="28"/>
        </w:rPr>
        <w:t>привлечены к административной ответственности.</w:t>
      </w:r>
    </w:p>
    <w:p w:rsidR="00E53AF7" w:rsidRDefault="00E53AF7" w:rsidP="00A60F17">
      <w:pPr>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За отчетный пери</w:t>
      </w:r>
      <w:r>
        <w:rPr>
          <w:rFonts w:ascii="Times New Roman" w:hAnsi="Times New Roman" w:cs="Times New Roman"/>
          <w:sz w:val="28"/>
          <w:szCs w:val="28"/>
        </w:rPr>
        <w:t>од 2021 года отмечено уменьшение самовольных уходов, в том числе 81 факт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120</w:t>
      </w:r>
      <w:r w:rsidRPr="00414F0B">
        <w:rPr>
          <w:rFonts w:ascii="Times New Roman" w:hAnsi="Times New Roman" w:cs="Times New Roman"/>
          <w:sz w:val="28"/>
          <w:szCs w:val="28"/>
        </w:rPr>
        <w:t>)</w:t>
      </w:r>
      <w:r>
        <w:rPr>
          <w:rFonts w:ascii="Times New Roman" w:hAnsi="Times New Roman" w:cs="Times New Roman"/>
          <w:sz w:val="28"/>
          <w:szCs w:val="28"/>
        </w:rPr>
        <w:t xml:space="preserve"> самовольных уходов детей</w:t>
      </w:r>
      <w:r w:rsidR="00A60F17">
        <w:rPr>
          <w:rFonts w:ascii="Times New Roman" w:hAnsi="Times New Roman" w:cs="Times New Roman"/>
          <w:sz w:val="28"/>
          <w:szCs w:val="28"/>
        </w:rPr>
        <w:t xml:space="preserve"> </w:t>
      </w:r>
      <w:r>
        <w:rPr>
          <w:rFonts w:ascii="Times New Roman" w:hAnsi="Times New Roman" w:cs="Times New Roman"/>
          <w:sz w:val="28"/>
          <w:szCs w:val="28"/>
        </w:rPr>
        <w:t xml:space="preserve">из семей, </w:t>
      </w:r>
      <w:r w:rsidR="00B95392">
        <w:rPr>
          <w:rFonts w:ascii="Times New Roman" w:hAnsi="Times New Roman" w:cs="Times New Roman"/>
          <w:sz w:val="28"/>
          <w:szCs w:val="28"/>
        </w:rPr>
        <w:t>один</w:t>
      </w:r>
      <w:r>
        <w:rPr>
          <w:rFonts w:ascii="Times New Roman" w:hAnsi="Times New Roman" w:cs="Times New Roman"/>
          <w:sz w:val="28"/>
          <w:szCs w:val="28"/>
        </w:rPr>
        <w:t xml:space="preserve"> </w:t>
      </w:r>
      <w:r w:rsidR="00B95392">
        <w:rPr>
          <w:rFonts w:ascii="Times New Roman" w:hAnsi="Times New Roman" w:cs="Times New Roman"/>
          <w:sz w:val="28"/>
          <w:szCs w:val="28"/>
        </w:rPr>
        <w:t>–</w:t>
      </w:r>
      <w:r>
        <w:rPr>
          <w:rFonts w:ascii="Times New Roman" w:hAnsi="Times New Roman" w:cs="Times New Roman"/>
          <w:sz w:val="28"/>
          <w:szCs w:val="28"/>
        </w:rPr>
        <w:t xml:space="preserve"> из КГБУСО «Уссурийский СРЦН», из них разыскано </w:t>
      </w:r>
      <w:r w:rsidR="00B95392">
        <w:rPr>
          <w:rFonts w:ascii="Times New Roman" w:hAnsi="Times New Roman" w:cs="Times New Roman"/>
          <w:sz w:val="28"/>
          <w:szCs w:val="28"/>
        </w:rPr>
        <w:t>–</w:t>
      </w:r>
      <w:r>
        <w:rPr>
          <w:rFonts w:ascii="Times New Roman" w:hAnsi="Times New Roman" w:cs="Times New Roman"/>
          <w:sz w:val="28"/>
          <w:szCs w:val="28"/>
        </w:rPr>
        <w:t xml:space="preserve"> 82 </w:t>
      </w:r>
      <w:r w:rsidR="00256CF7">
        <w:rPr>
          <w:rFonts w:ascii="Times New Roman" w:hAnsi="Times New Roman" w:cs="Times New Roman"/>
          <w:sz w:val="28"/>
          <w:szCs w:val="28"/>
        </w:rPr>
        <w:br/>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120).</w:t>
      </w:r>
    </w:p>
    <w:p w:rsidR="00E53AF7" w:rsidRDefault="00E53AF7" w:rsidP="00A60F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Направлено два материала в суд о помещении в ЦВСНП несовершеннолетних за совершение общественно опасного деяния </w:t>
      </w:r>
      <w:r w:rsidR="00256CF7">
        <w:rPr>
          <w:rFonts w:ascii="Times New Roman" w:hAnsi="Times New Roman" w:cs="Times New Roman"/>
          <w:sz w:val="28"/>
          <w:szCs w:val="28"/>
        </w:rPr>
        <w:br/>
      </w:r>
      <w:r>
        <w:rPr>
          <w:rFonts w:ascii="Times New Roman" w:hAnsi="Times New Roman" w:cs="Times New Roman"/>
          <w:sz w:val="28"/>
          <w:szCs w:val="28"/>
        </w:rPr>
        <w:t xml:space="preserve">(в 2020 году–9), из них помещены в ЦВСНП </w:t>
      </w:r>
      <w:r w:rsidR="00B95392">
        <w:rPr>
          <w:rFonts w:ascii="Times New Roman" w:hAnsi="Times New Roman" w:cs="Times New Roman"/>
          <w:sz w:val="28"/>
          <w:szCs w:val="28"/>
        </w:rPr>
        <w:t>–</w:t>
      </w:r>
      <w:r>
        <w:rPr>
          <w:rFonts w:ascii="Times New Roman" w:hAnsi="Times New Roman" w:cs="Times New Roman"/>
          <w:sz w:val="28"/>
          <w:szCs w:val="28"/>
        </w:rPr>
        <w:t xml:space="preserve"> два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 xml:space="preserve">четыре) подростка, в СУВУЗТ </w:t>
      </w:r>
      <w:r w:rsidR="00B95392">
        <w:rPr>
          <w:rFonts w:ascii="Times New Roman" w:hAnsi="Times New Roman" w:cs="Times New Roman"/>
          <w:sz w:val="28"/>
          <w:szCs w:val="28"/>
        </w:rPr>
        <w:t>–</w:t>
      </w:r>
      <w:r>
        <w:rPr>
          <w:rFonts w:ascii="Times New Roman" w:hAnsi="Times New Roman" w:cs="Times New Roman"/>
          <w:sz w:val="28"/>
          <w:szCs w:val="28"/>
        </w:rPr>
        <w:t xml:space="preserve"> 0 (в 2020 году</w:t>
      </w:r>
      <w:r w:rsidR="00B95392">
        <w:rPr>
          <w:rFonts w:ascii="Times New Roman" w:hAnsi="Times New Roman" w:cs="Times New Roman"/>
          <w:sz w:val="28"/>
          <w:szCs w:val="28"/>
        </w:rPr>
        <w:t xml:space="preserve"> – </w:t>
      </w:r>
      <w:r>
        <w:rPr>
          <w:rFonts w:ascii="Times New Roman" w:hAnsi="Times New Roman" w:cs="Times New Roman"/>
          <w:sz w:val="28"/>
          <w:szCs w:val="28"/>
        </w:rPr>
        <w:t>один).</w:t>
      </w:r>
    </w:p>
    <w:p w:rsidR="00E53AF7" w:rsidRDefault="00E53AF7" w:rsidP="00B95392">
      <w:pPr>
        <w:widowControl w:val="0"/>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 xml:space="preserve">На </w:t>
      </w:r>
      <w:r w:rsidR="00A60F17">
        <w:rPr>
          <w:rFonts w:ascii="Times New Roman" w:hAnsi="Times New Roman" w:cs="Times New Roman"/>
          <w:sz w:val="28"/>
          <w:szCs w:val="28"/>
        </w:rPr>
        <w:t xml:space="preserve">01 января 2022 года </w:t>
      </w:r>
      <w:r>
        <w:rPr>
          <w:rFonts w:ascii="Times New Roman" w:hAnsi="Times New Roman" w:cs="Times New Roman"/>
          <w:sz w:val="28"/>
          <w:szCs w:val="28"/>
        </w:rPr>
        <w:t xml:space="preserve">на </w:t>
      </w:r>
      <w:r w:rsidRPr="00414F0B">
        <w:rPr>
          <w:rFonts w:ascii="Times New Roman" w:hAnsi="Times New Roman" w:cs="Times New Roman"/>
          <w:sz w:val="28"/>
          <w:szCs w:val="28"/>
        </w:rPr>
        <w:t>уче</w:t>
      </w:r>
      <w:r>
        <w:rPr>
          <w:rFonts w:ascii="Times New Roman" w:hAnsi="Times New Roman" w:cs="Times New Roman"/>
          <w:sz w:val="28"/>
          <w:szCs w:val="28"/>
        </w:rPr>
        <w:t xml:space="preserve">те в комиссии </w:t>
      </w:r>
      <w:r w:rsidRPr="00414F0B">
        <w:rPr>
          <w:rFonts w:ascii="Times New Roman" w:hAnsi="Times New Roman" w:cs="Times New Roman"/>
          <w:sz w:val="28"/>
          <w:szCs w:val="28"/>
        </w:rPr>
        <w:t>за совершение различных правонару</w:t>
      </w:r>
      <w:r>
        <w:rPr>
          <w:rFonts w:ascii="Times New Roman" w:hAnsi="Times New Roman" w:cs="Times New Roman"/>
          <w:sz w:val="28"/>
          <w:szCs w:val="28"/>
        </w:rPr>
        <w:t xml:space="preserve">шений </w:t>
      </w:r>
      <w:r w:rsidRPr="00414F0B">
        <w:rPr>
          <w:rFonts w:ascii="Times New Roman" w:hAnsi="Times New Roman" w:cs="Times New Roman"/>
          <w:sz w:val="28"/>
          <w:szCs w:val="28"/>
        </w:rPr>
        <w:t>сост</w:t>
      </w:r>
      <w:r>
        <w:rPr>
          <w:rFonts w:ascii="Times New Roman" w:hAnsi="Times New Roman" w:cs="Times New Roman"/>
          <w:sz w:val="28"/>
          <w:szCs w:val="28"/>
        </w:rPr>
        <w:t>ояло 130</w:t>
      </w:r>
      <w:r w:rsidRPr="00414F0B">
        <w:rPr>
          <w:rFonts w:ascii="Times New Roman" w:hAnsi="Times New Roman" w:cs="Times New Roman"/>
          <w:sz w:val="28"/>
          <w:szCs w:val="28"/>
        </w:rPr>
        <w:t xml:space="preserve"> (</w:t>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115</w:t>
      </w:r>
      <w:r w:rsidRPr="00414F0B">
        <w:rPr>
          <w:rFonts w:ascii="Times New Roman" w:hAnsi="Times New Roman" w:cs="Times New Roman"/>
          <w:sz w:val="28"/>
          <w:szCs w:val="28"/>
        </w:rPr>
        <w:t>) несовершеннолетних,</w:t>
      </w:r>
      <w:r>
        <w:rPr>
          <w:rFonts w:ascii="Times New Roman" w:hAnsi="Times New Roman" w:cs="Times New Roman"/>
          <w:sz w:val="28"/>
          <w:szCs w:val="28"/>
        </w:rPr>
        <w:t xml:space="preserve"> 99 </w:t>
      </w:r>
      <w:r w:rsidR="00256CF7">
        <w:rPr>
          <w:rFonts w:ascii="Times New Roman" w:hAnsi="Times New Roman" w:cs="Times New Roman"/>
          <w:sz w:val="28"/>
          <w:szCs w:val="28"/>
        </w:rPr>
        <w:br/>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97</w:t>
      </w:r>
      <w:r w:rsidRPr="00414F0B">
        <w:rPr>
          <w:rFonts w:ascii="Times New Roman" w:hAnsi="Times New Roman" w:cs="Times New Roman"/>
          <w:sz w:val="28"/>
          <w:szCs w:val="28"/>
        </w:rPr>
        <w:t>) родителей, отриц</w:t>
      </w:r>
      <w:r>
        <w:rPr>
          <w:rFonts w:ascii="Times New Roman" w:hAnsi="Times New Roman" w:cs="Times New Roman"/>
          <w:sz w:val="28"/>
          <w:szCs w:val="28"/>
        </w:rPr>
        <w:t>ательно влияющих на своих детей, за отчетны</w:t>
      </w:r>
      <w:r w:rsidR="00A60F17">
        <w:rPr>
          <w:rFonts w:ascii="Times New Roman" w:hAnsi="Times New Roman" w:cs="Times New Roman"/>
          <w:sz w:val="28"/>
          <w:szCs w:val="28"/>
        </w:rPr>
        <w:t xml:space="preserve">й период выявлено и поставлено </w:t>
      </w:r>
      <w:r>
        <w:rPr>
          <w:rFonts w:ascii="Times New Roman" w:hAnsi="Times New Roman" w:cs="Times New Roman"/>
          <w:sz w:val="28"/>
          <w:szCs w:val="28"/>
        </w:rPr>
        <w:t xml:space="preserve">на учет родителей, отрицательно влияющих на детей </w:t>
      </w:r>
      <w:r w:rsidR="00B95392">
        <w:rPr>
          <w:rFonts w:ascii="Times New Roman" w:hAnsi="Times New Roman" w:cs="Times New Roman"/>
          <w:sz w:val="28"/>
          <w:szCs w:val="28"/>
        </w:rPr>
        <w:t>–</w:t>
      </w:r>
      <w:r>
        <w:rPr>
          <w:rFonts w:ascii="Times New Roman" w:hAnsi="Times New Roman" w:cs="Times New Roman"/>
          <w:sz w:val="28"/>
          <w:szCs w:val="28"/>
        </w:rPr>
        <w:t xml:space="preserve"> 108 (</w:t>
      </w:r>
      <w:r w:rsidR="00A60F17">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sidR="00A60F17">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114).</w:t>
      </w:r>
    </w:p>
    <w:p w:rsidR="00E53AF7" w:rsidRPr="00414F0B" w:rsidRDefault="00A60F17" w:rsidP="00B95392">
      <w:pPr>
        <w:widowControl w:val="0"/>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Изъято с улиц 85 (</w:t>
      </w:r>
      <w:r w:rsidRPr="00A60F17">
        <w:rPr>
          <w:rFonts w:ascii="Times New Roman" w:hAnsi="Times New Roman" w:cs="Times New Roman"/>
          <w:sz w:val="28"/>
          <w:szCs w:val="28"/>
        </w:rPr>
        <w:t>в 2020 году</w:t>
      </w:r>
      <w:r w:rsidR="00B95392">
        <w:rPr>
          <w:rFonts w:ascii="Times New Roman" w:hAnsi="Times New Roman" w:cs="Times New Roman"/>
          <w:sz w:val="28"/>
          <w:szCs w:val="28"/>
        </w:rPr>
        <w:t xml:space="preserve"> – </w:t>
      </w:r>
      <w:r w:rsidR="00E53AF7">
        <w:rPr>
          <w:rFonts w:ascii="Times New Roman" w:hAnsi="Times New Roman" w:cs="Times New Roman"/>
          <w:sz w:val="28"/>
          <w:szCs w:val="28"/>
        </w:rPr>
        <w:t xml:space="preserve">170) безнадзорных детей, из них помещены в реабилитационный центр </w:t>
      </w:r>
      <w:r w:rsidR="00B95392">
        <w:rPr>
          <w:rFonts w:ascii="Times New Roman" w:hAnsi="Times New Roman" w:cs="Times New Roman"/>
          <w:sz w:val="28"/>
          <w:szCs w:val="28"/>
        </w:rPr>
        <w:t>–</w:t>
      </w:r>
      <w:r w:rsidR="00E53AF7">
        <w:rPr>
          <w:rFonts w:ascii="Times New Roman" w:hAnsi="Times New Roman" w:cs="Times New Roman"/>
          <w:sz w:val="28"/>
          <w:szCs w:val="28"/>
        </w:rPr>
        <w:t xml:space="preserve"> 139 (</w:t>
      </w:r>
      <w:r w:rsidRPr="00A60F17">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sidR="00E53AF7">
        <w:rPr>
          <w:rFonts w:ascii="Times New Roman" w:hAnsi="Times New Roman" w:cs="Times New Roman"/>
          <w:sz w:val="28"/>
          <w:szCs w:val="28"/>
        </w:rPr>
        <w:t xml:space="preserve">108) подростков, в учреждения здравоохранения </w:t>
      </w:r>
      <w:r w:rsidR="00B95392">
        <w:rPr>
          <w:rFonts w:ascii="Times New Roman" w:hAnsi="Times New Roman" w:cs="Times New Roman"/>
          <w:sz w:val="28"/>
          <w:szCs w:val="28"/>
        </w:rPr>
        <w:t>–</w:t>
      </w:r>
      <w:r w:rsidR="00E53AF7">
        <w:rPr>
          <w:rFonts w:ascii="Times New Roman" w:hAnsi="Times New Roman" w:cs="Times New Roman"/>
          <w:sz w:val="28"/>
          <w:szCs w:val="28"/>
        </w:rPr>
        <w:t xml:space="preserve"> 19 </w:t>
      </w:r>
      <w:r>
        <w:rPr>
          <w:rFonts w:ascii="Times New Roman" w:hAnsi="Times New Roman" w:cs="Times New Roman"/>
          <w:sz w:val="28"/>
          <w:szCs w:val="28"/>
        </w:rPr>
        <w:t>(</w:t>
      </w:r>
      <w:r w:rsidRPr="00A60F17">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sidR="00E53AF7">
        <w:rPr>
          <w:rFonts w:ascii="Times New Roman" w:hAnsi="Times New Roman" w:cs="Times New Roman"/>
          <w:sz w:val="28"/>
          <w:szCs w:val="28"/>
        </w:rPr>
        <w:t>15) малолетних детей. Всего 158 детей</w:t>
      </w:r>
      <w:r>
        <w:rPr>
          <w:rFonts w:ascii="Times New Roman" w:hAnsi="Times New Roman" w:cs="Times New Roman"/>
          <w:sz w:val="28"/>
          <w:szCs w:val="28"/>
        </w:rPr>
        <w:t xml:space="preserve"> (</w:t>
      </w:r>
      <w:r w:rsidRPr="00A60F17">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sidR="00E53AF7">
        <w:rPr>
          <w:rFonts w:ascii="Times New Roman" w:hAnsi="Times New Roman" w:cs="Times New Roman"/>
          <w:sz w:val="28"/>
          <w:szCs w:val="28"/>
        </w:rPr>
        <w:t>123).</w:t>
      </w:r>
    </w:p>
    <w:p w:rsidR="00E53AF7" w:rsidRPr="00414F0B" w:rsidRDefault="00E53AF7" w:rsidP="00B95392">
      <w:pPr>
        <w:tabs>
          <w:tab w:val="left" w:pos="709"/>
        </w:tabs>
        <w:spacing w:after="0" w:line="360" w:lineRule="auto"/>
        <w:ind w:firstLine="709"/>
        <w:jc w:val="both"/>
        <w:rPr>
          <w:rFonts w:ascii="Times New Roman" w:hAnsi="Times New Roman" w:cs="Times New Roman"/>
          <w:sz w:val="28"/>
          <w:szCs w:val="28"/>
        </w:rPr>
      </w:pPr>
      <w:r w:rsidRPr="00414F0B">
        <w:rPr>
          <w:rFonts w:ascii="Times New Roman" w:hAnsi="Times New Roman" w:cs="Times New Roman"/>
          <w:sz w:val="28"/>
          <w:szCs w:val="28"/>
        </w:rPr>
        <w:t>В отчетный период на территории Уссурийского городского округа проведены оперативно-профилактические мероприятия  «Не оступись», «Группа», «Сообщи, где торгуют смертью», «Подросток</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sidRPr="00414F0B">
        <w:rPr>
          <w:rFonts w:ascii="Times New Roman" w:hAnsi="Times New Roman" w:cs="Times New Roman"/>
          <w:sz w:val="28"/>
          <w:szCs w:val="28"/>
        </w:rPr>
        <w:t>улица», «Профилактика», также 1 этап оперативно-профилактической операции «Дети России 2021».</w:t>
      </w:r>
    </w:p>
    <w:p w:rsidR="00E53AF7" w:rsidRDefault="00E53AF7" w:rsidP="00B95392">
      <w:pPr>
        <w:tabs>
          <w:tab w:val="left" w:pos="709"/>
        </w:tabs>
        <w:spacing w:after="0" w:line="360" w:lineRule="auto"/>
        <w:ind w:firstLine="709"/>
        <w:jc w:val="both"/>
        <w:rPr>
          <w:rFonts w:ascii="Times New Roman" w:hAnsi="Times New Roman" w:cs="Times New Roman"/>
          <w:sz w:val="28"/>
          <w:szCs w:val="28"/>
        </w:rPr>
      </w:pPr>
      <w:r w:rsidRPr="00B709C6">
        <w:rPr>
          <w:rFonts w:ascii="Times New Roman" w:hAnsi="Times New Roman" w:cs="Times New Roman"/>
          <w:sz w:val="28"/>
          <w:szCs w:val="28"/>
        </w:rPr>
        <w:t xml:space="preserve">В 2021 году </w:t>
      </w:r>
      <w:proofErr w:type="gramStart"/>
      <w:r>
        <w:rPr>
          <w:rFonts w:ascii="Times New Roman" w:hAnsi="Times New Roman" w:cs="Times New Roman"/>
          <w:sz w:val="28"/>
          <w:szCs w:val="28"/>
        </w:rPr>
        <w:t xml:space="preserve">индивидуальная </w:t>
      </w:r>
      <w:r w:rsidRPr="00B709C6">
        <w:rPr>
          <w:rFonts w:ascii="Times New Roman" w:hAnsi="Times New Roman" w:cs="Times New Roman"/>
          <w:sz w:val="28"/>
          <w:szCs w:val="28"/>
        </w:rPr>
        <w:t xml:space="preserve"> профил</w:t>
      </w:r>
      <w:r>
        <w:rPr>
          <w:rFonts w:ascii="Times New Roman" w:hAnsi="Times New Roman" w:cs="Times New Roman"/>
          <w:sz w:val="28"/>
          <w:szCs w:val="28"/>
        </w:rPr>
        <w:t>актическая</w:t>
      </w:r>
      <w:proofErr w:type="gramEnd"/>
      <w:r>
        <w:rPr>
          <w:rFonts w:ascii="Times New Roman" w:hAnsi="Times New Roman" w:cs="Times New Roman"/>
          <w:sz w:val="28"/>
          <w:szCs w:val="28"/>
        </w:rPr>
        <w:t xml:space="preserve"> работа </w:t>
      </w:r>
      <w:r w:rsidRPr="00B709C6">
        <w:rPr>
          <w:rFonts w:ascii="Times New Roman" w:hAnsi="Times New Roman" w:cs="Times New Roman"/>
          <w:sz w:val="28"/>
          <w:szCs w:val="28"/>
        </w:rPr>
        <w:t>проводилась</w:t>
      </w:r>
      <w:r w:rsidR="00A60F17">
        <w:rPr>
          <w:rFonts w:ascii="Times New Roman" w:hAnsi="Times New Roman" w:cs="Times New Roman"/>
          <w:sz w:val="28"/>
          <w:szCs w:val="28"/>
        </w:rPr>
        <w:t xml:space="preserve"> </w:t>
      </w:r>
      <w:r w:rsidRPr="00B709C6">
        <w:rPr>
          <w:rFonts w:ascii="Times New Roman" w:hAnsi="Times New Roman" w:cs="Times New Roman"/>
          <w:sz w:val="28"/>
          <w:szCs w:val="28"/>
        </w:rPr>
        <w:t>со 113 семьями (</w:t>
      </w:r>
      <w:r w:rsidR="00F54BFF" w:rsidRPr="00F54BFF">
        <w:rPr>
          <w:rFonts w:ascii="Times New Roman" w:hAnsi="Times New Roman" w:cs="Times New Roman"/>
          <w:sz w:val="28"/>
          <w:szCs w:val="28"/>
        </w:rPr>
        <w:t>в 2020 году</w:t>
      </w:r>
      <w:r w:rsidR="00B425A1">
        <w:rPr>
          <w:rFonts w:ascii="Times New Roman" w:hAnsi="Times New Roman" w:cs="Times New Roman"/>
          <w:sz w:val="28"/>
          <w:szCs w:val="28"/>
        </w:rPr>
        <w:t xml:space="preserve"> </w:t>
      </w:r>
      <w:r w:rsidR="00F54BFF">
        <w:rPr>
          <w:rFonts w:ascii="Times New Roman" w:hAnsi="Times New Roman" w:cs="Times New Roman"/>
          <w:sz w:val="28"/>
          <w:szCs w:val="28"/>
        </w:rPr>
        <w:t>–</w:t>
      </w:r>
      <w:r w:rsidR="00B425A1">
        <w:rPr>
          <w:rFonts w:ascii="Times New Roman" w:hAnsi="Times New Roman" w:cs="Times New Roman"/>
          <w:sz w:val="28"/>
          <w:szCs w:val="28"/>
        </w:rPr>
        <w:t xml:space="preserve"> </w:t>
      </w:r>
      <w:r w:rsidRPr="00B709C6">
        <w:rPr>
          <w:rFonts w:ascii="Times New Roman" w:hAnsi="Times New Roman" w:cs="Times New Roman"/>
          <w:sz w:val="28"/>
          <w:szCs w:val="28"/>
        </w:rPr>
        <w:t>275), находящимися в социально опасном положении, в которых проживают 339 несовершеннолетних (</w:t>
      </w:r>
      <w:r w:rsidR="00F54BFF" w:rsidRPr="00F54BFF">
        <w:rPr>
          <w:rFonts w:ascii="Times New Roman" w:hAnsi="Times New Roman" w:cs="Times New Roman"/>
          <w:sz w:val="28"/>
          <w:szCs w:val="28"/>
        </w:rPr>
        <w:t>в 2020 году</w:t>
      </w:r>
      <w:r w:rsidR="00B425A1">
        <w:rPr>
          <w:rFonts w:ascii="Times New Roman" w:hAnsi="Times New Roman" w:cs="Times New Roman"/>
          <w:sz w:val="28"/>
          <w:szCs w:val="28"/>
        </w:rPr>
        <w:t xml:space="preserve"> </w:t>
      </w:r>
      <w:r w:rsidR="00F54BFF">
        <w:rPr>
          <w:rFonts w:ascii="Times New Roman" w:hAnsi="Times New Roman" w:cs="Times New Roman"/>
          <w:sz w:val="28"/>
          <w:szCs w:val="28"/>
        </w:rPr>
        <w:t>–</w:t>
      </w:r>
      <w:r w:rsidRPr="00B709C6">
        <w:rPr>
          <w:rFonts w:ascii="Times New Roman" w:hAnsi="Times New Roman" w:cs="Times New Roman"/>
          <w:sz w:val="28"/>
          <w:szCs w:val="28"/>
        </w:rPr>
        <w:t xml:space="preserve"> 128)</w:t>
      </w:r>
      <w:r>
        <w:rPr>
          <w:rFonts w:ascii="Times New Roman" w:hAnsi="Times New Roman" w:cs="Times New Roman"/>
          <w:sz w:val="28"/>
          <w:szCs w:val="28"/>
        </w:rPr>
        <w:t>, в отношении 58</w:t>
      </w:r>
      <w:r w:rsidR="00F54BFF">
        <w:rPr>
          <w:rFonts w:ascii="Times New Roman" w:hAnsi="Times New Roman" w:cs="Times New Roman"/>
          <w:sz w:val="28"/>
          <w:szCs w:val="28"/>
        </w:rPr>
        <w:t xml:space="preserve"> семей</w:t>
      </w:r>
      <w:r w:rsidRPr="00B709C6">
        <w:rPr>
          <w:rFonts w:ascii="Times New Roman" w:hAnsi="Times New Roman" w:cs="Times New Roman"/>
          <w:sz w:val="28"/>
          <w:szCs w:val="28"/>
        </w:rPr>
        <w:t xml:space="preserve"> социально-реабилитационные  мероприятия прекращены  (</w:t>
      </w:r>
      <w:r>
        <w:rPr>
          <w:rFonts w:ascii="Times New Roman" w:hAnsi="Times New Roman" w:cs="Times New Roman"/>
          <w:sz w:val="28"/>
          <w:szCs w:val="28"/>
        </w:rPr>
        <w:t>в 2020 году</w:t>
      </w:r>
      <w:r w:rsidR="00B425A1">
        <w:rPr>
          <w:rFonts w:ascii="Times New Roman" w:hAnsi="Times New Roman" w:cs="Times New Roman"/>
          <w:sz w:val="28"/>
          <w:szCs w:val="28"/>
        </w:rPr>
        <w:t xml:space="preserve"> </w:t>
      </w:r>
      <w:r>
        <w:rPr>
          <w:rFonts w:ascii="Times New Roman" w:hAnsi="Times New Roman" w:cs="Times New Roman"/>
          <w:sz w:val="28"/>
          <w:szCs w:val="28"/>
        </w:rPr>
        <w:t>–</w:t>
      </w:r>
      <w:r w:rsidR="00B425A1">
        <w:rPr>
          <w:rFonts w:ascii="Times New Roman" w:hAnsi="Times New Roman" w:cs="Times New Roman"/>
          <w:sz w:val="28"/>
          <w:szCs w:val="28"/>
        </w:rPr>
        <w:t xml:space="preserve"> </w:t>
      </w:r>
      <w:r w:rsidRPr="00B709C6">
        <w:rPr>
          <w:rFonts w:ascii="Times New Roman" w:hAnsi="Times New Roman" w:cs="Times New Roman"/>
          <w:sz w:val="28"/>
          <w:szCs w:val="28"/>
        </w:rPr>
        <w:t>67), в том числе по причине улучшения ситуации</w:t>
      </w:r>
      <w:r>
        <w:rPr>
          <w:rFonts w:ascii="Times New Roman" w:hAnsi="Times New Roman" w:cs="Times New Roman"/>
          <w:sz w:val="28"/>
          <w:szCs w:val="28"/>
        </w:rPr>
        <w:t xml:space="preserve"> в семье </w:t>
      </w:r>
      <w:r w:rsidR="00B425A1">
        <w:rPr>
          <w:rFonts w:ascii="Times New Roman" w:hAnsi="Times New Roman" w:cs="Times New Roman"/>
          <w:sz w:val="28"/>
          <w:szCs w:val="28"/>
        </w:rPr>
        <w:t>–</w:t>
      </w:r>
      <w:r w:rsidRPr="00B709C6">
        <w:rPr>
          <w:rFonts w:ascii="Times New Roman" w:hAnsi="Times New Roman" w:cs="Times New Roman"/>
          <w:sz w:val="28"/>
          <w:szCs w:val="28"/>
        </w:rPr>
        <w:t xml:space="preserve"> 43 семьи (</w:t>
      </w:r>
      <w:r>
        <w:rPr>
          <w:rFonts w:ascii="Times New Roman" w:hAnsi="Times New Roman" w:cs="Times New Roman"/>
          <w:sz w:val="28"/>
          <w:szCs w:val="28"/>
        </w:rPr>
        <w:t>в 2020 году</w:t>
      </w:r>
      <w:r w:rsidR="00B425A1">
        <w:rPr>
          <w:rFonts w:ascii="Times New Roman" w:hAnsi="Times New Roman" w:cs="Times New Roman"/>
          <w:sz w:val="28"/>
          <w:szCs w:val="28"/>
        </w:rPr>
        <w:t xml:space="preserve"> </w:t>
      </w:r>
      <w:r>
        <w:rPr>
          <w:rFonts w:ascii="Times New Roman" w:hAnsi="Times New Roman" w:cs="Times New Roman"/>
          <w:sz w:val="28"/>
          <w:szCs w:val="28"/>
        </w:rPr>
        <w:t>–</w:t>
      </w:r>
      <w:r w:rsidR="00B425A1">
        <w:rPr>
          <w:rFonts w:ascii="Times New Roman" w:hAnsi="Times New Roman" w:cs="Times New Roman"/>
          <w:sz w:val="28"/>
          <w:szCs w:val="28"/>
        </w:rPr>
        <w:t xml:space="preserve"> </w:t>
      </w:r>
      <w:r w:rsidRPr="00B709C6">
        <w:rPr>
          <w:rFonts w:ascii="Times New Roman" w:hAnsi="Times New Roman" w:cs="Times New Roman"/>
          <w:sz w:val="28"/>
          <w:szCs w:val="28"/>
        </w:rPr>
        <w:t>47).</w:t>
      </w:r>
      <w:r w:rsidRPr="00E440FA">
        <w:rPr>
          <w:rFonts w:ascii="Times New Roman" w:hAnsi="Times New Roman" w:cs="Times New Roman"/>
          <w:sz w:val="28"/>
          <w:szCs w:val="28"/>
        </w:rPr>
        <w:t xml:space="preserve"> </w:t>
      </w:r>
    </w:p>
    <w:p w:rsidR="00E53AF7" w:rsidRPr="00AE3669" w:rsidRDefault="00E53AF7" w:rsidP="00B95392">
      <w:pPr>
        <w:tabs>
          <w:tab w:val="left" w:pos="70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01 января 2022 года в комиссии  состояло 55 семей (в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Pr>
          <w:rFonts w:ascii="Times New Roman" w:hAnsi="Times New Roman" w:cs="Times New Roman"/>
          <w:sz w:val="28"/>
          <w:szCs w:val="28"/>
        </w:rPr>
        <w:t>59), находящихся в социально опасном положении (далее</w:t>
      </w:r>
      <w:r w:rsidR="00B425A1">
        <w:rPr>
          <w:rFonts w:ascii="Times New Roman" w:hAnsi="Times New Roman" w:cs="Times New Roman"/>
          <w:sz w:val="28"/>
          <w:szCs w:val="28"/>
        </w:rPr>
        <w:t xml:space="preserve"> </w:t>
      </w:r>
      <w:r>
        <w:rPr>
          <w:rFonts w:ascii="Times New Roman" w:hAnsi="Times New Roman" w:cs="Times New Roman"/>
          <w:sz w:val="28"/>
          <w:szCs w:val="28"/>
        </w:rPr>
        <w:t>–</w:t>
      </w:r>
      <w:r w:rsidR="00B425A1">
        <w:rPr>
          <w:rFonts w:ascii="Times New Roman" w:hAnsi="Times New Roman" w:cs="Times New Roman"/>
          <w:sz w:val="28"/>
          <w:szCs w:val="28"/>
        </w:rPr>
        <w:t xml:space="preserve"> </w:t>
      </w:r>
      <w:r>
        <w:rPr>
          <w:rFonts w:ascii="Times New Roman" w:hAnsi="Times New Roman" w:cs="Times New Roman"/>
          <w:sz w:val="28"/>
          <w:szCs w:val="28"/>
        </w:rPr>
        <w:t>СОП), в которых проживало 130 несовершеннолетних.</w:t>
      </w:r>
    </w:p>
    <w:p w:rsidR="00E53AF7" w:rsidRDefault="00E53AF7" w:rsidP="00B95392">
      <w:pPr>
        <w:spacing w:after="0" w:line="360" w:lineRule="auto"/>
        <w:ind w:firstLine="709"/>
        <w:jc w:val="both"/>
        <w:rPr>
          <w:rFonts w:ascii="Times New Roman" w:hAnsi="Times New Roman" w:cs="Times New Roman"/>
          <w:sz w:val="28"/>
          <w:szCs w:val="28"/>
        </w:rPr>
      </w:pPr>
      <w:r w:rsidRPr="00B709C6">
        <w:rPr>
          <w:rFonts w:ascii="Times New Roman" w:hAnsi="Times New Roman" w:cs="Times New Roman"/>
          <w:sz w:val="28"/>
          <w:szCs w:val="28"/>
        </w:rPr>
        <w:t>В отчетном году уменьшилось количество семей, снятых с учета по причине лишения родительских прав</w:t>
      </w:r>
      <w:r>
        <w:rPr>
          <w:rFonts w:ascii="Times New Roman" w:hAnsi="Times New Roman" w:cs="Times New Roman"/>
          <w:sz w:val="28"/>
          <w:szCs w:val="28"/>
        </w:rPr>
        <w:t>,</w:t>
      </w:r>
      <w:r w:rsidRPr="00B709C6">
        <w:rPr>
          <w:rFonts w:ascii="Times New Roman" w:hAnsi="Times New Roman" w:cs="Times New Roman"/>
          <w:sz w:val="28"/>
          <w:szCs w:val="28"/>
        </w:rPr>
        <w:t xml:space="preserve"> </w:t>
      </w:r>
      <w:r w:rsidR="00B95392">
        <w:rPr>
          <w:rFonts w:ascii="Times New Roman" w:hAnsi="Times New Roman" w:cs="Times New Roman"/>
          <w:sz w:val="28"/>
          <w:szCs w:val="28"/>
        </w:rPr>
        <w:t>–</w:t>
      </w:r>
      <w:r w:rsidRPr="00B709C6">
        <w:rPr>
          <w:rFonts w:ascii="Times New Roman" w:hAnsi="Times New Roman" w:cs="Times New Roman"/>
          <w:sz w:val="28"/>
          <w:szCs w:val="28"/>
        </w:rPr>
        <w:t xml:space="preserve"> </w:t>
      </w:r>
      <w:r>
        <w:rPr>
          <w:rFonts w:ascii="Times New Roman" w:hAnsi="Times New Roman" w:cs="Times New Roman"/>
          <w:sz w:val="28"/>
          <w:szCs w:val="28"/>
        </w:rPr>
        <w:t>восемь</w:t>
      </w:r>
      <w:r w:rsidRPr="00B709C6">
        <w:rPr>
          <w:rFonts w:ascii="Times New Roman" w:hAnsi="Times New Roman" w:cs="Times New Roman"/>
          <w:sz w:val="28"/>
          <w:szCs w:val="28"/>
        </w:rPr>
        <w:t xml:space="preserve"> (</w:t>
      </w:r>
      <w:r>
        <w:rPr>
          <w:rFonts w:ascii="Times New Roman" w:hAnsi="Times New Roman" w:cs="Times New Roman"/>
          <w:sz w:val="28"/>
          <w:szCs w:val="28"/>
        </w:rPr>
        <w:t>в 2020 году</w:t>
      </w:r>
      <w:r w:rsidR="00B95392">
        <w:rPr>
          <w:rFonts w:ascii="Times New Roman" w:hAnsi="Times New Roman" w:cs="Times New Roman"/>
          <w:sz w:val="28"/>
          <w:szCs w:val="28"/>
        </w:rPr>
        <w:t xml:space="preserve"> – </w:t>
      </w:r>
      <w:r w:rsidRPr="00B709C6">
        <w:rPr>
          <w:rFonts w:ascii="Times New Roman" w:hAnsi="Times New Roman" w:cs="Times New Roman"/>
          <w:sz w:val="28"/>
          <w:szCs w:val="28"/>
        </w:rPr>
        <w:t>11), а также количество несовершеннолетних, получивших статус детей</w:t>
      </w:r>
      <w:r>
        <w:rPr>
          <w:rFonts w:ascii="Times New Roman" w:hAnsi="Times New Roman" w:cs="Times New Roman"/>
          <w:sz w:val="28"/>
          <w:szCs w:val="28"/>
        </w:rPr>
        <w:t xml:space="preserve"> – </w:t>
      </w:r>
      <w:r w:rsidRPr="00B709C6">
        <w:rPr>
          <w:rFonts w:ascii="Times New Roman" w:hAnsi="Times New Roman" w:cs="Times New Roman"/>
          <w:sz w:val="28"/>
          <w:szCs w:val="28"/>
        </w:rPr>
        <w:t>сирот</w:t>
      </w:r>
      <w:r>
        <w:rPr>
          <w:rFonts w:ascii="Times New Roman" w:hAnsi="Times New Roman" w:cs="Times New Roman"/>
          <w:sz w:val="28"/>
          <w:szCs w:val="28"/>
        </w:rPr>
        <w:t>,</w:t>
      </w:r>
      <w:r w:rsidRPr="00B709C6">
        <w:rPr>
          <w:rFonts w:ascii="Times New Roman" w:hAnsi="Times New Roman" w:cs="Times New Roman"/>
          <w:sz w:val="28"/>
          <w:szCs w:val="28"/>
        </w:rPr>
        <w:t xml:space="preserve"> - </w:t>
      </w:r>
      <w:r>
        <w:rPr>
          <w:rFonts w:ascii="Times New Roman" w:hAnsi="Times New Roman" w:cs="Times New Roman"/>
          <w:sz w:val="28"/>
          <w:szCs w:val="28"/>
        </w:rPr>
        <w:t>восемь</w:t>
      </w:r>
      <w:r w:rsidRPr="00B709C6">
        <w:rPr>
          <w:rFonts w:ascii="Times New Roman" w:hAnsi="Times New Roman" w:cs="Times New Roman"/>
          <w:sz w:val="28"/>
          <w:szCs w:val="28"/>
        </w:rPr>
        <w:t xml:space="preserve"> (</w:t>
      </w:r>
      <w:r>
        <w:rPr>
          <w:rFonts w:ascii="Times New Roman" w:hAnsi="Times New Roman" w:cs="Times New Roman"/>
          <w:sz w:val="28"/>
          <w:szCs w:val="28"/>
        </w:rPr>
        <w:t>в 2020 году</w:t>
      </w:r>
      <w:r w:rsidR="00B95392">
        <w:rPr>
          <w:rFonts w:ascii="Times New Roman" w:hAnsi="Times New Roman" w:cs="Times New Roman"/>
          <w:sz w:val="28"/>
          <w:szCs w:val="28"/>
        </w:rPr>
        <w:t xml:space="preserve"> </w:t>
      </w:r>
      <w:r>
        <w:rPr>
          <w:rFonts w:ascii="Times New Roman" w:hAnsi="Times New Roman" w:cs="Times New Roman"/>
          <w:sz w:val="28"/>
          <w:szCs w:val="28"/>
        </w:rPr>
        <w:t>–</w:t>
      </w:r>
      <w:r w:rsidR="00B95392">
        <w:rPr>
          <w:rFonts w:ascii="Times New Roman" w:hAnsi="Times New Roman" w:cs="Times New Roman"/>
          <w:sz w:val="28"/>
          <w:szCs w:val="28"/>
        </w:rPr>
        <w:t xml:space="preserve"> </w:t>
      </w:r>
      <w:r w:rsidRPr="00B709C6">
        <w:rPr>
          <w:rFonts w:ascii="Times New Roman" w:hAnsi="Times New Roman" w:cs="Times New Roman"/>
          <w:sz w:val="28"/>
          <w:szCs w:val="28"/>
        </w:rPr>
        <w:t>34).</w:t>
      </w:r>
    </w:p>
    <w:p w:rsidR="00E53AF7" w:rsidRPr="00746826" w:rsidRDefault="00E53AF7" w:rsidP="00B953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w:t>
      </w:r>
      <w:r w:rsidRPr="00746826">
        <w:rPr>
          <w:rFonts w:ascii="Times New Roman" w:hAnsi="Times New Roman" w:cs="Times New Roman"/>
          <w:sz w:val="28"/>
          <w:szCs w:val="28"/>
        </w:rPr>
        <w:t>количество фактов самовольных уходов несо</w:t>
      </w:r>
      <w:r>
        <w:rPr>
          <w:rFonts w:ascii="Times New Roman" w:hAnsi="Times New Roman" w:cs="Times New Roman"/>
          <w:sz w:val="28"/>
          <w:szCs w:val="28"/>
        </w:rPr>
        <w:t>вершеннолетних из учреждений</w:t>
      </w:r>
      <w:r w:rsidRPr="00746826">
        <w:rPr>
          <w:rFonts w:ascii="Times New Roman" w:hAnsi="Times New Roman" w:cs="Times New Roman"/>
          <w:sz w:val="28"/>
          <w:szCs w:val="28"/>
        </w:rPr>
        <w:t xml:space="preserve"> в 2021 году в сравнении с аналогичным периодом 2020 года снизилось на 20%, количество несовершеннолетних, совершивших самовольные уходы в 2021 году, в сравнении с аналогичным периодом 2020 года снизилось на 31%, в том числе в три раза снизилось количество несовершеннолетних, совершивших повторные самовольные уходы. </w:t>
      </w:r>
    </w:p>
    <w:p w:rsidR="00E53AF7" w:rsidRPr="004C0117" w:rsidRDefault="00E53AF7" w:rsidP="00F54BFF">
      <w:pPr>
        <w:spacing w:after="0" w:line="360" w:lineRule="auto"/>
        <w:ind w:firstLine="709"/>
        <w:jc w:val="both"/>
        <w:rPr>
          <w:rFonts w:ascii="Times New Roman" w:hAnsi="Times New Roman" w:cs="Times New Roman"/>
          <w:sz w:val="28"/>
          <w:szCs w:val="28"/>
        </w:rPr>
      </w:pPr>
      <w:r w:rsidRPr="00AC164B">
        <w:rPr>
          <w:rFonts w:ascii="Times New Roman" w:hAnsi="Times New Roman" w:cs="Times New Roman"/>
          <w:color w:val="000000"/>
          <w:sz w:val="28"/>
          <w:szCs w:val="28"/>
        </w:rPr>
        <w:lastRenderedPageBreak/>
        <w:t>В целях дальнейшей эффективной реализации Федерального закона</w:t>
      </w:r>
      <w:r w:rsidR="00F54BFF">
        <w:rPr>
          <w:rFonts w:ascii="Times New Roman" w:hAnsi="Times New Roman" w:cs="Times New Roman"/>
          <w:color w:val="000000"/>
          <w:sz w:val="28"/>
          <w:szCs w:val="28"/>
        </w:rPr>
        <w:t xml:space="preserve"> </w:t>
      </w:r>
      <w:r w:rsidRPr="00AC164B">
        <w:rPr>
          <w:rFonts w:ascii="Times New Roman" w:hAnsi="Times New Roman" w:cs="Times New Roman"/>
          <w:color w:val="000000"/>
          <w:sz w:val="28"/>
          <w:szCs w:val="28"/>
        </w:rPr>
        <w:t>от 24</w:t>
      </w:r>
      <w:r>
        <w:rPr>
          <w:rFonts w:ascii="Times New Roman" w:hAnsi="Times New Roman" w:cs="Times New Roman"/>
          <w:color w:val="000000"/>
          <w:sz w:val="28"/>
          <w:szCs w:val="28"/>
        </w:rPr>
        <w:t xml:space="preserve"> июня </w:t>
      </w:r>
      <w:r w:rsidRPr="00AC164B">
        <w:rPr>
          <w:rFonts w:ascii="Times New Roman" w:hAnsi="Times New Roman" w:cs="Times New Roman"/>
          <w:color w:val="000000"/>
          <w:sz w:val="28"/>
          <w:szCs w:val="28"/>
        </w:rPr>
        <w:t xml:space="preserve">1999 </w:t>
      </w:r>
      <w:r>
        <w:rPr>
          <w:rFonts w:ascii="Times New Roman" w:hAnsi="Times New Roman" w:cs="Times New Roman"/>
          <w:color w:val="000000"/>
          <w:sz w:val="28"/>
          <w:szCs w:val="28"/>
        </w:rPr>
        <w:t xml:space="preserve">года </w:t>
      </w:r>
      <w:r w:rsidRPr="00AC164B">
        <w:rPr>
          <w:rFonts w:ascii="Times New Roman" w:hAnsi="Times New Roman" w:cs="Times New Roman"/>
          <w:color w:val="000000"/>
          <w:sz w:val="28"/>
          <w:szCs w:val="28"/>
        </w:rPr>
        <w:t>№ 120-ФЗ «Об основах системы профилактики безнадзорности и правонарушений несовершеннолетних» на 202</w:t>
      </w:r>
      <w:r>
        <w:rPr>
          <w:rFonts w:ascii="Times New Roman" w:hAnsi="Times New Roman" w:cs="Times New Roman"/>
          <w:color w:val="000000"/>
          <w:sz w:val="28"/>
          <w:szCs w:val="28"/>
        </w:rPr>
        <w:t>2</w:t>
      </w:r>
      <w:r w:rsidRPr="00AC164B">
        <w:rPr>
          <w:rFonts w:ascii="Times New Roman" w:hAnsi="Times New Roman" w:cs="Times New Roman"/>
          <w:color w:val="000000"/>
          <w:sz w:val="28"/>
          <w:szCs w:val="28"/>
        </w:rPr>
        <w:t xml:space="preserve"> год определены следующие при</w:t>
      </w:r>
      <w:r>
        <w:rPr>
          <w:rFonts w:ascii="Times New Roman" w:hAnsi="Times New Roman" w:cs="Times New Roman"/>
          <w:color w:val="000000"/>
          <w:sz w:val="28"/>
          <w:szCs w:val="28"/>
        </w:rPr>
        <w:t>оритетные направления в работе к</w:t>
      </w:r>
      <w:r w:rsidRPr="00AC164B">
        <w:rPr>
          <w:rFonts w:ascii="Times New Roman" w:hAnsi="Times New Roman" w:cs="Times New Roman"/>
          <w:color w:val="000000"/>
          <w:sz w:val="28"/>
          <w:szCs w:val="28"/>
        </w:rPr>
        <w:t>омиссии:</w:t>
      </w:r>
    </w:p>
    <w:p w:rsidR="00E53AF7" w:rsidRDefault="00E53AF7" w:rsidP="00F54BFF">
      <w:pPr>
        <w:widowControl w:val="0"/>
        <w:pBdr>
          <w:bottom w:val="single" w:sz="6" w:space="31" w:color="FFFFFF"/>
        </w:pBdr>
        <w:spacing w:after="0" w:line="360" w:lineRule="auto"/>
        <w:ind w:firstLine="709"/>
        <w:jc w:val="both"/>
        <w:rPr>
          <w:rFonts w:ascii="Times New Roman" w:hAnsi="Times New Roman" w:cs="Times New Roman"/>
          <w:color w:val="000000"/>
          <w:sz w:val="28"/>
          <w:szCs w:val="28"/>
        </w:rPr>
      </w:pPr>
      <w:r w:rsidRPr="00AC164B">
        <w:rPr>
          <w:rFonts w:ascii="Times New Roman" w:hAnsi="Times New Roman" w:cs="Times New Roman"/>
          <w:color w:val="000000"/>
          <w:sz w:val="28"/>
          <w:szCs w:val="28"/>
        </w:rPr>
        <w:t>обеспечение комплексного решения проблем семей, находящихся</w:t>
      </w:r>
      <w:r>
        <w:rPr>
          <w:rFonts w:ascii="Times New Roman" w:hAnsi="Times New Roman" w:cs="Times New Roman"/>
          <w:color w:val="000000"/>
          <w:sz w:val="28"/>
          <w:szCs w:val="28"/>
        </w:rPr>
        <w:t xml:space="preserve"> </w:t>
      </w:r>
      <w:r w:rsidRPr="00AC164B">
        <w:rPr>
          <w:rFonts w:ascii="Times New Roman" w:hAnsi="Times New Roman" w:cs="Times New Roman"/>
          <w:color w:val="000000"/>
          <w:sz w:val="28"/>
          <w:szCs w:val="28"/>
        </w:rPr>
        <w:t>в социально опасном положении и подростков, нуждающихся в проведении индивидуальной профилактической работы по созданию условий для их полноценной жизни и социальной адаптации;</w:t>
      </w:r>
    </w:p>
    <w:p w:rsidR="00E53AF7" w:rsidRPr="00AC164B" w:rsidRDefault="00E53AF7" w:rsidP="00F54BFF">
      <w:pPr>
        <w:widowControl w:val="0"/>
        <w:pBdr>
          <w:bottom w:val="single" w:sz="6" w:space="31" w:color="FFFFFF"/>
        </w:pBdr>
        <w:spacing w:after="0" w:line="360" w:lineRule="auto"/>
        <w:ind w:firstLine="709"/>
        <w:jc w:val="both"/>
        <w:rPr>
          <w:rFonts w:ascii="Times New Roman" w:hAnsi="Times New Roman" w:cs="Times New Roman"/>
          <w:color w:val="000000"/>
          <w:sz w:val="28"/>
          <w:szCs w:val="28"/>
        </w:rPr>
      </w:pPr>
      <w:r w:rsidRPr="00AC164B">
        <w:rPr>
          <w:rFonts w:ascii="Times New Roman" w:hAnsi="Times New Roman" w:cs="Times New Roman"/>
          <w:color w:val="000000"/>
          <w:sz w:val="28"/>
          <w:szCs w:val="28"/>
        </w:rPr>
        <w:t>повышение качества реабилитационной работы с семьями и детьми, оказавшимися в социально опасном положении, трудной жизненной ситуации;</w:t>
      </w:r>
    </w:p>
    <w:p w:rsidR="00256CF7" w:rsidRDefault="00E53AF7" w:rsidP="00F54BFF">
      <w:pPr>
        <w:pBdr>
          <w:bottom w:val="single" w:sz="6" w:space="31" w:color="FFFFFF"/>
        </w:pBdr>
        <w:spacing w:after="0" w:line="360" w:lineRule="auto"/>
        <w:ind w:firstLine="709"/>
        <w:jc w:val="both"/>
        <w:rPr>
          <w:rFonts w:ascii="Times New Roman" w:hAnsi="Times New Roman" w:cs="Times New Roman"/>
          <w:color w:val="000000" w:themeColor="text1"/>
          <w:sz w:val="28"/>
          <w:szCs w:val="28"/>
        </w:rPr>
      </w:pPr>
      <w:r w:rsidRPr="00AC164B">
        <w:rPr>
          <w:rFonts w:ascii="Times New Roman" w:hAnsi="Times New Roman" w:cs="Times New Roman"/>
          <w:sz w:val="28"/>
          <w:szCs w:val="28"/>
        </w:rPr>
        <w:t>оказание адресной помощи семьям, находящимся в социально</w:t>
      </w:r>
      <w:r>
        <w:rPr>
          <w:rFonts w:ascii="Times New Roman" w:hAnsi="Times New Roman" w:cs="Times New Roman"/>
          <w:sz w:val="28"/>
          <w:szCs w:val="28"/>
        </w:rPr>
        <w:t xml:space="preserve"> </w:t>
      </w:r>
      <w:r w:rsidRPr="00AC164B">
        <w:rPr>
          <w:rFonts w:ascii="Times New Roman" w:hAnsi="Times New Roman" w:cs="Times New Roman"/>
          <w:sz w:val="28"/>
          <w:szCs w:val="28"/>
        </w:rPr>
        <w:t>опасном положении и несовершеннолетним,</w:t>
      </w:r>
      <w:r w:rsidRPr="00AC164B">
        <w:rPr>
          <w:rFonts w:ascii="Times New Roman" w:hAnsi="Times New Roman" w:cs="Times New Roman"/>
          <w:color w:val="000000"/>
          <w:sz w:val="28"/>
          <w:szCs w:val="28"/>
        </w:rPr>
        <w:t xml:space="preserve"> нуждающихся в проведении индивидуальной </w:t>
      </w:r>
      <w:r w:rsidRPr="00AC164B">
        <w:rPr>
          <w:rFonts w:ascii="Times New Roman" w:hAnsi="Times New Roman" w:cs="Times New Roman"/>
          <w:color w:val="000000" w:themeColor="text1"/>
          <w:sz w:val="28"/>
          <w:szCs w:val="28"/>
        </w:rPr>
        <w:t>профилактической работы по разрешению кризисных ситуаций в семьях и формированию позитивных детско-родительских отношений;</w:t>
      </w:r>
    </w:p>
    <w:p w:rsidR="00E53AF7" w:rsidRPr="00AC164B" w:rsidRDefault="00E53AF7" w:rsidP="00F54BFF">
      <w:pPr>
        <w:pBdr>
          <w:bottom w:val="single" w:sz="6" w:space="31" w:color="FFFFFF"/>
        </w:pBdr>
        <w:spacing w:after="0" w:line="360" w:lineRule="auto"/>
        <w:ind w:firstLine="709"/>
        <w:jc w:val="both"/>
        <w:rPr>
          <w:rFonts w:ascii="Times New Roman" w:hAnsi="Times New Roman" w:cs="Times New Roman"/>
          <w:sz w:val="28"/>
          <w:szCs w:val="28"/>
        </w:rPr>
      </w:pPr>
      <w:r w:rsidRPr="00AC164B">
        <w:rPr>
          <w:rFonts w:ascii="Times New Roman" w:hAnsi="Times New Roman" w:cs="Times New Roman"/>
          <w:sz w:val="28"/>
          <w:szCs w:val="28"/>
        </w:rPr>
        <w:t>содействие в организации отдыха, оздоровления и временной занятости несовершеннолетних, нуждающихся в проведении индивидуальной профилактической работы;</w:t>
      </w:r>
    </w:p>
    <w:p w:rsidR="00E53AF7" w:rsidRPr="00AC164B" w:rsidRDefault="00E53AF7" w:rsidP="00F54BFF">
      <w:pPr>
        <w:pBdr>
          <w:bottom w:val="single" w:sz="6" w:space="31" w:color="FFFFFF"/>
        </w:pBdr>
        <w:spacing w:after="0" w:line="360" w:lineRule="auto"/>
        <w:ind w:firstLine="709"/>
        <w:jc w:val="both"/>
        <w:rPr>
          <w:rFonts w:ascii="Times New Roman" w:hAnsi="Times New Roman" w:cs="Times New Roman"/>
          <w:sz w:val="28"/>
          <w:szCs w:val="28"/>
        </w:rPr>
      </w:pPr>
      <w:r w:rsidRPr="00AC164B">
        <w:rPr>
          <w:rFonts w:ascii="Times New Roman" w:hAnsi="Times New Roman" w:cs="Times New Roman"/>
          <w:sz w:val="28"/>
          <w:szCs w:val="28"/>
        </w:rPr>
        <w:t>увеличение количества несовершеннолетних, состоящих</w:t>
      </w:r>
      <w:r>
        <w:rPr>
          <w:rFonts w:ascii="Times New Roman" w:hAnsi="Times New Roman" w:cs="Times New Roman"/>
          <w:sz w:val="28"/>
          <w:szCs w:val="28"/>
        </w:rPr>
        <w:t xml:space="preserve"> </w:t>
      </w:r>
      <w:r w:rsidRPr="00AC164B">
        <w:rPr>
          <w:rFonts w:ascii="Times New Roman" w:hAnsi="Times New Roman" w:cs="Times New Roman"/>
          <w:sz w:val="28"/>
          <w:szCs w:val="28"/>
        </w:rPr>
        <w:t xml:space="preserve">на профилактическом учете в органах и учреждениях системы профилактики, </w:t>
      </w:r>
      <w:r>
        <w:rPr>
          <w:rFonts w:ascii="Times New Roman" w:hAnsi="Times New Roman" w:cs="Times New Roman"/>
          <w:sz w:val="28"/>
          <w:szCs w:val="28"/>
        </w:rPr>
        <w:t>которые охвачены</w:t>
      </w:r>
      <w:r w:rsidRPr="00AC164B">
        <w:rPr>
          <w:rFonts w:ascii="Times New Roman" w:hAnsi="Times New Roman" w:cs="Times New Roman"/>
          <w:sz w:val="28"/>
          <w:szCs w:val="28"/>
        </w:rPr>
        <w:t xml:space="preserve"> организованными формами досуга и занятости;</w:t>
      </w:r>
    </w:p>
    <w:p w:rsidR="00E53AF7" w:rsidRPr="00AC164B" w:rsidRDefault="00E53AF7" w:rsidP="00F54BFF">
      <w:pPr>
        <w:widowControl w:val="0"/>
        <w:pBdr>
          <w:bottom w:val="single" w:sz="6" w:space="31" w:color="FFFFFF"/>
        </w:pBdr>
        <w:spacing w:after="0" w:line="360" w:lineRule="auto"/>
        <w:ind w:firstLine="709"/>
        <w:jc w:val="both"/>
        <w:rPr>
          <w:rFonts w:ascii="Times New Roman" w:hAnsi="Times New Roman" w:cs="Times New Roman"/>
          <w:sz w:val="28"/>
          <w:szCs w:val="28"/>
        </w:rPr>
      </w:pPr>
      <w:r w:rsidRPr="00AC164B">
        <w:rPr>
          <w:rFonts w:ascii="Times New Roman" w:hAnsi="Times New Roman" w:cs="Times New Roman"/>
          <w:sz w:val="28"/>
          <w:szCs w:val="28"/>
        </w:rPr>
        <w:t>повышение уровня профессиональной компетентности специалистов органов и учреждений системы профилактики безнадзорности</w:t>
      </w:r>
      <w:r>
        <w:rPr>
          <w:rFonts w:ascii="Times New Roman" w:hAnsi="Times New Roman" w:cs="Times New Roman"/>
          <w:sz w:val="28"/>
          <w:szCs w:val="28"/>
        </w:rPr>
        <w:t xml:space="preserve"> </w:t>
      </w:r>
      <w:r w:rsidRPr="00AC164B">
        <w:rPr>
          <w:rFonts w:ascii="Times New Roman" w:hAnsi="Times New Roman" w:cs="Times New Roman"/>
          <w:sz w:val="28"/>
          <w:szCs w:val="28"/>
        </w:rPr>
        <w:t>и правонарушений несовершеннолетних;</w:t>
      </w:r>
    </w:p>
    <w:p w:rsidR="00E53AF7" w:rsidRDefault="00E53AF7" w:rsidP="00F54BFF">
      <w:pPr>
        <w:widowControl w:val="0"/>
        <w:pBdr>
          <w:bottom w:val="single" w:sz="6" w:space="31" w:color="FFFFFF"/>
        </w:pBdr>
        <w:spacing w:after="0" w:line="360" w:lineRule="auto"/>
        <w:ind w:firstLine="709"/>
        <w:jc w:val="both"/>
        <w:rPr>
          <w:rFonts w:ascii="Times New Roman" w:hAnsi="Times New Roman" w:cs="Times New Roman"/>
          <w:sz w:val="28"/>
          <w:szCs w:val="28"/>
        </w:rPr>
      </w:pPr>
      <w:r w:rsidRPr="00AC164B">
        <w:rPr>
          <w:rFonts w:ascii="Times New Roman" w:hAnsi="Times New Roman" w:cs="Times New Roman"/>
          <w:sz w:val="28"/>
          <w:szCs w:val="28"/>
        </w:rPr>
        <w:t>сотрудничество со средствами массовой информации с целью привлечения внимания населения к актуальным проблемам современного общества по вопросам воспитания подрастающего поколения.</w:t>
      </w:r>
      <w:r>
        <w:rPr>
          <w:rFonts w:ascii="Times New Roman" w:hAnsi="Times New Roman" w:cs="Times New Roman"/>
          <w:sz w:val="28"/>
          <w:szCs w:val="28"/>
        </w:rPr>
        <w:t xml:space="preserve"> </w:t>
      </w:r>
    </w:p>
    <w:p w:rsidR="00E53AF7" w:rsidRDefault="00E53AF7" w:rsidP="00F54BFF">
      <w:pPr>
        <w:widowControl w:val="0"/>
        <w:pBdr>
          <w:bottom w:val="single" w:sz="6" w:space="31" w:color="FFFFFF"/>
        </w:pBdr>
        <w:spacing w:after="0" w:line="360" w:lineRule="auto"/>
        <w:ind w:firstLine="709"/>
        <w:jc w:val="both"/>
        <w:rPr>
          <w:rFonts w:ascii="Times New Roman" w:hAnsi="Times New Roman" w:cs="Times New Roman"/>
          <w:sz w:val="28"/>
          <w:szCs w:val="28"/>
        </w:rPr>
      </w:pPr>
      <w:r w:rsidRPr="00AC164B">
        <w:rPr>
          <w:rFonts w:ascii="Times New Roman" w:hAnsi="Times New Roman" w:cs="Times New Roman"/>
          <w:sz w:val="28"/>
          <w:szCs w:val="28"/>
        </w:rPr>
        <w:t>Учитывая важность проводимой работы по профилактике правонарушений и общественной безопасности</w:t>
      </w:r>
      <w:r>
        <w:rPr>
          <w:rFonts w:ascii="Times New Roman" w:hAnsi="Times New Roman" w:cs="Times New Roman"/>
          <w:sz w:val="28"/>
          <w:szCs w:val="28"/>
        </w:rPr>
        <w:t xml:space="preserve"> детей</w:t>
      </w:r>
      <w:r w:rsidRPr="00AC164B">
        <w:rPr>
          <w:rFonts w:ascii="Times New Roman" w:hAnsi="Times New Roman" w:cs="Times New Roman"/>
          <w:sz w:val="28"/>
          <w:szCs w:val="28"/>
        </w:rPr>
        <w:t xml:space="preserve"> на терри</w:t>
      </w:r>
      <w:r>
        <w:rPr>
          <w:rFonts w:ascii="Times New Roman" w:hAnsi="Times New Roman" w:cs="Times New Roman"/>
          <w:sz w:val="28"/>
          <w:szCs w:val="28"/>
        </w:rPr>
        <w:t>тории  округа,</w:t>
      </w:r>
      <w:r w:rsidRPr="00AC164B">
        <w:rPr>
          <w:rFonts w:ascii="Times New Roman" w:hAnsi="Times New Roman" w:cs="Times New Roman"/>
          <w:sz w:val="28"/>
          <w:szCs w:val="28"/>
        </w:rPr>
        <w:t xml:space="preserve"> </w:t>
      </w:r>
      <w:r w:rsidRPr="00AC164B">
        <w:rPr>
          <w:rFonts w:ascii="Times New Roman" w:hAnsi="Times New Roman" w:cs="Times New Roman"/>
          <w:sz w:val="28"/>
          <w:szCs w:val="28"/>
        </w:rPr>
        <w:lastRenderedPageBreak/>
        <w:t xml:space="preserve">данные вопросы находятся на контроле </w:t>
      </w:r>
      <w:r>
        <w:rPr>
          <w:rFonts w:ascii="Times New Roman" w:hAnsi="Times New Roman" w:cs="Times New Roman"/>
          <w:sz w:val="28"/>
          <w:szCs w:val="28"/>
        </w:rPr>
        <w:t>главы Уссурийского городского округа.</w:t>
      </w:r>
    </w:p>
    <w:p w:rsidR="002E7ECF" w:rsidRDefault="002E7ECF" w:rsidP="00E53AF7">
      <w:pPr>
        <w:widowControl w:val="0"/>
        <w:pBdr>
          <w:bottom w:val="single" w:sz="6" w:space="31" w:color="FFFFFF"/>
        </w:pBdr>
        <w:spacing w:after="0" w:line="360" w:lineRule="auto"/>
        <w:jc w:val="both"/>
        <w:rPr>
          <w:rFonts w:ascii="Times New Roman" w:hAnsi="Times New Roman" w:cs="Times New Roman"/>
          <w:sz w:val="28"/>
          <w:szCs w:val="28"/>
        </w:rPr>
      </w:pPr>
    </w:p>
    <w:p w:rsidR="000E0409" w:rsidRDefault="000E0409" w:rsidP="005021AB">
      <w:pPr>
        <w:widowControl w:val="0"/>
        <w:pBdr>
          <w:bottom w:val="single" w:sz="6" w:space="31" w:color="FFFFFF"/>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65</w:t>
      </w:r>
      <w:r w:rsidR="002E7ECF" w:rsidRPr="00C8301E">
        <w:rPr>
          <w:rFonts w:ascii="Times New Roman" w:eastAsia="Calibri" w:hAnsi="Times New Roman" w:cs="Times New Roman"/>
          <w:b/>
          <w:sz w:val="28"/>
          <w:szCs w:val="28"/>
        </w:rPr>
        <w:t>. Работа управления по опеке и попечительству</w:t>
      </w:r>
    </w:p>
    <w:p w:rsidR="00D56E05" w:rsidRDefault="00D56E05" w:rsidP="000E0409">
      <w:pPr>
        <w:widowControl w:val="0"/>
        <w:pBdr>
          <w:bottom w:val="single" w:sz="6" w:space="31" w:color="FFFFFF"/>
        </w:pBdr>
        <w:spacing w:after="0" w:line="360" w:lineRule="auto"/>
        <w:jc w:val="center"/>
        <w:rPr>
          <w:rFonts w:ascii="Times New Roman" w:eastAsia="Calibri" w:hAnsi="Times New Roman" w:cs="Times New Roman"/>
          <w:b/>
          <w:sz w:val="28"/>
          <w:szCs w:val="28"/>
        </w:rPr>
      </w:pP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В 2021 году приоритетными задачами Управления по опеке и попечительству администрации Уссурийского городского округа были определены:</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увеличение числа усыновленных детей в соотношении с переданными под опеку (попечительство), путем активизации работы с опекунами (попечителями);</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увеличение числа заявлений от лиц, из числа детей-сирот и детей, оставшихся без попечения родителей, претендующих на социальную выплату на приобретение жилого помещения в собственность, удостоверяемую сертификатом;</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 xml:space="preserve">уменьшение числа законных представителей несовершеннолетних лишенных/ограниченных в родительских правах, путем повышения качества индивидуально-профилактической работы с семьей. Организация работы с родителями ранее лишенными/ограниченными в родительских правах с целью восстановления их в родительских правах, сохранение кровных семей. По итогам года отмечается увеличение числа усыновленных детей на 43,5% (с 9 до 16). Всего передано под опеку 75 несовершеннолетних детей, в </w:t>
      </w:r>
      <w:r w:rsidR="00D56E05">
        <w:rPr>
          <w:rFonts w:ascii="Times New Roman" w:hAnsi="Times New Roman" w:cs="Times New Roman"/>
          <w:sz w:val="28"/>
          <w:szCs w:val="28"/>
        </w:rPr>
        <w:br/>
      </w:r>
      <w:r w:rsidRPr="00290E30">
        <w:rPr>
          <w:rFonts w:ascii="Times New Roman" w:hAnsi="Times New Roman" w:cs="Times New Roman"/>
          <w:sz w:val="28"/>
          <w:szCs w:val="28"/>
        </w:rPr>
        <w:t xml:space="preserve">2020 году – 105.  Соотношение усыновленных детей и детей, находящихся под опекой составило 223 к 324 соответственно. По итогам прошлого года–228 к 323. </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0E0409">
        <w:rPr>
          <w:rFonts w:ascii="Times New Roman" w:hAnsi="Times New Roman" w:cs="Times New Roman"/>
          <w:sz w:val="28"/>
          <w:szCs w:val="28"/>
        </w:rPr>
        <w:t>Принят</w:t>
      </w:r>
      <w:r w:rsidR="00D56E05">
        <w:rPr>
          <w:rFonts w:ascii="Times New Roman" w:hAnsi="Times New Roman" w:cs="Times New Roman"/>
          <w:sz w:val="28"/>
          <w:szCs w:val="28"/>
        </w:rPr>
        <w:t>ы</w:t>
      </w:r>
      <w:r w:rsidRPr="000E0409">
        <w:rPr>
          <w:rFonts w:ascii="Times New Roman" w:hAnsi="Times New Roman" w:cs="Times New Roman"/>
          <w:sz w:val="28"/>
          <w:szCs w:val="28"/>
        </w:rPr>
        <w:t xml:space="preserve"> 58 заявлений и документов от граждан на получение социальной выплаты на приобретение жилого помещения в собственность. </w:t>
      </w:r>
      <w:r w:rsidR="00D56E05">
        <w:rPr>
          <w:rFonts w:ascii="Times New Roman" w:hAnsi="Times New Roman" w:cs="Times New Roman"/>
          <w:sz w:val="28"/>
          <w:szCs w:val="28"/>
        </w:rPr>
        <w:br/>
      </w:r>
      <w:r w:rsidRPr="000E0409">
        <w:rPr>
          <w:rFonts w:ascii="Times New Roman" w:hAnsi="Times New Roman" w:cs="Times New Roman"/>
          <w:sz w:val="28"/>
          <w:szCs w:val="28"/>
        </w:rPr>
        <w:t>(в 2020 году – 38),</w:t>
      </w:r>
      <w:r w:rsidR="00D56E05">
        <w:rPr>
          <w:rFonts w:ascii="Times New Roman" w:hAnsi="Times New Roman" w:cs="Times New Roman"/>
          <w:sz w:val="28"/>
          <w:szCs w:val="28"/>
        </w:rPr>
        <w:t xml:space="preserve"> </w:t>
      </w:r>
      <w:r w:rsidRPr="000E0409">
        <w:rPr>
          <w:rFonts w:ascii="Times New Roman" w:hAnsi="Times New Roman" w:cs="Times New Roman"/>
          <w:sz w:val="28"/>
          <w:szCs w:val="28"/>
        </w:rPr>
        <w:t xml:space="preserve">что на 34,5 % меньше. </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0E0409">
        <w:rPr>
          <w:rFonts w:ascii="Times New Roman" w:hAnsi="Times New Roman" w:cs="Times New Roman"/>
          <w:sz w:val="28"/>
          <w:szCs w:val="28"/>
        </w:rPr>
        <w:t xml:space="preserve">На 8% снизилось число родителей лишенных родительских прав </w:t>
      </w:r>
      <w:r w:rsidR="00D56E05">
        <w:rPr>
          <w:rFonts w:ascii="Times New Roman" w:hAnsi="Times New Roman" w:cs="Times New Roman"/>
          <w:sz w:val="28"/>
          <w:szCs w:val="28"/>
        </w:rPr>
        <w:br/>
      </w:r>
      <w:r w:rsidRPr="000E0409">
        <w:rPr>
          <w:rFonts w:ascii="Times New Roman" w:hAnsi="Times New Roman" w:cs="Times New Roman"/>
          <w:sz w:val="28"/>
          <w:szCs w:val="28"/>
        </w:rPr>
        <w:t xml:space="preserve">(с 84 до 77 человек), что свидетельствует об улучшении качества проводимой </w:t>
      </w:r>
      <w:r w:rsidRPr="000E0409">
        <w:rPr>
          <w:rFonts w:ascii="Times New Roman" w:hAnsi="Times New Roman" w:cs="Times New Roman"/>
          <w:sz w:val="28"/>
          <w:szCs w:val="28"/>
        </w:rPr>
        <w:lastRenderedPageBreak/>
        <w:t xml:space="preserve">с семьями профилактической работы. </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Основными направлениями деятельности управления по опеке                           и попечительству администрации Уссурийского городского округа являются:</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Уссурийского городского округа;</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обеспечение своевременного выявления несовершеннолетних, нуждающихся в установлении над ними опеки (попечительства), и их устройства;</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защита личных и имущественных прав и законных интересов несовершеннолетних детей, в том числе детей-сирот и детей, оставшихся без попечения родителей, детей, нуждающихся в помощи государства;</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надзор за деятельностью опекунов и попечителей;</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обеспечение приоритета семейных форм воспитания детей-сирот</w:t>
      </w:r>
      <w:r w:rsidR="00290E30">
        <w:rPr>
          <w:rFonts w:ascii="Times New Roman" w:hAnsi="Times New Roman" w:cs="Times New Roman"/>
          <w:sz w:val="28"/>
          <w:szCs w:val="28"/>
        </w:rPr>
        <w:t xml:space="preserve"> </w:t>
      </w:r>
      <w:r w:rsidRPr="00290E30">
        <w:rPr>
          <w:rFonts w:ascii="Times New Roman" w:hAnsi="Times New Roman" w:cs="Times New Roman"/>
          <w:sz w:val="28"/>
          <w:szCs w:val="28"/>
        </w:rPr>
        <w:t>и детей, оставшихся без попечения родителей.</w:t>
      </w:r>
    </w:p>
    <w:p w:rsidR="000E0409" w:rsidRDefault="007D3A59" w:rsidP="000E0409">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 xml:space="preserve">В ходе реализации полномочий по опеке и попечительству управлением по опеке и попечительству администрации Уссурийского городского округа по итогам 2021 года  была проведена следующая работа. </w:t>
      </w:r>
    </w:p>
    <w:p w:rsidR="005021AB" w:rsidRDefault="005021AB" w:rsidP="005021AB">
      <w:pPr>
        <w:widowControl w:val="0"/>
        <w:pBdr>
          <w:bottom w:val="single" w:sz="6" w:space="31" w:color="FFFFFF"/>
        </w:pBdr>
        <w:spacing w:after="0" w:line="240" w:lineRule="auto"/>
        <w:jc w:val="center"/>
        <w:rPr>
          <w:rFonts w:ascii="Times New Roman" w:hAnsi="Times New Roman" w:cs="Times New Roman"/>
          <w:sz w:val="28"/>
          <w:szCs w:val="28"/>
        </w:rPr>
      </w:pPr>
    </w:p>
    <w:p w:rsidR="000E0409" w:rsidRDefault="007D3A59" w:rsidP="005021AB">
      <w:pPr>
        <w:widowControl w:val="0"/>
        <w:pBdr>
          <w:bottom w:val="single" w:sz="6" w:space="31" w:color="FFFFFF"/>
        </w:pBdr>
        <w:spacing w:after="0" w:line="240" w:lineRule="auto"/>
        <w:jc w:val="center"/>
        <w:rPr>
          <w:rFonts w:ascii="Times New Roman" w:hAnsi="Times New Roman" w:cs="Times New Roman"/>
          <w:sz w:val="28"/>
          <w:szCs w:val="28"/>
        </w:rPr>
      </w:pPr>
      <w:r w:rsidRPr="00290E30">
        <w:rPr>
          <w:rFonts w:ascii="Times New Roman" w:hAnsi="Times New Roman" w:cs="Times New Roman"/>
          <w:b/>
          <w:sz w:val="28"/>
          <w:szCs w:val="28"/>
        </w:rPr>
        <w:t>Выявление детей-сирот и детей, оставшихся без попечения родителей</w:t>
      </w:r>
    </w:p>
    <w:p w:rsidR="005021AB" w:rsidRDefault="005021AB" w:rsidP="005021AB">
      <w:pPr>
        <w:widowControl w:val="0"/>
        <w:pBdr>
          <w:bottom w:val="single" w:sz="6" w:space="31" w:color="FFFFFF"/>
        </w:pBdr>
        <w:spacing w:after="0" w:line="240" w:lineRule="auto"/>
        <w:jc w:val="center"/>
        <w:rPr>
          <w:rFonts w:ascii="Times New Roman" w:hAnsi="Times New Roman" w:cs="Times New Roman"/>
          <w:sz w:val="28"/>
          <w:szCs w:val="28"/>
        </w:rPr>
      </w:pP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С целью реализации полномочий по выявлению детей-сирот и детей, оставшихся без попечения родителей, органом опеки налажено взаимодействие с органами и учреждениями системы профилактики безнадзорности, беспризорности и правонарушений несовершеннолетних,</w:t>
      </w:r>
      <w:r w:rsidRPr="002065C8">
        <w:rPr>
          <w:sz w:val="28"/>
          <w:szCs w:val="28"/>
        </w:rPr>
        <w:t xml:space="preserve"> </w:t>
      </w:r>
      <w:r w:rsidRPr="00290E30">
        <w:rPr>
          <w:rFonts w:ascii="Times New Roman" w:hAnsi="Times New Roman" w:cs="Times New Roman"/>
          <w:sz w:val="28"/>
          <w:szCs w:val="28"/>
        </w:rPr>
        <w:t>учреждениями и организациями для несовершеннолетних, расположенных на территории Уссурийского городского округа. В отчетном периоде выявлено 67 детей, оставшихся без попечения родителей, в 2020 году – 70.</w:t>
      </w:r>
    </w:p>
    <w:p w:rsidR="005021AB" w:rsidRDefault="005021AB" w:rsidP="005021AB">
      <w:pPr>
        <w:widowControl w:val="0"/>
        <w:pBdr>
          <w:bottom w:val="single" w:sz="6" w:space="31" w:color="FFFFFF"/>
        </w:pBdr>
        <w:spacing w:after="0" w:line="240" w:lineRule="auto"/>
        <w:jc w:val="center"/>
        <w:rPr>
          <w:rFonts w:ascii="Times New Roman" w:hAnsi="Times New Roman" w:cs="Times New Roman"/>
          <w:sz w:val="28"/>
          <w:szCs w:val="28"/>
        </w:rPr>
      </w:pPr>
    </w:p>
    <w:p w:rsidR="00A516D2" w:rsidRDefault="007D3A59" w:rsidP="005021AB">
      <w:pPr>
        <w:widowControl w:val="0"/>
        <w:pBdr>
          <w:bottom w:val="single" w:sz="6" w:space="31" w:color="FFFFFF"/>
        </w:pBdr>
        <w:spacing w:after="0" w:line="240" w:lineRule="auto"/>
        <w:jc w:val="center"/>
        <w:rPr>
          <w:rFonts w:ascii="Times New Roman" w:hAnsi="Times New Roman" w:cs="Times New Roman"/>
          <w:b/>
          <w:sz w:val="28"/>
          <w:szCs w:val="28"/>
        </w:rPr>
      </w:pPr>
      <w:r w:rsidRPr="00290E30">
        <w:rPr>
          <w:rFonts w:ascii="Times New Roman" w:hAnsi="Times New Roman" w:cs="Times New Roman"/>
          <w:b/>
          <w:sz w:val="28"/>
          <w:szCs w:val="28"/>
        </w:rPr>
        <w:lastRenderedPageBreak/>
        <w:t>Устройство детей-сирот и детей, ост</w:t>
      </w:r>
      <w:r w:rsidR="005021AB">
        <w:rPr>
          <w:rFonts w:ascii="Times New Roman" w:hAnsi="Times New Roman" w:cs="Times New Roman"/>
          <w:b/>
          <w:sz w:val="28"/>
          <w:szCs w:val="28"/>
        </w:rPr>
        <w:t>авшихся без попечения родителей</w:t>
      </w:r>
    </w:p>
    <w:p w:rsidR="005021AB" w:rsidRDefault="005021AB" w:rsidP="005021AB">
      <w:pPr>
        <w:widowControl w:val="0"/>
        <w:pBdr>
          <w:bottom w:val="single" w:sz="6" w:space="31" w:color="FFFFFF"/>
        </w:pBdr>
        <w:spacing w:after="0" w:line="240" w:lineRule="auto"/>
        <w:jc w:val="center"/>
        <w:rPr>
          <w:rFonts w:ascii="Times New Roman" w:hAnsi="Times New Roman" w:cs="Times New Roman"/>
          <w:b/>
          <w:sz w:val="28"/>
          <w:szCs w:val="28"/>
        </w:rPr>
      </w:pP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С целью устройства детей-сирот и детей, оставшихся без попечения родителей, органом опеки ведется работа с гражданами, желающими принять в свою семью детей на воспитание, в средствах массовой информации регулярно размещаются сведения о детях-сиротах, и детях, оставшихся без попечения родителей. Поставлено на учет кандидатов в опекуны и усыновители – 124 человека, всего состоит 63 кандидата. В 2020 году поставлено на учет кандидатов в опекуны и усыновители – 99 человек.</w:t>
      </w:r>
    </w:p>
    <w:p w:rsidR="005021AB" w:rsidRDefault="005021AB"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p>
    <w:p w:rsidR="00A516D2" w:rsidRDefault="007D3A59" w:rsidP="005021AB">
      <w:pPr>
        <w:widowControl w:val="0"/>
        <w:pBdr>
          <w:bottom w:val="single" w:sz="6" w:space="31" w:color="FFFFFF"/>
        </w:pBdr>
        <w:spacing w:after="0" w:line="240" w:lineRule="auto"/>
        <w:jc w:val="center"/>
        <w:rPr>
          <w:rFonts w:ascii="Times New Roman" w:hAnsi="Times New Roman" w:cs="Times New Roman"/>
          <w:b/>
          <w:sz w:val="28"/>
          <w:szCs w:val="28"/>
        </w:rPr>
      </w:pPr>
      <w:r w:rsidRPr="00290E30">
        <w:rPr>
          <w:rFonts w:ascii="Times New Roman" w:hAnsi="Times New Roman" w:cs="Times New Roman"/>
          <w:b/>
          <w:sz w:val="28"/>
          <w:szCs w:val="28"/>
        </w:rPr>
        <w:t>Сопровождение детей-сирот и детей, оставшихся без попечения родителей, состоящих на учете в отделе</w:t>
      </w:r>
    </w:p>
    <w:p w:rsidR="005021AB" w:rsidRDefault="005021AB" w:rsidP="005021AB">
      <w:pPr>
        <w:widowControl w:val="0"/>
        <w:pBdr>
          <w:bottom w:val="single" w:sz="6" w:space="31" w:color="FFFFFF"/>
        </w:pBdr>
        <w:spacing w:after="0" w:line="240" w:lineRule="auto"/>
        <w:jc w:val="center"/>
        <w:rPr>
          <w:rFonts w:ascii="Times New Roman" w:hAnsi="Times New Roman" w:cs="Times New Roman"/>
          <w:b/>
          <w:sz w:val="28"/>
          <w:szCs w:val="28"/>
        </w:rPr>
      </w:pP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Всего на учете в отделе по итогам года состоит 721  ребенок, из них:</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223 – усыновленные;</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324 – под опекой (попечительством);</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86 – в приемных семьях;</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88 – в государственных учреждениях.</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На каждого ребенка ведется личное дело по форме, утвержденной Постановлением Правительства от 18 мая 2009 года № 423 «Об отдельных вопросах осуществления опеки и попечительства в отношении несовершеннолетних граждан», а также принимаются меры по защите личных, имущественных и неимущественных прав несовершеннолетних:</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проводятся проверки условий жизни несовершеннолетних, исполнения законными представителями  требований по содержанию, воспитанию и обучению детей не реже двух раз в год;</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осуществляется контроль за сохранением опекунами имущества детей не реже одного раза в год;</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 xml:space="preserve">оказывается содействие в оформлении документов, в постановке на очередь на получение жилья, и в других вопросах. </w:t>
      </w:r>
    </w:p>
    <w:p w:rsidR="00A516D2" w:rsidRDefault="007D3A59" w:rsidP="00A516D2">
      <w:pPr>
        <w:widowControl w:val="0"/>
        <w:pBdr>
          <w:bottom w:val="single" w:sz="6" w:space="31" w:color="FFFFFF"/>
        </w:pBdr>
        <w:spacing w:after="0" w:line="360" w:lineRule="auto"/>
        <w:ind w:firstLine="709"/>
        <w:jc w:val="both"/>
        <w:rPr>
          <w:rFonts w:ascii="Times New Roman" w:hAnsi="Times New Roman" w:cs="Times New Roman"/>
          <w:sz w:val="28"/>
          <w:szCs w:val="28"/>
        </w:rPr>
      </w:pPr>
      <w:r w:rsidRPr="000E0409">
        <w:rPr>
          <w:rFonts w:ascii="Times New Roman" w:hAnsi="Times New Roman" w:cs="Times New Roman"/>
          <w:sz w:val="28"/>
          <w:szCs w:val="28"/>
        </w:rPr>
        <w:t>В соответствии с Семейным и Гражданским кодексами Российской Федерации органами опеки и попечительства:</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lastRenderedPageBreak/>
        <w:t>выдано 760 разрешений на совершение сделок с имуществом несовершеннолетних (в 2020 году – 798);</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 xml:space="preserve">выдано 13 разрешений на смену фамилии, имени несовершеннолетних детей (в – 19); </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издано 67 распоряжений об установлении опеки (попечительства) над несовершеннолетними (в 2020 году – 96);</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принято участие в 421 судебном заседании (в 2020 году – 453) из них:</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по вопросам лишения/ограничения родителей в родительских правах – 138 (</w:t>
      </w:r>
      <w:r w:rsidR="00290E30">
        <w:rPr>
          <w:rFonts w:ascii="Times New Roman" w:hAnsi="Times New Roman" w:cs="Times New Roman"/>
          <w:sz w:val="28"/>
          <w:szCs w:val="28"/>
        </w:rPr>
        <w:t>в 2020 году</w:t>
      </w:r>
      <w:r w:rsidRPr="00290E30">
        <w:rPr>
          <w:rFonts w:ascii="Times New Roman" w:hAnsi="Times New Roman" w:cs="Times New Roman"/>
          <w:sz w:val="28"/>
          <w:szCs w:val="28"/>
        </w:rPr>
        <w:t xml:space="preserve"> – 198);</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 xml:space="preserve">по определению места жительства ребенка – 100 (в 2020 году – 70); </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по порядку общения – 106 (в 2020 году – 98);</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290E30">
        <w:rPr>
          <w:rFonts w:ascii="Times New Roman" w:hAnsi="Times New Roman" w:cs="Times New Roman"/>
          <w:sz w:val="28"/>
          <w:szCs w:val="28"/>
        </w:rPr>
        <w:t xml:space="preserve">по иным вопросам – 143 (в 2020 году – 121). </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A516D2">
        <w:rPr>
          <w:rFonts w:ascii="Times New Roman" w:hAnsi="Times New Roman" w:cs="Times New Roman"/>
          <w:sz w:val="28"/>
          <w:szCs w:val="28"/>
        </w:rPr>
        <w:t xml:space="preserve">Принято участие в 102 уголовно-процессуальных делах в качестве законных представителей несовершеннолетних  (в 2020 году – 104). </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A516D2">
        <w:rPr>
          <w:rFonts w:ascii="Times New Roman" w:hAnsi="Times New Roman" w:cs="Times New Roman"/>
          <w:sz w:val="28"/>
          <w:szCs w:val="28"/>
        </w:rPr>
        <w:t>На 2022 год приоритетными целями в работе управления по опеке и попечительству администрации Уссурийского городского округа определены:</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A516D2">
        <w:rPr>
          <w:rFonts w:ascii="Times New Roman" w:hAnsi="Times New Roman" w:cs="Times New Roman"/>
          <w:sz w:val="28"/>
          <w:szCs w:val="28"/>
        </w:rPr>
        <w:t>снижение числа «социальных» сирот на территории Уссурийского городского округа.</w:t>
      </w:r>
    </w:p>
    <w:p w:rsidR="00A516D2" w:rsidRDefault="007D3A59" w:rsidP="0078144C">
      <w:pPr>
        <w:widowControl w:val="0"/>
        <w:pBdr>
          <w:bottom w:val="single" w:sz="6" w:space="31" w:color="FFFFFF"/>
        </w:pBdr>
        <w:spacing w:after="0" w:line="384" w:lineRule="auto"/>
        <w:ind w:firstLine="709"/>
        <w:jc w:val="both"/>
        <w:rPr>
          <w:rFonts w:ascii="Times New Roman" w:hAnsi="Times New Roman" w:cs="Times New Roman"/>
          <w:sz w:val="28"/>
          <w:szCs w:val="28"/>
        </w:rPr>
      </w:pPr>
      <w:r w:rsidRPr="00A516D2">
        <w:rPr>
          <w:rFonts w:ascii="Times New Roman" w:hAnsi="Times New Roman" w:cs="Times New Roman"/>
          <w:sz w:val="28"/>
          <w:szCs w:val="28"/>
        </w:rPr>
        <w:t>увеличение числа заявлений от лиц из числа детей-сирот и детей, оставшихся без попечения родителей, претендующих на социальную выплату на приобретение жилого помещения в собственность, удостоверяемую сертификатом.</w:t>
      </w:r>
    </w:p>
    <w:p w:rsidR="007D3A59" w:rsidRDefault="007D3A59" w:rsidP="0078144C">
      <w:pPr>
        <w:widowControl w:val="0"/>
        <w:pBdr>
          <w:bottom w:val="single" w:sz="6" w:space="31" w:color="FFFFFF"/>
        </w:pBdr>
        <w:spacing w:after="0" w:line="384" w:lineRule="auto"/>
        <w:ind w:firstLine="709"/>
        <w:jc w:val="both"/>
        <w:rPr>
          <w:sz w:val="28"/>
          <w:szCs w:val="28"/>
        </w:rPr>
      </w:pPr>
      <w:r w:rsidRPr="00A516D2">
        <w:rPr>
          <w:rFonts w:ascii="Times New Roman" w:hAnsi="Times New Roman" w:cs="Times New Roman"/>
          <w:sz w:val="28"/>
          <w:szCs w:val="28"/>
        </w:rPr>
        <w:t>активизация работы по защите имущественных и жилищных  прав детей-сирот и детей, оставшихся без попечения родителей</w:t>
      </w:r>
      <w:r>
        <w:rPr>
          <w:sz w:val="28"/>
          <w:szCs w:val="28"/>
        </w:rPr>
        <w:t xml:space="preserve">. </w:t>
      </w:r>
    </w:p>
    <w:p w:rsidR="0078144C" w:rsidRDefault="0078144C" w:rsidP="005021AB">
      <w:pPr>
        <w:pStyle w:val="ac"/>
        <w:jc w:val="center"/>
        <w:rPr>
          <w:b/>
          <w:sz w:val="28"/>
          <w:szCs w:val="28"/>
        </w:rPr>
      </w:pPr>
    </w:p>
    <w:p w:rsidR="007D3A59" w:rsidRDefault="00A516D2" w:rsidP="005021AB">
      <w:pPr>
        <w:pStyle w:val="ac"/>
        <w:jc w:val="center"/>
        <w:rPr>
          <w:b/>
          <w:sz w:val="28"/>
          <w:szCs w:val="28"/>
        </w:rPr>
      </w:pPr>
      <w:r>
        <w:rPr>
          <w:b/>
          <w:sz w:val="28"/>
          <w:szCs w:val="28"/>
        </w:rPr>
        <w:lastRenderedPageBreak/>
        <w:t>66</w:t>
      </w:r>
      <w:r w:rsidR="000E0409">
        <w:rPr>
          <w:b/>
          <w:sz w:val="28"/>
          <w:szCs w:val="28"/>
        </w:rPr>
        <w:t xml:space="preserve">. </w:t>
      </w:r>
      <w:r w:rsidR="00AC4C1A" w:rsidRPr="00AC4C1A">
        <w:rPr>
          <w:b/>
          <w:sz w:val="28"/>
          <w:szCs w:val="28"/>
        </w:rPr>
        <w:t>Работа управления ЗАГС на территории Уссурийского городского округа</w:t>
      </w:r>
    </w:p>
    <w:p w:rsidR="00AC4C1A" w:rsidRPr="00AC4C1A" w:rsidRDefault="00AC4C1A" w:rsidP="00AC4C1A">
      <w:pPr>
        <w:pStyle w:val="ac"/>
        <w:spacing w:line="360" w:lineRule="auto"/>
        <w:ind w:firstLine="709"/>
        <w:jc w:val="center"/>
        <w:rPr>
          <w:b/>
          <w:sz w:val="28"/>
          <w:szCs w:val="28"/>
        </w:rPr>
      </w:pPr>
    </w:p>
    <w:p w:rsidR="00B425A1" w:rsidRPr="00AC4C1A" w:rsidRDefault="00AC4C1A" w:rsidP="00FF0357">
      <w:pPr>
        <w:tabs>
          <w:tab w:val="left" w:pos="851"/>
        </w:tabs>
        <w:spacing w:after="0" w:line="360" w:lineRule="auto"/>
        <w:ind w:firstLine="709"/>
        <w:jc w:val="both"/>
        <w:rPr>
          <w:rFonts w:ascii="Times New Roman" w:eastAsia="Calibri" w:hAnsi="Times New Roman" w:cs="Times New Roman"/>
          <w:sz w:val="28"/>
        </w:rPr>
      </w:pPr>
      <w:r w:rsidRPr="00AC4C1A">
        <w:rPr>
          <w:rFonts w:ascii="Times New Roman" w:eastAsia="Calibri" w:hAnsi="Times New Roman" w:cs="Times New Roman"/>
          <w:sz w:val="28"/>
        </w:rPr>
        <w:t>В 202</w:t>
      </w:r>
      <w:r w:rsidR="00FF0357">
        <w:rPr>
          <w:rFonts w:ascii="Times New Roman" w:eastAsia="Calibri" w:hAnsi="Times New Roman" w:cs="Times New Roman"/>
          <w:sz w:val="28"/>
        </w:rPr>
        <w:t xml:space="preserve">1 году </w:t>
      </w:r>
      <w:r w:rsidRPr="00AC4C1A">
        <w:rPr>
          <w:rFonts w:ascii="Times New Roman" w:eastAsia="Calibri" w:hAnsi="Times New Roman" w:cs="Times New Roman"/>
          <w:sz w:val="28"/>
        </w:rPr>
        <w:t>управлением ЗАГС администрации Уссурийского городского округа было зарегистрировано</w:t>
      </w:r>
      <w:r w:rsidRPr="00AC4C1A">
        <w:rPr>
          <w:rFonts w:ascii="Times New Roman" w:eastAsia="Calibri" w:hAnsi="Times New Roman" w:cs="Times New Roman"/>
          <w:b/>
          <w:sz w:val="28"/>
        </w:rPr>
        <w:t xml:space="preserve"> </w:t>
      </w:r>
      <w:r w:rsidRPr="00AC4C1A">
        <w:rPr>
          <w:rFonts w:ascii="Times New Roman" w:eastAsia="Calibri" w:hAnsi="Times New Roman" w:cs="Times New Roman"/>
          <w:sz w:val="28"/>
        </w:rPr>
        <w:t>8644 акта гражданского состояния (в 2020 году 7929).</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3551"/>
        <w:gridCol w:w="2420"/>
        <w:gridCol w:w="2409"/>
      </w:tblGrid>
      <w:tr w:rsidR="00AC4C1A" w:rsidRPr="00AC4C1A" w:rsidTr="00E760F9">
        <w:tc>
          <w:tcPr>
            <w:tcW w:w="800" w:type="dxa"/>
            <w:shd w:val="clear" w:color="auto" w:fill="auto"/>
          </w:tcPr>
          <w:p w:rsidR="00AC4C1A" w:rsidRPr="00AC4C1A" w:rsidRDefault="00AC4C1A" w:rsidP="00E760F9">
            <w:pPr>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w:t>
            </w:r>
          </w:p>
          <w:p w:rsidR="00AC4C1A" w:rsidRPr="00AC4C1A" w:rsidRDefault="00AC4C1A" w:rsidP="00E760F9">
            <w:pPr>
              <w:jc w:val="both"/>
              <w:rPr>
                <w:rFonts w:ascii="Times New Roman" w:eastAsia="Calibri" w:hAnsi="Times New Roman" w:cs="Times New Roman"/>
                <w:sz w:val="24"/>
                <w:szCs w:val="24"/>
              </w:rPr>
            </w:pPr>
            <w:r w:rsidRPr="00AC4C1A">
              <w:rPr>
                <w:rFonts w:ascii="Times New Roman" w:eastAsia="Calibri" w:hAnsi="Times New Roman" w:cs="Times New Roman"/>
                <w:sz w:val="28"/>
                <w:szCs w:val="28"/>
              </w:rPr>
              <w:t>п/п</w:t>
            </w:r>
          </w:p>
        </w:tc>
        <w:tc>
          <w:tcPr>
            <w:tcW w:w="3551" w:type="dxa"/>
            <w:shd w:val="clear" w:color="auto" w:fill="auto"/>
          </w:tcPr>
          <w:p w:rsidR="00AC4C1A" w:rsidRPr="00AC4C1A" w:rsidRDefault="00AC4C1A" w:rsidP="005021AB">
            <w:pPr>
              <w:spacing w:after="0" w:line="24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наименование актов</w:t>
            </w:r>
          </w:p>
          <w:p w:rsidR="00AC4C1A" w:rsidRPr="00AC4C1A" w:rsidRDefault="00AC4C1A" w:rsidP="005021AB">
            <w:pPr>
              <w:spacing w:after="0" w:line="240" w:lineRule="auto"/>
              <w:jc w:val="center"/>
              <w:rPr>
                <w:rFonts w:ascii="Times New Roman" w:eastAsia="Calibri" w:hAnsi="Times New Roman" w:cs="Times New Roman"/>
                <w:sz w:val="24"/>
                <w:szCs w:val="24"/>
              </w:rPr>
            </w:pPr>
            <w:r w:rsidRPr="00AC4C1A">
              <w:rPr>
                <w:rFonts w:ascii="Times New Roman" w:eastAsia="Calibri" w:hAnsi="Times New Roman" w:cs="Times New Roman"/>
                <w:sz w:val="28"/>
                <w:szCs w:val="28"/>
              </w:rPr>
              <w:t>гражданского состояния</w:t>
            </w:r>
          </w:p>
        </w:tc>
        <w:tc>
          <w:tcPr>
            <w:tcW w:w="2420" w:type="dxa"/>
            <w:shd w:val="clear" w:color="auto" w:fill="auto"/>
          </w:tcPr>
          <w:p w:rsidR="00AC4C1A" w:rsidRPr="00AC4C1A" w:rsidRDefault="00AC4C1A" w:rsidP="005021AB">
            <w:pPr>
              <w:spacing w:after="0" w:line="24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количество</w:t>
            </w:r>
          </w:p>
          <w:p w:rsidR="00AC4C1A" w:rsidRPr="00AC4C1A" w:rsidRDefault="00AC4C1A" w:rsidP="005021AB">
            <w:pPr>
              <w:spacing w:after="0" w:line="24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актовых записей</w:t>
            </w:r>
          </w:p>
          <w:p w:rsidR="00AC4C1A" w:rsidRPr="00AC4C1A" w:rsidRDefault="00AC4C1A" w:rsidP="005021AB">
            <w:pPr>
              <w:spacing w:after="0" w:line="240" w:lineRule="auto"/>
              <w:jc w:val="center"/>
              <w:rPr>
                <w:rFonts w:ascii="Times New Roman" w:eastAsia="Calibri" w:hAnsi="Times New Roman" w:cs="Times New Roman"/>
                <w:sz w:val="24"/>
                <w:szCs w:val="24"/>
              </w:rPr>
            </w:pPr>
            <w:r w:rsidRPr="00AC4C1A">
              <w:rPr>
                <w:rFonts w:ascii="Times New Roman" w:eastAsia="Calibri" w:hAnsi="Times New Roman" w:cs="Times New Roman"/>
                <w:sz w:val="28"/>
                <w:szCs w:val="28"/>
              </w:rPr>
              <w:t>2021 год</w:t>
            </w:r>
          </w:p>
        </w:tc>
        <w:tc>
          <w:tcPr>
            <w:tcW w:w="2409" w:type="dxa"/>
            <w:shd w:val="clear" w:color="auto" w:fill="auto"/>
          </w:tcPr>
          <w:p w:rsidR="00AC4C1A" w:rsidRPr="00AC4C1A" w:rsidRDefault="00AC4C1A" w:rsidP="005021AB">
            <w:pPr>
              <w:spacing w:after="0" w:line="24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количество</w:t>
            </w:r>
          </w:p>
          <w:p w:rsidR="00AC4C1A" w:rsidRPr="00AC4C1A" w:rsidRDefault="00AC4C1A" w:rsidP="005021AB">
            <w:pPr>
              <w:spacing w:after="0" w:line="24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 актовых записей</w:t>
            </w:r>
          </w:p>
          <w:p w:rsidR="00AC4C1A" w:rsidRPr="00AC4C1A" w:rsidRDefault="00AC4C1A" w:rsidP="005021AB">
            <w:pPr>
              <w:spacing w:after="0" w:line="240" w:lineRule="auto"/>
              <w:jc w:val="center"/>
              <w:rPr>
                <w:rFonts w:ascii="Times New Roman" w:eastAsia="Calibri" w:hAnsi="Times New Roman" w:cs="Times New Roman"/>
                <w:sz w:val="24"/>
                <w:szCs w:val="24"/>
              </w:rPr>
            </w:pPr>
            <w:r w:rsidRPr="00AC4C1A">
              <w:rPr>
                <w:rFonts w:ascii="Times New Roman" w:eastAsia="Calibri" w:hAnsi="Times New Roman" w:cs="Times New Roman"/>
                <w:sz w:val="28"/>
                <w:szCs w:val="28"/>
              </w:rPr>
              <w:t>2020 год</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 рождении</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2144</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2215</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 смерти</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2995</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2744</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3</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 заключении брака</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1717</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1547</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4</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 расторжении брака</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1205</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945</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5</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об установлении отцовства</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383</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340</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6</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об усыновлении</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25</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16</w:t>
            </w:r>
          </w:p>
        </w:tc>
      </w:tr>
      <w:tr w:rsidR="00AC4C1A" w:rsidRPr="00AC4C1A" w:rsidTr="00E760F9">
        <w:tc>
          <w:tcPr>
            <w:tcW w:w="800"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7</w:t>
            </w:r>
          </w:p>
        </w:tc>
        <w:tc>
          <w:tcPr>
            <w:tcW w:w="35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о перемене имени</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175</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122</w:t>
            </w:r>
          </w:p>
        </w:tc>
      </w:tr>
      <w:tr w:rsidR="00AC4C1A" w:rsidRPr="00AC4C1A" w:rsidTr="00E760F9">
        <w:tc>
          <w:tcPr>
            <w:tcW w:w="4351" w:type="dxa"/>
            <w:gridSpan w:val="2"/>
            <w:shd w:val="clear" w:color="auto" w:fill="auto"/>
          </w:tcPr>
          <w:p w:rsidR="00AC4C1A" w:rsidRPr="00AC4C1A" w:rsidRDefault="005021AB" w:rsidP="00E760F9">
            <w:pPr>
              <w:jc w:val="both"/>
              <w:rPr>
                <w:rFonts w:ascii="Times New Roman" w:eastAsia="Calibri" w:hAnsi="Times New Roman" w:cs="Times New Roman"/>
                <w:sz w:val="28"/>
                <w:lang w:val="en-US"/>
              </w:rPr>
            </w:pPr>
            <w:r>
              <w:rPr>
                <w:rFonts w:ascii="Times New Roman" w:eastAsia="Calibri" w:hAnsi="Times New Roman" w:cs="Times New Roman"/>
                <w:sz w:val="28"/>
              </w:rPr>
              <w:t>Всего</w:t>
            </w:r>
            <w:r w:rsidR="00AC4C1A" w:rsidRPr="00AC4C1A">
              <w:rPr>
                <w:rFonts w:ascii="Times New Roman" w:eastAsia="Calibri" w:hAnsi="Times New Roman" w:cs="Times New Roman"/>
                <w:sz w:val="28"/>
                <w:lang w:val="en-US"/>
              </w:rPr>
              <w:t>:</w:t>
            </w:r>
          </w:p>
        </w:tc>
        <w:tc>
          <w:tcPr>
            <w:tcW w:w="2420"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8644</w:t>
            </w:r>
          </w:p>
        </w:tc>
        <w:tc>
          <w:tcPr>
            <w:tcW w:w="2409"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7929</w:t>
            </w:r>
          </w:p>
        </w:tc>
      </w:tr>
    </w:tbl>
    <w:p w:rsidR="00D56E05" w:rsidRDefault="00D56E05" w:rsidP="00FF0357">
      <w:pPr>
        <w:tabs>
          <w:tab w:val="left" w:pos="709"/>
          <w:tab w:val="left" w:pos="851"/>
        </w:tabs>
        <w:spacing w:after="0" w:line="360" w:lineRule="auto"/>
        <w:ind w:firstLine="709"/>
        <w:jc w:val="both"/>
        <w:rPr>
          <w:rFonts w:ascii="Times New Roman" w:eastAsia="Calibri" w:hAnsi="Times New Roman" w:cs="Times New Roman"/>
          <w:sz w:val="28"/>
        </w:rPr>
      </w:pPr>
    </w:p>
    <w:p w:rsidR="00AC4C1A" w:rsidRPr="00AC4C1A" w:rsidRDefault="00AC4C1A" w:rsidP="005021AB">
      <w:pPr>
        <w:tabs>
          <w:tab w:val="left" w:pos="709"/>
          <w:tab w:val="left" w:pos="851"/>
        </w:tabs>
        <w:spacing w:after="0" w:line="408" w:lineRule="auto"/>
        <w:ind w:firstLine="709"/>
        <w:jc w:val="both"/>
        <w:rPr>
          <w:rFonts w:ascii="Times New Roman" w:eastAsia="Calibri" w:hAnsi="Times New Roman" w:cs="Times New Roman"/>
          <w:sz w:val="28"/>
        </w:rPr>
      </w:pPr>
      <w:r w:rsidRPr="00AC4C1A">
        <w:rPr>
          <w:rFonts w:ascii="Times New Roman" w:eastAsia="Calibri" w:hAnsi="Times New Roman" w:cs="Times New Roman"/>
          <w:sz w:val="28"/>
        </w:rPr>
        <w:t>Увеличение общего количества зарегистрированных актов гражданского состояния связано с увеличением количества составленных актов о смерти (на 251 больше, чем в 2020 году), о заключени</w:t>
      </w:r>
      <w:r w:rsidR="00B425A1">
        <w:rPr>
          <w:rFonts w:ascii="Times New Roman" w:eastAsia="Calibri" w:hAnsi="Times New Roman" w:cs="Times New Roman"/>
          <w:sz w:val="28"/>
        </w:rPr>
        <w:t>и брака (на 170), о расторжении</w:t>
      </w:r>
      <w:r w:rsidRPr="00AC4C1A">
        <w:rPr>
          <w:rFonts w:ascii="Times New Roman" w:eastAsia="Calibri" w:hAnsi="Times New Roman" w:cs="Times New Roman"/>
          <w:sz w:val="28"/>
        </w:rPr>
        <w:t xml:space="preserve"> брака (на 260), об установлении отцовства (на 43), об усыновлении (на 9), о перемене имени (на 53).</w:t>
      </w:r>
    </w:p>
    <w:p w:rsidR="00AC4C1A" w:rsidRPr="00AC4C1A" w:rsidRDefault="00AC4C1A" w:rsidP="005021AB">
      <w:pPr>
        <w:tabs>
          <w:tab w:val="left" w:pos="851"/>
        </w:tabs>
        <w:spacing w:after="0" w:line="408" w:lineRule="auto"/>
        <w:ind w:firstLine="709"/>
        <w:jc w:val="both"/>
        <w:rPr>
          <w:rFonts w:ascii="Times New Roman" w:eastAsia="Calibri" w:hAnsi="Times New Roman" w:cs="Times New Roman"/>
          <w:sz w:val="28"/>
        </w:rPr>
      </w:pPr>
      <w:r w:rsidRPr="00AC4C1A">
        <w:rPr>
          <w:rFonts w:ascii="Times New Roman" w:eastAsia="Calibri" w:hAnsi="Times New Roman" w:cs="Times New Roman"/>
          <w:sz w:val="28"/>
        </w:rPr>
        <w:t xml:space="preserve">В то же время уменьшилось количество составленных актов гражданского состояния о рождении (на 71 меньше, чем в 2020 году). </w:t>
      </w:r>
    </w:p>
    <w:p w:rsidR="005021AB" w:rsidRDefault="00B425A1" w:rsidP="005021AB">
      <w:pPr>
        <w:tabs>
          <w:tab w:val="left" w:pos="709"/>
          <w:tab w:val="left" w:pos="851"/>
        </w:tabs>
        <w:spacing w:after="0" w:line="408"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В 2021 году составлено </w:t>
      </w:r>
      <w:r w:rsidR="00AC4C1A" w:rsidRPr="00AC4C1A">
        <w:rPr>
          <w:rFonts w:ascii="Times New Roman" w:eastAsia="Calibri" w:hAnsi="Times New Roman" w:cs="Times New Roman"/>
          <w:sz w:val="28"/>
        </w:rPr>
        <w:t xml:space="preserve">2144 акта о рождении (в 2020 году 2215). </w:t>
      </w:r>
    </w:p>
    <w:p w:rsidR="00AC4C1A" w:rsidRDefault="005021AB" w:rsidP="005021AB">
      <w:pPr>
        <w:tabs>
          <w:tab w:val="left" w:pos="709"/>
          <w:tab w:val="left" w:pos="851"/>
        </w:tabs>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Общее количество актовых записей</w:t>
      </w:r>
    </w:p>
    <w:p w:rsidR="005021AB" w:rsidRPr="00AC4C1A" w:rsidRDefault="005021AB" w:rsidP="005021AB">
      <w:pPr>
        <w:tabs>
          <w:tab w:val="left" w:pos="709"/>
          <w:tab w:val="left" w:pos="851"/>
        </w:tabs>
        <w:spacing w:after="0" w:line="240" w:lineRule="auto"/>
        <w:jc w:val="center"/>
        <w:rPr>
          <w:rFonts w:ascii="Times New Roman" w:eastAsia="Calibri" w:hAnsi="Times New Roman" w:cs="Times New Roman"/>
          <w:b/>
          <w:sz w:val="2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667"/>
        <w:gridCol w:w="1754"/>
        <w:gridCol w:w="2472"/>
        <w:gridCol w:w="2477"/>
      </w:tblGrid>
      <w:tr w:rsidR="00AC4C1A" w:rsidRPr="00AC4C1A" w:rsidTr="00E760F9">
        <w:trPr>
          <w:trHeight w:val="445"/>
        </w:trPr>
        <w:tc>
          <w:tcPr>
            <w:tcW w:w="917"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w:t>
            </w:r>
          </w:p>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lastRenderedPageBreak/>
              <w:t>п/п</w:t>
            </w:r>
          </w:p>
        </w:tc>
        <w:tc>
          <w:tcPr>
            <w:tcW w:w="3421" w:type="dxa"/>
            <w:gridSpan w:val="2"/>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lastRenderedPageBreak/>
              <w:t>наименование</w:t>
            </w:r>
          </w:p>
        </w:tc>
        <w:tc>
          <w:tcPr>
            <w:tcW w:w="2472"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2021 год</w:t>
            </w:r>
          </w:p>
        </w:tc>
        <w:tc>
          <w:tcPr>
            <w:tcW w:w="2477"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2020 год</w:t>
            </w:r>
          </w:p>
        </w:tc>
      </w:tr>
      <w:tr w:rsidR="00AC4C1A" w:rsidRPr="00AC4C1A" w:rsidTr="00E760F9">
        <w:tc>
          <w:tcPr>
            <w:tcW w:w="91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w:t>
            </w:r>
          </w:p>
        </w:tc>
        <w:tc>
          <w:tcPr>
            <w:tcW w:w="3421" w:type="dxa"/>
            <w:gridSpan w:val="2"/>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детей, родившихся у одиноких матерей</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232</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175</w:t>
            </w:r>
          </w:p>
        </w:tc>
      </w:tr>
      <w:tr w:rsidR="00AC4C1A" w:rsidRPr="00AC4C1A" w:rsidTr="00E760F9">
        <w:trPr>
          <w:trHeight w:val="748"/>
        </w:trPr>
        <w:tc>
          <w:tcPr>
            <w:tcW w:w="917"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w:t>
            </w:r>
          </w:p>
        </w:tc>
        <w:tc>
          <w:tcPr>
            <w:tcW w:w="3421" w:type="dxa"/>
            <w:gridSpan w:val="2"/>
            <w:shd w:val="clear" w:color="auto" w:fill="auto"/>
          </w:tcPr>
          <w:p w:rsidR="00AC4C1A" w:rsidRPr="00AC4C1A" w:rsidRDefault="00AC4C1A" w:rsidP="00E760F9">
            <w:pPr>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детей, родившихся у матерей в возрасте до 18 лет</w:t>
            </w:r>
          </w:p>
        </w:tc>
        <w:tc>
          <w:tcPr>
            <w:tcW w:w="2472"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18</w:t>
            </w:r>
          </w:p>
        </w:tc>
        <w:tc>
          <w:tcPr>
            <w:tcW w:w="2477"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18</w:t>
            </w:r>
          </w:p>
        </w:tc>
      </w:tr>
      <w:tr w:rsidR="00AC4C1A" w:rsidRPr="00AC4C1A" w:rsidTr="00E760F9">
        <w:trPr>
          <w:trHeight w:val="425"/>
        </w:trPr>
        <w:tc>
          <w:tcPr>
            <w:tcW w:w="91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3</w:t>
            </w:r>
          </w:p>
        </w:tc>
        <w:tc>
          <w:tcPr>
            <w:tcW w:w="3421" w:type="dxa"/>
            <w:gridSpan w:val="2"/>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 мальчиков</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1136</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1171</w:t>
            </w:r>
          </w:p>
        </w:tc>
      </w:tr>
      <w:tr w:rsidR="00AC4C1A" w:rsidRPr="00AC4C1A" w:rsidTr="00E760F9">
        <w:tc>
          <w:tcPr>
            <w:tcW w:w="91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4</w:t>
            </w:r>
          </w:p>
        </w:tc>
        <w:tc>
          <w:tcPr>
            <w:tcW w:w="3421" w:type="dxa"/>
            <w:gridSpan w:val="2"/>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 девочек</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1008</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1044</w:t>
            </w:r>
          </w:p>
        </w:tc>
      </w:tr>
      <w:tr w:rsidR="00AC4C1A" w:rsidRPr="00AC4C1A" w:rsidTr="00E760F9">
        <w:tc>
          <w:tcPr>
            <w:tcW w:w="917" w:type="dxa"/>
            <w:vMerge w:val="restart"/>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5</w:t>
            </w:r>
          </w:p>
          <w:p w:rsidR="00AC4C1A" w:rsidRPr="00AC4C1A" w:rsidRDefault="00AC4C1A" w:rsidP="00E760F9">
            <w:pPr>
              <w:jc w:val="center"/>
              <w:rPr>
                <w:rFonts w:ascii="Times New Roman" w:eastAsia="Calibri" w:hAnsi="Times New Roman" w:cs="Times New Roman"/>
                <w:sz w:val="28"/>
              </w:rPr>
            </w:pPr>
          </w:p>
        </w:tc>
        <w:tc>
          <w:tcPr>
            <w:tcW w:w="1667" w:type="dxa"/>
            <w:vMerge w:val="restart"/>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наиболее популярные имена </w:t>
            </w:r>
          </w:p>
        </w:tc>
        <w:tc>
          <w:tcPr>
            <w:tcW w:w="1754" w:type="dxa"/>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мужские</w:t>
            </w:r>
          </w:p>
        </w:tc>
        <w:tc>
          <w:tcPr>
            <w:tcW w:w="2472" w:type="dxa"/>
            <w:shd w:val="clear" w:color="auto" w:fill="auto"/>
          </w:tcPr>
          <w:p w:rsidR="00AC4C1A" w:rsidRPr="00AC4C1A" w:rsidRDefault="00AC4C1A" w:rsidP="005021AB">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Арт</w:t>
            </w:r>
            <w:r w:rsidR="005021AB">
              <w:rPr>
                <w:rFonts w:ascii="Times New Roman" w:eastAsia="Calibri" w:hAnsi="Times New Roman" w:cs="Times New Roman"/>
                <w:sz w:val="28"/>
                <w:szCs w:val="28"/>
              </w:rPr>
              <w:t>е</w:t>
            </w:r>
            <w:r w:rsidRPr="00AC4C1A">
              <w:rPr>
                <w:rFonts w:ascii="Times New Roman" w:eastAsia="Calibri" w:hAnsi="Times New Roman" w:cs="Times New Roman"/>
                <w:sz w:val="28"/>
                <w:szCs w:val="28"/>
              </w:rPr>
              <w:t>м, Матвей, Александр</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Глеб, Лев, Макар</w:t>
            </w:r>
          </w:p>
        </w:tc>
      </w:tr>
      <w:tr w:rsidR="00AC4C1A" w:rsidRPr="00AC4C1A" w:rsidTr="00E760F9">
        <w:tc>
          <w:tcPr>
            <w:tcW w:w="917" w:type="dxa"/>
            <w:vMerge/>
            <w:shd w:val="clear" w:color="auto" w:fill="auto"/>
          </w:tcPr>
          <w:p w:rsidR="00AC4C1A" w:rsidRPr="00AC4C1A" w:rsidRDefault="00AC4C1A" w:rsidP="00E760F9">
            <w:pPr>
              <w:jc w:val="center"/>
              <w:rPr>
                <w:rFonts w:ascii="Times New Roman" w:eastAsia="Calibri" w:hAnsi="Times New Roman" w:cs="Times New Roman"/>
                <w:sz w:val="28"/>
              </w:rPr>
            </w:pPr>
          </w:p>
        </w:tc>
        <w:tc>
          <w:tcPr>
            <w:tcW w:w="1667" w:type="dxa"/>
            <w:vMerge/>
            <w:shd w:val="clear" w:color="auto" w:fill="auto"/>
          </w:tcPr>
          <w:p w:rsidR="00AC4C1A" w:rsidRPr="00AC4C1A" w:rsidRDefault="00AC4C1A" w:rsidP="00E760F9">
            <w:pPr>
              <w:rPr>
                <w:rFonts w:ascii="Times New Roman" w:eastAsia="Calibri" w:hAnsi="Times New Roman" w:cs="Times New Roman"/>
                <w:sz w:val="28"/>
                <w:szCs w:val="28"/>
              </w:rPr>
            </w:pPr>
          </w:p>
        </w:tc>
        <w:tc>
          <w:tcPr>
            <w:tcW w:w="1754" w:type="dxa"/>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женские</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rPr>
              <w:t>София, Арина Алиса</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rPr>
              <w:t>Анастасия, Ева, Таисия</w:t>
            </w:r>
          </w:p>
        </w:tc>
      </w:tr>
      <w:tr w:rsidR="00AC4C1A" w:rsidRPr="00AC4C1A" w:rsidTr="00E760F9">
        <w:trPr>
          <w:trHeight w:val="435"/>
        </w:trPr>
        <w:tc>
          <w:tcPr>
            <w:tcW w:w="917" w:type="dxa"/>
            <w:vMerge w:val="restart"/>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6</w:t>
            </w:r>
          </w:p>
        </w:tc>
        <w:tc>
          <w:tcPr>
            <w:tcW w:w="1667" w:type="dxa"/>
            <w:vMerge w:val="restart"/>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редкие и необычные имена</w:t>
            </w:r>
          </w:p>
        </w:tc>
        <w:tc>
          <w:tcPr>
            <w:tcW w:w="1754" w:type="dxa"/>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мужские</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Анатолий, Дэвид,</w:t>
            </w:r>
          </w:p>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Елизар, Лаврентий</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Леон, Нил, Максимилиан,</w:t>
            </w:r>
          </w:p>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Харитон, Ивар</w:t>
            </w:r>
          </w:p>
        </w:tc>
      </w:tr>
      <w:tr w:rsidR="00AC4C1A" w:rsidRPr="00AC4C1A" w:rsidTr="00E760F9">
        <w:trPr>
          <w:trHeight w:val="525"/>
        </w:trPr>
        <w:tc>
          <w:tcPr>
            <w:tcW w:w="917" w:type="dxa"/>
            <w:vMerge/>
            <w:shd w:val="clear" w:color="auto" w:fill="auto"/>
          </w:tcPr>
          <w:p w:rsidR="00AC4C1A" w:rsidRPr="00AC4C1A" w:rsidRDefault="00AC4C1A" w:rsidP="00E760F9">
            <w:pPr>
              <w:jc w:val="center"/>
              <w:rPr>
                <w:rFonts w:ascii="Times New Roman" w:eastAsia="Calibri" w:hAnsi="Times New Roman" w:cs="Times New Roman"/>
                <w:sz w:val="28"/>
              </w:rPr>
            </w:pPr>
          </w:p>
        </w:tc>
        <w:tc>
          <w:tcPr>
            <w:tcW w:w="1667" w:type="dxa"/>
            <w:vMerge/>
            <w:shd w:val="clear" w:color="auto" w:fill="auto"/>
          </w:tcPr>
          <w:p w:rsidR="00AC4C1A" w:rsidRPr="00AC4C1A" w:rsidRDefault="00AC4C1A" w:rsidP="00E760F9">
            <w:pPr>
              <w:rPr>
                <w:rFonts w:ascii="Times New Roman" w:eastAsia="Calibri" w:hAnsi="Times New Roman" w:cs="Times New Roman"/>
                <w:sz w:val="28"/>
                <w:szCs w:val="28"/>
              </w:rPr>
            </w:pPr>
          </w:p>
        </w:tc>
        <w:tc>
          <w:tcPr>
            <w:tcW w:w="1754" w:type="dxa"/>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женские</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 xml:space="preserve">Александрина, Афина, Герда, </w:t>
            </w:r>
            <w:proofErr w:type="spellStart"/>
            <w:r w:rsidRPr="00AC4C1A">
              <w:rPr>
                <w:rFonts w:ascii="Times New Roman" w:eastAsia="Calibri" w:hAnsi="Times New Roman" w:cs="Times New Roman"/>
                <w:sz w:val="28"/>
              </w:rPr>
              <w:t>Евлемилия</w:t>
            </w:r>
            <w:proofErr w:type="spellEnd"/>
            <w:r w:rsidRPr="00AC4C1A">
              <w:rPr>
                <w:rFonts w:ascii="Times New Roman" w:eastAsia="Calibri" w:hAnsi="Times New Roman" w:cs="Times New Roman"/>
                <w:sz w:val="28"/>
              </w:rPr>
              <w:t xml:space="preserve">, </w:t>
            </w:r>
            <w:proofErr w:type="spellStart"/>
            <w:r w:rsidRPr="00AC4C1A">
              <w:rPr>
                <w:rFonts w:ascii="Times New Roman" w:eastAsia="Calibri" w:hAnsi="Times New Roman" w:cs="Times New Roman"/>
                <w:sz w:val="28"/>
              </w:rPr>
              <w:t>Ида</w:t>
            </w:r>
            <w:proofErr w:type="spellEnd"/>
          </w:p>
        </w:tc>
        <w:tc>
          <w:tcPr>
            <w:tcW w:w="247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 xml:space="preserve">Стефания, </w:t>
            </w:r>
            <w:proofErr w:type="spellStart"/>
            <w:r w:rsidRPr="00AC4C1A">
              <w:rPr>
                <w:rFonts w:ascii="Times New Roman" w:eastAsia="Calibri" w:hAnsi="Times New Roman" w:cs="Times New Roman"/>
                <w:sz w:val="28"/>
              </w:rPr>
              <w:t>Миласлава</w:t>
            </w:r>
            <w:proofErr w:type="spellEnd"/>
            <w:r w:rsidRPr="00AC4C1A">
              <w:rPr>
                <w:rFonts w:ascii="Times New Roman" w:eastAsia="Calibri" w:hAnsi="Times New Roman" w:cs="Times New Roman"/>
                <w:sz w:val="28"/>
              </w:rPr>
              <w:t xml:space="preserve">, </w:t>
            </w:r>
            <w:proofErr w:type="spellStart"/>
            <w:r w:rsidRPr="00AC4C1A">
              <w:rPr>
                <w:rFonts w:ascii="Times New Roman" w:eastAsia="Calibri" w:hAnsi="Times New Roman" w:cs="Times New Roman"/>
                <w:sz w:val="28"/>
              </w:rPr>
              <w:t>Россияна</w:t>
            </w:r>
            <w:proofErr w:type="spellEnd"/>
            <w:r w:rsidRPr="00AC4C1A">
              <w:rPr>
                <w:rFonts w:ascii="Times New Roman" w:eastAsia="Calibri" w:hAnsi="Times New Roman" w:cs="Times New Roman"/>
                <w:sz w:val="28"/>
              </w:rPr>
              <w:t>, Мишель</w:t>
            </w:r>
          </w:p>
        </w:tc>
      </w:tr>
      <w:tr w:rsidR="00AC4C1A" w:rsidRPr="00AC4C1A" w:rsidTr="00E760F9">
        <w:tc>
          <w:tcPr>
            <w:tcW w:w="91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7</w:t>
            </w:r>
          </w:p>
        </w:tc>
        <w:tc>
          <w:tcPr>
            <w:tcW w:w="3421" w:type="dxa"/>
            <w:gridSpan w:val="2"/>
            <w:shd w:val="clear" w:color="auto" w:fill="auto"/>
          </w:tcPr>
          <w:p w:rsidR="00AC4C1A" w:rsidRPr="00AC4C1A" w:rsidRDefault="00AC4C1A" w:rsidP="00E760F9">
            <w:pP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  двойня (тройня)</w:t>
            </w:r>
          </w:p>
        </w:tc>
        <w:tc>
          <w:tcPr>
            <w:tcW w:w="2472"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20</w:t>
            </w:r>
          </w:p>
        </w:tc>
        <w:tc>
          <w:tcPr>
            <w:tcW w:w="247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23</w:t>
            </w:r>
          </w:p>
        </w:tc>
      </w:tr>
    </w:tbl>
    <w:p w:rsidR="00D56E05" w:rsidRDefault="00D56E05" w:rsidP="00AC4C1A">
      <w:pPr>
        <w:tabs>
          <w:tab w:val="left" w:pos="709"/>
          <w:tab w:val="left" w:pos="851"/>
        </w:tabs>
        <w:spacing w:after="0" w:line="360" w:lineRule="auto"/>
        <w:ind w:firstLine="709"/>
        <w:jc w:val="both"/>
        <w:rPr>
          <w:rFonts w:ascii="Times New Roman" w:eastAsia="Calibri" w:hAnsi="Times New Roman" w:cs="Times New Roman"/>
          <w:sz w:val="28"/>
        </w:rPr>
      </w:pPr>
    </w:p>
    <w:p w:rsidR="00AC4C1A" w:rsidRPr="00AC4C1A" w:rsidRDefault="00AC4C1A" w:rsidP="00AC4C1A">
      <w:pPr>
        <w:tabs>
          <w:tab w:val="left" w:pos="709"/>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rPr>
        <w:t>В</w:t>
      </w:r>
      <w:r w:rsidRPr="00AC4C1A">
        <w:rPr>
          <w:rFonts w:ascii="Times New Roman" w:eastAsia="Calibri" w:hAnsi="Times New Roman" w:cs="Times New Roman"/>
          <w:sz w:val="28"/>
          <w:szCs w:val="28"/>
        </w:rPr>
        <w:t xml:space="preserve"> связи с введением ограничительных мер, связанных с предотвращением распростран</w:t>
      </w:r>
      <w:r w:rsidR="00FF0357">
        <w:rPr>
          <w:rFonts w:ascii="Times New Roman" w:eastAsia="Calibri" w:hAnsi="Times New Roman" w:cs="Times New Roman"/>
          <w:sz w:val="28"/>
          <w:szCs w:val="28"/>
        </w:rPr>
        <w:t xml:space="preserve">ения на территории Приморского </w:t>
      </w:r>
      <w:r w:rsidRPr="00AC4C1A">
        <w:rPr>
          <w:rFonts w:ascii="Times New Roman" w:eastAsia="Calibri" w:hAnsi="Times New Roman" w:cs="Times New Roman"/>
          <w:sz w:val="28"/>
          <w:szCs w:val="28"/>
        </w:rPr>
        <w:t xml:space="preserve">края новой коронавирусной инфекции </w:t>
      </w:r>
      <w:r w:rsidRPr="00AC4C1A">
        <w:rPr>
          <w:rFonts w:ascii="Times New Roman" w:eastAsia="Calibri" w:hAnsi="Times New Roman" w:cs="Times New Roman"/>
          <w:sz w:val="28"/>
          <w:szCs w:val="28"/>
          <w:lang w:val="en-US"/>
        </w:rPr>
        <w:t>COVID</w:t>
      </w:r>
      <w:r w:rsidRPr="00AC4C1A">
        <w:rPr>
          <w:rFonts w:ascii="Times New Roman" w:eastAsia="Calibri" w:hAnsi="Times New Roman" w:cs="Times New Roman"/>
          <w:sz w:val="28"/>
          <w:szCs w:val="28"/>
        </w:rPr>
        <w:t xml:space="preserve">-19, в 2021 году </w:t>
      </w:r>
      <w:r w:rsidRPr="00AC4C1A">
        <w:rPr>
          <w:rFonts w:ascii="Times New Roman" w:eastAsia="Calibri" w:hAnsi="Times New Roman" w:cs="Times New Roman"/>
          <w:sz w:val="28"/>
        </w:rPr>
        <w:t>прием заявлений о регистрации рождения в Уссурийском роддоме</w:t>
      </w:r>
      <w:r w:rsidRPr="00AC4C1A">
        <w:rPr>
          <w:rFonts w:ascii="Times New Roman" w:eastAsia="Calibri" w:hAnsi="Times New Roman" w:cs="Times New Roman"/>
          <w:sz w:val="28"/>
          <w:szCs w:val="28"/>
        </w:rPr>
        <w:t xml:space="preserve"> не осуществлялся.</w:t>
      </w:r>
    </w:p>
    <w:p w:rsidR="00AC4C1A" w:rsidRPr="00AC4C1A" w:rsidRDefault="00AC4C1A" w:rsidP="00FF0357">
      <w:pPr>
        <w:tabs>
          <w:tab w:val="left" w:pos="709"/>
          <w:tab w:val="left" w:pos="851"/>
        </w:tabs>
        <w:spacing w:after="0" w:line="360" w:lineRule="auto"/>
        <w:ind w:firstLine="709"/>
        <w:jc w:val="both"/>
        <w:rPr>
          <w:rFonts w:ascii="Times New Roman" w:eastAsia="Calibri" w:hAnsi="Times New Roman" w:cs="Times New Roman"/>
          <w:sz w:val="28"/>
        </w:rPr>
      </w:pPr>
      <w:r w:rsidRPr="00AC4C1A">
        <w:rPr>
          <w:rFonts w:ascii="Times New Roman" w:eastAsia="Calibri" w:hAnsi="Times New Roman" w:cs="Times New Roman"/>
          <w:sz w:val="28"/>
        </w:rPr>
        <w:t>В 2021 году составлено 1717 актовых записей о заключении брака (в 2020 го</w:t>
      </w:r>
      <w:r w:rsidR="00FF0357">
        <w:rPr>
          <w:rFonts w:ascii="Times New Roman" w:eastAsia="Calibri" w:hAnsi="Times New Roman" w:cs="Times New Roman"/>
          <w:sz w:val="28"/>
        </w:rPr>
        <w:t xml:space="preserve">ду 1547). Из общего количества </w:t>
      </w:r>
      <w:r w:rsidRPr="00AC4C1A">
        <w:rPr>
          <w:rFonts w:ascii="Times New Roman" w:eastAsia="Calibri" w:hAnsi="Times New Roman" w:cs="Times New Roman"/>
          <w:sz w:val="28"/>
        </w:rPr>
        <w:t>актовых записей о заключении брака зарегистрировано: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538"/>
        <w:gridCol w:w="1913"/>
        <w:gridCol w:w="1997"/>
      </w:tblGrid>
      <w:tr w:rsidR="00AC4C1A" w:rsidRPr="00AC4C1A" w:rsidTr="00E760F9">
        <w:tc>
          <w:tcPr>
            <w:tcW w:w="839"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w:t>
            </w:r>
          </w:p>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п/п</w:t>
            </w:r>
          </w:p>
        </w:tc>
        <w:tc>
          <w:tcPr>
            <w:tcW w:w="4538"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наименование</w:t>
            </w:r>
          </w:p>
        </w:tc>
        <w:tc>
          <w:tcPr>
            <w:tcW w:w="1913"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2021 год</w:t>
            </w:r>
          </w:p>
        </w:tc>
        <w:tc>
          <w:tcPr>
            <w:tcW w:w="1997" w:type="dxa"/>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2020  год</w:t>
            </w:r>
          </w:p>
        </w:tc>
      </w:tr>
      <w:tr w:rsidR="00AC4C1A" w:rsidRPr="00AC4C1A" w:rsidTr="00E760F9">
        <w:tc>
          <w:tcPr>
            <w:tcW w:w="839"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lastRenderedPageBreak/>
              <w:t>1</w:t>
            </w:r>
          </w:p>
        </w:tc>
        <w:tc>
          <w:tcPr>
            <w:tcW w:w="4538"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регистрация брака с сокращением срока</w:t>
            </w:r>
          </w:p>
        </w:tc>
        <w:tc>
          <w:tcPr>
            <w:tcW w:w="1913"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209</w:t>
            </w:r>
          </w:p>
        </w:tc>
        <w:tc>
          <w:tcPr>
            <w:tcW w:w="199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247</w:t>
            </w:r>
          </w:p>
        </w:tc>
      </w:tr>
      <w:tr w:rsidR="00AC4C1A" w:rsidRPr="00AC4C1A" w:rsidTr="00E760F9">
        <w:tc>
          <w:tcPr>
            <w:tcW w:w="839" w:type="dxa"/>
            <w:shd w:val="clear" w:color="auto" w:fill="auto"/>
            <w:vAlign w:val="center"/>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w:t>
            </w:r>
          </w:p>
        </w:tc>
        <w:tc>
          <w:tcPr>
            <w:tcW w:w="4538"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молодожены в возрасте до 18 лет</w:t>
            </w:r>
          </w:p>
        </w:tc>
        <w:tc>
          <w:tcPr>
            <w:tcW w:w="1913"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6</w:t>
            </w:r>
          </w:p>
        </w:tc>
        <w:tc>
          <w:tcPr>
            <w:tcW w:w="199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6</w:t>
            </w:r>
          </w:p>
        </w:tc>
      </w:tr>
      <w:tr w:rsidR="00AC4C1A" w:rsidRPr="00AC4C1A" w:rsidTr="00E760F9">
        <w:tc>
          <w:tcPr>
            <w:tcW w:w="839" w:type="dxa"/>
            <w:shd w:val="clear" w:color="auto" w:fill="auto"/>
            <w:vAlign w:val="center"/>
          </w:tcPr>
          <w:p w:rsidR="00AC4C1A" w:rsidRPr="00AC4C1A" w:rsidRDefault="005021AB" w:rsidP="005021AB">
            <w:pPr>
              <w:spacing w:after="0"/>
              <w:jc w:val="center"/>
              <w:rPr>
                <w:rFonts w:ascii="Times New Roman" w:eastAsia="Calibri" w:hAnsi="Times New Roman" w:cs="Times New Roman"/>
                <w:sz w:val="28"/>
              </w:rPr>
            </w:pPr>
            <w:r>
              <w:rPr>
                <w:rFonts w:ascii="Times New Roman" w:eastAsia="Calibri" w:hAnsi="Times New Roman" w:cs="Times New Roman"/>
                <w:sz w:val="28"/>
              </w:rPr>
              <w:t>3</w:t>
            </w:r>
          </w:p>
        </w:tc>
        <w:tc>
          <w:tcPr>
            <w:tcW w:w="4538" w:type="dxa"/>
            <w:shd w:val="clear" w:color="auto" w:fill="auto"/>
          </w:tcPr>
          <w:p w:rsidR="00AC4C1A" w:rsidRPr="00AC4C1A" w:rsidRDefault="005021AB" w:rsidP="00E760F9">
            <w:pPr>
              <w:jc w:val="both"/>
              <w:rPr>
                <w:rFonts w:ascii="Times New Roman" w:eastAsia="Calibri" w:hAnsi="Times New Roman" w:cs="Times New Roman"/>
                <w:sz w:val="28"/>
              </w:rPr>
            </w:pPr>
            <w:r>
              <w:rPr>
                <w:rFonts w:ascii="Times New Roman" w:eastAsia="Calibri" w:hAnsi="Times New Roman" w:cs="Times New Roman"/>
                <w:sz w:val="28"/>
              </w:rPr>
              <w:t>зарегистрировано</w:t>
            </w:r>
            <w:r w:rsidR="00AC4C1A" w:rsidRPr="00AC4C1A">
              <w:rPr>
                <w:rFonts w:ascii="Times New Roman" w:eastAsia="Calibri" w:hAnsi="Times New Roman" w:cs="Times New Roman"/>
                <w:sz w:val="28"/>
              </w:rPr>
              <w:t xml:space="preserve"> браков с участием иностранных граждан</w:t>
            </w:r>
          </w:p>
        </w:tc>
        <w:tc>
          <w:tcPr>
            <w:tcW w:w="1913"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133</w:t>
            </w:r>
          </w:p>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(наибольшее количество - Узбекистан, Таджикистан)</w:t>
            </w:r>
          </w:p>
        </w:tc>
        <w:tc>
          <w:tcPr>
            <w:tcW w:w="1997"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42</w:t>
            </w:r>
          </w:p>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(наибольшее количество - Узбекистан, Таджикистан)</w:t>
            </w:r>
          </w:p>
        </w:tc>
      </w:tr>
    </w:tbl>
    <w:p w:rsidR="00D56E05" w:rsidRDefault="00D56E05" w:rsidP="00FF0357">
      <w:pPr>
        <w:tabs>
          <w:tab w:val="left" w:pos="851"/>
        </w:tabs>
        <w:spacing w:after="0" w:line="360" w:lineRule="auto"/>
        <w:ind w:firstLine="709"/>
        <w:jc w:val="both"/>
        <w:rPr>
          <w:rFonts w:ascii="Times New Roman" w:eastAsia="Calibri" w:hAnsi="Times New Roman" w:cs="Times New Roman"/>
          <w:sz w:val="28"/>
          <w:szCs w:val="28"/>
        </w:rPr>
      </w:pP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В 2021 году наибольшее количество мужчин зарегистрировали брак</w:t>
      </w:r>
      <w:r w:rsidRPr="00AC4C1A">
        <w:rPr>
          <w:rFonts w:ascii="Times New Roman" w:eastAsia="Calibri" w:hAnsi="Times New Roman" w:cs="Times New Roman"/>
          <w:color w:val="FF0000"/>
          <w:sz w:val="28"/>
          <w:szCs w:val="28"/>
        </w:rPr>
        <w:t xml:space="preserve">  </w:t>
      </w:r>
      <w:r w:rsidRPr="00AC4C1A">
        <w:rPr>
          <w:rFonts w:ascii="Times New Roman" w:eastAsia="Calibri" w:hAnsi="Times New Roman" w:cs="Times New Roman"/>
          <w:sz w:val="28"/>
          <w:szCs w:val="28"/>
        </w:rPr>
        <w:t>в возрасте 25-29 лет</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455</w:t>
      </w:r>
      <w:r w:rsidRPr="00AC4C1A">
        <w:rPr>
          <w:rFonts w:ascii="Times New Roman" w:eastAsia="Calibri" w:hAnsi="Times New Roman" w:cs="Times New Roman"/>
          <w:color w:val="FF0000"/>
          <w:sz w:val="28"/>
          <w:szCs w:val="28"/>
        </w:rPr>
        <w:t xml:space="preserve"> </w:t>
      </w:r>
      <w:r w:rsidRPr="00AC4C1A">
        <w:rPr>
          <w:rFonts w:ascii="Times New Roman" w:eastAsia="Calibri" w:hAnsi="Times New Roman" w:cs="Times New Roman"/>
          <w:sz w:val="28"/>
          <w:szCs w:val="28"/>
        </w:rPr>
        <w:t>(в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412). Наибольшее количество женщин зарегистрировали брак в возрасте 18-24 года</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620 (в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 xml:space="preserve">572). В связи с отсутствием у граждан возможности явиться на регистрацию брака в </w:t>
      </w:r>
      <w:r w:rsidR="00D56E05">
        <w:rPr>
          <w:rFonts w:ascii="Times New Roman" w:eastAsia="Calibri" w:hAnsi="Times New Roman" w:cs="Times New Roman"/>
          <w:sz w:val="28"/>
          <w:szCs w:val="28"/>
        </w:rPr>
        <w:br/>
      </w:r>
      <w:r w:rsidRPr="00AC4C1A">
        <w:rPr>
          <w:rFonts w:ascii="Times New Roman" w:eastAsia="Calibri" w:hAnsi="Times New Roman" w:cs="Times New Roman"/>
          <w:sz w:val="28"/>
          <w:szCs w:val="28"/>
        </w:rPr>
        <w:t xml:space="preserve">2021 году управлением ЗАГС проведено 27 выездных регистраций брака </w:t>
      </w:r>
      <w:r w:rsidR="00D56E05">
        <w:rPr>
          <w:rFonts w:ascii="Times New Roman" w:eastAsia="Calibri" w:hAnsi="Times New Roman" w:cs="Times New Roman"/>
          <w:sz w:val="28"/>
          <w:szCs w:val="28"/>
        </w:rPr>
        <w:br/>
      </w:r>
      <w:r w:rsidRPr="00AC4C1A">
        <w:rPr>
          <w:rFonts w:ascii="Times New Roman" w:eastAsia="Calibri" w:hAnsi="Times New Roman" w:cs="Times New Roman"/>
          <w:sz w:val="28"/>
          <w:szCs w:val="28"/>
        </w:rPr>
        <w:t>(в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7).</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В целях реализации государственной политики в области семейного права, подготовки молодежи к семейной жизни, пропаганды ценностей, ориентированных на материнство и отцовство, управлением ЗАГС администрации Уссурийского городского округа проводились торжественные мероприятия, посвященные праздничным датам и направленные на повышение статуса семьи.</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В 2021 году в управлении ЗАГС администрации </w:t>
      </w:r>
      <w:r w:rsidR="00D56E05">
        <w:rPr>
          <w:rFonts w:ascii="Times New Roman" w:eastAsia="Calibri" w:hAnsi="Times New Roman" w:cs="Times New Roman"/>
          <w:sz w:val="28"/>
          <w:szCs w:val="28"/>
        </w:rPr>
        <w:t xml:space="preserve">Уссурийского городского округа </w:t>
      </w:r>
      <w:r w:rsidRPr="00AC4C1A">
        <w:rPr>
          <w:rFonts w:ascii="Times New Roman" w:eastAsia="Calibri" w:hAnsi="Times New Roman" w:cs="Times New Roman"/>
          <w:sz w:val="28"/>
          <w:szCs w:val="28"/>
        </w:rPr>
        <w:t>проведен</w:t>
      </w:r>
      <w:r w:rsidR="00D56E05">
        <w:rPr>
          <w:rFonts w:ascii="Times New Roman" w:eastAsia="Calibri" w:hAnsi="Times New Roman" w:cs="Times New Roman"/>
          <w:sz w:val="28"/>
          <w:szCs w:val="28"/>
        </w:rPr>
        <w:t>ы</w:t>
      </w:r>
      <w:r w:rsidRPr="00AC4C1A">
        <w:rPr>
          <w:rFonts w:ascii="Times New Roman" w:eastAsia="Calibri" w:hAnsi="Times New Roman" w:cs="Times New Roman"/>
          <w:sz w:val="28"/>
          <w:szCs w:val="28"/>
        </w:rPr>
        <w:t xml:space="preserve"> 37 таких мероприятий (в 2020 год</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16), в том числе торжественная церемония награждения почетным знаком «Семейная доблесть» супругов Пономаревых Юрия Петровича и Валентины Адамовны, церемония «</w:t>
      </w:r>
      <w:proofErr w:type="spellStart"/>
      <w:r w:rsidRPr="00AC4C1A">
        <w:rPr>
          <w:rFonts w:ascii="Times New Roman" w:eastAsia="Calibri" w:hAnsi="Times New Roman" w:cs="Times New Roman"/>
          <w:sz w:val="28"/>
          <w:szCs w:val="28"/>
        </w:rPr>
        <w:t>имянаречения</w:t>
      </w:r>
      <w:proofErr w:type="spellEnd"/>
      <w:r w:rsidRPr="00AC4C1A">
        <w:rPr>
          <w:rFonts w:ascii="Times New Roman" w:eastAsia="Calibri" w:hAnsi="Times New Roman" w:cs="Times New Roman"/>
          <w:sz w:val="28"/>
          <w:szCs w:val="28"/>
        </w:rPr>
        <w:t xml:space="preserve">», чествование четырех супружеских пар во «Всероссийский день семьи, любви и верности», торжественная церемония чествования «золотых» юбиляров – супругов Сосниных Виталия Анатольевича и Тамары Михайловны, торжественная церемония награждения почетным знаком «Семейная доблесть» супругов Абросимовых </w:t>
      </w:r>
      <w:r w:rsidRPr="00AC4C1A">
        <w:rPr>
          <w:rFonts w:ascii="Times New Roman" w:eastAsia="Calibri" w:hAnsi="Times New Roman" w:cs="Times New Roman"/>
          <w:sz w:val="28"/>
          <w:szCs w:val="28"/>
        </w:rPr>
        <w:lastRenderedPageBreak/>
        <w:t xml:space="preserve">Ивана Николаевича и Ольги Иосифовны и супругов </w:t>
      </w:r>
      <w:proofErr w:type="spellStart"/>
      <w:r w:rsidRPr="00AC4C1A">
        <w:rPr>
          <w:rFonts w:ascii="Times New Roman" w:eastAsia="Calibri" w:hAnsi="Times New Roman" w:cs="Times New Roman"/>
          <w:sz w:val="28"/>
          <w:szCs w:val="28"/>
        </w:rPr>
        <w:t>Немцевых</w:t>
      </w:r>
      <w:proofErr w:type="spellEnd"/>
      <w:r w:rsidRPr="00AC4C1A">
        <w:rPr>
          <w:rFonts w:ascii="Times New Roman" w:eastAsia="Calibri" w:hAnsi="Times New Roman" w:cs="Times New Roman"/>
          <w:sz w:val="28"/>
          <w:szCs w:val="28"/>
        </w:rPr>
        <w:t xml:space="preserve"> Виктора Александровича и Натальи Георгиевны, торжественная церемония награждения дипломом-победителя Всероссийского конкурса «Семья года </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2021».</w:t>
      </w:r>
    </w:p>
    <w:p w:rsid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rPr>
        <w:t>В</w:t>
      </w:r>
      <w:r w:rsidRPr="00AC4C1A">
        <w:rPr>
          <w:rFonts w:ascii="Times New Roman" w:eastAsia="Calibri" w:hAnsi="Times New Roman" w:cs="Times New Roman"/>
          <w:sz w:val="28"/>
          <w:szCs w:val="28"/>
        </w:rPr>
        <w:t xml:space="preserve"> связи с введением ограничений на проведение массовых мероприятий в помещениях, связанных с предотвращением распростра</w:t>
      </w:r>
      <w:r w:rsidR="00FF0357">
        <w:rPr>
          <w:rFonts w:ascii="Times New Roman" w:eastAsia="Calibri" w:hAnsi="Times New Roman" w:cs="Times New Roman"/>
          <w:sz w:val="28"/>
          <w:szCs w:val="28"/>
        </w:rPr>
        <w:t>нения на территории Приморского</w:t>
      </w:r>
      <w:r w:rsidRPr="00AC4C1A">
        <w:rPr>
          <w:rFonts w:ascii="Times New Roman" w:eastAsia="Calibri" w:hAnsi="Times New Roman" w:cs="Times New Roman"/>
          <w:sz w:val="28"/>
          <w:szCs w:val="28"/>
        </w:rPr>
        <w:t xml:space="preserve"> края новой коронавирусной инфекции </w:t>
      </w:r>
      <w:r w:rsidR="00D56E05">
        <w:rPr>
          <w:rFonts w:ascii="Times New Roman" w:eastAsia="Calibri" w:hAnsi="Times New Roman" w:cs="Times New Roman"/>
          <w:sz w:val="28"/>
          <w:szCs w:val="28"/>
        </w:rPr>
        <w:br/>
      </w:r>
      <w:r w:rsidRPr="00AC4C1A">
        <w:rPr>
          <w:rFonts w:ascii="Times New Roman" w:eastAsia="Calibri" w:hAnsi="Times New Roman" w:cs="Times New Roman"/>
          <w:sz w:val="28"/>
          <w:szCs w:val="28"/>
          <w:lang w:val="en-US"/>
        </w:rPr>
        <w:t>COVID</w:t>
      </w:r>
      <w:r w:rsidRPr="00AC4C1A">
        <w:rPr>
          <w:rFonts w:ascii="Times New Roman" w:eastAsia="Calibri" w:hAnsi="Times New Roman" w:cs="Times New Roman"/>
          <w:sz w:val="28"/>
          <w:szCs w:val="28"/>
        </w:rPr>
        <w:t>-19, все мероприятия</w:t>
      </w:r>
      <w:r w:rsidR="00FF0357">
        <w:rPr>
          <w:rFonts w:ascii="Times New Roman" w:eastAsia="Calibri" w:hAnsi="Times New Roman" w:cs="Times New Roman"/>
          <w:sz w:val="28"/>
          <w:szCs w:val="28"/>
        </w:rPr>
        <w:t xml:space="preserve"> в управлении ЗАГС проводились</w:t>
      </w:r>
      <w:r w:rsidRPr="00AC4C1A">
        <w:rPr>
          <w:rFonts w:ascii="Times New Roman" w:eastAsia="Calibri" w:hAnsi="Times New Roman" w:cs="Times New Roman"/>
          <w:sz w:val="28"/>
          <w:szCs w:val="28"/>
        </w:rPr>
        <w:t xml:space="preserve"> с обязательным соблюдением всех противоэпидемических мер.</w:t>
      </w:r>
    </w:p>
    <w:p w:rsidR="005021AB" w:rsidRPr="00AC4C1A" w:rsidRDefault="005021AB" w:rsidP="005021AB">
      <w:pPr>
        <w:tabs>
          <w:tab w:val="left" w:pos="851"/>
        </w:tabs>
        <w:spacing w:after="0" w:line="360" w:lineRule="auto"/>
        <w:ind w:firstLine="709"/>
        <w:jc w:val="center"/>
        <w:rPr>
          <w:rFonts w:ascii="Times New Roman" w:eastAsia="Calibri" w:hAnsi="Times New Roman" w:cs="Times New Roman"/>
          <w:sz w:val="28"/>
          <w:szCs w:val="28"/>
        </w:rPr>
      </w:pPr>
    </w:p>
    <w:p w:rsidR="00AC4C1A" w:rsidRDefault="005021AB" w:rsidP="005021AB">
      <w:pPr>
        <w:tabs>
          <w:tab w:val="left" w:pos="851"/>
        </w:tabs>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О</w:t>
      </w:r>
      <w:r w:rsidR="00FF0357">
        <w:rPr>
          <w:rFonts w:ascii="Times New Roman" w:eastAsia="Calibri" w:hAnsi="Times New Roman" w:cs="Times New Roman"/>
          <w:sz w:val="28"/>
        </w:rPr>
        <w:t>бще</w:t>
      </w:r>
      <w:r>
        <w:rPr>
          <w:rFonts w:ascii="Times New Roman" w:eastAsia="Calibri" w:hAnsi="Times New Roman" w:cs="Times New Roman"/>
          <w:sz w:val="28"/>
        </w:rPr>
        <w:t>е</w:t>
      </w:r>
      <w:r w:rsidR="00FF0357">
        <w:rPr>
          <w:rFonts w:ascii="Times New Roman" w:eastAsia="Calibri" w:hAnsi="Times New Roman" w:cs="Times New Roman"/>
          <w:sz w:val="28"/>
        </w:rPr>
        <w:t xml:space="preserve"> количеств</w:t>
      </w:r>
      <w:r>
        <w:rPr>
          <w:rFonts w:ascii="Times New Roman" w:eastAsia="Calibri" w:hAnsi="Times New Roman" w:cs="Times New Roman"/>
          <w:sz w:val="28"/>
        </w:rPr>
        <w:t>о</w:t>
      </w:r>
      <w:r w:rsidR="00FF0357">
        <w:rPr>
          <w:rFonts w:ascii="Times New Roman" w:eastAsia="Calibri" w:hAnsi="Times New Roman" w:cs="Times New Roman"/>
          <w:sz w:val="28"/>
        </w:rPr>
        <w:t xml:space="preserve"> </w:t>
      </w:r>
      <w:r w:rsidR="00AC4C1A" w:rsidRPr="00AC4C1A">
        <w:rPr>
          <w:rFonts w:ascii="Times New Roman" w:eastAsia="Calibri" w:hAnsi="Times New Roman" w:cs="Times New Roman"/>
          <w:sz w:val="28"/>
        </w:rPr>
        <w:t>актовы</w:t>
      </w:r>
      <w:r w:rsidR="00FF0357">
        <w:rPr>
          <w:rFonts w:ascii="Times New Roman" w:eastAsia="Calibri" w:hAnsi="Times New Roman" w:cs="Times New Roman"/>
          <w:sz w:val="28"/>
        </w:rPr>
        <w:t xml:space="preserve">х записей о расторжении брака </w:t>
      </w:r>
    </w:p>
    <w:p w:rsidR="005021AB" w:rsidRPr="00AC4C1A" w:rsidRDefault="005021AB" w:rsidP="005021AB">
      <w:pPr>
        <w:tabs>
          <w:tab w:val="left" w:pos="851"/>
        </w:tabs>
        <w:spacing w:after="0" w:line="240" w:lineRule="auto"/>
        <w:jc w:val="both"/>
        <w:rPr>
          <w:rFonts w:ascii="Times New Roman" w:eastAsia="Calibri"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5362"/>
        <w:gridCol w:w="1534"/>
        <w:gridCol w:w="1634"/>
      </w:tblGrid>
      <w:tr w:rsidR="00AC4C1A" w:rsidRPr="00AC4C1A" w:rsidTr="00D56E05">
        <w:trPr>
          <w:trHeight w:val="689"/>
        </w:trPr>
        <w:tc>
          <w:tcPr>
            <w:tcW w:w="826" w:type="dxa"/>
            <w:tcBorders>
              <w:top w:val="single" w:sz="4" w:space="0" w:color="auto"/>
            </w:tcBorders>
            <w:shd w:val="clear" w:color="auto" w:fill="auto"/>
            <w:vAlign w:val="center"/>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 </w:t>
            </w:r>
          </w:p>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п\п</w:t>
            </w:r>
          </w:p>
        </w:tc>
        <w:tc>
          <w:tcPr>
            <w:tcW w:w="5362"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наименование</w:t>
            </w:r>
          </w:p>
        </w:tc>
        <w:tc>
          <w:tcPr>
            <w:tcW w:w="1534"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2021 год</w:t>
            </w:r>
          </w:p>
        </w:tc>
        <w:tc>
          <w:tcPr>
            <w:tcW w:w="1634"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2020 год</w:t>
            </w:r>
          </w:p>
        </w:tc>
      </w:tr>
      <w:tr w:rsidR="00AC4C1A" w:rsidRPr="00AC4C1A" w:rsidTr="00D56E05">
        <w:tc>
          <w:tcPr>
            <w:tcW w:w="6188" w:type="dxa"/>
            <w:gridSpan w:val="2"/>
            <w:tcBorders>
              <w:top w:val="single" w:sz="4" w:space="0" w:color="auto"/>
            </w:tcBorders>
            <w:shd w:val="clear" w:color="auto" w:fill="auto"/>
            <w:vAlign w:val="center"/>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расторжение брака, всего</w:t>
            </w:r>
          </w:p>
        </w:tc>
        <w:tc>
          <w:tcPr>
            <w:tcW w:w="15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1205</w:t>
            </w:r>
          </w:p>
        </w:tc>
        <w:tc>
          <w:tcPr>
            <w:tcW w:w="16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945</w:t>
            </w:r>
          </w:p>
        </w:tc>
      </w:tr>
      <w:tr w:rsidR="00AC4C1A" w:rsidRPr="00AC4C1A" w:rsidTr="00D56E05">
        <w:tc>
          <w:tcPr>
            <w:tcW w:w="826" w:type="dxa"/>
            <w:vMerge w:val="restart"/>
            <w:tcBorders>
              <w:right w:val="single" w:sz="4" w:space="0" w:color="auto"/>
            </w:tcBorders>
            <w:shd w:val="clear" w:color="auto" w:fill="auto"/>
            <w:vAlign w:val="center"/>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из них</w:t>
            </w:r>
          </w:p>
        </w:tc>
        <w:tc>
          <w:tcPr>
            <w:tcW w:w="5362" w:type="dxa"/>
            <w:tcBorders>
              <w:left w:val="single" w:sz="4" w:space="0" w:color="auto"/>
            </w:tcBorders>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по решению суда</w:t>
            </w:r>
          </w:p>
        </w:tc>
        <w:tc>
          <w:tcPr>
            <w:tcW w:w="15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929</w:t>
            </w:r>
          </w:p>
        </w:tc>
        <w:tc>
          <w:tcPr>
            <w:tcW w:w="16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738</w:t>
            </w:r>
          </w:p>
        </w:tc>
      </w:tr>
      <w:tr w:rsidR="00AC4C1A" w:rsidRPr="00AC4C1A" w:rsidTr="00D56E05">
        <w:tc>
          <w:tcPr>
            <w:tcW w:w="826" w:type="dxa"/>
            <w:vMerge/>
            <w:tcBorders>
              <w:right w:val="single" w:sz="4" w:space="0" w:color="auto"/>
            </w:tcBorders>
            <w:shd w:val="clear" w:color="auto" w:fill="auto"/>
            <w:vAlign w:val="center"/>
          </w:tcPr>
          <w:p w:rsidR="00AC4C1A" w:rsidRPr="00AC4C1A" w:rsidRDefault="00AC4C1A" w:rsidP="00E760F9">
            <w:pPr>
              <w:jc w:val="both"/>
              <w:rPr>
                <w:rFonts w:ascii="Times New Roman" w:eastAsia="Calibri" w:hAnsi="Times New Roman" w:cs="Times New Roman"/>
                <w:sz w:val="28"/>
              </w:rPr>
            </w:pPr>
          </w:p>
        </w:tc>
        <w:tc>
          <w:tcPr>
            <w:tcW w:w="5362" w:type="dxa"/>
            <w:tcBorders>
              <w:left w:val="single" w:sz="4" w:space="0" w:color="auto"/>
            </w:tcBorders>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по взаимному согласию</w:t>
            </w:r>
          </w:p>
        </w:tc>
        <w:tc>
          <w:tcPr>
            <w:tcW w:w="15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263</w:t>
            </w:r>
          </w:p>
        </w:tc>
        <w:tc>
          <w:tcPr>
            <w:tcW w:w="16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199</w:t>
            </w:r>
          </w:p>
        </w:tc>
      </w:tr>
      <w:tr w:rsidR="00AC4C1A" w:rsidRPr="00AC4C1A" w:rsidTr="00D56E05">
        <w:tc>
          <w:tcPr>
            <w:tcW w:w="826" w:type="dxa"/>
            <w:vMerge/>
            <w:tcBorders>
              <w:right w:val="single" w:sz="4" w:space="0" w:color="auto"/>
            </w:tcBorders>
            <w:shd w:val="clear" w:color="auto" w:fill="auto"/>
            <w:vAlign w:val="center"/>
          </w:tcPr>
          <w:p w:rsidR="00AC4C1A" w:rsidRPr="00AC4C1A" w:rsidRDefault="00AC4C1A" w:rsidP="00E760F9">
            <w:pPr>
              <w:jc w:val="both"/>
              <w:rPr>
                <w:rFonts w:ascii="Times New Roman" w:eastAsia="Calibri" w:hAnsi="Times New Roman" w:cs="Times New Roman"/>
                <w:sz w:val="28"/>
              </w:rPr>
            </w:pPr>
          </w:p>
        </w:tc>
        <w:tc>
          <w:tcPr>
            <w:tcW w:w="5362" w:type="dxa"/>
            <w:tcBorders>
              <w:left w:val="single" w:sz="4" w:space="0" w:color="auto"/>
            </w:tcBorders>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по приговору суда</w:t>
            </w:r>
          </w:p>
        </w:tc>
        <w:tc>
          <w:tcPr>
            <w:tcW w:w="15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13</w:t>
            </w:r>
          </w:p>
        </w:tc>
        <w:tc>
          <w:tcPr>
            <w:tcW w:w="1634" w:type="dxa"/>
            <w:shd w:val="clear" w:color="auto" w:fill="auto"/>
          </w:tcPr>
          <w:p w:rsidR="00AC4C1A" w:rsidRPr="00AC4C1A" w:rsidRDefault="00AC4C1A" w:rsidP="00E760F9">
            <w:pPr>
              <w:jc w:val="center"/>
              <w:rPr>
                <w:rFonts w:ascii="Times New Roman" w:eastAsia="Calibri" w:hAnsi="Times New Roman" w:cs="Times New Roman"/>
                <w:sz w:val="28"/>
              </w:rPr>
            </w:pPr>
            <w:r w:rsidRPr="00AC4C1A">
              <w:rPr>
                <w:rFonts w:ascii="Times New Roman" w:eastAsia="Calibri" w:hAnsi="Times New Roman" w:cs="Times New Roman"/>
                <w:sz w:val="28"/>
              </w:rPr>
              <w:t>8</w:t>
            </w:r>
          </w:p>
        </w:tc>
      </w:tr>
    </w:tbl>
    <w:p w:rsidR="00D56E05" w:rsidRDefault="00D56E05" w:rsidP="00FF0357">
      <w:pPr>
        <w:tabs>
          <w:tab w:val="left" w:pos="851"/>
        </w:tabs>
        <w:spacing w:after="0" w:line="360" w:lineRule="auto"/>
        <w:ind w:firstLine="709"/>
        <w:jc w:val="both"/>
        <w:rPr>
          <w:rFonts w:ascii="Times New Roman" w:eastAsia="Calibri" w:hAnsi="Times New Roman" w:cs="Times New Roman"/>
          <w:sz w:val="28"/>
          <w:szCs w:val="28"/>
        </w:rPr>
      </w:pP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Средний возраст мужчин, оф</w:t>
      </w:r>
      <w:r w:rsidR="00FF0357">
        <w:rPr>
          <w:rFonts w:ascii="Times New Roman" w:eastAsia="Calibri" w:hAnsi="Times New Roman" w:cs="Times New Roman"/>
          <w:sz w:val="28"/>
          <w:szCs w:val="28"/>
        </w:rPr>
        <w:t xml:space="preserve">ормлявших расторжение брака в </w:t>
      </w:r>
      <w:r w:rsidR="00D56E05">
        <w:rPr>
          <w:rFonts w:ascii="Times New Roman" w:eastAsia="Calibri" w:hAnsi="Times New Roman" w:cs="Times New Roman"/>
          <w:sz w:val="28"/>
          <w:szCs w:val="28"/>
        </w:rPr>
        <w:br/>
      </w:r>
      <w:r w:rsidRPr="00AC4C1A">
        <w:rPr>
          <w:rFonts w:ascii="Times New Roman" w:eastAsia="Calibri" w:hAnsi="Times New Roman" w:cs="Times New Roman"/>
          <w:sz w:val="28"/>
          <w:szCs w:val="28"/>
        </w:rPr>
        <w:t>2021 году</w:t>
      </w:r>
      <w:r w:rsidR="00D56E05">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D56E05">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40-49 лет; женщин</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 xml:space="preserve">30-35 лет. </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В 2021 году управлением ЗАГС администрации Уссурийского городског</w:t>
      </w:r>
      <w:r w:rsidR="00FF0357">
        <w:rPr>
          <w:rFonts w:ascii="Times New Roman" w:eastAsia="Calibri" w:hAnsi="Times New Roman" w:cs="Times New Roman"/>
          <w:sz w:val="28"/>
          <w:szCs w:val="28"/>
        </w:rPr>
        <w:t>о округа было составлено 2995 записей</w:t>
      </w:r>
      <w:r w:rsidRPr="00AC4C1A">
        <w:rPr>
          <w:rFonts w:ascii="Times New Roman" w:eastAsia="Calibri" w:hAnsi="Times New Roman" w:cs="Times New Roman"/>
          <w:sz w:val="28"/>
          <w:szCs w:val="28"/>
        </w:rPr>
        <w:t xml:space="preserve"> акта о смерти (в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2744). Количество умерших мужчин</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1569 (в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1348), в том числе в возрасте старше 70 лет</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580 (в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518), женщин</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1426 (в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1396), в том числе в возрасте старше 70 лет</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902 (в 2020 году</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5021AB">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 xml:space="preserve">871). </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rPr>
      </w:pPr>
      <w:r w:rsidRPr="00AC4C1A">
        <w:rPr>
          <w:rFonts w:ascii="Times New Roman" w:eastAsia="Calibri" w:hAnsi="Times New Roman" w:cs="Times New Roman"/>
          <w:sz w:val="28"/>
        </w:rPr>
        <w:t xml:space="preserve">Остается значительным количество обращений граждан по вопросам получения повторных документов о регистрации актов гражданского состояния. В основном документы получают для перерасчета пенсий, </w:t>
      </w:r>
      <w:r w:rsidRPr="00AC4C1A">
        <w:rPr>
          <w:rFonts w:ascii="Times New Roman" w:eastAsia="Calibri" w:hAnsi="Times New Roman" w:cs="Times New Roman"/>
          <w:sz w:val="28"/>
        </w:rPr>
        <w:lastRenderedPageBreak/>
        <w:t>оформления нотариальных дел, взамен утраченных</w:t>
      </w:r>
      <w:r w:rsidR="00FF0357">
        <w:rPr>
          <w:rFonts w:ascii="Times New Roman" w:eastAsia="Calibri" w:hAnsi="Times New Roman" w:cs="Times New Roman"/>
          <w:sz w:val="28"/>
        </w:rPr>
        <w:t xml:space="preserve"> либо испорченных свидетельств </w:t>
      </w:r>
      <w:r w:rsidRPr="00AC4C1A">
        <w:rPr>
          <w:rFonts w:ascii="Times New Roman" w:eastAsia="Calibri" w:hAnsi="Times New Roman" w:cs="Times New Roman"/>
          <w:sz w:val="28"/>
        </w:rPr>
        <w:t>и получения документов, удостоверяющих личность.</w:t>
      </w:r>
    </w:p>
    <w:p w:rsidR="00AC4C1A" w:rsidRPr="00AC4C1A" w:rsidRDefault="00FF0357" w:rsidP="00FF0357">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В 2021 году</w:t>
      </w:r>
      <w:r w:rsidR="00AC4C1A" w:rsidRPr="00AC4C1A">
        <w:rPr>
          <w:rFonts w:ascii="Times New Roman" w:eastAsia="Calibri" w:hAnsi="Times New Roman" w:cs="Times New Roman"/>
          <w:sz w:val="28"/>
        </w:rPr>
        <w:t xml:space="preserve"> управлением ЗАГС администрации Уссурийско</w:t>
      </w:r>
      <w:r>
        <w:rPr>
          <w:rFonts w:ascii="Times New Roman" w:eastAsia="Calibri" w:hAnsi="Times New Roman" w:cs="Times New Roman"/>
          <w:sz w:val="28"/>
        </w:rPr>
        <w:t xml:space="preserve">го городского округа совершено </w:t>
      </w:r>
      <w:r w:rsidR="00AC4C1A" w:rsidRPr="00AC4C1A">
        <w:rPr>
          <w:rFonts w:ascii="Times New Roman" w:eastAsia="Calibri" w:hAnsi="Times New Roman" w:cs="Times New Roman"/>
          <w:sz w:val="28"/>
        </w:rPr>
        <w:t>17514 юридически значимых действий (в 2020 году</w:t>
      </w:r>
      <w:r w:rsidR="005021AB">
        <w:rPr>
          <w:rFonts w:ascii="Times New Roman" w:eastAsia="Calibri" w:hAnsi="Times New Roman" w:cs="Times New Roman"/>
          <w:sz w:val="28"/>
        </w:rPr>
        <w:t xml:space="preserve"> </w:t>
      </w:r>
      <w:r w:rsidR="00AC4C1A" w:rsidRPr="00AC4C1A">
        <w:rPr>
          <w:rFonts w:ascii="Times New Roman" w:eastAsia="Calibri" w:hAnsi="Times New Roman" w:cs="Times New Roman"/>
          <w:sz w:val="28"/>
        </w:rPr>
        <w:t>–</w:t>
      </w:r>
      <w:r w:rsidR="005021AB">
        <w:rPr>
          <w:rFonts w:ascii="Times New Roman" w:eastAsia="Calibri" w:hAnsi="Times New Roman" w:cs="Times New Roman"/>
          <w:sz w:val="28"/>
        </w:rPr>
        <w:t xml:space="preserve"> </w:t>
      </w:r>
      <w:r w:rsidR="00AC4C1A" w:rsidRPr="00AC4C1A">
        <w:rPr>
          <w:rFonts w:ascii="Times New Roman" w:eastAsia="Calibri" w:hAnsi="Times New Roman" w:cs="Times New Roman"/>
          <w:sz w:val="28"/>
        </w:rPr>
        <w:t>14032).</w:t>
      </w:r>
    </w:p>
    <w:p w:rsidR="00AC4C1A" w:rsidRDefault="00AC4C1A" w:rsidP="005021AB">
      <w:pPr>
        <w:spacing w:after="0" w:line="240" w:lineRule="auto"/>
        <w:jc w:val="center"/>
        <w:rPr>
          <w:rFonts w:ascii="Times New Roman" w:eastAsia="Calibri" w:hAnsi="Times New Roman" w:cs="Times New Roman"/>
          <w:sz w:val="28"/>
        </w:rPr>
      </w:pPr>
      <w:r w:rsidRPr="00AC4C1A">
        <w:rPr>
          <w:rFonts w:ascii="Times New Roman" w:eastAsia="Calibri" w:hAnsi="Times New Roman" w:cs="Times New Roman"/>
          <w:sz w:val="28"/>
        </w:rPr>
        <w:t>Мероприятия, выполненные управлением ЗАГС в 2021 году</w:t>
      </w:r>
    </w:p>
    <w:p w:rsidR="005021AB" w:rsidRPr="00AC4C1A" w:rsidRDefault="005021AB" w:rsidP="005021AB">
      <w:pPr>
        <w:spacing w:after="0" w:line="240" w:lineRule="auto"/>
        <w:jc w:val="center"/>
        <w:rPr>
          <w:rFonts w:ascii="Times New Roman" w:eastAsia="Calibri" w:hAnsi="Times New Roman" w:cs="Times New Roman"/>
          <w:sz w:val="28"/>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240"/>
        <w:gridCol w:w="1131"/>
        <w:gridCol w:w="1099"/>
      </w:tblGrid>
      <w:tr w:rsidR="00AC4C1A" w:rsidRPr="00AC4C1A" w:rsidTr="00D56E05">
        <w:tc>
          <w:tcPr>
            <w:tcW w:w="851" w:type="dxa"/>
            <w:shd w:val="clear" w:color="auto" w:fill="auto"/>
          </w:tcPr>
          <w:p w:rsidR="00AC4C1A" w:rsidRPr="00AC4C1A" w:rsidRDefault="00AC4C1A" w:rsidP="00E760F9">
            <w:pPr>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 </w:t>
            </w:r>
          </w:p>
          <w:p w:rsidR="00AC4C1A" w:rsidRPr="00AC4C1A" w:rsidRDefault="00AC4C1A" w:rsidP="00E760F9">
            <w:pPr>
              <w:spacing w:line="36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п\п</w:t>
            </w:r>
          </w:p>
        </w:tc>
        <w:tc>
          <w:tcPr>
            <w:tcW w:w="6240"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szCs w:val="28"/>
              </w:rPr>
            </w:pPr>
            <w:r w:rsidRPr="00AC4C1A">
              <w:rPr>
                <w:rFonts w:ascii="Times New Roman" w:eastAsia="Calibri" w:hAnsi="Times New Roman" w:cs="Times New Roman"/>
                <w:sz w:val="28"/>
                <w:szCs w:val="28"/>
              </w:rPr>
              <w:t>наименование</w:t>
            </w:r>
          </w:p>
        </w:tc>
        <w:tc>
          <w:tcPr>
            <w:tcW w:w="1131" w:type="dxa"/>
            <w:shd w:val="clear" w:color="auto" w:fill="auto"/>
          </w:tcPr>
          <w:p w:rsidR="00AC4C1A" w:rsidRPr="00AC4C1A" w:rsidRDefault="00AC4C1A" w:rsidP="00E760F9">
            <w:pPr>
              <w:spacing w:line="360" w:lineRule="auto"/>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2021 год</w:t>
            </w:r>
          </w:p>
        </w:tc>
        <w:tc>
          <w:tcPr>
            <w:tcW w:w="1099" w:type="dxa"/>
            <w:shd w:val="clear" w:color="auto" w:fill="auto"/>
          </w:tcPr>
          <w:p w:rsidR="00AC4C1A" w:rsidRPr="00AC4C1A" w:rsidRDefault="00AC4C1A" w:rsidP="00E760F9">
            <w:pPr>
              <w:spacing w:line="360" w:lineRule="auto"/>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2020 год</w:t>
            </w:r>
          </w:p>
        </w:tc>
      </w:tr>
      <w:tr w:rsidR="00AC4C1A" w:rsidRPr="00AC4C1A" w:rsidTr="00D56E05">
        <w:tc>
          <w:tcPr>
            <w:tcW w:w="851" w:type="dxa"/>
            <w:shd w:val="clear" w:color="auto" w:fill="auto"/>
          </w:tcPr>
          <w:p w:rsidR="00AC4C1A" w:rsidRPr="00AC4C1A" w:rsidRDefault="00AC4C1A" w:rsidP="00E760F9">
            <w:pPr>
              <w:spacing w:line="360" w:lineRule="auto"/>
              <w:jc w:val="both"/>
              <w:rPr>
                <w:rFonts w:ascii="Times New Roman" w:eastAsia="Calibri" w:hAnsi="Times New Roman" w:cs="Times New Roman"/>
                <w:sz w:val="28"/>
              </w:rPr>
            </w:pPr>
            <w:r w:rsidRPr="00AC4C1A">
              <w:rPr>
                <w:rFonts w:ascii="Times New Roman" w:eastAsia="Calibri" w:hAnsi="Times New Roman" w:cs="Times New Roman"/>
                <w:sz w:val="28"/>
              </w:rPr>
              <w:t>1</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рассмотрено заявлений о внесении исправлений</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202</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174</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2</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szCs w:val="28"/>
              </w:rPr>
              <w:t xml:space="preserve">исполнено </w:t>
            </w:r>
            <w:r w:rsidRPr="00AC4C1A">
              <w:rPr>
                <w:rFonts w:ascii="Times New Roman" w:eastAsia="Calibri" w:hAnsi="Times New Roman" w:cs="Times New Roman"/>
                <w:bCs/>
                <w:sz w:val="28"/>
                <w:szCs w:val="28"/>
              </w:rPr>
              <w:t xml:space="preserve">извещений </w:t>
            </w:r>
            <w:r w:rsidRPr="00AC4C1A">
              <w:rPr>
                <w:rFonts w:ascii="Times New Roman" w:eastAsia="Calibri" w:hAnsi="Times New Roman" w:cs="Times New Roman"/>
                <w:sz w:val="28"/>
                <w:szCs w:val="28"/>
              </w:rPr>
              <w:t>о внесении исправлений и (или) изменений в записи актов гражданского состояния, поступивших из органов ЗАГС Российской Федерации и иностранных государств (установление отцовства, усыновление (удочерение), перемена имени)</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1089</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370</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3</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szCs w:val="28"/>
              </w:rPr>
              <w:t xml:space="preserve">исполнено </w:t>
            </w:r>
            <w:r w:rsidRPr="00AC4C1A">
              <w:rPr>
                <w:rFonts w:ascii="Times New Roman" w:eastAsia="Calibri" w:hAnsi="Times New Roman" w:cs="Times New Roman"/>
                <w:bCs/>
                <w:sz w:val="28"/>
                <w:szCs w:val="28"/>
              </w:rPr>
              <w:t>заключений</w:t>
            </w:r>
            <w:r w:rsidRPr="00AC4C1A">
              <w:rPr>
                <w:rFonts w:ascii="Times New Roman" w:eastAsia="Calibri" w:hAnsi="Times New Roman" w:cs="Times New Roman"/>
                <w:sz w:val="28"/>
                <w:szCs w:val="28"/>
              </w:rPr>
              <w:t xml:space="preserve"> органов ЗАГС о внесении исправлений и (или) изменений в записи актов гражданского состояния</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159</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110</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4</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szCs w:val="28"/>
              </w:rPr>
              <w:t xml:space="preserve">выдано </w:t>
            </w:r>
            <w:r w:rsidRPr="00AC4C1A">
              <w:rPr>
                <w:rFonts w:ascii="Times New Roman" w:eastAsia="Calibri" w:hAnsi="Times New Roman" w:cs="Times New Roman"/>
                <w:bCs/>
                <w:sz w:val="28"/>
                <w:szCs w:val="28"/>
              </w:rPr>
              <w:t>повторных свидетельств</w:t>
            </w:r>
            <w:r w:rsidRPr="00AC4C1A">
              <w:rPr>
                <w:rFonts w:ascii="Times New Roman" w:eastAsia="Calibri" w:hAnsi="Times New Roman" w:cs="Times New Roman"/>
                <w:sz w:val="28"/>
                <w:szCs w:val="28"/>
              </w:rPr>
              <w:t xml:space="preserve"> о государственной регистрации актов гражданского состояния  </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2941</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2238</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5</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szCs w:val="28"/>
              </w:rPr>
              <w:t xml:space="preserve">выдано </w:t>
            </w:r>
            <w:r w:rsidRPr="00AC4C1A">
              <w:rPr>
                <w:rFonts w:ascii="Times New Roman" w:eastAsia="Calibri" w:hAnsi="Times New Roman" w:cs="Times New Roman"/>
                <w:bCs/>
                <w:sz w:val="28"/>
                <w:szCs w:val="28"/>
              </w:rPr>
              <w:t xml:space="preserve">справок </w:t>
            </w:r>
            <w:r w:rsidRPr="00AC4C1A">
              <w:rPr>
                <w:rFonts w:ascii="Times New Roman" w:eastAsia="Calibri" w:hAnsi="Times New Roman" w:cs="Times New Roman"/>
                <w:sz w:val="28"/>
                <w:szCs w:val="28"/>
              </w:rPr>
              <w:t xml:space="preserve">о государственной регистрации актов гражданского состояния, а также </w:t>
            </w:r>
            <w:r w:rsidRPr="00AC4C1A">
              <w:rPr>
                <w:rFonts w:ascii="Times New Roman" w:eastAsia="Calibri" w:hAnsi="Times New Roman" w:cs="Times New Roman"/>
                <w:bCs/>
                <w:sz w:val="28"/>
                <w:szCs w:val="28"/>
              </w:rPr>
              <w:t>извещений об отсутствии записей</w:t>
            </w:r>
            <w:r w:rsidRPr="00AC4C1A">
              <w:rPr>
                <w:rFonts w:ascii="Times New Roman" w:eastAsia="Calibri" w:hAnsi="Times New Roman" w:cs="Times New Roman"/>
                <w:sz w:val="28"/>
                <w:szCs w:val="28"/>
              </w:rPr>
              <w:t xml:space="preserve"> актов гражданского состояния   </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6315</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5773</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6</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szCs w:val="28"/>
              </w:rPr>
              <w:t xml:space="preserve">рассмотрено обращений граждан </w:t>
            </w:r>
            <w:r w:rsidRPr="00AC4C1A">
              <w:rPr>
                <w:rFonts w:ascii="Times New Roman" w:eastAsia="Calibri" w:hAnsi="Times New Roman" w:cs="Times New Roman"/>
                <w:bCs/>
                <w:sz w:val="28"/>
                <w:szCs w:val="28"/>
              </w:rPr>
              <w:t>об истребовании документов</w:t>
            </w:r>
            <w:r w:rsidRPr="00AC4C1A">
              <w:rPr>
                <w:rFonts w:ascii="Times New Roman" w:eastAsia="Calibri" w:hAnsi="Times New Roman" w:cs="Times New Roman"/>
                <w:sz w:val="28"/>
                <w:szCs w:val="28"/>
              </w:rPr>
              <w:t xml:space="preserve"> о государственной регистрации актов гражданского состояния с территорий иностранных государств</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52</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33</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sz w:val="28"/>
              </w:rPr>
              <w:t>7</w:t>
            </w:r>
          </w:p>
        </w:tc>
        <w:tc>
          <w:tcPr>
            <w:tcW w:w="6240" w:type="dxa"/>
            <w:shd w:val="clear" w:color="auto" w:fill="auto"/>
          </w:tcPr>
          <w:p w:rsidR="00AC4C1A" w:rsidRPr="00AC4C1A" w:rsidRDefault="00AC4C1A" w:rsidP="00E760F9">
            <w:pPr>
              <w:jc w:val="both"/>
              <w:rPr>
                <w:rFonts w:ascii="Times New Roman" w:eastAsia="Calibri" w:hAnsi="Times New Roman" w:cs="Times New Roman"/>
                <w:sz w:val="28"/>
              </w:rPr>
            </w:pPr>
            <w:r w:rsidRPr="00AC4C1A">
              <w:rPr>
                <w:rFonts w:ascii="Times New Roman" w:eastAsia="Calibri" w:hAnsi="Times New Roman" w:cs="Times New Roman"/>
                <w:bCs/>
                <w:sz w:val="28"/>
                <w:szCs w:val="28"/>
              </w:rPr>
              <w:t xml:space="preserve">дооформлено записей </w:t>
            </w:r>
            <w:r w:rsidRPr="00AC4C1A">
              <w:rPr>
                <w:rFonts w:ascii="Times New Roman" w:eastAsia="Calibri" w:hAnsi="Times New Roman" w:cs="Times New Roman"/>
                <w:sz w:val="28"/>
                <w:szCs w:val="28"/>
              </w:rPr>
              <w:t>актов о расторжении брака на основании заявления другого супруга</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577</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345</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bCs/>
                <w:sz w:val="28"/>
                <w:szCs w:val="28"/>
              </w:rPr>
            </w:pPr>
            <w:r w:rsidRPr="00AC4C1A">
              <w:rPr>
                <w:rFonts w:ascii="Times New Roman" w:eastAsia="Calibri" w:hAnsi="Times New Roman" w:cs="Times New Roman"/>
                <w:bCs/>
                <w:sz w:val="28"/>
                <w:szCs w:val="28"/>
              </w:rPr>
              <w:lastRenderedPageBreak/>
              <w:t>8</w:t>
            </w:r>
          </w:p>
        </w:tc>
        <w:tc>
          <w:tcPr>
            <w:tcW w:w="6240" w:type="dxa"/>
            <w:shd w:val="clear" w:color="auto" w:fill="auto"/>
          </w:tcPr>
          <w:p w:rsidR="00AC4C1A" w:rsidRPr="00AC4C1A" w:rsidRDefault="00AC4C1A" w:rsidP="00E760F9">
            <w:pPr>
              <w:jc w:val="both"/>
              <w:rPr>
                <w:rFonts w:ascii="Times New Roman" w:eastAsia="Calibri" w:hAnsi="Times New Roman" w:cs="Times New Roman"/>
                <w:bCs/>
                <w:sz w:val="28"/>
                <w:szCs w:val="28"/>
              </w:rPr>
            </w:pPr>
            <w:r w:rsidRPr="00AC4C1A">
              <w:rPr>
                <w:rFonts w:ascii="Times New Roman" w:eastAsia="Calibri" w:hAnsi="Times New Roman" w:cs="Times New Roman"/>
                <w:bCs/>
                <w:sz w:val="28"/>
                <w:szCs w:val="28"/>
              </w:rPr>
              <w:t xml:space="preserve">проставлено отметок </w:t>
            </w:r>
            <w:r w:rsidRPr="00AC4C1A">
              <w:rPr>
                <w:rFonts w:ascii="Times New Roman" w:eastAsia="Calibri" w:hAnsi="Times New Roman" w:cs="Times New Roman"/>
                <w:sz w:val="28"/>
                <w:szCs w:val="28"/>
              </w:rPr>
              <w:t xml:space="preserve">в записи актов гражданского состояния </w:t>
            </w:r>
            <w:r w:rsidRPr="00AC4C1A">
              <w:rPr>
                <w:rFonts w:ascii="Times New Roman" w:eastAsia="Calibri" w:hAnsi="Times New Roman" w:cs="Times New Roman"/>
                <w:bCs/>
                <w:sz w:val="28"/>
                <w:szCs w:val="28"/>
              </w:rPr>
              <w:t xml:space="preserve">  </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1741</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1181</w:t>
            </w:r>
          </w:p>
        </w:tc>
      </w:tr>
      <w:tr w:rsidR="00AC4C1A" w:rsidRPr="00AC4C1A" w:rsidTr="00D56E05">
        <w:tc>
          <w:tcPr>
            <w:tcW w:w="851" w:type="dxa"/>
            <w:shd w:val="clear" w:color="auto" w:fill="auto"/>
          </w:tcPr>
          <w:p w:rsidR="00AC4C1A" w:rsidRPr="00AC4C1A" w:rsidRDefault="00AC4C1A" w:rsidP="00E760F9">
            <w:pPr>
              <w:jc w:val="both"/>
              <w:rPr>
                <w:rFonts w:ascii="Times New Roman" w:eastAsia="Calibri" w:hAnsi="Times New Roman" w:cs="Times New Roman"/>
                <w:bCs/>
                <w:sz w:val="28"/>
                <w:szCs w:val="28"/>
              </w:rPr>
            </w:pPr>
            <w:r w:rsidRPr="00AC4C1A">
              <w:rPr>
                <w:rFonts w:ascii="Times New Roman" w:eastAsia="Calibri" w:hAnsi="Times New Roman" w:cs="Times New Roman"/>
                <w:bCs/>
                <w:sz w:val="28"/>
                <w:szCs w:val="28"/>
              </w:rPr>
              <w:t>9</w:t>
            </w:r>
          </w:p>
        </w:tc>
        <w:tc>
          <w:tcPr>
            <w:tcW w:w="6240" w:type="dxa"/>
            <w:shd w:val="clear" w:color="auto" w:fill="auto"/>
          </w:tcPr>
          <w:p w:rsidR="00AC4C1A" w:rsidRPr="00AC4C1A" w:rsidRDefault="00AC4C1A" w:rsidP="00E760F9">
            <w:pPr>
              <w:jc w:val="both"/>
              <w:rPr>
                <w:rFonts w:ascii="Times New Roman" w:eastAsia="Calibri" w:hAnsi="Times New Roman" w:cs="Times New Roman"/>
                <w:bCs/>
                <w:sz w:val="28"/>
                <w:szCs w:val="28"/>
              </w:rPr>
            </w:pPr>
            <w:r w:rsidRPr="00AC4C1A">
              <w:rPr>
                <w:rFonts w:ascii="Times New Roman" w:eastAsia="Calibri" w:hAnsi="Times New Roman" w:cs="Times New Roman"/>
                <w:bCs/>
                <w:sz w:val="28"/>
                <w:szCs w:val="28"/>
              </w:rPr>
              <w:t>предоставлено сведений по запросам уполномоченных органов</w:t>
            </w:r>
          </w:p>
        </w:tc>
        <w:tc>
          <w:tcPr>
            <w:tcW w:w="1131"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4437</w:t>
            </w:r>
          </w:p>
        </w:tc>
        <w:tc>
          <w:tcPr>
            <w:tcW w:w="1099" w:type="dxa"/>
            <w:shd w:val="clear" w:color="auto" w:fill="auto"/>
          </w:tcPr>
          <w:p w:rsidR="00AC4C1A" w:rsidRPr="00AC4C1A" w:rsidRDefault="00AC4C1A" w:rsidP="00E760F9">
            <w:pPr>
              <w:spacing w:line="360" w:lineRule="auto"/>
              <w:jc w:val="center"/>
              <w:rPr>
                <w:rFonts w:ascii="Times New Roman" w:eastAsia="Calibri" w:hAnsi="Times New Roman" w:cs="Times New Roman"/>
                <w:sz w:val="28"/>
              </w:rPr>
            </w:pPr>
            <w:r w:rsidRPr="00AC4C1A">
              <w:rPr>
                <w:rFonts w:ascii="Times New Roman" w:eastAsia="Calibri" w:hAnsi="Times New Roman" w:cs="Times New Roman"/>
                <w:sz w:val="28"/>
              </w:rPr>
              <w:t>3806</w:t>
            </w:r>
          </w:p>
        </w:tc>
      </w:tr>
    </w:tbl>
    <w:p w:rsidR="00D56E05" w:rsidRDefault="00D56E05" w:rsidP="00FF0357">
      <w:pPr>
        <w:tabs>
          <w:tab w:val="left" w:pos="851"/>
          <w:tab w:val="left" w:pos="993"/>
        </w:tabs>
        <w:spacing w:after="0" w:line="360" w:lineRule="auto"/>
        <w:ind w:firstLine="709"/>
        <w:jc w:val="both"/>
        <w:rPr>
          <w:rFonts w:ascii="Times New Roman" w:eastAsia="Calibri" w:hAnsi="Times New Roman" w:cs="Times New Roman"/>
          <w:sz w:val="28"/>
          <w:szCs w:val="28"/>
        </w:rPr>
      </w:pPr>
    </w:p>
    <w:p w:rsidR="00AC4C1A" w:rsidRPr="00AC4C1A" w:rsidRDefault="00AC4C1A" w:rsidP="00FF0357">
      <w:pPr>
        <w:tabs>
          <w:tab w:val="left" w:pos="851"/>
          <w:tab w:val="left" w:pos="993"/>
        </w:tabs>
        <w:spacing w:after="0" w:line="360" w:lineRule="auto"/>
        <w:ind w:firstLine="709"/>
        <w:jc w:val="both"/>
        <w:rPr>
          <w:rFonts w:ascii="Times New Roman" w:eastAsia="Calibri" w:hAnsi="Times New Roman" w:cs="Times New Roman"/>
          <w:sz w:val="28"/>
        </w:rPr>
      </w:pPr>
      <w:r w:rsidRPr="00AC4C1A">
        <w:rPr>
          <w:rFonts w:ascii="Times New Roman" w:eastAsia="Calibri" w:hAnsi="Times New Roman" w:cs="Times New Roman"/>
          <w:sz w:val="28"/>
          <w:szCs w:val="28"/>
        </w:rPr>
        <w:t>В 2021 году о</w:t>
      </w:r>
      <w:r w:rsidRPr="00AC4C1A">
        <w:rPr>
          <w:rFonts w:ascii="Times New Roman" w:eastAsia="Calibri" w:hAnsi="Times New Roman" w:cs="Times New Roman"/>
          <w:sz w:val="28"/>
        </w:rPr>
        <w:t>казано международной помощи при истребовании и пересылке документов о регистрации актов гражданского состояния с территории иностранных государств 193 (в 2020 году</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144). Из них рассмотрено запросов, поступивших с территории иностранных государств</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90 (в 2020 году</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73), направлено на территорию иностранных государств</w:t>
      </w:r>
      <w:r w:rsidR="00D56E05">
        <w:rPr>
          <w:rFonts w:ascii="Times New Roman" w:eastAsia="Calibri" w:hAnsi="Times New Roman" w:cs="Times New Roman"/>
          <w:sz w:val="28"/>
        </w:rPr>
        <w:t xml:space="preserve"> </w:t>
      </w:r>
      <w:r w:rsidRPr="00AC4C1A">
        <w:rPr>
          <w:rFonts w:ascii="Times New Roman" w:eastAsia="Calibri" w:hAnsi="Times New Roman" w:cs="Times New Roman"/>
          <w:sz w:val="28"/>
        </w:rPr>
        <w:t>–</w:t>
      </w:r>
      <w:r w:rsidR="00D56E05">
        <w:rPr>
          <w:rFonts w:ascii="Times New Roman" w:eastAsia="Calibri" w:hAnsi="Times New Roman" w:cs="Times New Roman"/>
          <w:sz w:val="28"/>
        </w:rPr>
        <w:t xml:space="preserve"> </w:t>
      </w:r>
      <w:r w:rsidRPr="00AC4C1A">
        <w:rPr>
          <w:rFonts w:ascii="Times New Roman" w:eastAsia="Calibri" w:hAnsi="Times New Roman" w:cs="Times New Roman"/>
          <w:sz w:val="28"/>
        </w:rPr>
        <w:t>103 (в 2020 году</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w:t>
      </w:r>
      <w:r w:rsidR="005021AB">
        <w:rPr>
          <w:rFonts w:ascii="Times New Roman" w:eastAsia="Calibri" w:hAnsi="Times New Roman" w:cs="Times New Roman"/>
          <w:sz w:val="28"/>
        </w:rPr>
        <w:t xml:space="preserve"> </w:t>
      </w:r>
      <w:r w:rsidRPr="00AC4C1A">
        <w:rPr>
          <w:rFonts w:ascii="Times New Roman" w:eastAsia="Calibri" w:hAnsi="Times New Roman" w:cs="Times New Roman"/>
          <w:sz w:val="28"/>
        </w:rPr>
        <w:t xml:space="preserve">71). </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В соответствии с паспортом государственной услуги, согласованным руководителями КГАУ «Многофункциональный центр предоставления государственных и муниципальных услуг  Приморского края» (далее</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МФЦ) и департаментом ЗАГС Пр</w:t>
      </w:r>
      <w:r w:rsidR="00FF0357">
        <w:rPr>
          <w:rFonts w:ascii="Times New Roman" w:eastAsia="Calibri" w:hAnsi="Times New Roman" w:cs="Times New Roman"/>
          <w:sz w:val="28"/>
          <w:szCs w:val="28"/>
        </w:rPr>
        <w:t>иморского края управлением ЗАГС</w:t>
      </w:r>
      <w:r w:rsidR="00D56E05">
        <w:rPr>
          <w:rFonts w:ascii="Times New Roman" w:eastAsia="Calibri" w:hAnsi="Times New Roman" w:cs="Times New Roman"/>
          <w:sz w:val="28"/>
          <w:szCs w:val="28"/>
        </w:rPr>
        <w:t>,</w:t>
      </w:r>
      <w:r w:rsidRPr="00AC4C1A">
        <w:rPr>
          <w:rFonts w:ascii="Times New Roman" w:eastAsia="Calibri" w:hAnsi="Times New Roman" w:cs="Times New Roman"/>
          <w:sz w:val="28"/>
          <w:szCs w:val="28"/>
        </w:rPr>
        <w:t xml:space="preserve"> организован прием заявлений на регистрацию расторжения брака, регистрацию рождения и выдачу повторных документов о регистрации актов гражданского состояния из архи</w:t>
      </w:r>
      <w:r w:rsidR="00FF0357">
        <w:rPr>
          <w:rFonts w:ascii="Times New Roman" w:eastAsia="Calibri" w:hAnsi="Times New Roman" w:cs="Times New Roman"/>
          <w:sz w:val="28"/>
          <w:szCs w:val="28"/>
        </w:rPr>
        <w:t>ва управления ЗАГС. В 2021 году</w:t>
      </w:r>
      <w:r w:rsidRPr="00AC4C1A">
        <w:rPr>
          <w:rFonts w:ascii="Times New Roman" w:eastAsia="Calibri" w:hAnsi="Times New Roman" w:cs="Times New Roman"/>
          <w:sz w:val="28"/>
          <w:szCs w:val="28"/>
        </w:rPr>
        <w:t xml:space="preserve"> в управление ЗАГС через</w:t>
      </w:r>
      <w:r w:rsidR="00FF0357">
        <w:rPr>
          <w:rFonts w:ascii="Times New Roman" w:eastAsia="Calibri" w:hAnsi="Times New Roman" w:cs="Times New Roman"/>
          <w:sz w:val="28"/>
          <w:szCs w:val="28"/>
        </w:rPr>
        <w:t xml:space="preserve"> МФЦ </w:t>
      </w:r>
      <w:r w:rsidR="00B425A1">
        <w:rPr>
          <w:rFonts w:ascii="Times New Roman" w:eastAsia="Calibri" w:hAnsi="Times New Roman" w:cs="Times New Roman"/>
          <w:sz w:val="28"/>
          <w:szCs w:val="28"/>
        </w:rPr>
        <w:t xml:space="preserve">поступило 590 заявлений </w:t>
      </w:r>
      <w:r w:rsidRPr="00AC4C1A">
        <w:rPr>
          <w:rFonts w:ascii="Times New Roman" w:eastAsia="Calibri" w:hAnsi="Times New Roman" w:cs="Times New Roman"/>
          <w:sz w:val="28"/>
        </w:rPr>
        <w:t>(в 2020 году</w:t>
      </w:r>
      <w:r w:rsidR="00B425A1">
        <w:rPr>
          <w:rFonts w:ascii="Times New Roman" w:eastAsia="Calibri" w:hAnsi="Times New Roman" w:cs="Times New Roman"/>
          <w:sz w:val="28"/>
        </w:rPr>
        <w:t xml:space="preserve"> </w:t>
      </w:r>
      <w:r w:rsidRPr="00AC4C1A">
        <w:rPr>
          <w:rFonts w:ascii="Times New Roman" w:eastAsia="Calibri" w:hAnsi="Times New Roman" w:cs="Times New Roman"/>
          <w:sz w:val="28"/>
        </w:rPr>
        <w:t>–</w:t>
      </w:r>
      <w:r w:rsidR="00B425A1">
        <w:rPr>
          <w:rFonts w:ascii="Times New Roman" w:eastAsia="Calibri" w:hAnsi="Times New Roman" w:cs="Times New Roman"/>
          <w:sz w:val="28"/>
        </w:rPr>
        <w:t xml:space="preserve"> </w:t>
      </w:r>
      <w:r w:rsidRPr="00AC4C1A">
        <w:rPr>
          <w:rFonts w:ascii="Times New Roman" w:eastAsia="Calibri" w:hAnsi="Times New Roman" w:cs="Times New Roman"/>
          <w:sz w:val="28"/>
        </w:rPr>
        <w:t>520)</w:t>
      </w:r>
      <w:r w:rsidRPr="00AC4C1A">
        <w:rPr>
          <w:rFonts w:ascii="Times New Roman" w:eastAsia="Calibri" w:hAnsi="Times New Roman" w:cs="Times New Roman"/>
          <w:sz w:val="28"/>
          <w:szCs w:val="28"/>
        </w:rPr>
        <w:t>. Из них: о регистрации рождения</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162 (в 2020 году</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188), о выдаче повторного свидетельства</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356 (в 2020 году–270), о выдачи справки из архива ЗАГС</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72 (в 2020 году</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62).</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В 2021 году управлением ЗАГС рассмотрено 40</w:t>
      </w:r>
      <w:r w:rsidR="00FF0357">
        <w:rPr>
          <w:rFonts w:ascii="Times New Roman" w:eastAsia="Calibri" w:hAnsi="Times New Roman" w:cs="Times New Roman"/>
          <w:sz w:val="28"/>
          <w:szCs w:val="28"/>
        </w:rPr>
        <w:t xml:space="preserve">0 заявлений, поступивших через </w:t>
      </w:r>
      <w:r w:rsidRPr="00AC4C1A">
        <w:rPr>
          <w:rFonts w:ascii="Times New Roman" w:eastAsia="Calibri" w:hAnsi="Times New Roman" w:cs="Times New Roman"/>
          <w:sz w:val="28"/>
          <w:szCs w:val="28"/>
        </w:rPr>
        <w:t>Портал государственных услуг (в 2020 год</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555). В том числе, о расторжении брака 58 (в 2020 году</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 xml:space="preserve">52), о регистрации брака 280 </w:t>
      </w:r>
      <w:r w:rsidR="00D56E05">
        <w:rPr>
          <w:rFonts w:ascii="Times New Roman" w:eastAsia="Calibri" w:hAnsi="Times New Roman" w:cs="Times New Roman"/>
          <w:sz w:val="28"/>
          <w:szCs w:val="28"/>
        </w:rPr>
        <w:br/>
      </w:r>
      <w:r w:rsidRPr="00AC4C1A">
        <w:rPr>
          <w:rFonts w:ascii="Times New Roman" w:eastAsia="Calibri" w:hAnsi="Times New Roman" w:cs="Times New Roman"/>
          <w:sz w:val="28"/>
          <w:szCs w:val="28"/>
        </w:rPr>
        <w:t>(в 2020 году</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460), о рождении 62 (в 2020 году</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w:t>
      </w:r>
      <w:r w:rsidR="00B425A1">
        <w:rPr>
          <w:rFonts w:ascii="Times New Roman" w:eastAsia="Calibri" w:hAnsi="Times New Roman" w:cs="Times New Roman"/>
          <w:sz w:val="28"/>
          <w:szCs w:val="28"/>
        </w:rPr>
        <w:t xml:space="preserve"> </w:t>
      </w:r>
      <w:r w:rsidRPr="00AC4C1A">
        <w:rPr>
          <w:rFonts w:ascii="Times New Roman" w:eastAsia="Calibri" w:hAnsi="Times New Roman" w:cs="Times New Roman"/>
          <w:sz w:val="28"/>
          <w:szCs w:val="28"/>
        </w:rPr>
        <w:t>43).</w:t>
      </w:r>
      <w:r w:rsidRPr="00AC4C1A">
        <w:rPr>
          <w:rFonts w:ascii="Times New Roman" w:eastAsia="Calibri" w:hAnsi="Times New Roman" w:cs="Times New Roman"/>
          <w:color w:val="FF0000"/>
          <w:sz w:val="28"/>
          <w:szCs w:val="28"/>
        </w:rPr>
        <w:t xml:space="preserve"> </w:t>
      </w:r>
      <w:r w:rsidRPr="00AC4C1A">
        <w:rPr>
          <w:rFonts w:ascii="Times New Roman" w:eastAsia="Calibri" w:hAnsi="Times New Roman" w:cs="Times New Roman"/>
          <w:sz w:val="28"/>
          <w:szCs w:val="28"/>
        </w:rPr>
        <w:t>Услуга  была оказана в полном объеме.</w:t>
      </w:r>
    </w:p>
    <w:p w:rsidR="00AC4C1A" w:rsidRPr="00AC4C1A" w:rsidRDefault="00AC4C1A" w:rsidP="00FF0357">
      <w:pPr>
        <w:tabs>
          <w:tab w:val="left" w:pos="851"/>
        </w:tabs>
        <w:spacing w:after="0" w:line="360" w:lineRule="auto"/>
        <w:ind w:firstLine="709"/>
        <w:jc w:val="both"/>
        <w:rPr>
          <w:rFonts w:ascii="Times New Roman" w:eastAsia="Calibri" w:hAnsi="Times New Roman" w:cs="Times New Roman"/>
          <w:sz w:val="28"/>
          <w:szCs w:val="28"/>
        </w:rPr>
      </w:pPr>
      <w:r w:rsidRPr="00AC4C1A">
        <w:rPr>
          <w:rFonts w:ascii="Times New Roman" w:eastAsia="Calibri" w:hAnsi="Times New Roman" w:cs="Times New Roman"/>
          <w:sz w:val="28"/>
          <w:szCs w:val="28"/>
        </w:rPr>
        <w:t xml:space="preserve">В целях взаимодействия со средствами массовой информации в </w:t>
      </w:r>
      <w:r w:rsidR="00D56E05">
        <w:rPr>
          <w:rFonts w:ascii="Times New Roman" w:eastAsia="Calibri" w:hAnsi="Times New Roman" w:cs="Times New Roman"/>
          <w:sz w:val="28"/>
          <w:szCs w:val="28"/>
        </w:rPr>
        <w:br/>
      </w:r>
      <w:r w:rsidRPr="00AC4C1A">
        <w:rPr>
          <w:rFonts w:ascii="Times New Roman" w:eastAsia="Calibri" w:hAnsi="Times New Roman" w:cs="Times New Roman"/>
          <w:sz w:val="28"/>
          <w:szCs w:val="28"/>
        </w:rPr>
        <w:t xml:space="preserve">2021 году </w:t>
      </w:r>
      <w:r w:rsidRPr="00AC4C1A">
        <w:rPr>
          <w:rFonts w:ascii="Times New Roman" w:eastAsia="Calibri" w:hAnsi="Times New Roman" w:cs="Times New Roman"/>
          <w:color w:val="000000"/>
          <w:sz w:val="28"/>
          <w:szCs w:val="28"/>
        </w:rPr>
        <w:t xml:space="preserve">размещено </w:t>
      </w:r>
      <w:r w:rsidRPr="00AC4C1A">
        <w:rPr>
          <w:rFonts w:ascii="Times New Roman" w:eastAsia="Calibri" w:hAnsi="Times New Roman" w:cs="Times New Roman"/>
          <w:sz w:val="28"/>
          <w:szCs w:val="28"/>
        </w:rPr>
        <w:t xml:space="preserve">38 выступлений, в том числе на радио и телевидении, информационных </w:t>
      </w:r>
      <w:proofErr w:type="spellStart"/>
      <w:r w:rsidRPr="00AC4C1A">
        <w:rPr>
          <w:rFonts w:ascii="Times New Roman" w:eastAsia="Calibri" w:hAnsi="Times New Roman" w:cs="Times New Roman"/>
          <w:sz w:val="28"/>
          <w:szCs w:val="28"/>
        </w:rPr>
        <w:t>агенствах</w:t>
      </w:r>
      <w:proofErr w:type="spellEnd"/>
      <w:r w:rsidRPr="00AC4C1A">
        <w:rPr>
          <w:rFonts w:ascii="Times New Roman" w:eastAsia="Calibri" w:hAnsi="Times New Roman" w:cs="Times New Roman"/>
          <w:sz w:val="28"/>
          <w:szCs w:val="28"/>
        </w:rPr>
        <w:t xml:space="preserve">. </w:t>
      </w:r>
    </w:p>
    <w:p w:rsidR="00AC4C1A" w:rsidRDefault="00AC4C1A" w:rsidP="00FF0357">
      <w:pPr>
        <w:pStyle w:val="ac"/>
        <w:spacing w:line="360" w:lineRule="auto"/>
        <w:ind w:firstLine="709"/>
        <w:jc w:val="both"/>
        <w:rPr>
          <w:sz w:val="28"/>
          <w:szCs w:val="28"/>
        </w:rPr>
      </w:pPr>
      <w:r w:rsidRPr="00AC4C1A">
        <w:rPr>
          <w:sz w:val="28"/>
          <w:szCs w:val="28"/>
        </w:rPr>
        <w:lastRenderedPageBreak/>
        <w:t>Управление ЗАГС реализует переданные полномочия по регистрации актов гражданского состояния, деятельность осуществляется согласно утвержденному плану и в строгом соответствии с требованиями законодательства о регистрации актов гражданского состояния</w:t>
      </w:r>
    </w:p>
    <w:p w:rsidR="00AC4C1A" w:rsidRDefault="00AC4C1A" w:rsidP="00FF0357">
      <w:pPr>
        <w:pStyle w:val="ac"/>
        <w:spacing w:line="360" w:lineRule="auto"/>
        <w:ind w:firstLine="709"/>
        <w:jc w:val="both"/>
        <w:rPr>
          <w:sz w:val="28"/>
          <w:szCs w:val="28"/>
        </w:rPr>
      </w:pPr>
    </w:p>
    <w:p w:rsidR="00AC4C1A" w:rsidRDefault="00A516D2" w:rsidP="005021AB">
      <w:pPr>
        <w:pStyle w:val="ac"/>
        <w:ind w:firstLine="709"/>
        <w:jc w:val="center"/>
        <w:rPr>
          <w:b/>
          <w:sz w:val="28"/>
          <w:szCs w:val="28"/>
        </w:rPr>
      </w:pPr>
      <w:r>
        <w:rPr>
          <w:b/>
          <w:sz w:val="28"/>
          <w:szCs w:val="28"/>
        </w:rPr>
        <w:t>67</w:t>
      </w:r>
      <w:r w:rsidR="000E0409">
        <w:rPr>
          <w:b/>
          <w:sz w:val="28"/>
          <w:szCs w:val="28"/>
        </w:rPr>
        <w:t xml:space="preserve">. </w:t>
      </w:r>
      <w:r w:rsidR="00AC4C1A" w:rsidRPr="00AC4C1A">
        <w:rPr>
          <w:b/>
          <w:sz w:val="28"/>
          <w:szCs w:val="28"/>
        </w:rPr>
        <w:t>Работа административной комиссии</w:t>
      </w:r>
    </w:p>
    <w:p w:rsidR="0000106B" w:rsidRDefault="0000106B" w:rsidP="00AC4C1A">
      <w:pPr>
        <w:pStyle w:val="ac"/>
        <w:spacing w:line="360" w:lineRule="auto"/>
        <w:ind w:firstLine="709"/>
        <w:jc w:val="center"/>
        <w:rPr>
          <w:b/>
          <w:sz w:val="28"/>
          <w:szCs w:val="28"/>
        </w:rPr>
      </w:pPr>
    </w:p>
    <w:p w:rsidR="0000106B" w:rsidRPr="0000106B" w:rsidRDefault="0000106B" w:rsidP="0000106B">
      <w:pPr>
        <w:pStyle w:val="a8"/>
        <w:spacing w:after="0" w:line="360" w:lineRule="auto"/>
        <w:ind w:firstLine="709"/>
        <w:jc w:val="both"/>
        <w:rPr>
          <w:sz w:val="28"/>
          <w:szCs w:val="28"/>
        </w:rPr>
      </w:pPr>
      <w:r w:rsidRPr="0000106B">
        <w:rPr>
          <w:sz w:val="28"/>
          <w:szCs w:val="28"/>
        </w:rPr>
        <w:t>Отдел по исполнению административного законодательства администрации Уссурийского городского округа (далее – Отдел) является функциональным (отраслевым) органом администрации Уссурийского городского округа, уполномоченным на реализацию отдельных государственных полномочий Приморского края по организационному и материально-техническому обеспечению деятельности административной комиссии Уссурийского городского округа (далее – административная комиссия) в соответствии с Законом Приморского края от 28 июля 2009 года № 486-КЗ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созданию административных комиссий».</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Отдел в своей деятельности руководствуется Конституцией Российской Федерации, законодательством Российской Федерации, Приморского края, Уставом Уссурийского городского округа, нормативными правовыми актами органов местного самоуправления Уссурийского городского округа, а также настоящим Положением.</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Основной задачей Отдела является осуществление организационного и материально-технического обеспечения деятельности административной комиссии по защите личности, охране прав, свобод и здоровья граждан, охране окружающей среды.</w:t>
      </w:r>
    </w:p>
    <w:p w:rsidR="0000106B" w:rsidRPr="0000106B" w:rsidRDefault="0000106B" w:rsidP="0000106B">
      <w:pPr>
        <w:pStyle w:val="29"/>
        <w:spacing w:after="0" w:line="360" w:lineRule="auto"/>
        <w:ind w:left="0" w:firstLine="709"/>
        <w:jc w:val="both"/>
        <w:rPr>
          <w:rFonts w:ascii="Times New Roman" w:hAnsi="Times New Roman" w:cs="Times New Roman"/>
          <w:sz w:val="28"/>
          <w:szCs w:val="28"/>
        </w:rPr>
      </w:pPr>
      <w:r w:rsidRPr="0000106B">
        <w:rPr>
          <w:rFonts w:ascii="Times New Roman" w:hAnsi="Times New Roman" w:cs="Times New Roman"/>
          <w:sz w:val="28"/>
          <w:szCs w:val="28"/>
        </w:rPr>
        <w:t>Отдел, в соответствии с возложенной на него задачей, выполняет следующие функции:</w:t>
      </w:r>
    </w:p>
    <w:p w:rsidR="0000106B" w:rsidRPr="0000106B" w:rsidRDefault="0000106B" w:rsidP="0000106B">
      <w:pPr>
        <w:pStyle w:val="29"/>
        <w:spacing w:after="0" w:line="360" w:lineRule="auto"/>
        <w:ind w:left="0" w:firstLine="709"/>
        <w:jc w:val="both"/>
        <w:rPr>
          <w:rFonts w:ascii="Times New Roman" w:hAnsi="Times New Roman" w:cs="Times New Roman"/>
          <w:sz w:val="28"/>
          <w:szCs w:val="28"/>
        </w:rPr>
      </w:pPr>
      <w:r w:rsidRPr="0000106B">
        <w:rPr>
          <w:rFonts w:ascii="Times New Roman" w:hAnsi="Times New Roman" w:cs="Times New Roman"/>
          <w:sz w:val="28"/>
          <w:szCs w:val="28"/>
        </w:rPr>
        <w:lastRenderedPageBreak/>
        <w:t>подготавливает и предоставляет на утверждение главе администрации Уссурийского городского округа количественный и персональный состав административной комиссии;</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разрабатывает муниципальные правовые акты Уссурийского городского округа по вопросам, входящим в компетенцию Отдела и административной комиссии;</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осуществляет регистрацию материалов об административных правонарушениях, поступающих на рассмотрение административной комиссии;</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 xml:space="preserve">обрабатывает, обобщает и систематизирует информацию об административных правонарушениях и лицах, привлеченных к административной ответственности, с целью выявления причин и условий, способствующих совершению административных правонарушений, для дальнейшей профилактики нарушений административного законодательства на территории Уссурийского городского округа; </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проводит анализ материалов об административных правонарушениях, поступающих на рассмотрение административной комиссии с целью:</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проверки правильности составления протоколов об административных правонарушениях и полноты предоставленных материалов;</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проверки полномочий должностного лица, составившего протокол об административном правонарушении;</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установления обстоятельств, смягчающих или отягчающих административную ответственность, либо обстоятельств, исключающих производство по делу об административном правонарушении;</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установления необходимости истребования дополнительных материалов, необходимых для правильного и всестороннего рассмотрения дела об административном правонарушении;</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направляет в службу судебных приставов постановления по делам об административных правонарушениях в целях принудительного взыскания административных штрафов;</w:t>
      </w:r>
    </w:p>
    <w:p w:rsidR="0000106B" w:rsidRPr="0000106B" w:rsidRDefault="0000106B" w:rsidP="0000106B">
      <w:pPr>
        <w:spacing w:after="0" w:line="360"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lastRenderedPageBreak/>
        <w:t>оказывает методическую и консультативную поддержку членам административной комиссии и должностным лицам администрации Уссурийского городского округа, уполномоченным составлять протоколы об административных правонарушениях;</w:t>
      </w:r>
    </w:p>
    <w:p w:rsidR="0000106B" w:rsidRPr="0000106B" w:rsidRDefault="0000106B" w:rsidP="0000106B">
      <w:pPr>
        <w:pStyle w:val="29"/>
        <w:spacing w:after="0" w:line="360" w:lineRule="auto"/>
        <w:ind w:left="0" w:firstLine="709"/>
        <w:jc w:val="both"/>
        <w:rPr>
          <w:rFonts w:ascii="Times New Roman" w:hAnsi="Times New Roman" w:cs="Times New Roman"/>
          <w:sz w:val="28"/>
          <w:szCs w:val="28"/>
        </w:rPr>
      </w:pPr>
      <w:r w:rsidRPr="0000106B">
        <w:rPr>
          <w:rFonts w:ascii="Times New Roman" w:hAnsi="Times New Roman" w:cs="Times New Roman"/>
          <w:sz w:val="28"/>
          <w:szCs w:val="28"/>
        </w:rPr>
        <w:t>подготавливает и предоставляет в Административную коллегию Приморского края и в финансовое управление администрации Уссурийского городского округа в установленные сроки и по установленной форме отчет о деятельности административной комиссии, содержащий информацию о результатах ее работы за отчетный период;</w:t>
      </w:r>
    </w:p>
    <w:p w:rsidR="0000106B" w:rsidRPr="0000106B" w:rsidRDefault="0000106B" w:rsidP="0000106B">
      <w:pPr>
        <w:pStyle w:val="29"/>
        <w:spacing w:after="0" w:line="360" w:lineRule="auto"/>
        <w:ind w:left="0" w:firstLine="709"/>
        <w:jc w:val="both"/>
        <w:rPr>
          <w:rFonts w:ascii="Times New Roman" w:hAnsi="Times New Roman" w:cs="Times New Roman"/>
          <w:sz w:val="28"/>
          <w:szCs w:val="28"/>
        </w:rPr>
      </w:pPr>
      <w:r w:rsidRPr="0000106B">
        <w:rPr>
          <w:rFonts w:ascii="Times New Roman" w:hAnsi="Times New Roman" w:cs="Times New Roman"/>
          <w:sz w:val="28"/>
          <w:szCs w:val="28"/>
        </w:rPr>
        <w:t>подготавливает и предоставляет по запросам уполномоченных органов информацию по вопросам, входящим в компетенцию Отдела и административной комиссии;</w:t>
      </w:r>
    </w:p>
    <w:p w:rsidR="0000106B" w:rsidRPr="0000106B" w:rsidRDefault="0000106B" w:rsidP="0000106B">
      <w:pPr>
        <w:pStyle w:val="29"/>
        <w:spacing w:after="0" w:line="360" w:lineRule="auto"/>
        <w:ind w:left="0" w:firstLine="709"/>
        <w:jc w:val="both"/>
        <w:rPr>
          <w:rFonts w:ascii="Times New Roman" w:hAnsi="Times New Roman" w:cs="Times New Roman"/>
          <w:sz w:val="28"/>
          <w:szCs w:val="28"/>
        </w:rPr>
      </w:pPr>
      <w:r w:rsidRPr="0000106B">
        <w:rPr>
          <w:rFonts w:ascii="Times New Roman" w:hAnsi="Times New Roman" w:cs="Times New Roman"/>
          <w:sz w:val="28"/>
          <w:szCs w:val="28"/>
        </w:rPr>
        <w:t>осуществляет прием граждан и рассматривает письменные обращения граждан по вопросам, относящимся к компетенции Отдела в сфере исполнения административного законодательства, принимает по ним решения и подготавливает мотивированные ответы.</w:t>
      </w:r>
    </w:p>
    <w:p w:rsidR="0000106B" w:rsidRDefault="0000106B" w:rsidP="000010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Административной комиссией Уссурийского городского округа</w:t>
      </w:r>
      <w:r w:rsidR="009D53CA">
        <w:rPr>
          <w:rFonts w:ascii="Times New Roman" w:hAnsi="Times New Roman" w:cs="Times New Roman"/>
          <w:sz w:val="28"/>
          <w:szCs w:val="28"/>
        </w:rPr>
        <w:t xml:space="preserve"> </w:t>
      </w:r>
      <w:r>
        <w:rPr>
          <w:rFonts w:ascii="Times New Roman" w:hAnsi="Times New Roman" w:cs="Times New Roman"/>
          <w:sz w:val="28"/>
          <w:szCs w:val="28"/>
        </w:rPr>
        <w:t>за период с 01 января по 31 декабря 2021 года проведен</w:t>
      </w:r>
      <w:r w:rsidR="00D56E05">
        <w:rPr>
          <w:rFonts w:ascii="Times New Roman" w:hAnsi="Times New Roman" w:cs="Times New Roman"/>
          <w:sz w:val="28"/>
          <w:szCs w:val="28"/>
        </w:rPr>
        <w:t>ы</w:t>
      </w:r>
      <w:r>
        <w:rPr>
          <w:rFonts w:ascii="Times New Roman" w:hAnsi="Times New Roman" w:cs="Times New Roman"/>
          <w:sz w:val="28"/>
          <w:szCs w:val="28"/>
        </w:rPr>
        <w:t xml:space="preserve"> 28 заседаний по рассмотрению дел об административных правонарушениях.</w:t>
      </w:r>
    </w:p>
    <w:p w:rsidR="0000106B" w:rsidRDefault="0000106B" w:rsidP="000010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2021 год в адрес административной комиссии поступил </w:t>
      </w:r>
      <w:r w:rsidR="00D56E05">
        <w:rPr>
          <w:rFonts w:ascii="Times New Roman" w:hAnsi="Times New Roman" w:cs="Times New Roman"/>
          <w:sz w:val="28"/>
          <w:szCs w:val="28"/>
        </w:rPr>
        <w:br/>
      </w:r>
      <w:r>
        <w:rPr>
          <w:rFonts w:ascii="Times New Roman" w:hAnsi="Times New Roman" w:cs="Times New Roman"/>
          <w:sz w:val="28"/>
          <w:szCs w:val="28"/>
        </w:rPr>
        <w:t xml:space="preserve">1161 материал об административных правонарушениях. Из них по </w:t>
      </w:r>
      <w:r w:rsidR="00D56E05">
        <w:rPr>
          <w:rFonts w:ascii="Times New Roman" w:hAnsi="Times New Roman" w:cs="Times New Roman"/>
          <w:sz w:val="28"/>
          <w:szCs w:val="28"/>
        </w:rPr>
        <w:br/>
      </w:r>
      <w:r>
        <w:rPr>
          <w:rFonts w:ascii="Times New Roman" w:hAnsi="Times New Roman" w:cs="Times New Roman"/>
          <w:sz w:val="28"/>
          <w:szCs w:val="28"/>
        </w:rPr>
        <w:t xml:space="preserve">982 материалам были возбуждены дела об административных правонарушениях, по 179 материалам вынесены определения об отказе в возбуждении дел об административных правонарушениях. </w:t>
      </w:r>
    </w:p>
    <w:p w:rsidR="0000106B" w:rsidRDefault="0000106B" w:rsidP="005021AB">
      <w:pPr>
        <w:spacing w:after="0" w:line="40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Наложено административных штрафов на сумму </w:t>
      </w:r>
      <w:r w:rsidR="009D53CA">
        <w:rPr>
          <w:rFonts w:ascii="Times New Roman" w:hAnsi="Times New Roman" w:cs="Times New Roman"/>
          <w:sz w:val="28"/>
          <w:szCs w:val="28"/>
        </w:rPr>
        <w:t>1,49 млн</w:t>
      </w:r>
      <w:r>
        <w:rPr>
          <w:rFonts w:ascii="Times New Roman" w:hAnsi="Times New Roman" w:cs="Times New Roman"/>
          <w:sz w:val="28"/>
          <w:szCs w:val="28"/>
        </w:rPr>
        <w:t xml:space="preserve"> рублей</w:t>
      </w:r>
      <w:r>
        <w:rPr>
          <w:rFonts w:ascii="Times New Roman" w:hAnsi="Times New Roman" w:cs="Times New Roman"/>
          <w:b/>
          <w:sz w:val="28"/>
          <w:szCs w:val="28"/>
        </w:rPr>
        <w:t>,</w:t>
      </w:r>
      <w:r>
        <w:rPr>
          <w:rFonts w:ascii="Times New Roman" w:hAnsi="Times New Roman" w:cs="Times New Roman"/>
          <w:sz w:val="28"/>
          <w:szCs w:val="28"/>
        </w:rPr>
        <w:t xml:space="preserve"> из них взыскано </w:t>
      </w:r>
      <w:r w:rsidR="009D53CA">
        <w:rPr>
          <w:rFonts w:ascii="Times New Roman" w:hAnsi="Times New Roman" w:cs="Times New Roman"/>
          <w:sz w:val="28"/>
          <w:szCs w:val="28"/>
        </w:rPr>
        <w:t xml:space="preserve">0,90 млн </w:t>
      </w:r>
      <w:r>
        <w:rPr>
          <w:rFonts w:ascii="Times New Roman" w:hAnsi="Times New Roman" w:cs="Times New Roman"/>
          <w:sz w:val="28"/>
          <w:szCs w:val="28"/>
        </w:rPr>
        <w:t xml:space="preserve">рублей. </w:t>
      </w:r>
    </w:p>
    <w:p w:rsidR="0000106B" w:rsidRDefault="0000106B" w:rsidP="005021AB">
      <w:pPr>
        <w:spacing w:after="0" w:line="40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принудительного взыскания наложенных штрафов в отдел судебных приставов по Уссурийскому городскому округу направлены </w:t>
      </w:r>
      <w:r w:rsidR="00D56E05">
        <w:rPr>
          <w:rFonts w:ascii="Times New Roman" w:hAnsi="Times New Roman" w:cs="Times New Roman"/>
          <w:sz w:val="28"/>
          <w:szCs w:val="28"/>
        </w:rPr>
        <w:br/>
      </w:r>
      <w:r>
        <w:rPr>
          <w:rFonts w:ascii="Times New Roman" w:hAnsi="Times New Roman" w:cs="Times New Roman"/>
          <w:sz w:val="28"/>
          <w:szCs w:val="28"/>
        </w:rPr>
        <w:t xml:space="preserve">158 исполнительных документов на общую сумму </w:t>
      </w:r>
      <w:r w:rsidR="009D53CA">
        <w:rPr>
          <w:rFonts w:ascii="Times New Roman" w:hAnsi="Times New Roman" w:cs="Times New Roman"/>
          <w:sz w:val="28"/>
          <w:szCs w:val="28"/>
        </w:rPr>
        <w:t>0,54</w:t>
      </w:r>
      <w:r>
        <w:rPr>
          <w:rFonts w:ascii="Times New Roman" w:hAnsi="Times New Roman" w:cs="Times New Roman"/>
          <w:sz w:val="28"/>
          <w:szCs w:val="28"/>
        </w:rPr>
        <w:t xml:space="preserve"> </w:t>
      </w:r>
      <w:r w:rsidR="009D53CA">
        <w:rPr>
          <w:rFonts w:ascii="Times New Roman" w:hAnsi="Times New Roman" w:cs="Times New Roman"/>
          <w:sz w:val="28"/>
          <w:szCs w:val="28"/>
        </w:rPr>
        <w:t xml:space="preserve">млн </w:t>
      </w:r>
      <w:r>
        <w:rPr>
          <w:rFonts w:ascii="Times New Roman" w:hAnsi="Times New Roman" w:cs="Times New Roman"/>
          <w:sz w:val="28"/>
          <w:szCs w:val="28"/>
        </w:rPr>
        <w:t>рублей.</w:t>
      </w:r>
    </w:p>
    <w:p w:rsidR="0000106B" w:rsidRDefault="0000106B" w:rsidP="005021AB">
      <w:pPr>
        <w:spacing w:after="0" w:line="40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отношении индивидуальных предпринимателей и юридических лиц рассмотрен</w:t>
      </w:r>
      <w:r w:rsidR="00D56E05">
        <w:rPr>
          <w:rFonts w:ascii="Times New Roman" w:hAnsi="Times New Roman" w:cs="Times New Roman"/>
          <w:sz w:val="28"/>
          <w:szCs w:val="28"/>
        </w:rPr>
        <w:t>ы</w:t>
      </w:r>
      <w:r>
        <w:rPr>
          <w:rFonts w:ascii="Times New Roman" w:hAnsi="Times New Roman" w:cs="Times New Roman"/>
          <w:sz w:val="28"/>
          <w:szCs w:val="28"/>
        </w:rPr>
        <w:t xml:space="preserve"> 98 административных дел, в отношении физических лиц рассмотрены 884 административных дела.</w:t>
      </w:r>
    </w:p>
    <w:p w:rsidR="0000106B" w:rsidRPr="0000106B" w:rsidRDefault="0000106B" w:rsidP="005021AB">
      <w:pPr>
        <w:spacing w:after="0" w:line="408" w:lineRule="auto"/>
        <w:ind w:firstLine="709"/>
        <w:jc w:val="both"/>
        <w:rPr>
          <w:rFonts w:ascii="Times New Roman" w:hAnsi="Times New Roman" w:cs="Times New Roman"/>
          <w:sz w:val="28"/>
          <w:szCs w:val="28"/>
        </w:rPr>
      </w:pPr>
      <w:r w:rsidRPr="0000106B">
        <w:rPr>
          <w:rFonts w:ascii="Times New Roman" w:hAnsi="Times New Roman" w:cs="Times New Roman"/>
          <w:sz w:val="28"/>
          <w:szCs w:val="28"/>
        </w:rPr>
        <w:t xml:space="preserve">Помимо мероприятий, направленных на осуществление контроля за соблюдением Правил благоустройства и содержания территории Уссурийского городского округа, отдельное внимание в 2021 году было уделено мероприятиям, направленным на профилактику недопущения распространения на территории Уссурийского городского округа новой коронавирусной инфекции </w:t>
      </w:r>
      <w:r w:rsidRPr="0000106B">
        <w:rPr>
          <w:rFonts w:ascii="Times New Roman" w:hAnsi="Times New Roman" w:cs="Times New Roman"/>
          <w:sz w:val="28"/>
          <w:szCs w:val="28"/>
          <w:lang w:val="en-US"/>
        </w:rPr>
        <w:t>COVID</w:t>
      </w:r>
      <w:r w:rsidRPr="0000106B">
        <w:rPr>
          <w:rFonts w:ascii="Times New Roman" w:hAnsi="Times New Roman" w:cs="Times New Roman"/>
          <w:sz w:val="28"/>
          <w:szCs w:val="28"/>
        </w:rPr>
        <w:t>-2019, а также контролю за соблюдением физическими лицами, индивидуальными предпринимателями и юридическими лицами требований нормативных правовых актов Приморского края, направленных на обеспечение режима повышенной готовности на территории Приморского края.</w:t>
      </w:r>
    </w:p>
    <w:p w:rsidR="0000106B" w:rsidRDefault="0000106B" w:rsidP="005021AB">
      <w:pPr>
        <w:spacing w:after="0" w:line="480" w:lineRule="auto"/>
        <w:ind w:firstLine="709"/>
        <w:jc w:val="both"/>
        <w:rPr>
          <w:rFonts w:ascii="Times New Roman" w:hAnsi="Times New Roman" w:cs="Times New Roman"/>
          <w:color w:val="FF0000"/>
          <w:sz w:val="32"/>
          <w:szCs w:val="32"/>
        </w:rPr>
      </w:pPr>
      <w:r w:rsidRPr="0000106B">
        <w:rPr>
          <w:rFonts w:ascii="Times New Roman" w:hAnsi="Times New Roman" w:cs="Times New Roman"/>
          <w:sz w:val="28"/>
          <w:szCs w:val="28"/>
        </w:rPr>
        <w:t xml:space="preserve">В течение года ежедневно в среднем 15 мониторинговых групп в составе членов административной комиссии, в том числе совместно с сотрудниками </w:t>
      </w:r>
      <w:proofErr w:type="spellStart"/>
      <w:r w:rsidRPr="0000106B">
        <w:rPr>
          <w:rFonts w:ascii="Times New Roman" w:hAnsi="Times New Roman" w:cs="Times New Roman"/>
          <w:sz w:val="28"/>
          <w:szCs w:val="28"/>
        </w:rPr>
        <w:t>Роспотребнадзора</w:t>
      </w:r>
      <w:proofErr w:type="spellEnd"/>
      <w:r w:rsidRPr="0000106B">
        <w:rPr>
          <w:rFonts w:ascii="Times New Roman" w:hAnsi="Times New Roman" w:cs="Times New Roman"/>
          <w:sz w:val="28"/>
          <w:szCs w:val="28"/>
        </w:rPr>
        <w:t xml:space="preserve">, ОМВД, </w:t>
      </w:r>
      <w:proofErr w:type="spellStart"/>
      <w:r w:rsidRPr="0000106B">
        <w:rPr>
          <w:rFonts w:ascii="Times New Roman" w:hAnsi="Times New Roman" w:cs="Times New Roman"/>
          <w:sz w:val="28"/>
          <w:szCs w:val="28"/>
        </w:rPr>
        <w:t>Росгвардии</w:t>
      </w:r>
      <w:proofErr w:type="spellEnd"/>
      <w:r w:rsidRPr="0000106B">
        <w:rPr>
          <w:rFonts w:ascii="Times New Roman" w:hAnsi="Times New Roman" w:cs="Times New Roman"/>
          <w:sz w:val="28"/>
          <w:szCs w:val="28"/>
        </w:rPr>
        <w:t xml:space="preserve">, ГИБДД, налоговой инспекции, прокуратуры, проверяли соблюдение гражданами масочного режима в общественных местах (в торговых объектах, в организациях, предоставляющих различные услуги, в общественном транспорте и т.п.) и осуществляли контроль за соблюдением организациями и предприятиями рекомендаций </w:t>
      </w:r>
      <w:proofErr w:type="spellStart"/>
      <w:r w:rsidRPr="0000106B">
        <w:rPr>
          <w:rFonts w:ascii="Times New Roman" w:hAnsi="Times New Roman" w:cs="Times New Roman"/>
          <w:sz w:val="28"/>
          <w:szCs w:val="28"/>
        </w:rPr>
        <w:t>Роспотребнадзора</w:t>
      </w:r>
      <w:proofErr w:type="spellEnd"/>
      <w:r w:rsidRPr="0000106B">
        <w:rPr>
          <w:rFonts w:ascii="Times New Roman" w:hAnsi="Times New Roman" w:cs="Times New Roman"/>
          <w:sz w:val="28"/>
          <w:szCs w:val="28"/>
        </w:rPr>
        <w:t xml:space="preserve">, направленных на недопущение распространения коронавирусной инфекции на территории Уссурийского городского округа. </w:t>
      </w:r>
      <w:r w:rsidRPr="0000106B">
        <w:rPr>
          <w:rFonts w:ascii="Times New Roman" w:hAnsi="Times New Roman" w:cs="Times New Roman"/>
          <w:color w:val="FF0000"/>
          <w:sz w:val="32"/>
          <w:szCs w:val="32"/>
        </w:rPr>
        <w:t xml:space="preserve"> </w:t>
      </w:r>
    </w:p>
    <w:p w:rsidR="005021AB" w:rsidRPr="0000106B" w:rsidRDefault="005021AB" w:rsidP="0000106B">
      <w:pPr>
        <w:spacing w:after="0" w:line="360" w:lineRule="auto"/>
        <w:ind w:firstLine="709"/>
        <w:jc w:val="both"/>
        <w:rPr>
          <w:rFonts w:ascii="Times New Roman" w:hAnsi="Times New Roman" w:cs="Times New Roman"/>
          <w:color w:val="FF0000"/>
          <w:sz w:val="32"/>
          <w:szCs w:val="32"/>
        </w:rPr>
      </w:pPr>
    </w:p>
    <w:p w:rsidR="0000106B" w:rsidRDefault="0000106B" w:rsidP="005021AB">
      <w:pPr>
        <w:spacing w:after="0" w:line="240" w:lineRule="auto"/>
        <w:jc w:val="center"/>
        <w:rPr>
          <w:rFonts w:ascii="Times New Roman" w:hAnsi="Times New Roman" w:cs="Times New Roman"/>
          <w:sz w:val="28"/>
          <w:szCs w:val="28"/>
        </w:rPr>
      </w:pPr>
      <w:r w:rsidRPr="005021AB">
        <w:rPr>
          <w:rFonts w:ascii="Times New Roman" w:hAnsi="Times New Roman" w:cs="Times New Roman"/>
          <w:sz w:val="28"/>
          <w:szCs w:val="28"/>
        </w:rPr>
        <w:lastRenderedPageBreak/>
        <w:t xml:space="preserve">Количество рейдовых мероприятий, проведенных членами административной комиссии, в том числе, совместно с сотрудниками </w:t>
      </w:r>
      <w:proofErr w:type="spellStart"/>
      <w:r w:rsidRPr="005021AB">
        <w:rPr>
          <w:rFonts w:ascii="Times New Roman" w:hAnsi="Times New Roman" w:cs="Times New Roman"/>
          <w:sz w:val="28"/>
          <w:szCs w:val="28"/>
        </w:rPr>
        <w:t>Роспотребнадзора</w:t>
      </w:r>
      <w:proofErr w:type="spellEnd"/>
      <w:r w:rsidRPr="005021AB">
        <w:rPr>
          <w:rFonts w:ascii="Times New Roman" w:hAnsi="Times New Roman" w:cs="Times New Roman"/>
          <w:sz w:val="28"/>
          <w:szCs w:val="28"/>
        </w:rPr>
        <w:t xml:space="preserve">, ОМВД России по г. Уссурийску, </w:t>
      </w:r>
      <w:proofErr w:type="spellStart"/>
      <w:r w:rsidRPr="005021AB">
        <w:rPr>
          <w:rFonts w:ascii="Times New Roman" w:hAnsi="Times New Roman" w:cs="Times New Roman"/>
          <w:sz w:val="28"/>
          <w:szCs w:val="28"/>
        </w:rPr>
        <w:t>Росгвардии</w:t>
      </w:r>
      <w:proofErr w:type="spellEnd"/>
      <w:r w:rsidRPr="005021AB">
        <w:rPr>
          <w:rFonts w:ascii="Times New Roman" w:hAnsi="Times New Roman" w:cs="Times New Roman"/>
          <w:sz w:val="28"/>
          <w:szCs w:val="28"/>
        </w:rPr>
        <w:t>, налоговой инспекции, прокуратуры в 2021 году</w:t>
      </w:r>
    </w:p>
    <w:p w:rsidR="005021AB" w:rsidRPr="005021AB" w:rsidRDefault="005021AB" w:rsidP="005021AB">
      <w:pPr>
        <w:spacing w:after="0" w:line="240" w:lineRule="auto"/>
        <w:jc w:val="center"/>
        <w:rPr>
          <w:rFonts w:ascii="Times New Roman" w:hAnsi="Times New Roman" w:cs="Times New Roman"/>
          <w:sz w:val="28"/>
          <w:szCs w:val="28"/>
        </w:rPr>
      </w:pPr>
    </w:p>
    <w:tbl>
      <w:tblPr>
        <w:tblpPr w:leftFromText="180" w:rightFromText="180" w:bottomFromText="200" w:vertAnchor="text" w:horzAnchor="margin" w:tblpXSpec="center" w:tblpY="144"/>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54"/>
        <w:gridCol w:w="2161"/>
      </w:tblGrid>
      <w:tr w:rsidR="0000106B" w:rsidTr="00E760F9">
        <w:tc>
          <w:tcPr>
            <w:tcW w:w="1101" w:type="dxa"/>
            <w:tcBorders>
              <w:top w:val="single" w:sz="4" w:space="0" w:color="auto"/>
              <w:left w:val="single" w:sz="4" w:space="0" w:color="auto"/>
              <w:bottom w:val="single" w:sz="4" w:space="0" w:color="auto"/>
              <w:right w:val="single" w:sz="4" w:space="0" w:color="auto"/>
            </w:tcBorders>
          </w:tcPr>
          <w:p w:rsidR="0000106B" w:rsidRDefault="0000106B" w:rsidP="00E760F9">
            <w:pPr>
              <w:tabs>
                <w:tab w:val="center" w:pos="4677"/>
              </w:tabs>
              <w:spacing w:after="0"/>
              <w:jc w:val="both"/>
              <w:rPr>
                <w:rFonts w:ascii="Times New Roman" w:hAnsi="Times New Roman" w:cs="Times New Roman"/>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Выполняемые 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Количество</w:t>
            </w:r>
          </w:p>
        </w:tc>
      </w:tr>
      <w:tr w:rsidR="0000106B" w:rsidTr="00E760F9">
        <w:tc>
          <w:tcPr>
            <w:tcW w:w="1101"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2161"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3</w:t>
            </w:r>
          </w:p>
        </w:tc>
      </w:tr>
      <w:tr w:rsidR="0000106B" w:rsidTr="00E760F9">
        <w:tc>
          <w:tcPr>
            <w:tcW w:w="1101"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rPr>
                <w:rFonts w:ascii="Times New Roman" w:hAnsi="Times New Roman" w:cs="Times New Roman"/>
                <w:sz w:val="26"/>
                <w:szCs w:val="26"/>
              </w:rPr>
            </w:pPr>
            <w:r>
              <w:rPr>
                <w:rFonts w:ascii="Times New Roman" w:hAnsi="Times New Roman" w:cs="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rPr>
                <w:rFonts w:ascii="Times New Roman" w:hAnsi="Times New Roman" w:cs="Times New Roman"/>
                <w:sz w:val="26"/>
                <w:szCs w:val="26"/>
              </w:rPr>
            </w:pPr>
            <w:r>
              <w:rPr>
                <w:rFonts w:ascii="Times New Roman" w:hAnsi="Times New Roman" w:cs="Times New Roman"/>
                <w:sz w:val="26"/>
                <w:szCs w:val="26"/>
              </w:rPr>
              <w:t>Рейдовые мероприятия, проведенные самостоятельно членами административной комиссии</w:t>
            </w:r>
          </w:p>
        </w:tc>
        <w:tc>
          <w:tcPr>
            <w:tcW w:w="2161" w:type="dxa"/>
            <w:tcBorders>
              <w:top w:val="single" w:sz="4" w:space="0" w:color="auto"/>
              <w:left w:val="single" w:sz="4" w:space="0" w:color="auto"/>
              <w:bottom w:val="single" w:sz="4" w:space="0" w:color="auto"/>
              <w:right w:val="single" w:sz="4" w:space="0" w:color="auto"/>
            </w:tcBorders>
            <w:vAlign w:val="center"/>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 xml:space="preserve"> 1643</w:t>
            </w:r>
          </w:p>
        </w:tc>
      </w:tr>
      <w:tr w:rsidR="0000106B" w:rsidTr="00E760F9">
        <w:tc>
          <w:tcPr>
            <w:tcW w:w="1101"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rPr>
                <w:rFonts w:ascii="Times New Roman" w:hAnsi="Times New Roman" w:cs="Times New Roman"/>
                <w:sz w:val="26"/>
                <w:szCs w:val="26"/>
              </w:rPr>
            </w:pPr>
            <w:r>
              <w:rPr>
                <w:rFonts w:ascii="Times New Roman" w:hAnsi="Times New Roman" w:cs="Times New Roman"/>
                <w:sz w:val="26"/>
                <w:szCs w:val="26"/>
              </w:rPr>
              <w:t>2.</w:t>
            </w:r>
          </w:p>
        </w:tc>
        <w:tc>
          <w:tcPr>
            <w:tcW w:w="595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rPr>
                <w:rFonts w:ascii="Times New Roman" w:hAnsi="Times New Roman" w:cs="Times New Roman"/>
                <w:sz w:val="26"/>
                <w:szCs w:val="26"/>
              </w:rPr>
            </w:pPr>
            <w:r>
              <w:rPr>
                <w:rFonts w:ascii="Times New Roman" w:hAnsi="Times New Roman" w:cs="Times New Roman"/>
                <w:sz w:val="26"/>
                <w:szCs w:val="26"/>
              </w:rPr>
              <w:t xml:space="preserve">Рейдовые мероприятия, проведенные совместно с сотрудниками </w:t>
            </w:r>
            <w:proofErr w:type="spellStart"/>
            <w:r>
              <w:rPr>
                <w:rFonts w:ascii="Times New Roman" w:hAnsi="Times New Roman" w:cs="Times New Roman"/>
                <w:sz w:val="26"/>
                <w:szCs w:val="26"/>
              </w:rPr>
              <w:t>Роспотребнадзора</w:t>
            </w:r>
            <w:proofErr w:type="spellEnd"/>
            <w:r>
              <w:rPr>
                <w:rFonts w:ascii="Times New Roman" w:hAnsi="Times New Roman" w:cs="Times New Roman"/>
                <w:sz w:val="26"/>
                <w:szCs w:val="26"/>
              </w:rPr>
              <w:t xml:space="preserve">, ОМВД, </w:t>
            </w:r>
            <w:proofErr w:type="spellStart"/>
            <w:r>
              <w:rPr>
                <w:rFonts w:ascii="Times New Roman" w:hAnsi="Times New Roman" w:cs="Times New Roman"/>
                <w:sz w:val="26"/>
                <w:szCs w:val="26"/>
              </w:rPr>
              <w:t>Росгвардии</w:t>
            </w:r>
            <w:proofErr w:type="spellEnd"/>
            <w:r>
              <w:rPr>
                <w:rFonts w:ascii="Times New Roman" w:hAnsi="Times New Roman" w:cs="Times New Roman"/>
                <w:sz w:val="26"/>
                <w:szCs w:val="26"/>
              </w:rPr>
              <w:t xml:space="preserve">, ГИБДД, налоговой инспекции, прокуратуры </w:t>
            </w:r>
          </w:p>
        </w:tc>
        <w:tc>
          <w:tcPr>
            <w:tcW w:w="2161" w:type="dxa"/>
            <w:tcBorders>
              <w:top w:val="single" w:sz="4" w:space="0" w:color="auto"/>
              <w:left w:val="single" w:sz="4" w:space="0" w:color="auto"/>
              <w:bottom w:val="single" w:sz="4" w:space="0" w:color="auto"/>
              <w:right w:val="single" w:sz="4" w:space="0" w:color="auto"/>
            </w:tcBorders>
            <w:vAlign w:val="center"/>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3832</w:t>
            </w:r>
          </w:p>
        </w:tc>
      </w:tr>
      <w:tr w:rsidR="0000106B" w:rsidTr="00E760F9">
        <w:tc>
          <w:tcPr>
            <w:tcW w:w="1101" w:type="dxa"/>
            <w:tcBorders>
              <w:top w:val="single" w:sz="4" w:space="0" w:color="auto"/>
              <w:left w:val="single" w:sz="4" w:space="0" w:color="auto"/>
              <w:bottom w:val="single" w:sz="4" w:space="0" w:color="auto"/>
              <w:right w:val="single" w:sz="4" w:space="0" w:color="auto"/>
            </w:tcBorders>
          </w:tcPr>
          <w:p w:rsidR="0000106B" w:rsidRDefault="0000106B" w:rsidP="00E760F9">
            <w:pPr>
              <w:tabs>
                <w:tab w:val="center" w:pos="4677"/>
              </w:tabs>
              <w:spacing w:after="0"/>
              <w:rPr>
                <w:rFonts w:ascii="Times New Roman" w:hAnsi="Times New Roman" w:cs="Times New Roman"/>
                <w:sz w:val="26"/>
                <w:szCs w:val="26"/>
              </w:rPr>
            </w:pPr>
          </w:p>
        </w:tc>
        <w:tc>
          <w:tcPr>
            <w:tcW w:w="5954" w:type="dxa"/>
            <w:tcBorders>
              <w:top w:val="single" w:sz="4" w:space="0" w:color="auto"/>
              <w:left w:val="single" w:sz="4" w:space="0" w:color="auto"/>
              <w:bottom w:val="single" w:sz="4" w:space="0" w:color="auto"/>
              <w:right w:val="single" w:sz="4" w:space="0" w:color="auto"/>
            </w:tcBorders>
            <w:hideMark/>
          </w:tcPr>
          <w:p w:rsidR="0000106B" w:rsidRDefault="0000106B" w:rsidP="005021AB">
            <w:pPr>
              <w:tabs>
                <w:tab w:val="center" w:pos="4677"/>
              </w:tabs>
              <w:spacing w:after="0"/>
              <w:rPr>
                <w:rFonts w:ascii="Times New Roman" w:hAnsi="Times New Roman" w:cs="Times New Roman"/>
                <w:sz w:val="26"/>
                <w:szCs w:val="26"/>
              </w:rPr>
            </w:pPr>
            <w:r>
              <w:rPr>
                <w:rFonts w:ascii="Times New Roman" w:hAnsi="Times New Roman" w:cs="Times New Roman"/>
                <w:sz w:val="26"/>
                <w:szCs w:val="26"/>
              </w:rPr>
              <w:t>Итого:</w:t>
            </w:r>
          </w:p>
        </w:tc>
        <w:tc>
          <w:tcPr>
            <w:tcW w:w="2161"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after="0"/>
              <w:jc w:val="center"/>
              <w:rPr>
                <w:rFonts w:ascii="Times New Roman" w:hAnsi="Times New Roman" w:cs="Times New Roman"/>
                <w:sz w:val="26"/>
                <w:szCs w:val="26"/>
              </w:rPr>
            </w:pPr>
            <w:r>
              <w:rPr>
                <w:rFonts w:ascii="Times New Roman" w:hAnsi="Times New Roman" w:cs="Times New Roman"/>
                <w:sz w:val="26"/>
                <w:szCs w:val="26"/>
              </w:rPr>
              <w:t>5475</w:t>
            </w:r>
          </w:p>
        </w:tc>
      </w:tr>
    </w:tbl>
    <w:p w:rsidR="0000106B" w:rsidRPr="00422DBC" w:rsidRDefault="0000106B" w:rsidP="005021AB">
      <w:pPr>
        <w:tabs>
          <w:tab w:val="center" w:pos="4677"/>
        </w:tabs>
        <w:spacing w:after="0" w:line="480" w:lineRule="auto"/>
        <w:ind w:firstLine="709"/>
        <w:jc w:val="both"/>
        <w:rPr>
          <w:rFonts w:ascii="Times New Roman" w:hAnsi="Times New Roman" w:cs="Times New Roman"/>
          <w:sz w:val="28"/>
          <w:szCs w:val="28"/>
        </w:rPr>
      </w:pPr>
      <w:r w:rsidRPr="00422DBC">
        <w:rPr>
          <w:rFonts w:ascii="Times New Roman" w:hAnsi="Times New Roman" w:cs="Times New Roman"/>
          <w:sz w:val="28"/>
          <w:szCs w:val="28"/>
        </w:rPr>
        <w:t xml:space="preserve">Наибольшее количество дел рассмотрено: </w:t>
      </w:r>
    </w:p>
    <w:p w:rsidR="0000106B" w:rsidRPr="00422DBC" w:rsidRDefault="0000106B" w:rsidP="005021AB">
      <w:pPr>
        <w:tabs>
          <w:tab w:val="center" w:pos="4677"/>
        </w:tabs>
        <w:spacing w:after="0" w:line="480" w:lineRule="auto"/>
        <w:ind w:firstLine="709"/>
        <w:jc w:val="both"/>
        <w:rPr>
          <w:rFonts w:ascii="Times New Roman" w:hAnsi="Times New Roman" w:cs="Times New Roman"/>
          <w:sz w:val="28"/>
          <w:szCs w:val="28"/>
        </w:rPr>
      </w:pPr>
      <w:r w:rsidRPr="00422DBC">
        <w:rPr>
          <w:rFonts w:ascii="Times New Roman" w:hAnsi="Times New Roman" w:cs="Times New Roman"/>
          <w:sz w:val="28"/>
          <w:szCs w:val="28"/>
        </w:rPr>
        <w:t>по статье 3.</w:t>
      </w:r>
      <w:r>
        <w:rPr>
          <w:rFonts w:ascii="Times New Roman" w:hAnsi="Times New Roman" w:cs="Times New Roman"/>
          <w:sz w:val="28"/>
          <w:szCs w:val="28"/>
        </w:rPr>
        <w:t>9</w:t>
      </w:r>
      <w:r w:rsidRPr="00422DBC">
        <w:rPr>
          <w:rFonts w:ascii="Times New Roman" w:hAnsi="Times New Roman" w:cs="Times New Roman"/>
          <w:sz w:val="28"/>
          <w:szCs w:val="28"/>
        </w:rPr>
        <w:t xml:space="preserve"> Закона Приморского края от 05</w:t>
      </w:r>
      <w:r>
        <w:rPr>
          <w:rFonts w:ascii="Times New Roman" w:hAnsi="Times New Roman" w:cs="Times New Roman"/>
          <w:sz w:val="28"/>
          <w:szCs w:val="28"/>
        </w:rPr>
        <w:t xml:space="preserve"> марта </w:t>
      </w:r>
      <w:r w:rsidRPr="00422DBC">
        <w:rPr>
          <w:rFonts w:ascii="Times New Roman" w:hAnsi="Times New Roman" w:cs="Times New Roman"/>
          <w:sz w:val="28"/>
          <w:szCs w:val="28"/>
        </w:rPr>
        <w:t xml:space="preserve">2007 № 44-КЗ </w:t>
      </w:r>
      <w:r w:rsidR="00D56E05">
        <w:rPr>
          <w:rFonts w:ascii="Times New Roman" w:hAnsi="Times New Roman" w:cs="Times New Roman"/>
          <w:sz w:val="28"/>
          <w:szCs w:val="28"/>
        </w:rPr>
        <w:br/>
      </w:r>
      <w:r w:rsidRPr="00422DBC">
        <w:rPr>
          <w:rFonts w:ascii="Times New Roman" w:hAnsi="Times New Roman" w:cs="Times New Roman"/>
          <w:sz w:val="28"/>
          <w:szCs w:val="28"/>
        </w:rPr>
        <w:t xml:space="preserve">«Об административных правонарушениях в Приморском крае» «Нарушение </w:t>
      </w:r>
      <w:r>
        <w:rPr>
          <w:rFonts w:ascii="Times New Roman" w:hAnsi="Times New Roman" w:cs="Times New Roman"/>
          <w:sz w:val="28"/>
          <w:szCs w:val="28"/>
        </w:rPr>
        <w:t>тишины и покоя граждан</w:t>
      </w:r>
      <w:r w:rsidRPr="00422DBC">
        <w:rPr>
          <w:rFonts w:ascii="Times New Roman" w:hAnsi="Times New Roman" w:cs="Times New Roman"/>
          <w:sz w:val="28"/>
          <w:szCs w:val="28"/>
        </w:rPr>
        <w:t xml:space="preserve">» </w:t>
      </w:r>
      <w:r>
        <w:rPr>
          <w:rFonts w:ascii="Times New Roman" w:hAnsi="Times New Roman" w:cs="Times New Roman"/>
          <w:sz w:val="28"/>
          <w:szCs w:val="28"/>
        </w:rPr>
        <w:t>–</w:t>
      </w:r>
      <w:r w:rsidRPr="00422DBC">
        <w:rPr>
          <w:rFonts w:ascii="Times New Roman" w:hAnsi="Times New Roman" w:cs="Times New Roman"/>
          <w:sz w:val="28"/>
          <w:szCs w:val="28"/>
        </w:rPr>
        <w:t xml:space="preserve"> </w:t>
      </w:r>
      <w:r>
        <w:rPr>
          <w:rFonts w:ascii="Times New Roman" w:hAnsi="Times New Roman" w:cs="Times New Roman"/>
          <w:sz w:val="28"/>
          <w:szCs w:val="28"/>
        </w:rPr>
        <w:t>532</w:t>
      </w:r>
      <w:r w:rsidRPr="00422DBC">
        <w:rPr>
          <w:rFonts w:ascii="Times New Roman" w:hAnsi="Times New Roman" w:cs="Times New Roman"/>
          <w:sz w:val="28"/>
          <w:szCs w:val="28"/>
        </w:rPr>
        <w:t xml:space="preserve"> дел</w:t>
      </w:r>
      <w:r>
        <w:rPr>
          <w:rFonts w:ascii="Times New Roman" w:hAnsi="Times New Roman" w:cs="Times New Roman"/>
          <w:sz w:val="28"/>
          <w:szCs w:val="28"/>
        </w:rPr>
        <w:t>а</w:t>
      </w:r>
      <w:r w:rsidRPr="00422DBC">
        <w:rPr>
          <w:rFonts w:ascii="Times New Roman" w:hAnsi="Times New Roman" w:cs="Times New Roman"/>
          <w:sz w:val="28"/>
          <w:szCs w:val="28"/>
        </w:rPr>
        <w:t xml:space="preserve">;  </w:t>
      </w:r>
    </w:p>
    <w:p w:rsidR="0000106B" w:rsidRDefault="0000106B" w:rsidP="005021AB">
      <w:pPr>
        <w:tabs>
          <w:tab w:val="center" w:pos="709"/>
        </w:tabs>
        <w:spacing w:after="0" w:line="480" w:lineRule="auto"/>
        <w:ind w:firstLine="709"/>
        <w:jc w:val="both"/>
        <w:rPr>
          <w:rFonts w:ascii="Times New Roman" w:hAnsi="Times New Roman" w:cs="Times New Roman"/>
          <w:sz w:val="28"/>
          <w:szCs w:val="28"/>
        </w:rPr>
      </w:pPr>
      <w:r w:rsidRPr="00422DBC">
        <w:rPr>
          <w:rFonts w:ascii="Times New Roman" w:hAnsi="Times New Roman" w:cs="Times New Roman"/>
          <w:sz w:val="28"/>
          <w:szCs w:val="28"/>
        </w:rPr>
        <w:t>по статье</w:t>
      </w:r>
      <w:r>
        <w:rPr>
          <w:rFonts w:ascii="Times New Roman" w:hAnsi="Times New Roman" w:cs="Times New Roman"/>
          <w:sz w:val="28"/>
          <w:szCs w:val="28"/>
        </w:rPr>
        <w:t xml:space="preserve"> 7.21 «Нарушение иных норм и правил в сфере благоустройства, установленных муниципальными правовыми актами» –</w:t>
      </w:r>
      <w:r w:rsidR="009D53CA">
        <w:rPr>
          <w:rFonts w:ascii="Times New Roman" w:hAnsi="Times New Roman" w:cs="Times New Roman"/>
          <w:sz w:val="28"/>
          <w:szCs w:val="28"/>
        </w:rPr>
        <w:t xml:space="preserve"> </w:t>
      </w:r>
      <w:r w:rsidR="00D56E05">
        <w:rPr>
          <w:rFonts w:ascii="Times New Roman" w:hAnsi="Times New Roman" w:cs="Times New Roman"/>
          <w:sz w:val="28"/>
          <w:szCs w:val="28"/>
        </w:rPr>
        <w:br/>
      </w:r>
      <w:r>
        <w:rPr>
          <w:rFonts w:ascii="Times New Roman" w:hAnsi="Times New Roman" w:cs="Times New Roman"/>
          <w:sz w:val="28"/>
          <w:szCs w:val="28"/>
        </w:rPr>
        <w:t>220 дел;</w:t>
      </w:r>
    </w:p>
    <w:p w:rsidR="0000106B" w:rsidRDefault="0000106B" w:rsidP="005021AB">
      <w:pPr>
        <w:tabs>
          <w:tab w:val="center" w:pos="709"/>
        </w:tabs>
        <w:spacing w:after="0" w:line="480" w:lineRule="auto"/>
        <w:ind w:firstLine="709"/>
        <w:jc w:val="both"/>
        <w:rPr>
          <w:rFonts w:ascii="Times New Roman" w:hAnsi="Times New Roman" w:cs="Times New Roman"/>
          <w:sz w:val="28"/>
          <w:szCs w:val="28"/>
        </w:rPr>
      </w:pPr>
      <w:r>
        <w:rPr>
          <w:rFonts w:ascii="Times New Roman" w:hAnsi="Times New Roman" w:cs="Times New Roman"/>
          <w:sz w:val="28"/>
          <w:szCs w:val="28"/>
        </w:rPr>
        <w:t>по статье 9.1 «Осуществление торговой деятельности на территории общего пользования вне торговых объектов» – 177 дел.</w:t>
      </w:r>
    </w:p>
    <w:p w:rsidR="005021AB" w:rsidRDefault="005021AB" w:rsidP="005021AB">
      <w:pPr>
        <w:spacing w:after="0" w:line="240" w:lineRule="auto"/>
        <w:jc w:val="center"/>
        <w:rPr>
          <w:rFonts w:ascii="Times New Roman" w:hAnsi="Times New Roman" w:cs="Times New Roman"/>
          <w:sz w:val="28"/>
          <w:szCs w:val="28"/>
        </w:rPr>
      </w:pPr>
    </w:p>
    <w:p w:rsidR="0000106B" w:rsidRPr="005021AB" w:rsidRDefault="0000106B" w:rsidP="005021AB">
      <w:pPr>
        <w:spacing w:after="0" w:line="240" w:lineRule="auto"/>
        <w:jc w:val="center"/>
        <w:rPr>
          <w:rFonts w:ascii="Times New Roman" w:hAnsi="Times New Roman" w:cs="Times New Roman"/>
          <w:noProof/>
          <w:sz w:val="28"/>
          <w:szCs w:val="28"/>
        </w:rPr>
      </w:pPr>
      <w:r w:rsidRPr="005021AB">
        <w:rPr>
          <w:rFonts w:ascii="Times New Roman" w:hAnsi="Times New Roman" w:cs="Times New Roman"/>
          <w:sz w:val="28"/>
          <w:szCs w:val="28"/>
        </w:rPr>
        <w:t>Административные правонарушения, рассмотренные по статьям Закона Приморского края от 05 марта 2007 № 44-КЗ «Об административных правонарушениях в Приморском крае», административной комиссией Уссурийского городского округа в 2021 году</w:t>
      </w:r>
      <w:r w:rsidRPr="005021AB">
        <w:rPr>
          <w:rFonts w:ascii="Times New Roman" w:hAnsi="Times New Roman" w:cs="Times New Roman"/>
          <w:noProof/>
          <w:sz w:val="28"/>
          <w:szCs w:val="28"/>
        </w:rPr>
        <w:t xml:space="preserve"> </w:t>
      </w:r>
    </w:p>
    <w:p w:rsidR="0000106B" w:rsidRDefault="0000106B" w:rsidP="0000106B">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88"/>
        <w:gridCol w:w="992"/>
      </w:tblGrid>
      <w:tr w:rsidR="0000106B" w:rsidTr="00E760F9">
        <w:trPr>
          <w:trHeight w:val="598"/>
        </w:trPr>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ст</w:t>
            </w:r>
            <w:r>
              <w:rPr>
                <w:rFonts w:ascii="Times New Roman" w:hAnsi="Times New Roman" w:cs="Times New Roman"/>
                <w:sz w:val="26"/>
                <w:szCs w:val="26"/>
                <w:lang w:val="en-US"/>
              </w:rPr>
              <w:t>атьи</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Название статьи</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lang w:val="en-US"/>
              </w:rPr>
              <w:t>К</w:t>
            </w:r>
            <w:proofErr w:type="spellStart"/>
            <w:r>
              <w:rPr>
                <w:rFonts w:ascii="Times New Roman" w:hAnsi="Times New Roman" w:cs="Times New Roman"/>
                <w:sz w:val="26"/>
                <w:szCs w:val="26"/>
              </w:rPr>
              <w:t>ол</w:t>
            </w:r>
            <w:proofErr w:type="spellEnd"/>
            <w:r>
              <w:rPr>
                <w:rFonts w:ascii="Times New Roman" w:hAnsi="Times New Roman" w:cs="Times New Roman"/>
                <w:sz w:val="26"/>
                <w:szCs w:val="26"/>
              </w:rPr>
              <w:t>-во</w:t>
            </w:r>
          </w:p>
        </w:tc>
      </w:tr>
      <w:tr w:rsidR="0000106B" w:rsidTr="00E760F9">
        <w:trPr>
          <w:trHeight w:val="271"/>
        </w:trPr>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3</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3.9</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Нарушение тишины и покоя граждан</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532</w:t>
            </w:r>
          </w:p>
        </w:tc>
      </w:tr>
      <w:tr w:rsidR="0000106B" w:rsidTr="00E760F9">
        <w:trPr>
          <w:trHeight w:val="1118"/>
        </w:trPr>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3.13</w:t>
            </w:r>
          </w:p>
        </w:tc>
        <w:tc>
          <w:tcPr>
            <w:tcW w:w="7088" w:type="dxa"/>
            <w:tcBorders>
              <w:top w:val="single" w:sz="4" w:space="0" w:color="auto"/>
              <w:left w:val="single" w:sz="4" w:space="0" w:color="auto"/>
              <w:bottom w:val="single" w:sz="4" w:space="0" w:color="auto"/>
              <w:right w:val="single" w:sz="4" w:space="0" w:color="auto"/>
            </w:tcBorders>
            <w:hideMark/>
          </w:tcPr>
          <w:p w:rsidR="0000106B" w:rsidRPr="00834F19" w:rsidRDefault="0000106B" w:rsidP="00E760F9">
            <w:pPr>
              <w:tabs>
                <w:tab w:val="center" w:pos="4677"/>
              </w:tabs>
              <w:jc w:val="both"/>
              <w:rPr>
                <w:rFonts w:ascii="Times New Roman" w:hAnsi="Times New Roman" w:cs="Times New Roman"/>
                <w:sz w:val="26"/>
                <w:szCs w:val="26"/>
              </w:rPr>
            </w:pPr>
            <w:r w:rsidRPr="00834F19">
              <w:rPr>
                <w:rFonts w:ascii="Times New Roman" w:hAnsi="Times New Roman" w:cs="Times New Roman"/>
                <w:sz w:val="26"/>
                <w:szCs w:val="26"/>
              </w:rPr>
              <w:t>Нарушение требований нормативных правовых актов Приморского края, направленных на обеспечение режима повышенной готовности на территории Приморского края</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p>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28</w:t>
            </w:r>
          </w:p>
        </w:tc>
      </w:tr>
      <w:tr w:rsidR="0000106B" w:rsidTr="00E760F9">
        <w:trPr>
          <w:trHeight w:val="1232"/>
        </w:trPr>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4.7</w:t>
            </w:r>
          </w:p>
        </w:tc>
        <w:tc>
          <w:tcPr>
            <w:tcW w:w="7088" w:type="dxa"/>
            <w:tcBorders>
              <w:top w:val="single" w:sz="4" w:space="0" w:color="auto"/>
              <w:left w:val="single" w:sz="4" w:space="0" w:color="auto"/>
              <w:bottom w:val="single" w:sz="4" w:space="0" w:color="auto"/>
              <w:right w:val="single" w:sz="4" w:space="0" w:color="auto"/>
            </w:tcBorders>
            <w:hideMark/>
          </w:tcPr>
          <w:p w:rsidR="0000106B" w:rsidRPr="00834F19"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 xml:space="preserve">Нарушение порядка заготовки пищевых лесных ресурсов и сбора лекарственных растений, заготовки и сбора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гражданами для собственных нужд</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p>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6</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 xml:space="preserve"> 7.21</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Нарушение иных норм и правил в сфере благоустройства, установленных муниципальными правовыми актами</w:t>
            </w:r>
          </w:p>
        </w:tc>
        <w:tc>
          <w:tcPr>
            <w:tcW w:w="992" w:type="dxa"/>
            <w:tcBorders>
              <w:top w:val="single" w:sz="4" w:space="0" w:color="auto"/>
              <w:left w:val="single" w:sz="4" w:space="0" w:color="auto"/>
              <w:bottom w:val="single" w:sz="4" w:space="0" w:color="auto"/>
              <w:right w:val="single" w:sz="4" w:space="0" w:color="auto"/>
            </w:tcBorders>
          </w:tcPr>
          <w:p w:rsidR="0000106B" w:rsidRDefault="0000106B" w:rsidP="00E760F9">
            <w:pPr>
              <w:tabs>
                <w:tab w:val="center" w:pos="4677"/>
              </w:tabs>
              <w:jc w:val="center"/>
              <w:rPr>
                <w:rFonts w:ascii="Times New Roman" w:hAnsi="Times New Roman" w:cs="Times New Roman"/>
                <w:sz w:val="26"/>
                <w:szCs w:val="26"/>
              </w:rPr>
            </w:pPr>
          </w:p>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220</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7.23</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Размещение нестационарных торговых объектов с нарушением схемы размещения нестационарных торговых объектов</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3</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7.25</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Сброс или сжигание мусора, иных отходов производства и потребления вне специально отведенных для этого мест</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2</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9.1</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Осуществление торговой деятельности на территории общего пользования вне торговых объектов</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177</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9.10</w:t>
            </w: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Нарушение ограничений в сфере розничной продажи безалкогольных тонизирующих напитков</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6</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9.12</w:t>
            </w:r>
          </w:p>
          <w:p w:rsidR="0000106B" w:rsidRDefault="0000106B" w:rsidP="00E760F9">
            <w:pPr>
              <w:tabs>
                <w:tab w:val="center" w:pos="4677"/>
              </w:tabs>
              <w:jc w:val="center"/>
              <w:rPr>
                <w:rFonts w:ascii="Times New Roman" w:hAnsi="Times New Roman" w:cs="Times New Roman"/>
                <w:sz w:val="26"/>
                <w:szCs w:val="26"/>
              </w:rPr>
            </w:pPr>
          </w:p>
        </w:tc>
        <w:tc>
          <w:tcPr>
            <w:tcW w:w="708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both"/>
              <w:rPr>
                <w:rFonts w:ascii="Times New Roman" w:hAnsi="Times New Roman" w:cs="Times New Roman"/>
                <w:sz w:val="26"/>
                <w:szCs w:val="26"/>
              </w:rPr>
            </w:pPr>
            <w:r>
              <w:rPr>
                <w:rFonts w:ascii="Times New Roman" w:hAnsi="Times New Roman" w:cs="Times New Roman"/>
                <w:sz w:val="26"/>
                <w:szCs w:val="26"/>
              </w:rPr>
              <w:t>Нарушение ограничений розничной продажи товаров, содержащих сжиженный углеводородный газ, для личных и бытовых нужд граждан</w:t>
            </w:r>
          </w:p>
        </w:tc>
        <w:tc>
          <w:tcPr>
            <w:tcW w:w="992"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8</w:t>
            </w:r>
          </w:p>
        </w:tc>
      </w:tr>
      <w:tr w:rsidR="0000106B" w:rsidTr="00E760F9">
        <w:tc>
          <w:tcPr>
            <w:tcW w:w="1134" w:type="dxa"/>
            <w:tcBorders>
              <w:top w:val="single" w:sz="4" w:space="0" w:color="auto"/>
              <w:left w:val="single" w:sz="4" w:space="0" w:color="auto"/>
              <w:bottom w:val="single" w:sz="4" w:space="0" w:color="auto"/>
              <w:right w:val="single" w:sz="4" w:space="0" w:color="auto"/>
            </w:tcBorders>
            <w:hideMark/>
          </w:tcPr>
          <w:p w:rsidR="0000106B" w:rsidRPr="001C1E52" w:rsidRDefault="0000106B" w:rsidP="00E760F9">
            <w:pPr>
              <w:tabs>
                <w:tab w:val="center" w:pos="4677"/>
              </w:tabs>
              <w:jc w:val="center"/>
              <w:rPr>
                <w:rFonts w:ascii="Times New Roman" w:hAnsi="Times New Roman" w:cs="Times New Roman"/>
                <w:sz w:val="26"/>
                <w:szCs w:val="26"/>
              </w:rPr>
            </w:pPr>
            <w:r w:rsidRPr="001C1E52">
              <w:rPr>
                <w:rFonts w:ascii="Times New Roman" w:hAnsi="Times New Roman" w:cs="Times New Roman"/>
                <w:sz w:val="26"/>
                <w:szCs w:val="26"/>
              </w:rPr>
              <w:t>Итого:</w:t>
            </w:r>
          </w:p>
        </w:tc>
        <w:tc>
          <w:tcPr>
            <w:tcW w:w="7088" w:type="dxa"/>
            <w:tcBorders>
              <w:top w:val="single" w:sz="4" w:space="0" w:color="auto"/>
              <w:left w:val="single" w:sz="4" w:space="0" w:color="auto"/>
              <w:bottom w:val="single" w:sz="4" w:space="0" w:color="auto"/>
              <w:right w:val="single" w:sz="4" w:space="0" w:color="auto"/>
            </w:tcBorders>
          </w:tcPr>
          <w:p w:rsidR="0000106B" w:rsidRPr="001C1E52" w:rsidRDefault="0000106B" w:rsidP="00E760F9">
            <w:pPr>
              <w:tabs>
                <w:tab w:val="center" w:pos="4677"/>
              </w:tabs>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00106B" w:rsidRPr="001C1E52" w:rsidRDefault="0000106B" w:rsidP="00E760F9">
            <w:pPr>
              <w:tabs>
                <w:tab w:val="center" w:pos="4677"/>
              </w:tabs>
              <w:jc w:val="center"/>
              <w:rPr>
                <w:rFonts w:ascii="Times New Roman" w:hAnsi="Times New Roman" w:cs="Times New Roman"/>
                <w:sz w:val="26"/>
                <w:szCs w:val="26"/>
              </w:rPr>
            </w:pPr>
            <w:r w:rsidRPr="001C1E52">
              <w:rPr>
                <w:rFonts w:ascii="Times New Roman" w:hAnsi="Times New Roman" w:cs="Times New Roman"/>
                <w:sz w:val="26"/>
                <w:szCs w:val="26"/>
              </w:rPr>
              <w:t>982</w:t>
            </w:r>
          </w:p>
        </w:tc>
      </w:tr>
    </w:tbl>
    <w:p w:rsidR="0000106B" w:rsidRDefault="0000106B" w:rsidP="0000106B">
      <w:pPr>
        <w:tabs>
          <w:tab w:val="center" w:pos="709"/>
        </w:tabs>
        <w:spacing w:after="0" w:line="240" w:lineRule="auto"/>
        <w:ind w:firstLine="709"/>
        <w:jc w:val="both"/>
        <w:rPr>
          <w:rFonts w:ascii="Times New Roman" w:hAnsi="Times New Roman" w:cs="Times New Roman"/>
          <w:sz w:val="28"/>
          <w:szCs w:val="28"/>
        </w:rPr>
      </w:pPr>
    </w:p>
    <w:p w:rsidR="001C1E52" w:rsidRDefault="001C1E52" w:rsidP="0000106B">
      <w:pPr>
        <w:tabs>
          <w:tab w:val="center" w:pos="709"/>
        </w:tabs>
        <w:spacing w:after="0" w:line="240" w:lineRule="auto"/>
        <w:ind w:firstLine="709"/>
        <w:jc w:val="both"/>
        <w:rPr>
          <w:rFonts w:ascii="Times New Roman" w:hAnsi="Times New Roman" w:cs="Times New Roman"/>
          <w:sz w:val="28"/>
          <w:szCs w:val="28"/>
        </w:rPr>
      </w:pPr>
    </w:p>
    <w:p w:rsidR="00F84E29" w:rsidRDefault="00F84E29" w:rsidP="0000106B">
      <w:pPr>
        <w:tabs>
          <w:tab w:val="center" w:pos="709"/>
        </w:tabs>
        <w:spacing w:after="0" w:line="240" w:lineRule="auto"/>
        <w:ind w:firstLine="709"/>
        <w:jc w:val="both"/>
        <w:rPr>
          <w:rFonts w:ascii="Times New Roman" w:hAnsi="Times New Roman" w:cs="Times New Roman"/>
          <w:sz w:val="28"/>
          <w:szCs w:val="28"/>
        </w:rPr>
      </w:pPr>
    </w:p>
    <w:p w:rsidR="0000106B" w:rsidRPr="00F84E29" w:rsidRDefault="0000106B" w:rsidP="00F84E29">
      <w:pPr>
        <w:tabs>
          <w:tab w:val="center" w:pos="709"/>
        </w:tabs>
        <w:spacing w:after="0" w:line="240" w:lineRule="auto"/>
        <w:jc w:val="center"/>
        <w:rPr>
          <w:rFonts w:ascii="Times New Roman" w:hAnsi="Times New Roman" w:cs="Times New Roman"/>
          <w:sz w:val="28"/>
          <w:szCs w:val="28"/>
        </w:rPr>
      </w:pPr>
      <w:r w:rsidRPr="00F84E29">
        <w:rPr>
          <w:rFonts w:ascii="Times New Roman" w:hAnsi="Times New Roman" w:cs="Times New Roman"/>
          <w:sz w:val="28"/>
          <w:szCs w:val="28"/>
        </w:rPr>
        <w:t>Количество рассмотренных административных дел, составленных на юридических, должностных и физических лиц за 2021 год</w:t>
      </w:r>
    </w:p>
    <w:p w:rsidR="0000106B" w:rsidRDefault="0000106B" w:rsidP="0000106B">
      <w:pPr>
        <w:tabs>
          <w:tab w:val="center" w:pos="709"/>
        </w:tabs>
        <w:spacing w:after="0" w:line="240" w:lineRule="auto"/>
        <w:ind w:firstLine="709"/>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2268"/>
        <w:gridCol w:w="2268"/>
      </w:tblGrid>
      <w:tr w:rsidR="0000106B" w:rsidTr="00E760F9">
        <w:tc>
          <w:tcPr>
            <w:tcW w:w="226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Юридические</w:t>
            </w:r>
            <w:r>
              <w:rPr>
                <w:rFonts w:ascii="Times New Roman" w:hAnsi="Times New Roman" w:cs="Times New Roman"/>
                <w:sz w:val="26"/>
                <w:szCs w:val="26"/>
                <w:lang w:val="en-US"/>
              </w:rPr>
              <w:t xml:space="preserve"> </w:t>
            </w:r>
            <w:r>
              <w:rPr>
                <w:rFonts w:ascii="Times New Roman" w:hAnsi="Times New Roman" w:cs="Times New Roman"/>
                <w:sz w:val="26"/>
                <w:szCs w:val="26"/>
              </w:rPr>
              <w:t>лица</w:t>
            </w:r>
          </w:p>
        </w:tc>
        <w:tc>
          <w:tcPr>
            <w:tcW w:w="2410"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Должностные лица</w:t>
            </w:r>
          </w:p>
        </w:tc>
        <w:tc>
          <w:tcPr>
            <w:tcW w:w="226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Физические лица</w:t>
            </w:r>
          </w:p>
        </w:tc>
        <w:tc>
          <w:tcPr>
            <w:tcW w:w="226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Общее число</w:t>
            </w:r>
          </w:p>
        </w:tc>
      </w:tr>
      <w:tr w:rsidR="0000106B" w:rsidTr="00E760F9">
        <w:tc>
          <w:tcPr>
            <w:tcW w:w="226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9</w:t>
            </w:r>
          </w:p>
        </w:tc>
        <w:tc>
          <w:tcPr>
            <w:tcW w:w="2410"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89</w:t>
            </w:r>
          </w:p>
        </w:tc>
        <w:tc>
          <w:tcPr>
            <w:tcW w:w="226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884</w:t>
            </w:r>
          </w:p>
        </w:tc>
        <w:tc>
          <w:tcPr>
            <w:tcW w:w="2268" w:type="dxa"/>
            <w:tcBorders>
              <w:top w:val="single" w:sz="4" w:space="0" w:color="auto"/>
              <w:left w:val="single" w:sz="4" w:space="0" w:color="auto"/>
              <w:bottom w:val="single" w:sz="4" w:space="0" w:color="auto"/>
              <w:right w:val="single" w:sz="4" w:space="0" w:color="auto"/>
            </w:tcBorders>
            <w:hideMark/>
          </w:tcPr>
          <w:p w:rsidR="0000106B" w:rsidRDefault="0000106B" w:rsidP="00E760F9">
            <w:pPr>
              <w:tabs>
                <w:tab w:val="center" w:pos="4677"/>
              </w:tabs>
              <w:jc w:val="center"/>
              <w:rPr>
                <w:rFonts w:ascii="Times New Roman" w:hAnsi="Times New Roman" w:cs="Times New Roman"/>
                <w:sz w:val="26"/>
                <w:szCs w:val="26"/>
              </w:rPr>
            </w:pPr>
            <w:r>
              <w:rPr>
                <w:rFonts w:ascii="Times New Roman" w:hAnsi="Times New Roman" w:cs="Times New Roman"/>
                <w:sz w:val="26"/>
                <w:szCs w:val="26"/>
              </w:rPr>
              <w:t>1153</w:t>
            </w:r>
          </w:p>
        </w:tc>
      </w:tr>
    </w:tbl>
    <w:p w:rsidR="00F84E29" w:rsidRDefault="00F84E29" w:rsidP="0000106B">
      <w:pPr>
        <w:spacing w:after="0" w:line="360" w:lineRule="auto"/>
        <w:ind w:firstLine="709"/>
        <w:jc w:val="both"/>
        <w:rPr>
          <w:rFonts w:ascii="Times New Roman" w:hAnsi="Times New Roman" w:cs="Times New Roman"/>
          <w:sz w:val="28"/>
          <w:szCs w:val="28"/>
        </w:rPr>
      </w:pPr>
    </w:p>
    <w:p w:rsidR="0000106B" w:rsidRDefault="0000106B" w:rsidP="000010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повышения профессионального уровня членов административной комиссии, на ежедневных </w:t>
      </w:r>
      <w:proofErr w:type="spellStart"/>
      <w:r>
        <w:rPr>
          <w:rFonts w:ascii="Times New Roman" w:hAnsi="Times New Roman" w:cs="Times New Roman"/>
          <w:sz w:val="28"/>
          <w:szCs w:val="28"/>
        </w:rPr>
        <w:t>предрейдовых</w:t>
      </w:r>
      <w:proofErr w:type="spellEnd"/>
      <w:r>
        <w:rPr>
          <w:rFonts w:ascii="Times New Roman" w:hAnsi="Times New Roman" w:cs="Times New Roman"/>
          <w:sz w:val="28"/>
          <w:szCs w:val="28"/>
        </w:rPr>
        <w:t xml:space="preserve"> инструктажах, а также на проводимых заседаниях административной комиссии доводится информация по изменениям законодательства, рассматриваются наиболее сложные вопросы, возникающие в ходе применения Закона Приморского края от 05 марта 2007 года № 44-КЗ «Об административных правонарушения в Приморском крае».</w:t>
      </w:r>
    </w:p>
    <w:p w:rsidR="001C1E52" w:rsidRDefault="001C1E52" w:rsidP="0000106B">
      <w:pPr>
        <w:spacing w:after="0" w:line="360" w:lineRule="auto"/>
        <w:ind w:firstLine="709"/>
        <w:jc w:val="both"/>
        <w:rPr>
          <w:rFonts w:ascii="Times New Roman" w:hAnsi="Times New Roman" w:cs="Times New Roman"/>
          <w:sz w:val="28"/>
          <w:szCs w:val="28"/>
        </w:rPr>
      </w:pPr>
    </w:p>
    <w:p w:rsidR="000F0933" w:rsidRPr="001C1E52" w:rsidRDefault="000F0933" w:rsidP="00F84E29">
      <w:pPr>
        <w:pStyle w:val="a5"/>
        <w:numPr>
          <w:ilvl w:val="0"/>
          <w:numId w:val="1"/>
        </w:numPr>
        <w:spacing w:after="0" w:line="240" w:lineRule="auto"/>
        <w:ind w:left="0" w:firstLine="0"/>
        <w:jc w:val="center"/>
        <w:rPr>
          <w:rFonts w:ascii="Times New Roman" w:hAnsi="Times New Roman" w:cs="Times New Roman"/>
          <w:b/>
          <w:sz w:val="28"/>
          <w:szCs w:val="28"/>
          <w:lang w:val="en-US"/>
        </w:rPr>
      </w:pPr>
      <w:r w:rsidRPr="000F0933">
        <w:rPr>
          <w:rFonts w:ascii="Times New Roman" w:hAnsi="Times New Roman" w:cs="Times New Roman"/>
          <w:b/>
          <w:sz w:val="28"/>
          <w:szCs w:val="28"/>
        </w:rPr>
        <w:t>СОДЕЙСТВИЕ ЗАНЯТОСТИ НАСЕЛЕНИЯ</w:t>
      </w:r>
    </w:p>
    <w:p w:rsidR="001C1E52" w:rsidRPr="001C1E52" w:rsidRDefault="001C1E52" w:rsidP="001C1E52">
      <w:pPr>
        <w:spacing w:after="0" w:line="360" w:lineRule="auto"/>
        <w:ind w:left="709"/>
        <w:jc w:val="center"/>
        <w:rPr>
          <w:rFonts w:ascii="Times New Roman" w:hAnsi="Times New Roman" w:cs="Times New Roman"/>
          <w:b/>
          <w:sz w:val="28"/>
          <w:szCs w:val="28"/>
          <w:lang w:val="en-US"/>
        </w:rPr>
      </w:pPr>
    </w:p>
    <w:p w:rsidR="00924181" w:rsidRPr="00924181" w:rsidRDefault="00924181" w:rsidP="00924181">
      <w:pPr>
        <w:pStyle w:val="ac"/>
        <w:spacing w:line="360" w:lineRule="auto"/>
        <w:ind w:firstLine="709"/>
        <w:jc w:val="both"/>
        <w:rPr>
          <w:sz w:val="28"/>
          <w:szCs w:val="28"/>
        </w:rPr>
      </w:pPr>
      <w:r w:rsidRPr="00924181">
        <w:rPr>
          <w:sz w:val="28"/>
          <w:szCs w:val="28"/>
        </w:rPr>
        <w:t>В 2021 году основными задачами, стоявшими перед управлением социальных отношений были:</w:t>
      </w:r>
    </w:p>
    <w:p w:rsidR="00924181" w:rsidRPr="00924181" w:rsidRDefault="00924181" w:rsidP="00924181">
      <w:pPr>
        <w:pStyle w:val="ac"/>
        <w:spacing w:line="360" w:lineRule="auto"/>
        <w:ind w:firstLine="709"/>
        <w:jc w:val="both"/>
        <w:rPr>
          <w:sz w:val="28"/>
          <w:szCs w:val="28"/>
        </w:rPr>
      </w:pPr>
      <w:r w:rsidRPr="00924181">
        <w:rPr>
          <w:sz w:val="28"/>
          <w:szCs w:val="28"/>
        </w:rPr>
        <w:t>организация и осуществление мероприятий администрации Уссурийского городского округа в сфере охраны здоровья населения на территории Уссурийского городского округа;</w:t>
      </w:r>
    </w:p>
    <w:p w:rsidR="00924181" w:rsidRPr="00924181" w:rsidRDefault="00924181" w:rsidP="00924181">
      <w:pPr>
        <w:pStyle w:val="ac"/>
        <w:spacing w:line="360" w:lineRule="auto"/>
        <w:ind w:firstLine="709"/>
        <w:jc w:val="both"/>
        <w:rPr>
          <w:sz w:val="28"/>
          <w:szCs w:val="28"/>
        </w:rPr>
      </w:pPr>
      <w:r w:rsidRPr="00924181">
        <w:rPr>
          <w:sz w:val="28"/>
          <w:szCs w:val="28"/>
        </w:rPr>
        <w:t>развитие и совершенствование системы социального партнерства на территории Уссурийского городского округа;</w:t>
      </w:r>
    </w:p>
    <w:p w:rsidR="00924181" w:rsidRPr="00924181" w:rsidRDefault="00924181" w:rsidP="00924181">
      <w:pPr>
        <w:pStyle w:val="ac"/>
        <w:spacing w:line="360" w:lineRule="auto"/>
        <w:ind w:firstLine="709"/>
        <w:jc w:val="both"/>
        <w:rPr>
          <w:sz w:val="28"/>
          <w:szCs w:val="28"/>
        </w:rPr>
      </w:pPr>
      <w:r w:rsidRPr="00924181">
        <w:rPr>
          <w:sz w:val="28"/>
          <w:szCs w:val="28"/>
        </w:rPr>
        <w:t>оказание содействия добровольному переселению в Уссурийский городской округ соотечественников, проживающих за рубежом;</w:t>
      </w:r>
    </w:p>
    <w:p w:rsidR="00924181" w:rsidRPr="00924181" w:rsidRDefault="00924181" w:rsidP="00924181">
      <w:pPr>
        <w:pStyle w:val="ac"/>
        <w:spacing w:line="360" w:lineRule="auto"/>
        <w:ind w:firstLine="709"/>
        <w:jc w:val="both"/>
        <w:rPr>
          <w:sz w:val="28"/>
          <w:szCs w:val="28"/>
        </w:rPr>
      </w:pPr>
      <w:r w:rsidRPr="00924181">
        <w:rPr>
          <w:sz w:val="28"/>
          <w:szCs w:val="28"/>
        </w:rPr>
        <w:t>реализация отдельных государственных полномочий по государственному управлению охраной труда на территории Уссурийского городского округа;</w:t>
      </w:r>
    </w:p>
    <w:p w:rsidR="00924181" w:rsidRPr="00924181" w:rsidRDefault="00924181" w:rsidP="00924181">
      <w:pPr>
        <w:pStyle w:val="ac"/>
        <w:spacing w:line="360" w:lineRule="auto"/>
        <w:ind w:firstLine="709"/>
        <w:jc w:val="both"/>
        <w:rPr>
          <w:sz w:val="28"/>
          <w:szCs w:val="28"/>
        </w:rPr>
      </w:pPr>
      <w:r w:rsidRPr="00924181">
        <w:rPr>
          <w:sz w:val="28"/>
          <w:szCs w:val="28"/>
        </w:rPr>
        <w:t>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w:t>
      </w:r>
    </w:p>
    <w:p w:rsidR="00924181" w:rsidRPr="00924181" w:rsidRDefault="00924181" w:rsidP="00924181">
      <w:pPr>
        <w:pStyle w:val="ac"/>
        <w:spacing w:line="360" w:lineRule="auto"/>
        <w:ind w:firstLine="709"/>
        <w:jc w:val="both"/>
        <w:rPr>
          <w:sz w:val="28"/>
          <w:szCs w:val="28"/>
        </w:rPr>
      </w:pPr>
      <w:r w:rsidRPr="00924181">
        <w:rPr>
          <w:sz w:val="28"/>
          <w:szCs w:val="28"/>
        </w:rPr>
        <w:t>обеспечение безопасных условий и охраны труда в администрации Уссурийского городского округа.</w:t>
      </w:r>
    </w:p>
    <w:p w:rsidR="00924181" w:rsidRPr="00924181" w:rsidRDefault="00924181" w:rsidP="00924181">
      <w:pPr>
        <w:pStyle w:val="ac"/>
        <w:spacing w:line="360" w:lineRule="auto"/>
        <w:ind w:firstLine="709"/>
        <w:jc w:val="both"/>
        <w:rPr>
          <w:sz w:val="28"/>
          <w:szCs w:val="28"/>
        </w:rPr>
      </w:pPr>
      <w:r w:rsidRPr="00924181">
        <w:rPr>
          <w:sz w:val="28"/>
          <w:szCs w:val="28"/>
        </w:rPr>
        <w:t xml:space="preserve">В целях реализации отдельных государственных полномочий </w:t>
      </w:r>
      <w:r w:rsidRPr="00924181">
        <w:rPr>
          <w:spacing w:val="-2"/>
          <w:sz w:val="28"/>
          <w:szCs w:val="28"/>
        </w:rPr>
        <w:t>по государственному управлению охраной труда</w:t>
      </w:r>
      <w:r w:rsidRPr="00924181">
        <w:rPr>
          <w:b/>
          <w:spacing w:val="-2"/>
          <w:sz w:val="28"/>
          <w:szCs w:val="28"/>
        </w:rPr>
        <w:t xml:space="preserve"> </w:t>
      </w:r>
      <w:r w:rsidRPr="00924181">
        <w:rPr>
          <w:spacing w:val="-2"/>
          <w:sz w:val="28"/>
          <w:szCs w:val="28"/>
        </w:rPr>
        <w:t>п</w:t>
      </w:r>
      <w:r w:rsidRPr="00924181">
        <w:rPr>
          <w:sz w:val="28"/>
          <w:szCs w:val="28"/>
        </w:rPr>
        <w:t xml:space="preserve">роведено четыре заседания </w:t>
      </w:r>
      <w:r w:rsidRPr="00924181">
        <w:rPr>
          <w:sz w:val="28"/>
          <w:szCs w:val="28"/>
        </w:rPr>
        <w:lastRenderedPageBreak/>
        <w:t xml:space="preserve">Межведомственной комиссии по охране труда на территории Уссурийского городского округа, рассмотрено 18 вопросов, из них: </w:t>
      </w:r>
    </w:p>
    <w:p w:rsidR="00924181" w:rsidRPr="00924181" w:rsidRDefault="00924181" w:rsidP="00924181">
      <w:pPr>
        <w:pStyle w:val="ac"/>
        <w:spacing w:line="360" w:lineRule="auto"/>
        <w:ind w:firstLine="709"/>
        <w:jc w:val="both"/>
        <w:rPr>
          <w:sz w:val="28"/>
          <w:szCs w:val="28"/>
        </w:rPr>
      </w:pPr>
      <w:r w:rsidRPr="00924181">
        <w:rPr>
          <w:sz w:val="28"/>
          <w:szCs w:val="28"/>
        </w:rPr>
        <w:t>анализ состояния охраны труда и характерные нарушения требований охраны труда в организациях, расположенных на территории Уссурийского городского округа, за 2021 год и пути их устранения в 2022 году;</w:t>
      </w:r>
    </w:p>
    <w:p w:rsidR="00924181" w:rsidRPr="00924181" w:rsidRDefault="00924181" w:rsidP="00924181">
      <w:pPr>
        <w:pStyle w:val="ac"/>
        <w:spacing w:line="360" w:lineRule="auto"/>
        <w:ind w:firstLine="709"/>
        <w:jc w:val="both"/>
        <w:rPr>
          <w:sz w:val="28"/>
          <w:szCs w:val="28"/>
        </w:rPr>
      </w:pPr>
      <w:r w:rsidRPr="00924181">
        <w:rPr>
          <w:sz w:val="28"/>
          <w:szCs w:val="28"/>
        </w:rPr>
        <w:t>о передовом опыте в сфере управления охраной труда;</w:t>
      </w:r>
    </w:p>
    <w:p w:rsidR="00924181" w:rsidRPr="00924181" w:rsidRDefault="00924181" w:rsidP="00924181">
      <w:pPr>
        <w:pStyle w:val="ac"/>
        <w:spacing w:line="360" w:lineRule="auto"/>
        <w:ind w:firstLine="709"/>
        <w:jc w:val="both"/>
        <w:rPr>
          <w:sz w:val="28"/>
          <w:szCs w:val="28"/>
        </w:rPr>
      </w:pPr>
      <w:r w:rsidRPr="00924181">
        <w:rPr>
          <w:sz w:val="28"/>
          <w:szCs w:val="28"/>
        </w:rPr>
        <w:t>о проводимых мероприятиях по профилактике новой коронавирусной инфекции на территории Уссурийского городского округа, правила и нормы профилактики заболевания для руководителей организаций Уссурийского городского округа  о состоянии условий и охраны труда, профессиональной заболеваемости в организациях, осуществляющих деятельность в сфере водоснабжения, водоотведения и газоснабжения на территории Уссурийского городского округа;</w:t>
      </w:r>
    </w:p>
    <w:p w:rsidR="00924181" w:rsidRPr="00924181" w:rsidRDefault="00924181" w:rsidP="00924181">
      <w:pPr>
        <w:pStyle w:val="ac"/>
        <w:spacing w:line="360" w:lineRule="auto"/>
        <w:ind w:firstLine="709"/>
        <w:jc w:val="both"/>
        <w:rPr>
          <w:sz w:val="28"/>
          <w:szCs w:val="28"/>
        </w:rPr>
      </w:pPr>
      <w:r w:rsidRPr="00924181">
        <w:rPr>
          <w:sz w:val="28"/>
          <w:szCs w:val="28"/>
        </w:rPr>
        <w:t>анализ производственного травматизма на предприятиях Уссурийского городского округа.</w:t>
      </w:r>
    </w:p>
    <w:p w:rsidR="00924181" w:rsidRPr="00924181" w:rsidRDefault="00924181" w:rsidP="00924181">
      <w:pPr>
        <w:pStyle w:val="ac"/>
        <w:widowControl w:val="0"/>
        <w:spacing w:line="360" w:lineRule="auto"/>
        <w:ind w:firstLine="709"/>
        <w:jc w:val="both"/>
        <w:rPr>
          <w:sz w:val="28"/>
          <w:szCs w:val="28"/>
        </w:rPr>
      </w:pPr>
      <w:r w:rsidRPr="00924181">
        <w:rPr>
          <w:sz w:val="28"/>
          <w:szCs w:val="28"/>
        </w:rPr>
        <w:t>Специальная оценка по условиям труда  проведена на 5735 рабочих местах</w:t>
      </w:r>
      <w:r w:rsidRPr="00924181">
        <w:rPr>
          <w:spacing w:val="-3"/>
          <w:sz w:val="28"/>
          <w:szCs w:val="28"/>
        </w:rPr>
        <w:t xml:space="preserve">. </w:t>
      </w:r>
      <w:r w:rsidRPr="00924181">
        <w:rPr>
          <w:sz w:val="28"/>
          <w:szCs w:val="28"/>
        </w:rPr>
        <w:t xml:space="preserve">Завершили проведение специальной оценки условий труда на </w:t>
      </w:r>
      <w:r w:rsidR="00D56E05">
        <w:rPr>
          <w:sz w:val="28"/>
          <w:szCs w:val="28"/>
        </w:rPr>
        <w:br/>
      </w:r>
      <w:r w:rsidRPr="00924181">
        <w:rPr>
          <w:sz w:val="28"/>
          <w:szCs w:val="28"/>
        </w:rPr>
        <w:t>186 организациях.</w:t>
      </w:r>
    </w:p>
    <w:p w:rsidR="00924181" w:rsidRPr="00924181" w:rsidRDefault="00924181" w:rsidP="00924181">
      <w:pPr>
        <w:pStyle w:val="ac"/>
        <w:spacing w:line="360" w:lineRule="auto"/>
        <w:ind w:firstLine="709"/>
        <w:jc w:val="both"/>
        <w:rPr>
          <w:sz w:val="28"/>
          <w:szCs w:val="28"/>
        </w:rPr>
      </w:pPr>
      <w:r w:rsidRPr="00924181">
        <w:rPr>
          <w:sz w:val="28"/>
          <w:szCs w:val="28"/>
        </w:rPr>
        <w:t xml:space="preserve">Периодический медицинский осмотр в 2021 году прошли </w:t>
      </w:r>
      <w:r w:rsidR="00D56E05">
        <w:rPr>
          <w:sz w:val="28"/>
          <w:szCs w:val="28"/>
        </w:rPr>
        <w:br/>
      </w:r>
      <w:r w:rsidRPr="00924181">
        <w:rPr>
          <w:sz w:val="28"/>
          <w:szCs w:val="28"/>
        </w:rPr>
        <w:t>5940 работника, занятых на работах с вредными (опасными) производственными факторами.</w:t>
      </w:r>
    </w:p>
    <w:p w:rsidR="00924181" w:rsidRPr="00924181" w:rsidRDefault="00924181" w:rsidP="00F84E29">
      <w:pPr>
        <w:pStyle w:val="ac"/>
        <w:spacing w:line="384" w:lineRule="auto"/>
        <w:ind w:firstLine="709"/>
        <w:jc w:val="both"/>
        <w:rPr>
          <w:spacing w:val="-5"/>
          <w:sz w:val="28"/>
          <w:szCs w:val="28"/>
        </w:rPr>
      </w:pPr>
      <w:r w:rsidRPr="00924181">
        <w:rPr>
          <w:sz w:val="28"/>
          <w:szCs w:val="28"/>
        </w:rPr>
        <w:t xml:space="preserve">В отчетном периоде за счет собственных средств работодателя было обучено по охране труда 25883 человек, в том числе 231 руководителей, </w:t>
      </w:r>
      <w:r w:rsidRPr="00924181">
        <w:rPr>
          <w:sz w:val="28"/>
          <w:szCs w:val="28"/>
        </w:rPr>
        <w:br/>
        <w:t xml:space="preserve">467 главных специалиста, 313 специалистов, 57 специалистов по охране </w:t>
      </w:r>
      <w:r w:rsidRPr="00924181">
        <w:rPr>
          <w:spacing w:val="-5"/>
          <w:sz w:val="28"/>
          <w:szCs w:val="28"/>
        </w:rPr>
        <w:t xml:space="preserve">труда, 24705 рабочий, 65 членов комиссий по охране труда. </w:t>
      </w:r>
    </w:p>
    <w:p w:rsidR="00924181" w:rsidRPr="00924181" w:rsidRDefault="00924181" w:rsidP="00F84E29">
      <w:pPr>
        <w:pStyle w:val="ac"/>
        <w:spacing w:line="384" w:lineRule="auto"/>
        <w:ind w:firstLine="709"/>
        <w:jc w:val="both"/>
        <w:rPr>
          <w:i/>
          <w:iCs/>
          <w:sz w:val="28"/>
          <w:szCs w:val="28"/>
        </w:rPr>
      </w:pPr>
      <w:r w:rsidRPr="00924181">
        <w:rPr>
          <w:sz w:val="28"/>
          <w:szCs w:val="28"/>
        </w:rPr>
        <w:t>Специалисты управления охраны здоровья, трудовых и социальных отношений приняли участие в расследовании 8 несчастных случаев, из них три были связаны с производством</w:t>
      </w:r>
      <w:r w:rsidRPr="00924181">
        <w:rPr>
          <w:i/>
          <w:iCs/>
          <w:sz w:val="28"/>
          <w:szCs w:val="28"/>
        </w:rPr>
        <w:t xml:space="preserve">. </w:t>
      </w:r>
    </w:p>
    <w:p w:rsidR="00924181" w:rsidRPr="00924181" w:rsidRDefault="00924181" w:rsidP="0078144C">
      <w:pPr>
        <w:pStyle w:val="ac"/>
        <w:spacing w:line="456" w:lineRule="auto"/>
        <w:ind w:firstLine="709"/>
        <w:jc w:val="both"/>
        <w:rPr>
          <w:sz w:val="28"/>
          <w:szCs w:val="28"/>
        </w:rPr>
      </w:pPr>
      <w:r w:rsidRPr="00924181">
        <w:rPr>
          <w:sz w:val="28"/>
          <w:szCs w:val="28"/>
        </w:rPr>
        <w:lastRenderedPageBreak/>
        <w:t xml:space="preserve">Состоялся конкурс на лучшую организацию работы по охране труда </w:t>
      </w:r>
      <w:r w:rsidRPr="00924181">
        <w:rPr>
          <w:sz w:val="28"/>
          <w:szCs w:val="28"/>
        </w:rPr>
        <w:br/>
        <w:t xml:space="preserve">и социальному партнерству среди организаций и индивидуальных предпринимателей Уссурийского городского округа. Определены победители конкурса, по номинациям. </w:t>
      </w:r>
    </w:p>
    <w:p w:rsidR="00924181" w:rsidRPr="00924181" w:rsidRDefault="00924181" w:rsidP="0078144C">
      <w:pPr>
        <w:spacing w:after="0" w:line="456" w:lineRule="auto"/>
        <w:ind w:firstLine="709"/>
        <w:contextualSpacing/>
        <w:jc w:val="both"/>
        <w:rPr>
          <w:rFonts w:ascii="Times New Roman" w:hAnsi="Times New Roman" w:cs="Times New Roman"/>
          <w:sz w:val="28"/>
          <w:szCs w:val="28"/>
        </w:rPr>
      </w:pPr>
      <w:r w:rsidRPr="00924181">
        <w:rPr>
          <w:rFonts w:ascii="Times New Roman" w:hAnsi="Times New Roman" w:cs="Times New Roman"/>
          <w:sz w:val="28"/>
          <w:szCs w:val="28"/>
        </w:rPr>
        <w:t>В группе участников организаций и индивидуальных предпринимателей с численностью работников не более 50 человек заняли:</w:t>
      </w:r>
    </w:p>
    <w:p w:rsidR="00924181" w:rsidRPr="00924181" w:rsidRDefault="00924181" w:rsidP="0078144C">
      <w:pPr>
        <w:pStyle w:val="ac"/>
        <w:spacing w:line="456" w:lineRule="auto"/>
        <w:ind w:firstLine="709"/>
        <w:jc w:val="both"/>
        <w:rPr>
          <w:sz w:val="28"/>
          <w:szCs w:val="28"/>
        </w:rPr>
      </w:pPr>
      <w:r w:rsidRPr="00924181">
        <w:rPr>
          <w:sz w:val="28"/>
          <w:szCs w:val="28"/>
        </w:rPr>
        <w:t xml:space="preserve">третье место – муниципальное автономное учреждение спортивно -оздоровительный комплекс «Ледовая Арена» УГО им Р.В. </w:t>
      </w:r>
      <w:proofErr w:type="spellStart"/>
      <w:r w:rsidRPr="00924181">
        <w:rPr>
          <w:sz w:val="28"/>
          <w:szCs w:val="28"/>
        </w:rPr>
        <w:t>Клиза</w:t>
      </w:r>
      <w:proofErr w:type="spellEnd"/>
      <w:r w:rsidRPr="00924181">
        <w:rPr>
          <w:sz w:val="28"/>
          <w:szCs w:val="28"/>
        </w:rPr>
        <w:t xml:space="preserve"> Уссурийского городского округа;</w:t>
      </w:r>
    </w:p>
    <w:p w:rsidR="00924181" w:rsidRPr="00924181" w:rsidRDefault="00924181" w:rsidP="0078144C">
      <w:pPr>
        <w:pStyle w:val="ac"/>
        <w:spacing w:line="456" w:lineRule="auto"/>
        <w:ind w:firstLine="709"/>
        <w:jc w:val="both"/>
        <w:rPr>
          <w:sz w:val="28"/>
          <w:szCs w:val="28"/>
        </w:rPr>
      </w:pPr>
      <w:r w:rsidRPr="00924181">
        <w:rPr>
          <w:sz w:val="28"/>
          <w:szCs w:val="28"/>
        </w:rPr>
        <w:t xml:space="preserve">второе место – Муниципальное автономное учреждение </w:t>
      </w:r>
      <w:r w:rsidR="00D56E05">
        <w:rPr>
          <w:sz w:val="28"/>
          <w:szCs w:val="28"/>
        </w:rPr>
        <w:t>«</w:t>
      </w:r>
      <w:r w:rsidRPr="00924181">
        <w:rPr>
          <w:sz w:val="28"/>
          <w:szCs w:val="28"/>
        </w:rPr>
        <w:t xml:space="preserve">Плавательный бассейн </w:t>
      </w:r>
      <w:r w:rsidR="00D56E05">
        <w:rPr>
          <w:sz w:val="28"/>
          <w:szCs w:val="28"/>
        </w:rPr>
        <w:t>«</w:t>
      </w:r>
      <w:r w:rsidRPr="00924181">
        <w:rPr>
          <w:sz w:val="28"/>
          <w:szCs w:val="28"/>
        </w:rPr>
        <w:t>Чайка</w:t>
      </w:r>
      <w:r w:rsidR="00D56E05">
        <w:rPr>
          <w:sz w:val="28"/>
          <w:szCs w:val="28"/>
        </w:rPr>
        <w:t>»</w:t>
      </w:r>
      <w:r w:rsidRPr="00924181">
        <w:rPr>
          <w:sz w:val="28"/>
          <w:szCs w:val="28"/>
        </w:rPr>
        <w:t xml:space="preserve"> Уссурийского городского округа;</w:t>
      </w:r>
    </w:p>
    <w:p w:rsidR="00924181" w:rsidRPr="00924181" w:rsidRDefault="00924181" w:rsidP="0078144C">
      <w:pPr>
        <w:pStyle w:val="ac"/>
        <w:spacing w:line="456" w:lineRule="auto"/>
        <w:ind w:firstLine="709"/>
        <w:jc w:val="both"/>
        <w:rPr>
          <w:sz w:val="28"/>
          <w:szCs w:val="28"/>
        </w:rPr>
      </w:pPr>
      <w:r w:rsidRPr="00924181">
        <w:rPr>
          <w:sz w:val="28"/>
          <w:szCs w:val="28"/>
        </w:rPr>
        <w:t>первое место – муниципальное  бюджетное дошкольное образовательное учреждение «Детский сад № 36»</w:t>
      </w:r>
      <w:r w:rsidR="00F84E29">
        <w:rPr>
          <w:sz w:val="28"/>
          <w:szCs w:val="28"/>
        </w:rPr>
        <w:t xml:space="preserve"> </w:t>
      </w:r>
      <w:r w:rsidRPr="00924181">
        <w:rPr>
          <w:sz w:val="28"/>
          <w:szCs w:val="28"/>
        </w:rPr>
        <w:t>Уссурийского городского округа.</w:t>
      </w:r>
    </w:p>
    <w:p w:rsidR="00924181" w:rsidRPr="00924181" w:rsidRDefault="00924181" w:rsidP="0078144C">
      <w:pPr>
        <w:pStyle w:val="ac"/>
        <w:spacing w:line="456" w:lineRule="auto"/>
        <w:ind w:firstLine="709"/>
        <w:jc w:val="both"/>
        <w:rPr>
          <w:sz w:val="28"/>
          <w:szCs w:val="28"/>
        </w:rPr>
      </w:pPr>
      <w:r w:rsidRPr="00924181">
        <w:rPr>
          <w:sz w:val="28"/>
          <w:szCs w:val="28"/>
        </w:rPr>
        <w:t>В группе участников организаций и индивидуальных предпринимателей  с численностью работников более 50 человек заняли:</w:t>
      </w:r>
    </w:p>
    <w:p w:rsidR="00924181" w:rsidRPr="00924181" w:rsidRDefault="00924181" w:rsidP="0078144C">
      <w:pPr>
        <w:pStyle w:val="ac"/>
        <w:spacing w:line="456" w:lineRule="auto"/>
        <w:ind w:firstLine="709"/>
        <w:jc w:val="both"/>
        <w:rPr>
          <w:sz w:val="28"/>
          <w:szCs w:val="28"/>
        </w:rPr>
      </w:pPr>
      <w:r w:rsidRPr="00924181">
        <w:rPr>
          <w:sz w:val="28"/>
          <w:szCs w:val="28"/>
        </w:rPr>
        <w:t xml:space="preserve">третье место – Краевое государственное автономное учреждение </w:t>
      </w:r>
      <w:r w:rsidR="00D56E05">
        <w:rPr>
          <w:sz w:val="28"/>
          <w:szCs w:val="28"/>
        </w:rPr>
        <w:t>«</w:t>
      </w:r>
      <w:r w:rsidRPr="00924181">
        <w:rPr>
          <w:sz w:val="28"/>
          <w:szCs w:val="28"/>
        </w:rPr>
        <w:t>Уссурийский реабилитационный центр д</w:t>
      </w:r>
      <w:r w:rsidR="00D56E05">
        <w:rPr>
          <w:sz w:val="28"/>
          <w:szCs w:val="28"/>
        </w:rPr>
        <w:t>ля лиц с умственной отсталостью»</w:t>
      </w:r>
      <w:r w:rsidRPr="00924181">
        <w:rPr>
          <w:sz w:val="28"/>
          <w:szCs w:val="28"/>
        </w:rPr>
        <w:t xml:space="preserve"> Уссурийского городского округа;</w:t>
      </w:r>
    </w:p>
    <w:p w:rsidR="00924181" w:rsidRPr="00924181" w:rsidRDefault="00924181" w:rsidP="0078144C">
      <w:pPr>
        <w:pStyle w:val="ac"/>
        <w:spacing w:line="456" w:lineRule="auto"/>
        <w:ind w:firstLine="709"/>
        <w:jc w:val="both"/>
        <w:rPr>
          <w:sz w:val="28"/>
          <w:szCs w:val="28"/>
        </w:rPr>
      </w:pPr>
      <w:r w:rsidRPr="00924181">
        <w:rPr>
          <w:sz w:val="28"/>
          <w:szCs w:val="28"/>
        </w:rPr>
        <w:t>второе место – муниципальное унитарное предприятие «Уссурийск-Водоканал»;</w:t>
      </w:r>
    </w:p>
    <w:p w:rsidR="00924181" w:rsidRDefault="00924181" w:rsidP="0078144C">
      <w:pPr>
        <w:pStyle w:val="ac"/>
        <w:spacing w:line="456" w:lineRule="auto"/>
        <w:ind w:firstLine="709"/>
        <w:jc w:val="both"/>
        <w:rPr>
          <w:sz w:val="28"/>
          <w:szCs w:val="28"/>
        </w:rPr>
      </w:pPr>
      <w:r w:rsidRPr="00924181">
        <w:rPr>
          <w:sz w:val="28"/>
          <w:szCs w:val="28"/>
        </w:rPr>
        <w:t xml:space="preserve">первое место – Приморское линейное производственное управление магистральных газопроводов ООО «Газпром </w:t>
      </w:r>
      <w:proofErr w:type="spellStart"/>
      <w:r w:rsidRPr="00924181">
        <w:rPr>
          <w:sz w:val="28"/>
          <w:szCs w:val="28"/>
        </w:rPr>
        <w:t>трансгаз</w:t>
      </w:r>
      <w:proofErr w:type="spellEnd"/>
      <w:r w:rsidRPr="00924181">
        <w:rPr>
          <w:sz w:val="28"/>
          <w:szCs w:val="28"/>
        </w:rPr>
        <w:t xml:space="preserve"> Томск».</w:t>
      </w:r>
    </w:p>
    <w:p w:rsidR="0078144C" w:rsidRPr="00924181" w:rsidRDefault="0078144C" w:rsidP="0078144C">
      <w:pPr>
        <w:pStyle w:val="ac"/>
        <w:spacing w:line="456" w:lineRule="auto"/>
        <w:ind w:firstLine="709"/>
        <w:jc w:val="both"/>
        <w:rPr>
          <w:sz w:val="28"/>
          <w:szCs w:val="28"/>
        </w:rPr>
      </w:pPr>
    </w:p>
    <w:p w:rsidR="00924181" w:rsidRPr="00924181" w:rsidRDefault="00A516D2" w:rsidP="00F84E29">
      <w:pPr>
        <w:pStyle w:val="ac"/>
        <w:jc w:val="center"/>
        <w:rPr>
          <w:b/>
          <w:sz w:val="28"/>
          <w:szCs w:val="28"/>
        </w:rPr>
      </w:pPr>
      <w:r>
        <w:rPr>
          <w:b/>
          <w:sz w:val="28"/>
          <w:szCs w:val="28"/>
        </w:rPr>
        <w:lastRenderedPageBreak/>
        <w:t>68</w:t>
      </w:r>
      <w:r w:rsidR="00C51E90">
        <w:rPr>
          <w:b/>
          <w:sz w:val="28"/>
          <w:szCs w:val="28"/>
        </w:rPr>
        <w:t xml:space="preserve">. </w:t>
      </w:r>
      <w:r w:rsidR="00924181" w:rsidRPr="00924181">
        <w:rPr>
          <w:b/>
          <w:sz w:val="28"/>
          <w:szCs w:val="28"/>
        </w:rPr>
        <w:t>Социальное партнерство, снижение неформальной занятости</w:t>
      </w:r>
    </w:p>
    <w:p w:rsidR="00924181" w:rsidRPr="00924181" w:rsidRDefault="00924181" w:rsidP="00924181">
      <w:pPr>
        <w:pStyle w:val="ac"/>
        <w:spacing w:line="360" w:lineRule="auto"/>
        <w:ind w:firstLine="709"/>
        <w:jc w:val="center"/>
        <w:rPr>
          <w:b/>
          <w:sz w:val="28"/>
          <w:szCs w:val="28"/>
        </w:rPr>
      </w:pPr>
    </w:p>
    <w:p w:rsidR="00924181" w:rsidRPr="00924181" w:rsidRDefault="00924181" w:rsidP="00924181">
      <w:pPr>
        <w:pStyle w:val="ac"/>
        <w:widowControl w:val="0"/>
        <w:spacing w:line="360" w:lineRule="auto"/>
        <w:ind w:firstLine="709"/>
        <w:jc w:val="both"/>
        <w:rPr>
          <w:sz w:val="28"/>
          <w:szCs w:val="28"/>
        </w:rPr>
      </w:pPr>
      <w:r w:rsidRPr="00924181">
        <w:rPr>
          <w:sz w:val="28"/>
          <w:szCs w:val="28"/>
        </w:rPr>
        <w:t xml:space="preserve">На территории Уссурийского городского округа действует Соглашение о регулировании социально-трудовых отношений между профсоюзами, работодателями и администрацией Уссурийского городского округа </w:t>
      </w:r>
      <w:r w:rsidRPr="00924181">
        <w:rPr>
          <w:sz w:val="28"/>
          <w:szCs w:val="28"/>
        </w:rPr>
        <w:br/>
        <w:t>на 2022 – 2027 годы. Обеспечена работа Уссурийской трехсторонней комиссии по регулированию социально-трудовых отношений.</w:t>
      </w:r>
    </w:p>
    <w:p w:rsidR="00924181" w:rsidRPr="00924181" w:rsidRDefault="00924181" w:rsidP="00924181">
      <w:pPr>
        <w:pStyle w:val="ac"/>
        <w:spacing w:line="360" w:lineRule="auto"/>
        <w:ind w:firstLine="709"/>
        <w:jc w:val="both"/>
        <w:rPr>
          <w:sz w:val="28"/>
          <w:szCs w:val="28"/>
        </w:rPr>
      </w:pPr>
      <w:r w:rsidRPr="00924181">
        <w:rPr>
          <w:sz w:val="28"/>
          <w:szCs w:val="28"/>
        </w:rPr>
        <w:t>Сотрудниками управления социальных отношений оказывается консультационная помощь руководителям, специалистам организаций при разработке коллективных договоров (дополнительных соглашений).</w:t>
      </w:r>
    </w:p>
    <w:p w:rsidR="00924181" w:rsidRPr="00924181" w:rsidRDefault="00924181" w:rsidP="00924181">
      <w:pPr>
        <w:pStyle w:val="ac"/>
        <w:widowControl w:val="0"/>
        <w:spacing w:line="360" w:lineRule="auto"/>
        <w:ind w:firstLine="709"/>
        <w:jc w:val="both"/>
        <w:rPr>
          <w:sz w:val="28"/>
          <w:szCs w:val="28"/>
        </w:rPr>
      </w:pPr>
      <w:r w:rsidRPr="00924181">
        <w:rPr>
          <w:spacing w:val="-3"/>
          <w:sz w:val="28"/>
          <w:szCs w:val="28"/>
        </w:rPr>
        <w:t xml:space="preserve">В рамках реализации подпрограммы добровольного переселения </w:t>
      </w:r>
      <w:r w:rsidRPr="00924181">
        <w:rPr>
          <w:sz w:val="28"/>
          <w:szCs w:val="28"/>
        </w:rPr>
        <w:t xml:space="preserve">соотечественников, проживающих за рубежом (далее – Подпрограмма), в 2021 году в администрацию Уссурийска на рассмотрение поступило            113 </w:t>
      </w:r>
      <w:r w:rsidRPr="00924181">
        <w:rPr>
          <w:spacing w:val="-3"/>
          <w:sz w:val="28"/>
          <w:szCs w:val="28"/>
        </w:rPr>
        <w:t>заявление (</w:t>
      </w:r>
      <w:r w:rsidR="00C47BF9">
        <w:rPr>
          <w:sz w:val="28"/>
          <w:szCs w:val="28"/>
        </w:rPr>
        <w:t>в 2020 году</w:t>
      </w:r>
      <w:r w:rsidR="00F84E29">
        <w:rPr>
          <w:sz w:val="28"/>
          <w:szCs w:val="28"/>
        </w:rPr>
        <w:t xml:space="preserve"> </w:t>
      </w:r>
      <w:r w:rsidR="00C47BF9">
        <w:rPr>
          <w:sz w:val="28"/>
          <w:szCs w:val="28"/>
        </w:rPr>
        <w:t>–</w:t>
      </w:r>
      <w:r w:rsidR="00F84E29">
        <w:rPr>
          <w:sz w:val="28"/>
          <w:szCs w:val="28"/>
        </w:rPr>
        <w:t xml:space="preserve"> </w:t>
      </w:r>
      <w:r w:rsidRPr="00924181">
        <w:rPr>
          <w:sz w:val="28"/>
          <w:szCs w:val="28"/>
        </w:rPr>
        <w:t>101)</w:t>
      </w:r>
      <w:r w:rsidRPr="00924181">
        <w:rPr>
          <w:spacing w:val="-3"/>
          <w:sz w:val="28"/>
          <w:szCs w:val="28"/>
        </w:rPr>
        <w:t xml:space="preserve"> об участии в Подпрограмме, из них согласовано 85</w:t>
      </w:r>
      <w:r w:rsidRPr="00924181">
        <w:rPr>
          <w:sz w:val="28"/>
          <w:szCs w:val="28"/>
        </w:rPr>
        <w:t xml:space="preserve"> заявлений (</w:t>
      </w:r>
      <w:r w:rsidR="00C47BF9" w:rsidRPr="00C47BF9">
        <w:rPr>
          <w:sz w:val="28"/>
          <w:szCs w:val="28"/>
        </w:rPr>
        <w:t>в 2020 году</w:t>
      </w:r>
      <w:r w:rsidR="00F84E29">
        <w:rPr>
          <w:sz w:val="28"/>
          <w:szCs w:val="28"/>
        </w:rPr>
        <w:t xml:space="preserve"> </w:t>
      </w:r>
      <w:r w:rsidR="00C47BF9" w:rsidRPr="00C47BF9">
        <w:rPr>
          <w:sz w:val="28"/>
          <w:szCs w:val="28"/>
        </w:rPr>
        <w:t>–</w:t>
      </w:r>
      <w:r w:rsidR="00F84E29">
        <w:rPr>
          <w:sz w:val="28"/>
          <w:szCs w:val="28"/>
        </w:rPr>
        <w:t xml:space="preserve"> </w:t>
      </w:r>
      <w:r w:rsidRPr="00924181">
        <w:rPr>
          <w:sz w:val="28"/>
          <w:szCs w:val="28"/>
        </w:rPr>
        <w:t>77), что составляет 75</w:t>
      </w:r>
      <w:r w:rsidRPr="00924181">
        <w:rPr>
          <w:spacing w:val="10"/>
          <w:sz w:val="28"/>
          <w:szCs w:val="28"/>
        </w:rPr>
        <w:t>%</w:t>
      </w:r>
      <w:r w:rsidRPr="00924181">
        <w:rPr>
          <w:sz w:val="28"/>
          <w:szCs w:val="28"/>
        </w:rPr>
        <w:t xml:space="preserve"> (</w:t>
      </w:r>
      <w:r w:rsidR="00C47BF9" w:rsidRPr="00C47BF9">
        <w:rPr>
          <w:sz w:val="28"/>
          <w:szCs w:val="28"/>
        </w:rPr>
        <w:t>в 2020 году</w:t>
      </w:r>
      <w:r w:rsidR="00F84E29">
        <w:rPr>
          <w:sz w:val="28"/>
          <w:szCs w:val="28"/>
        </w:rPr>
        <w:t xml:space="preserve"> </w:t>
      </w:r>
      <w:r w:rsidR="00C47BF9" w:rsidRPr="00C47BF9">
        <w:rPr>
          <w:sz w:val="28"/>
          <w:szCs w:val="28"/>
        </w:rPr>
        <w:t>–</w:t>
      </w:r>
      <w:r w:rsidR="00F84E29">
        <w:rPr>
          <w:sz w:val="28"/>
          <w:szCs w:val="28"/>
        </w:rPr>
        <w:t xml:space="preserve"> </w:t>
      </w:r>
      <w:r w:rsidRPr="00924181">
        <w:rPr>
          <w:sz w:val="28"/>
          <w:szCs w:val="28"/>
        </w:rPr>
        <w:t xml:space="preserve">77%) от общего числа. </w:t>
      </w:r>
    </w:p>
    <w:p w:rsidR="00924181" w:rsidRPr="005044A7" w:rsidRDefault="00924181" w:rsidP="00924181">
      <w:pPr>
        <w:widowControl w:val="0"/>
        <w:spacing w:after="0" w:line="360" w:lineRule="auto"/>
        <w:ind w:right="-28" w:firstLine="709"/>
        <w:jc w:val="both"/>
        <w:rPr>
          <w:rFonts w:ascii="Times New Roman" w:hAnsi="Times New Roman" w:cs="Times New Roman"/>
          <w:sz w:val="28"/>
          <w:szCs w:val="28"/>
        </w:rPr>
      </w:pPr>
      <w:r w:rsidRPr="005044A7">
        <w:rPr>
          <w:rFonts w:ascii="Times New Roman" w:hAnsi="Times New Roman" w:cs="Times New Roman"/>
          <w:sz w:val="28"/>
          <w:szCs w:val="28"/>
        </w:rPr>
        <w:t>За истекший период 2021 года по информации, предоставленной отделом по вопросам миграции ОМВД России по г. Уссурийску, с заявлениями об участии в Госпрограмме обратилось 9</w:t>
      </w:r>
      <w:r w:rsidR="00C47BF9" w:rsidRPr="00C47BF9">
        <w:rPr>
          <w:rFonts w:ascii="Times New Roman" w:hAnsi="Times New Roman" w:cs="Times New Roman"/>
          <w:sz w:val="28"/>
          <w:szCs w:val="28"/>
        </w:rPr>
        <w:t>4</w:t>
      </w:r>
      <w:r w:rsidRPr="005044A7">
        <w:rPr>
          <w:rFonts w:ascii="Times New Roman" w:hAnsi="Times New Roman" w:cs="Times New Roman"/>
          <w:sz w:val="28"/>
          <w:szCs w:val="28"/>
        </w:rPr>
        <w:t xml:space="preserve"> человека  (</w:t>
      </w:r>
      <w:r w:rsidRPr="00C47BF9">
        <w:rPr>
          <w:rFonts w:ascii="Times New Roman" w:hAnsi="Times New Roman" w:cs="Times New Roman"/>
          <w:sz w:val="28"/>
          <w:szCs w:val="28"/>
        </w:rPr>
        <w:t>85</w:t>
      </w:r>
      <w:r w:rsidRPr="005044A7">
        <w:rPr>
          <w:rFonts w:ascii="Times New Roman" w:hAnsi="Times New Roman" w:cs="Times New Roman"/>
          <w:sz w:val="28"/>
          <w:szCs w:val="28"/>
        </w:rPr>
        <w:t xml:space="preserve"> члена семьи), из них: </w:t>
      </w:r>
    </w:p>
    <w:p w:rsidR="00924181" w:rsidRPr="005044A7" w:rsidRDefault="00924181" w:rsidP="00924181">
      <w:pPr>
        <w:widowControl w:val="0"/>
        <w:spacing w:after="0" w:line="360" w:lineRule="auto"/>
        <w:ind w:right="-28" w:firstLine="709"/>
        <w:jc w:val="both"/>
        <w:rPr>
          <w:rFonts w:ascii="Times New Roman" w:hAnsi="Times New Roman" w:cs="Times New Roman"/>
          <w:sz w:val="28"/>
          <w:szCs w:val="28"/>
        </w:rPr>
      </w:pPr>
      <w:r w:rsidRPr="00C47BF9">
        <w:rPr>
          <w:rFonts w:ascii="Times New Roman" w:hAnsi="Times New Roman" w:cs="Times New Roman"/>
          <w:sz w:val="28"/>
          <w:szCs w:val="28"/>
        </w:rPr>
        <w:t>82</w:t>
      </w:r>
      <w:r w:rsidRPr="005044A7">
        <w:rPr>
          <w:rFonts w:ascii="Times New Roman" w:hAnsi="Times New Roman" w:cs="Times New Roman"/>
          <w:sz w:val="28"/>
          <w:szCs w:val="28"/>
        </w:rPr>
        <w:t xml:space="preserve"> гражданина, находящихся на законном основании на территории РФ (заявлено членов семей </w:t>
      </w:r>
      <w:r w:rsidRPr="00C47BF9">
        <w:rPr>
          <w:rFonts w:ascii="Times New Roman" w:hAnsi="Times New Roman" w:cs="Times New Roman"/>
          <w:sz w:val="28"/>
          <w:szCs w:val="28"/>
        </w:rPr>
        <w:t>65</w:t>
      </w:r>
      <w:r w:rsidRPr="005044A7">
        <w:rPr>
          <w:rFonts w:ascii="Times New Roman" w:hAnsi="Times New Roman" w:cs="Times New Roman"/>
          <w:b/>
          <w:sz w:val="28"/>
          <w:szCs w:val="28"/>
        </w:rPr>
        <w:t>)</w:t>
      </w:r>
      <w:r w:rsidRPr="005044A7">
        <w:rPr>
          <w:rFonts w:ascii="Times New Roman" w:hAnsi="Times New Roman" w:cs="Times New Roman"/>
          <w:sz w:val="28"/>
          <w:szCs w:val="28"/>
        </w:rPr>
        <w:t xml:space="preserve">; </w:t>
      </w:r>
    </w:p>
    <w:p w:rsidR="00924181" w:rsidRDefault="00924181" w:rsidP="00924181">
      <w:pPr>
        <w:widowControl w:val="0"/>
        <w:spacing w:after="0" w:line="360" w:lineRule="auto"/>
        <w:ind w:right="-28" w:firstLine="709"/>
        <w:jc w:val="both"/>
        <w:rPr>
          <w:rFonts w:ascii="Times New Roman" w:hAnsi="Times New Roman" w:cs="Times New Roman"/>
          <w:sz w:val="28"/>
          <w:szCs w:val="28"/>
        </w:rPr>
      </w:pPr>
      <w:r w:rsidRPr="005044A7">
        <w:rPr>
          <w:rFonts w:ascii="Times New Roman" w:hAnsi="Times New Roman" w:cs="Times New Roman"/>
          <w:sz w:val="28"/>
          <w:szCs w:val="28"/>
        </w:rPr>
        <w:t xml:space="preserve">прибыли из-за рубежа </w:t>
      </w:r>
      <w:r w:rsidRPr="00C47BF9">
        <w:rPr>
          <w:rFonts w:ascii="Times New Roman" w:hAnsi="Times New Roman" w:cs="Times New Roman"/>
          <w:sz w:val="28"/>
          <w:szCs w:val="28"/>
        </w:rPr>
        <w:t>12</w:t>
      </w:r>
      <w:r w:rsidRPr="005044A7">
        <w:rPr>
          <w:rFonts w:ascii="Times New Roman" w:hAnsi="Times New Roman" w:cs="Times New Roman"/>
          <w:b/>
          <w:sz w:val="28"/>
          <w:szCs w:val="28"/>
        </w:rPr>
        <w:t xml:space="preserve"> </w:t>
      </w:r>
      <w:r w:rsidRPr="005044A7">
        <w:rPr>
          <w:rFonts w:ascii="Times New Roman" w:hAnsi="Times New Roman" w:cs="Times New Roman"/>
          <w:sz w:val="28"/>
          <w:szCs w:val="28"/>
        </w:rPr>
        <w:t xml:space="preserve">участников и </w:t>
      </w:r>
      <w:r w:rsidRPr="00C47BF9">
        <w:rPr>
          <w:rFonts w:ascii="Times New Roman" w:hAnsi="Times New Roman" w:cs="Times New Roman"/>
          <w:sz w:val="28"/>
          <w:szCs w:val="28"/>
        </w:rPr>
        <w:t>20</w:t>
      </w:r>
      <w:r w:rsidRPr="005044A7">
        <w:rPr>
          <w:rFonts w:ascii="Times New Roman" w:hAnsi="Times New Roman" w:cs="Times New Roman"/>
          <w:sz w:val="28"/>
          <w:szCs w:val="28"/>
        </w:rPr>
        <w:t xml:space="preserve"> членов семьи.</w:t>
      </w:r>
      <w:r>
        <w:rPr>
          <w:rFonts w:ascii="Times New Roman" w:hAnsi="Times New Roman" w:cs="Times New Roman"/>
          <w:sz w:val="28"/>
          <w:szCs w:val="28"/>
        </w:rPr>
        <w:t xml:space="preserve"> </w:t>
      </w:r>
    </w:p>
    <w:p w:rsidR="00924181" w:rsidRPr="00C47BF9" w:rsidRDefault="00924181" w:rsidP="00C47BF9">
      <w:pPr>
        <w:pStyle w:val="ac"/>
        <w:widowControl w:val="0"/>
        <w:spacing w:line="360" w:lineRule="auto"/>
        <w:ind w:firstLine="709"/>
        <w:jc w:val="both"/>
        <w:rPr>
          <w:sz w:val="28"/>
          <w:szCs w:val="28"/>
        </w:rPr>
      </w:pPr>
      <w:r w:rsidRPr="00C47BF9">
        <w:rPr>
          <w:sz w:val="28"/>
          <w:szCs w:val="28"/>
        </w:rPr>
        <w:t>Совместно с представителями Межрайонной инспекции Федеральной налоговой службы № 9 по Приморскому краю, Филиала № 6 города Уссурийска Государственного учреждения Приморского регионального отделения Фонда социального страхования Российской Федерации и ГУ Управления Пенсионного фонда Российской Федерации по Уссурийскому городскому округу проведены информационные рейды по 211 субъектам предпринимательства.</w:t>
      </w:r>
    </w:p>
    <w:p w:rsidR="00924181" w:rsidRPr="00625DF5" w:rsidRDefault="00924181" w:rsidP="00924181">
      <w:pPr>
        <w:spacing w:after="0" w:line="360" w:lineRule="auto"/>
        <w:ind w:firstLine="709"/>
        <w:jc w:val="both"/>
        <w:rPr>
          <w:rFonts w:ascii="Times New Roman" w:hAnsi="Times New Roman" w:cs="Times New Roman"/>
          <w:sz w:val="28"/>
          <w:szCs w:val="28"/>
        </w:rPr>
      </w:pPr>
      <w:r w:rsidRPr="00625DF5">
        <w:rPr>
          <w:rFonts w:ascii="Times New Roman" w:hAnsi="Times New Roman" w:cs="Times New Roman"/>
          <w:sz w:val="28"/>
          <w:szCs w:val="28"/>
        </w:rPr>
        <w:lastRenderedPageBreak/>
        <w:t>В истекший период 202</w:t>
      </w:r>
      <w:r>
        <w:rPr>
          <w:rFonts w:ascii="Times New Roman" w:hAnsi="Times New Roman" w:cs="Times New Roman"/>
          <w:sz w:val="28"/>
          <w:szCs w:val="28"/>
        </w:rPr>
        <w:t>1</w:t>
      </w:r>
      <w:r w:rsidRPr="00625DF5">
        <w:rPr>
          <w:rFonts w:ascii="Times New Roman" w:hAnsi="Times New Roman" w:cs="Times New Roman"/>
          <w:sz w:val="28"/>
          <w:szCs w:val="28"/>
        </w:rPr>
        <w:t xml:space="preserve"> года, по состоянию на 31 декабря 202</w:t>
      </w:r>
      <w:r>
        <w:rPr>
          <w:rFonts w:ascii="Times New Roman" w:hAnsi="Times New Roman" w:cs="Times New Roman"/>
          <w:sz w:val="28"/>
          <w:szCs w:val="28"/>
        </w:rPr>
        <w:t>1</w:t>
      </w:r>
      <w:r w:rsidRPr="00625DF5">
        <w:rPr>
          <w:rFonts w:ascii="Times New Roman" w:hAnsi="Times New Roman" w:cs="Times New Roman"/>
          <w:sz w:val="28"/>
          <w:szCs w:val="28"/>
        </w:rPr>
        <w:t xml:space="preserve"> года:</w:t>
      </w:r>
    </w:p>
    <w:p w:rsidR="00924181" w:rsidRPr="00625DF5" w:rsidRDefault="00924181" w:rsidP="00924181">
      <w:pPr>
        <w:spacing w:after="0" w:line="360" w:lineRule="auto"/>
        <w:ind w:firstLine="709"/>
        <w:jc w:val="both"/>
        <w:rPr>
          <w:rFonts w:ascii="Times New Roman" w:hAnsi="Times New Roman" w:cs="Times New Roman"/>
          <w:sz w:val="28"/>
          <w:szCs w:val="28"/>
        </w:rPr>
      </w:pPr>
      <w:r w:rsidRPr="00625DF5">
        <w:rPr>
          <w:rFonts w:ascii="Times New Roman" w:hAnsi="Times New Roman" w:cs="Times New Roman"/>
          <w:sz w:val="28"/>
          <w:szCs w:val="28"/>
        </w:rPr>
        <w:t>проведен</w:t>
      </w:r>
      <w:r w:rsidR="00D56E05">
        <w:rPr>
          <w:rFonts w:ascii="Times New Roman" w:hAnsi="Times New Roman" w:cs="Times New Roman"/>
          <w:sz w:val="28"/>
          <w:szCs w:val="28"/>
        </w:rPr>
        <w:t>ы</w:t>
      </w:r>
      <w:r w:rsidRPr="00625DF5">
        <w:rPr>
          <w:rFonts w:ascii="Times New Roman" w:hAnsi="Times New Roman" w:cs="Times New Roman"/>
          <w:sz w:val="28"/>
          <w:szCs w:val="28"/>
        </w:rPr>
        <w:t xml:space="preserve"> </w:t>
      </w:r>
      <w:r>
        <w:rPr>
          <w:rFonts w:ascii="Times New Roman" w:hAnsi="Times New Roman" w:cs="Times New Roman"/>
          <w:sz w:val="28"/>
          <w:szCs w:val="28"/>
        </w:rPr>
        <w:t>47</w:t>
      </w:r>
      <w:r w:rsidRPr="00625DF5">
        <w:rPr>
          <w:rFonts w:ascii="Times New Roman" w:hAnsi="Times New Roman" w:cs="Times New Roman"/>
          <w:sz w:val="28"/>
          <w:szCs w:val="28"/>
        </w:rPr>
        <w:t xml:space="preserve"> рейдов по </w:t>
      </w:r>
      <w:r>
        <w:rPr>
          <w:rFonts w:ascii="Times New Roman" w:hAnsi="Times New Roman" w:cs="Times New Roman"/>
          <w:sz w:val="28"/>
          <w:szCs w:val="28"/>
        </w:rPr>
        <w:t>211</w:t>
      </w:r>
      <w:r w:rsidRPr="00625DF5">
        <w:rPr>
          <w:rFonts w:ascii="Times New Roman" w:hAnsi="Times New Roman" w:cs="Times New Roman"/>
          <w:sz w:val="28"/>
          <w:szCs w:val="28"/>
        </w:rPr>
        <w:t xml:space="preserve"> субъектам предпринимательства;</w:t>
      </w:r>
    </w:p>
    <w:p w:rsidR="00924181" w:rsidRPr="00625DF5" w:rsidRDefault="00924181" w:rsidP="00924181">
      <w:pPr>
        <w:spacing w:after="0" w:line="360" w:lineRule="auto"/>
        <w:ind w:firstLine="709"/>
        <w:jc w:val="both"/>
        <w:rPr>
          <w:rFonts w:ascii="Times New Roman" w:hAnsi="Times New Roman" w:cs="Times New Roman"/>
          <w:sz w:val="28"/>
          <w:szCs w:val="28"/>
        </w:rPr>
      </w:pPr>
      <w:r w:rsidRPr="00625DF5">
        <w:rPr>
          <w:rFonts w:ascii="Times New Roman" w:hAnsi="Times New Roman" w:cs="Times New Roman"/>
          <w:sz w:val="28"/>
          <w:szCs w:val="28"/>
        </w:rPr>
        <w:t xml:space="preserve">выявлены </w:t>
      </w:r>
      <w:r>
        <w:rPr>
          <w:rFonts w:ascii="Times New Roman" w:hAnsi="Times New Roman" w:cs="Times New Roman"/>
          <w:sz w:val="28"/>
          <w:szCs w:val="28"/>
        </w:rPr>
        <w:t>45</w:t>
      </w:r>
      <w:r w:rsidRPr="00625DF5">
        <w:rPr>
          <w:rFonts w:ascii="Times New Roman" w:hAnsi="Times New Roman" w:cs="Times New Roman"/>
          <w:sz w:val="28"/>
          <w:szCs w:val="28"/>
        </w:rPr>
        <w:t xml:space="preserve"> организации с нарушениями трудового законодательства. Данные организации были приглашены на заседания рабочей группы:</w:t>
      </w:r>
    </w:p>
    <w:p w:rsidR="00924181" w:rsidRPr="00625DF5" w:rsidRDefault="00924181" w:rsidP="00924181">
      <w:pPr>
        <w:spacing w:after="0" w:line="360" w:lineRule="auto"/>
        <w:ind w:firstLine="709"/>
        <w:jc w:val="both"/>
        <w:rPr>
          <w:rFonts w:ascii="Times New Roman" w:hAnsi="Times New Roman" w:cs="Times New Roman"/>
          <w:sz w:val="28"/>
          <w:szCs w:val="28"/>
        </w:rPr>
      </w:pPr>
      <w:r w:rsidRPr="00625DF5">
        <w:rPr>
          <w:rFonts w:ascii="Times New Roman" w:hAnsi="Times New Roman" w:cs="Times New Roman"/>
          <w:sz w:val="28"/>
          <w:szCs w:val="28"/>
        </w:rPr>
        <w:t xml:space="preserve">не выявлены нарушения по </w:t>
      </w:r>
      <w:r>
        <w:rPr>
          <w:rFonts w:ascii="Times New Roman" w:hAnsi="Times New Roman" w:cs="Times New Roman"/>
          <w:sz w:val="28"/>
          <w:szCs w:val="28"/>
        </w:rPr>
        <w:t>119</w:t>
      </w:r>
      <w:r w:rsidRPr="00625DF5">
        <w:rPr>
          <w:rFonts w:ascii="Times New Roman" w:hAnsi="Times New Roman" w:cs="Times New Roman"/>
          <w:sz w:val="28"/>
          <w:szCs w:val="28"/>
        </w:rPr>
        <w:t xml:space="preserve"> организациям;</w:t>
      </w:r>
    </w:p>
    <w:p w:rsidR="00924181" w:rsidRPr="00625DF5" w:rsidRDefault="00924181" w:rsidP="00924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Pr="00625DF5">
        <w:rPr>
          <w:rFonts w:ascii="Times New Roman" w:hAnsi="Times New Roman" w:cs="Times New Roman"/>
          <w:sz w:val="28"/>
          <w:szCs w:val="28"/>
        </w:rPr>
        <w:t xml:space="preserve"> организаций отсутствуют по юридическому адресу.</w:t>
      </w:r>
    </w:p>
    <w:p w:rsidR="00924181" w:rsidRPr="00924181" w:rsidRDefault="00924181" w:rsidP="00924181">
      <w:pPr>
        <w:pStyle w:val="ac"/>
        <w:spacing w:line="360" w:lineRule="auto"/>
        <w:ind w:firstLine="708"/>
        <w:jc w:val="both"/>
        <w:rPr>
          <w:sz w:val="28"/>
          <w:szCs w:val="28"/>
        </w:rPr>
      </w:pPr>
      <w:r w:rsidRPr="00924181">
        <w:rPr>
          <w:sz w:val="28"/>
          <w:szCs w:val="28"/>
        </w:rPr>
        <w:t xml:space="preserve">В 2021 году  заседаний рабочей группы по снижению неформальной занятости населения на территории Уссурийского городского округа не проводилось. </w:t>
      </w:r>
    </w:p>
    <w:p w:rsidR="00924181" w:rsidRPr="00924181" w:rsidRDefault="00924181" w:rsidP="00924181">
      <w:pPr>
        <w:pStyle w:val="ac"/>
        <w:spacing w:line="360" w:lineRule="auto"/>
        <w:ind w:firstLine="708"/>
        <w:jc w:val="both"/>
        <w:rPr>
          <w:sz w:val="28"/>
          <w:szCs w:val="28"/>
        </w:rPr>
      </w:pPr>
      <w:r w:rsidRPr="00924181">
        <w:rPr>
          <w:sz w:val="28"/>
          <w:szCs w:val="28"/>
        </w:rPr>
        <w:t xml:space="preserve">Управлением социальных отношений в адрес Государственной инспекции труда в Приморском крае направлена информация в отношении  работодателей для проведения внеплановых проверок не отправлялось. </w:t>
      </w:r>
    </w:p>
    <w:p w:rsidR="00924181" w:rsidRPr="00625DF5" w:rsidRDefault="00924181" w:rsidP="00924181">
      <w:pPr>
        <w:spacing w:after="0" w:line="360" w:lineRule="auto"/>
        <w:ind w:firstLine="851"/>
        <w:jc w:val="both"/>
        <w:rPr>
          <w:rFonts w:ascii="Times New Roman" w:hAnsi="Times New Roman" w:cs="Times New Roman"/>
          <w:sz w:val="28"/>
          <w:szCs w:val="28"/>
        </w:rPr>
      </w:pPr>
      <w:r w:rsidRPr="00625DF5">
        <w:rPr>
          <w:rFonts w:ascii="Times New Roman" w:hAnsi="Times New Roman" w:cs="Times New Roman"/>
          <w:sz w:val="28"/>
          <w:szCs w:val="28"/>
        </w:rPr>
        <w:t>В 202</w:t>
      </w:r>
      <w:r>
        <w:rPr>
          <w:rFonts w:ascii="Times New Roman" w:hAnsi="Times New Roman" w:cs="Times New Roman"/>
          <w:sz w:val="28"/>
          <w:szCs w:val="28"/>
        </w:rPr>
        <w:t>1</w:t>
      </w:r>
      <w:r w:rsidRPr="00625DF5">
        <w:rPr>
          <w:rFonts w:ascii="Times New Roman" w:hAnsi="Times New Roman" w:cs="Times New Roman"/>
          <w:sz w:val="28"/>
          <w:szCs w:val="28"/>
        </w:rPr>
        <w:t xml:space="preserve"> году в рамках проведения плановых проверок при осуществлении ведомственного контроля по соблюдению трудового законодательства и иных правовых актов, содержащих нормы трудового прав в подведомственных организациях проверены:</w:t>
      </w:r>
    </w:p>
    <w:p w:rsidR="00924181" w:rsidRPr="00625DF5" w:rsidRDefault="00924181" w:rsidP="00924181">
      <w:pPr>
        <w:spacing w:after="0" w:line="360" w:lineRule="auto"/>
        <w:ind w:firstLine="851"/>
        <w:jc w:val="both"/>
        <w:rPr>
          <w:rFonts w:ascii="Times New Roman" w:hAnsi="Times New Roman" w:cs="Times New Roman"/>
          <w:sz w:val="28"/>
          <w:szCs w:val="28"/>
        </w:rPr>
      </w:pPr>
      <w:r w:rsidRPr="00C47BF9">
        <w:rPr>
          <w:rStyle w:val="af3"/>
          <w:rFonts w:ascii="Times New Roman" w:hAnsi="Times New Roman"/>
          <w:b w:val="0"/>
          <w:sz w:val="28"/>
          <w:szCs w:val="28"/>
          <w:bdr w:val="none" w:sz="0" w:space="0" w:color="auto" w:frame="1"/>
        </w:rPr>
        <w:t>муниципальное казенное учреждение «Архив Уссурийского городского округа»</w:t>
      </w:r>
      <w:r w:rsidR="00D56E05">
        <w:rPr>
          <w:rStyle w:val="af3"/>
          <w:rFonts w:ascii="Times New Roman" w:hAnsi="Times New Roman"/>
          <w:b w:val="0"/>
          <w:sz w:val="28"/>
          <w:szCs w:val="28"/>
          <w:bdr w:val="none" w:sz="0" w:space="0" w:color="auto" w:frame="1"/>
        </w:rPr>
        <w:t xml:space="preserve"> </w:t>
      </w:r>
      <w:r w:rsidRPr="004C2DE5">
        <w:rPr>
          <w:rFonts w:ascii="Times New Roman" w:hAnsi="Times New Roman" w:cs="Times New Roman"/>
          <w:sz w:val="28"/>
          <w:szCs w:val="28"/>
        </w:rPr>
        <w:t xml:space="preserve">– </w:t>
      </w:r>
      <w:r>
        <w:rPr>
          <w:rFonts w:ascii="Times New Roman" w:hAnsi="Times New Roman" w:cs="Times New Roman"/>
          <w:sz w:val="28"/>
          <w:szCs w:val="28"/>
        </w:rPr>
        <w:t>июнь</w:t>
      </w:r>
      <w:r w:rsidRPr="00625DF5">
        <w:rPr>
          <w:rFonts w:ascii="Times New Roman" w:hAnsi="Times New Roman" w:cs="Times New Roman"/>
          <w:sz w:val="28"/>
          <w:szCs w:val="28"/>
        </w:rPr>
        <w:t xml:space="preserve"> 202</w:t>
      </w:r>
      <w:r>
        <w:rPr>
          <w:rFonts w:ascii="Times New Roman" w:hAnsi="Times New Roman" w:cs="Times New Roman"/>
          <w:sz w:val="28"/>
          <w:szCs w:val="28"/>
        </w:rPr>
        <w:t>1</w:t>
      </w:r>
      <w:r w:rsidRPr="00625DF5">
        <w:rPr>
          <w:rFonts w:ascii="Times New Roman" w:hAnsi="Times New Roman" w:cs="Times New Roman"/>
          <w:sz w:val="28"/>
          <w:szCs w:val="28"/>
        </w:rPr>
        <w:t xml:space="preserve"> г.;</w:t>
      </w:r>
    </w:p>
    <w:p w:rsidR="00924181" w:rsidRPr="00625DF5" w:rsidRDefault="00924181" w:rsidP="00924181">
      <w:pPr>
        <w:spacing w:after="0" w:line="360" w:lineRule="auto"/>
        <w:ind w:firstLine="851"/>
        <w:jc w:val="both"/>
        <w:rPr>
          <w:rFonts w:ascii="Times New Roman" w:hAnsi="Times New Roman" w:cs="Times New Roman"/>
          <w:sz w:val="28"/>
          <w:szCs w:val="28"/>
        </w:rPr>
      </w:pPr>
      <w:r w:rsidRPr="00C47BF9">
        <w:rPr>
          <w:rStyle w:val="af3"/>
          <w:rFonts w:ascii="Times New Roman" w:hAnsi="Times New Roman"/>
          <w:b w:val="0"/>
          <w:sz w:val="28"/>
          <w:szCs w:val="28"/>
          <w:bdr w:val="none" w:sz="0" w:space="0" w:color="auto" w:frame="1"/>
        </w:rPr>
        <w:t>Муниципальное казенное учреждение</w:t>
      </w:r>
      <w:r w:rsidRPr="00C47BF9">
        <w:rPr>
          <w:rStyle w:val="apple-converted-space"/>
          <w:rFonts w:ascii="Times New Roman" w:hAnsi="Times New Roman" w:cs="Times New Roman"/>
          <w:b/>
          <w:sz w:val="28"/>
          <w:szCs w:val="28"/>
          <w:bdr w:val="none" w:sz="0" w:space="0" w:color="auto" w:frame="1"/>
        </w:rPr>
        <w:t> </w:t>
      </w:r>
      <w:r w:rsidRPr="00C47BF9">
        <w:rPr>
          <w:rStyle w:val="af3"/>
          <w:rFonts w:ascii="Times New Roman" w:hAnsi="Times New Roman"/>
          <w:b w:val="0"/>
          <w:sz w:val="28"/>
          <w:szCs w:val="28"/>
          <w:bdr w:val="none" w:sz="0" w:space="0" w:color="auto" w:frame="1"/>
        </w:rPr>
        <w:t>«Административно- хозяйственное управление»</w:t>
      </w:r>
      <w:r w:rsidRPr="00C47BF9">
        <w:rPr>
          <w:rStyle w:val="apple-converted-space"/>
          <w:rFonts w:ascii="Times New Roman" w:hAnsi="Times New Roman" w:cs="Times New Roman"/>
          <w:b/>
          <w:sz w:val="28"/>
          <w:szCs w:val="28"/>
          <w:bdr w:val="none" w:sz="0" w:space="0" w:color="auto" w:frame="1"/>
        </w:rPr>
        <w:t> </w:t>
      </w:r>
      <w:r w:rsidRPr="00C47BF9">
        <w:rPr>
          <w:rStyle w:val="af3"/>
          <w:rFonts w:ascii="Times New Roman" w:hAnsi="Times New Roman"/>
          <w:b w:val="0"/>
          <w:sz w:val="28"/>
          <w:szCs w:val="28"/>
          <w:bdr w:val="none" w:sz="0" w:space="0" w:color="auto" w:frame="1"/>
        </w:rPr>
        <w:t>администрации Уссурийского городского округа</w:t>
      </w:r>
      <w:r w:rsidRPr="00C47BF9">
        <w:rPr>
          <w:rFonts w:ascii="Times New Roman" w:hAnsi="Times New Roman" w:cs="Times New Roman"/>
          <w:b/>
          <w:sz w:val="28"/>
          <w:szCs w:val="28"/>
        </w:rPr>
        <w:t xml:space="preserve"> </w:t>
      </w:r>
      <w:r w:rsidRPr="00625DF5">
        <w:rPr>
          <w:rFonts w:ascii="Times New Roman" w:hAnsi="Times New Roman" w:cs="Times New Roman"/>
          <w:sz w:val="28"/>
          <w:szCs w:val="28"/>
        </w:rPr>
        <w:t>- по результатам которых нарушений выявлено не было.</w:t>
      </w:r>
    </w:p>
    <w:p w:rsidR="00924181" w:rsidRPr="00C51E90" w:rsidRDefault="00924181" w:rsidP="00924181">
      <w:pPr>
        <w:pStyle w:val="ac"/>
        <w:spacing w:line="360" w:lineRule="auto"/>
        <w:ind w:firstLine="709"/>
        <w:jc w:val="center"/>
        <w:rPr>
          <w:b/>
          <w:sz w:val="28"/>
          <w:szCs w:val="28"/>
        </w:rPr>
      </w:pPr>
    </w:p>
    <w:p w:rsidR="00924181" w:rsidRDefault="00A516D2" w:rsidP="00F84E29">
      <w:pPr>
        <w:pStyle w:val="ac"/>
        <w:jc w:val="center"/>
        <w:rPr>
          <w:b/>
          <w:sz w:val="28"/>
          <w:szCs w:val="28"/>
        </w:rPr>
      </w:pPr>
      <w:r>
        <w:rPr>
          <w:b/>
          <w:sz w:val="28"/>
          <w:szCs w:val="28"/>
        </w:rPr>
        <w:t>69</w:t>
      </w:r>
      <w:r w:rsidR="00C51E90" w:rsidRPr="00C51E90">
        <w:rPr>
          <w:b/>
          <w:sz w:val="28"/>
          <w:szCs w:val="28"/>
        </w:rPr>
        <w:t xml:space="preserve">. </w:t>
      </w:r>
      <w:r w:rsidR="00924181" w:rsidRPr="00C51E90">
        <w:rPr>
          <w:b/>
          <w:sz w:val="28"/>
          <w:szCs w:val="28"/>
        </w:rPr>
        <w:t>Доступная среда</w:t>
      </w:r>
    </w:p>
    <w:p w:rsidR="001C1E52" w:rsidRPr="00C51E90" w:rsidRDefault="001C1E52" w:rsidP="00924181">
      <w:pPr>
        <w:pStyle w:val="ac"/>
        <w:spacing w:line="360" w:lineRule="auto"/>
        <w:ind w:firstLine="709"/>
        <w:jc w:val="center"/>
        <w:rPr>
          <w:b/>
          <w:sz w:val="28"/>
          <w:szCs w:val="28"/>
        </w:rPr>
      </w:pP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Постановлением администрации Уссурийского городского округа</w:t>
      </w:r>
      <w:r w:rsidR="00C51E90">
        <w:rPr>
          <w:rFonts w:ascii="Times New Roman" w:hAnsi="Times New Roman" w:cs="Times New Roman"/>
          <w:sz w:val="28"/>
          <w:szCs w:val="28"/>
        </w:rPr>
        <w:t xml:space="preserve"> </w:t>
      </w:r>
      <w:r w:rsidRPr="00804110">
        <w:rPr>
          <w:rFonts w:ascii="Times New Roman" w:hAnsi="Times New Roman" w:cs="Times New Roman"/>
          <w:sz w:val="28"/>
          <w:szCs w:val="28"/>
        </w:rPr>
        <w:t xml:space="preserve">от </w:t>
      </w:r>
      <w:r w:rsidR="00D56E05">
        <w:rPr>
          <w:rFonts w:ascii="Times New Roman" w:hAnsi="Times New Roman" w:cs="Times New Roman"/>
          <w:sz w:val="28"/>
          <w:szCs w:val="28"/>
        </w:rPr>
        <w:br/>
      </w:r>
      <w:r w:rsidRPr="00804110">
        <w:rPr>
          <w:rFonts w:ascii="Times New Roman" w:hAnsi="Times New Roman" w:cs="Times New Roman"/>
          <w:sz w:val="28"/>
          <w:szCs w:val="28"/>
        </w:rPr>
        <w:t xml:space="preserve">14 декабря 2020 года № 2691-НПА  утверждена муниципальная программа «Доступная среда на территории Уссурийского городского округа» </w:t>
      </w:r>
      <w:r w:rsidRPr="00804110">
        <w:rPr>
          <w:rFonts w:ascii="Times New Roman" w:hAnsi="Times New Roman" w:cs="Times New Roman"/>
          <w:sz w:val="28"/>
          <w:szCs w:val="28"/>
        </w:rPr>
        <w:br/>
        <w:t>на 2021</w:t>
      </w:r>
      <w:r w:rsidR="004C2DE5">
        <w:rPr>
          <w:rFonts w:ascii="Times New Roman" w:hAnsi="Times New Roman" w:cs="Times New Roman"/>
          <w:sz w:val="28"/>
          <w:szCs w:val="28"/>
        </w:rPr>
        <w:t xml:space="preserve"> – </w:t>
      </w:r>
      <w:r w:rsidRPr="00804110">
        <w:rPr>
          <w:rFonts w:ascii="Times New Roman" w:hAnsi="Times New Roman" w:cs="Times New Roman"/>
          <w:sz w:val="28"/>
          <w:szCs w:val="28"/>
        </w:rPr>
        <w:t>2023 годы» (далее – программа).</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lastRenderedPageBreak/>
        <w:t xml:space="preserve">Целью реализации программы является повышение уровня доступности муниципальных объектов социальной инфраструктуры </w:t>
      </w:r>
      <w:r w:rsidRPr="00804110">
        <w:rPr>
          <w:rFonts w:ascii="Times New Roman" w:hAnsi="Times New Roman" w:cs="Times New Roman"/>
          <w:sz w:val="28"/>
          <w:szCs w:val="28"/>
        </w:rPr>
        <w:br/>
        <w:t xml:space="preserve">для инвалидов и других маломобильных групп населения (далее – МГН) Уссурийского городского округа. </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Всего на 2021 год на реализацию программных мероприятий предусмотрено 3</w:t>
      </w:r>
      <w:r w:rsidR="00C47BF9">
        <w:rPr>
          <w:rFonts w:ascii="Times New Roman" w:hAnsi="Times New Roman" w:cs="Times New Roman"/>
          <w:sz w:val="28"/>
          <w:szCs w:val="28"/>
        </w:rPr>
        <w:t>,</w:t>
      </w:r>
      <w:r w:rsidRPr="00804110">
        <w:rPr>
          <w:rFonts w:ascii="Times New Roman" w:hAnsi="Times New Roman" w:cs="Times New Roman"/>
          <w:sz w:val="28"/>
          <w:szCs w:val="28"/>
        </w:rPr>
        <w:t xml:space="preserve"> 09</w:t>
      </w:r>
      <w:r w:rsidR="00C47BF9">
        <w:rPr>
          <w:rFonts w:ascii="Times New Roman" w:hAnsi="Times New Roman" w:cs="Times New Roman"/>
          <w:sz w:val="28"/>
          <w:szCs w:val="28"/>
        </w:rPr>
        <w:t xml:space="preserve"> млн </w:t>
      </w:r>
      <w:r w:rsidRPr="00804110">
        <w:rPr>
          <w:rFonts w:ascii="Times New Roman" w:hAnsi="Times New Roman" w:cs="Times New Roman"/>
          <w:sz w:val="28"/>
          <w:szCs w:val="28"/>
        </w:rPr>
        <w:t>рубл</w:t>
      </w:r>
      <w:r w:rsidR="00C47BF9">
        <w:rPr>
          <w:rFonts w:ascii="Times New Roman" w:hAnsi="Times New Roman" w:cs="Times New Roman"/>
          <w:sz w:val="28"/>
          <w:szCs w:val="28"/>
        </w:rPr>
        <w:t>ей.</w:t>
      </w:r>
      <w:r w:rsidRPr="00804110">
        <w:rPr>
          <w:rFonts w:ascii="Times New Roman" w:hAnsi="Times New Roman" w:cs="Times New Roman"/>
          <w:sz w:val="28"/>
          <w:szCs w:val="28"/>
        </w:rPr>
        <w:t xml:space="preserve"> </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 xml:space="preserve">Средства краевого и федерального бюджетов в 2021 году </w:t>
      </w:r>
      <w:r w:rsidRPr="00804110">
        <w:rPr>
          <w:rFonts w:ascii="Times New Roman" w:hAnsi="Times New Roman" w:cs="Times New Roman"/>
          <w:sz w:val="28"/>
          <w:szCs w:val="28"/>
        </w:rPr>
        <w:br/>
        <w:t xml:space="preserve">на реализацию мероприятий программы не предусмотрены. </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По состоянию на 13 декабря 2021 года освоено де</w:t>
      </w:r>
      <w:r w:rsidR="00C47BF9">
        <w:rPr>
          <w:rFonts w:ascii="Times New Roman" w:hAnsi="Times New Roman" w:cs="Times New Roman"/>
          <w:sz w:val="28"/>
          <w:szCs w:val="28"/>
        </w:rPr>
        <w:t xml:space="preserve">нежных средств </w:t>
      </w:r>
      <w:r w:rsidR="00C47BF9">
        <w:rPr>
          <w:rFonts w:ascii="Times New Roman" w:hAnsi="Times New Roman" w:cs="Times New Roman"/>
          <w:sz w:val="28"/>
          <w:szCs w:val="28"/>
        </w:rPr>
        <w:br/>
        <w:t xml:space="preserve">в размере 3,09 млн </w:t>
      </w:r>
      <w:r w:rsidRPr="00804110">
        <w:rPr>
          <w:rFonts w:ascii="Times New Roman" w:hAnsi="Times New Roman" w:cs="Times New Roman"/>
          <w:sz w:val="28"/>
          <w:szCs w:val="28"/>
        </w:rPr>
        <w:t>рубл</w:t>
      </w:r>
      <w:r w:rsidR="00C47BF9">
        <w:rPr>
          <w:rFonts w:ascii="Times New Roman" w:hAnsi="Times New Roman" w:cs="Times New Roman"/>
          <w:sz w:val="28"/>
          <w:szCs w:val="28"/>
        </w:rPr>
        <w:t>ей</w:t>
      </w:r>
      <w:r w:rsidRPr="00804110">
        <w:rPr>
          <w:rFonts w:ascii="Times New Roman" w:hAnsi="Times New Roman" w:cs="Times New Roman"/>
          <w:sz w:val="28"/>
          <w:szCs w:val="28"/>
        </w:rPr>
        <w:t xml:space="preserve"> (что составляет 100 %).</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Все мероприятия программы, запланированные на 2021 год,  исполнены.</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 2021 году в рамках программы муниципальными учреждениями культуры и спорта Уссурийского городского округа выполнены следующие мероприятия:</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 xml:space="preserve">в МБУК «Уссурийский музей» установлены </w:t>
      </w:r>
      <w:proofErr w:type="spellStart"/>
      <w:r w:rsidRPr="00804110">
        <w:rPr>
          <w:rFonts w:ascii="Times New Roman" w:hAnsi="Times New Roman" w:cs="Times New Roman"/>
          <w:sz w:val="28"/>
          <w:szCs w:val="28"/>
        </w:rPr>
        <w:t>светонакопительная</w:t>
      </w:r>
      <w:proofErr w:type="spellEnd"/>
      <w:r w:rsidRPr="00804110">
        <w:rPr>
          <w:rFonts w:ascii="Times New Roman" w:hAnsi="Times New Roman" w:cs="Times New Roman"/>
          <w:sz w:val="28"/>
          <w:szCs w:val="28"/>
        </w:rPr>
        <w:t xml:space="preserve"> мнемосхема плана эвакуации, </w:t>
      </w:r>
      <w:proofErr w:type="spellStart"/>
      <w:r w:rsidRPr="00804110">
        <w:rPr>
          <w:rFonts w:ascii="Times New Roman" w:hAnsi="Times New Roman" w:cs="Times New Roman"/>
          <w:sz w:val="28"/>
          <w:szCs w:val="28"/>
        </w:rPr>
        <w:t>многоканальнальная</w:t>
      </w:r>
      <w:proofErr w:type="spellEnd"/>
      <w:r w:rsidRPr="00804110">
        <w:rPr>
          <w:rFonts w:ascii="Times New Roman" w:hAnsi="Times New Roman" w:cs="Times New Roman"/>
          <w:sz w:val="28"/>
          <w:szCs w:val="28"/>
        </w:rPr>
        <w:t xml:space="preserve"> система вызова помощи инвалидам;</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 xml:space="preserve">установлены кнопки вызова персонала в подразделениях </w:t>
      </w:r>
      <w:r w:rsidRPr="00804110">
        <w:rPr>
          <w:rFonts w:ascii="Times New Roman" w:hAnsi="Times New Roman" w:cs="Times New Roman"/>
          <w:sz w:val="28"/>
          <w:szCs w:val="28"/>
        </w:rPr>
        <w:br/>
        <w:t xml:space="preserve">МБУДО «Детская школа искусств Уссурийского городского округа» </w:t>
      </w:r>
      <w:r w:rsidRPr="00804110">
        <w:rPr>
          <w:rFonts w:ascii="Times New Roman" w:hAnsi="Times New Roman" w:cs="Times New Roman"/>
          <w:sz w:val="28"/>
          <w:szCs w:val="28"/>
        </w:rPr>
        <w:br/>
        <w:t xml:space="preserve">по адресам: г. Уссурийск, ул. Пушкина, 42, г. Уссурийск, </w:t>
      </w:r>
      <w:r w:rsidR="007B36F1">
        <w:rPr>
          <w:rFonts w:ascii="Times New Roman" w:hAnsi="Times New Roman" w:cs="Times New Roman"/>
          <w:sz w:val="28"/>
          <w:szCs w:val="28"/>
        </w:rPr>
        <w:br/>
      </w:r>
      <w:r w:rsidRPr="00804110">
        <w:rPr>
          <w:rFonts w:ascii="Times New Roman" w:hAnsi="Times New Roman" w:cs="Times New Roman"/>
          <w:sz w:val="28"/>
          <w:szCs w:val="28"/>
        </w:rPr>
        <w:t>ул. Владивостокское шоссе, 26 а, с. Новоникольск, ул. Советская, 89, также подготовлена проектно-сме</w:t>
      </w:r>
      <w:r w:rsidR="004C2DE5">
        <w:rPr>
          <w:rFonts w:ascii="Times New Roman" w:hAnsi="Times New Roman" w:cs="Times New Roman"/>
          <w:sz w:val="28"/>
          <w:szCs w:val="28"/>
        </w:rPr>
        <w:t>тная документация на проведение</w:t>
      </w:r>
      <w:r w:rsidRPr="00804110">
        <w:rPr>
          <w:rFonts w:ascii="Times New Roman" w:hAnsi="Times New Roman" w:cs="Times New Roman"/>
          <w:sz w:val="28"/>
          <w:szCs w:val="28"/>
        </w:rPr>
        <w:t xml:space="preserve"> работ по капитальному ремонту тамбура с заменой входной двери в соответствии </w:t>
      </w:r>
      <w:r w:rsidRPr="00804110">
        <w:rPr>
          <w:rFonts w:ascii="Times New Roman" w:hAnsi="Times New Roman" w:cs="Times New Roman"/>
          <w:sz w:val="28"/>
          <w:szCs w:val="28"/>
        </w:rPr>
        <w:br/>
        <w:t xml:space="preserve">с требованиями для МГН в подразделении по адресу: г. Уссурийск, </w:t>
      </w:r>
      <w:r w:rsidR="007B36F1">
        <w:rPr>
          <w:rFonts w:ascii="Times New Roman" w:hAnsi="Times New Roman" w:cs="Times New Roman"/>
          <w:sz w:val="28"/>
          <w:szCs w:val="28"/>
        </w:rPr>
        <w:br/>
      </w:r>
      <w:r w:rsidRPr="00804110">
        <w:rPr>
          <w:rFonts w:ascii="Times New Roman" w:hAnsi="Times New Roman" w:cs="Times New Roman"/>
          <w:sz w:val="28"/>
          <w:szCs w:val="28"/>
        </w:rPr>
        <w:t>ул. Пушкина, 42, с целью выполнения данных работ в 2022 году;</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установлена система вызова персонала в библиотеках № 1, 5, 6, 7, 11 МБУК «Централизованная библиотечная система», установлены опорные поручни, крючки для костылей в туалетных комнатах в библиотеках № 1, 3, 5, 6, 9, приобретены</w:t>
      </w:r>
      <w:r w:rsidRPr="00804110">
        <w:rPr>
          <w:rFonts w:ascii="Times New Roman" w:hAnsi="Times New Roman" w:cs="Times New Roman"/>
          <w:b/>
          <w:sz w:val="28"/>
          <w:szCs w:val="28"/>
        </w:rPr>
        <w:t xml:space="preserve"> </w:t>
      </w:r>
      <w:proofErr w:type="spellStart"/>
      <w:r w:rsidRPr="00804110">
        <w:rPr>
          <w:rFonts w:ascii="Times New Roman" w:hAnsi="Times New Roman" w:cs="Times New Roman"/>
          <w:sz w:val="28"/>
          <w:szCs w:val="28"/>
        </w:rPr>
        <w:t>тифлофлешплееры</w:t>
      </w:r>
      <w:proofErr w:type="spellEnd"/>
      <w:r w:rsidRPr="00804110">
        <w:rPr>
          <w:rFonts w:ascii="Times New Roman" w:hAnsi="Times New Roman" w:cs="Times New Roman"/>
          <w:sz w:val="28"/>
          <w:szCs w:val="28"/>
        </w:rPr>
        <w:t xml:space="preserve"> для центральной детской </w:t>
      </w:r>
      <w:r w:rsidRPr="00804110">
        <w:rPr>
          <w:rFonts w:ascii="Times New Roman" w:hAnsi="Times New Roman" w:cs="Times New Roman"/>
          <w:sz w:val="28"/>
          <w:szCs w:val="28"/>
        </w:rPr>
        <w:lastRenderedPageBreak/>
        <w:t>библиотеки, библиотек № 1, 5, 6, 10, приобретено и установлено противоскользящее покрытие в библиотеке № 1, информационные предупреждающие знаки в  библиотеках № 1, 3, 5, 6, 7, 9, 11; приобретены мобильные системы перемещения инвалида-колясочника для библиотек № 3, 6, перекатной пандус для библиотеки № 6, телескопический пандус для библиотеки № 9;</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 МАУК «Молодежный центр культуры и досуга «Горизонт» Уссурийского городского округа установлены тактильные знаки эвакуации, кнопка вызова дежурного персонала, тактильная плитка на лестничных пролетах внутри здания, тактильные указатели лестничного марша внутри здания;</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 xml:space="preserve">в Центре культуры и досуга «Искра» установлены поручни на лестнице </w:t>
      </w:r>
      <w:r w:rsidRPr="00804110">
        <w:rPr>
          <w:rFonts w:ascii="Times New Roman" w:hAnsi="Times New Roman" w:cs="Times New Roman"/>
          <w:sz w:val="28"/>
          <w:szCs w:val="28"/>
        </w:rPr>
        <w:br/>
        <w:t xml:space="preserve">на сцену в зрительном зале, на 1 этаже в арке, на лестничном марше на </w:t>
      </w:r>
      <w:r w:rsidR="007B36F1">
        <w:rPr>
          <w:rFonts w:ascii="Times New Roman" w:hAnsi="Times New Roman" w:cs="Times New Roman"/>
          <w:sz w:val="28"/>
          <w:szCs w:val="28"/>
        </w:rPr>
        <w:br/>
      </w:r>
      <w:r w:rsidRPr="00804110">
        <w:rPr>
          <w:rFonts w:ascii="Times New Roman" w:hAnsi="Times New Roman" w:cs="Times New Roman"/>
          <w:sz w:val="28"/>
          <w:szCs w:val="28"/>
        </w:rPr>
        <w:t>2 этаж;</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 Филиале «Дворец культуры «Дружба» проведены работы по созданию специально выделенных мест для инвалидов, в том числе инвалидов-колясочников; заменены поручни на пандусе центрального входа на поручни круглого сечения;</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 xml:space="preserve">установлены информационно-тактильные вывески «режим работы» </w:t>
      </w:r>
      <w:r w:rsidRPr="00804110">
        <w:rPr>
          <w:rFonts w:ascii="Times New Roman" w:hAnsi="Times New Roman" w:cs="Times New Roman"/>
          <w:sz w:val="28"/>
          <w:szCs w:val="28"/>
        </w:rPr>
        <w:br/>
        <w:t xml:space="preserve">с наименованием организации с шрифтом Брайля в домах культуры </w:t>
      </w:r>
      <w:r w:rsidR="007B36F1">
        <w:rPr>
          <w:rFonts w:ascii="Times New Roman" w:hAnsi="Times New Roman" w:cs="Times New Roman"/>
          <w:sz w:val="28"/>
          <w:szCs w:val="28"/>
        </w:rPr>
        <w:br/>
      </w:r>
      <w:r w:rsidRPr="00804110">
        <w:rPr>
          <w:rFonts w:ascii="Times New Roman" w:hAnsi="Times New Roman" w:cs="Times New Roman"/>
          <w:sz w:val="28"/>
          <w:szCs w:val="28"/>
        </w:rPr>
        <w:t xml:space="preserve">с. Красный Яр, с. Новоникольск, с. Корсаковка; установлены устройства для вызова персонала в домах культуры с. Алексей-Никольское, «Авангард» </w:t>
      </w:r>
      <w:r w:rsidR="007B36F1">
        <w:rPr>
          <w:rFonts w:ascii="Times New Roman" w:hAnsi="Times New Roman" w:cs="Times New Roman"/>
          <w:sz w:val="28"/>
          <w:szCs w:val="28"/>
        </w:rPr>
        <w:br/>
      </w:r>
      <w:r w:rsidRPr="00804110">
        <w:rPr>
          <w:rFonts w:ascii="Times New Roman" w:hAnsi="Times New Roman" w:cs="Times New Roman"/>
          <w:sz w:val="28"/>
          <w:szCs w:val="28"/>
        </w:rPr>
        <w:t xml:space="preserve">с. Борисовка, с. Красный Яр, с. Новоникольск,  «Нива» п. Тимирязевский, клубе с. Линевичи МБУК «Централизованная клубная система» Уссурийского городского округа; выполнены работы по оборудованию входной площадки, установке пандуса и опорных поручней, оборудованию площадки эвакуационных выходов с заменой двери и оборудованием навеса в клубе с. Баневурово; </w:t>
      </w:r>
    </w:p>
    <w:p w:rsidR="00C47BF9" w:rsidRDefault="00924181" w:rsidP="00C47BF9">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 МАУ «Плавательный бассейн «Чайка» проведены работы по обустройству пандуса на входе в здание.</w:t>
      </w:r>
    </w:p>
    <w:p w:rsidR="00924181" w:rsidRPr="00804110" w:rsidRDefault="00924181" w:rsidP="00C47BF9">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lastRenderedPageBreak/>
        <w:t>В целях удовлетворения информационных потребностей инвалидов с нарушением функций органов слуха заключен муниципальный контракт с МУП ТК «</w:t>
      </w:r>
      <w:proofErr w:type="spellStart"/>
      <w:r w:rsidRPr="00804110">
        <w:rPr>
          <w:rFonts w:ascii="Times New Roman" w:hAnsi="Times New Roman" w:cs="Times New Roman"/>
          <w:sz w:val="28"/>
          <w:szCs w:val="28"/>
        </w:rPr>
        <w:t>Телемикс</w:t>
      </w:r>
      <w:proofErr w:type="spellEnd"/>
      <w:r w:rsidRPr="00804110">
        <w:rPr>
          <w:rFonts w:ascii="Times New Roman" w:hAnsi="Times New Roman" w:cs="Times New Roman"/>
          <w:sz w:val="28"/>
          <w:szCs w:val="28"/>
        </w:rPr>
        <w:t>» на оказание услуг по титрованию выпусков новостей на местном телеканале, выходящих в прямом эфире.</w:t>
      </w:r>
    </w:p>
    <w:p w:rsidR="00924181" w:rsidRPr="00804110" w:rsidRDefault="00924181" w:rsidP="00924181">
      <w:pPr>
        <w:spacing w:after="0" w:line="360" w:lineRule="auto"/>
        <w:ind w:firstLine="708"/>
        <w:jc w:val="both"/>
        <w:rPr>
          <w:rFonts w:ascii="Times New Roman" w:hAnsi="Times New Roman" w:cs="Times New Roman"/>
          <w:sz w:val="28"/>
          <w:szCs w:val="28"/>
        </w:rPr>
      </w:pPr>
      <w:r w:rsidRPr="00804110">
        <w:rPr>
          <w:rFonts w:ascii="Times New Roman" w:hAnsi="Times New Roman" w:cs="Times New Roman"/>
          <w:sz w:val="28"/>
          <w:szCs w:val="28"/>
        </w:rPr>
        <w:t xml:space="preserve">Управлением организована работа по установке значений индикаторов индекса качества городской среды (по направлению деятельности) </w:t>
      </w:r>
      <w:r w:rsidR="007B36F1">
        <w:rPr>
          <w:rFonts w:ascii="Times New Roman" w:hAnsi="Times New Roman" w:cs="Times New Roman"/>
          <w:sz w:val="28"/>
          <w:szCs w:val="28"/>
        </w:rPr>
        <w:br/>
      </w:r>
      <w:r w:rsidRPr="00804110">
        <w:rPr>
          <w:rFonts w:ascii="Times New Roman" w:hAnsi="Times New Roman" w:cs="Times New Roman"/>
          <w:sz w:val="28"/>
          <w:szCs w:val="28"/>
        </w:rPr>
        <w:t>г. Уссурийска на текущий год с целью обеспечения положительной динамики роста индекса качества городской среды г. Уссурийска в 2021 году.</w:t>
      </w:r>
    </w:p>
    <w:p w:rsidR="00924181" w:rsidRPr="00804110" w:rsidRDefault="00924181" w:rsidP="00924181">
      <w:pPr>
        <w:spacing w:after="0" w:line="360" w:lineRule="auto"/>
        <w:ind w:firstLine="708"/>
        <w:jc w:val="both"/>
        <w:rPr>
          <w:rFonts w:ascii="Times New Roman" w:hAnsi="Times New Roman" w:cs="Times New Roman"/>
          <w:sz w:val="28"/>
          <w:szCs w:val="28"/>
        </w:rPr>
      </w:pPr>
      <w:r w:rsidRPr="00804110">
        <w:rPr>
          <w:rFonts w:ascii="Times New Roman" w:hAnsi="Times New Roman" w:cs="Times New Roman"/>
          <w:sz w:val="28"/>
          <w:szCs w:val="28"/>
        </w:rPr>
        <w:t xml:space="preserve">Значения показателя 12.1 «Доля доступных объектов городской инфраструктуры в общем количестве объектов городской инфраструктуры (процентов)» входящий в состав индикатора  12 «Уровень доступности городской среды для инвалидов и иных маломобильных групп населения (процентов)», а также индикатора 29 «Доля сервисов, способствующих повышению комфортности жизни маломобильных групп населения, в количестве таких сервисов, предусмотренных правовым актом Минстроя России (процентов)» на текущий год  внесены в онлайн таблицу «План мероприятий по повышению индекса качества городской среды в </w:t>
      </w:r>
      <w:r w:rsidR="007B36F1">
        <w:rPr>
          <w:rFonts w:ascii="Times New Roman" w:hAnsi="Times New Roman" w:cs="Times New Roman"/>
          <w:sz w:val="28"/>
          <w:szCs w:val="28"/>
        </w:rPr>
        <w:br/>
      </w:r>
      <w:r w:rsidRPr="00804110">
        <w:rPr>
          <w:rFonts w:ascii="Times New Roman" w:hAnsi="Times New Roman" w:cs="Times New Roman"/>
          <w:sz w:val="28"/>
          <w:szCs w:val="28"/>
        </w:rPr>
        <w:t>г. Уссурийске».</w:t>
      </w:r>
    </w:p>
    <w:p w:rsidR="00924181" w:rsidRPr="00804110" w:rsidRDefault="00924181" w:rsidP="00924181">
      <w:pPr>
        <w:spacing w:after="0" w:line="360" w:lineRule="auto"/>
        <w:ind w:firstLine="708"/>
        <w:jc w:val="both"/>
        <w:rPr>
          <w:rFonts w:ascii="Times New Roman" w:hAnsi="Times New Roman" w:cs="Times New Roman"/>
          <w:sz w:val="28"/>
          <w:szCs w:val="28"/>
        </w:rPr>
      </w:pPr>
      <w:r w:rsidRPr="00804110">
        <w:rPr>
          <w:rFonts w:ascii="Times New Roman" w:hAnsi="Times New Roman" w:cs="Times New Roman"/>
          <w:sz w:val="28"/>
          <w:szCs w:val="28"/>
        </w:rPr>
        <w:t>В 2021 году значение по</w:t>
      </w:r>
      <w:r w:rsidR="00F84E29">
        <w:rPr>
          <w:rFonts w:ascii="Times New Roman" w:hAnsi="Times New Roman" w:cs="Times New Roman"/>
          <w:sz w:val="28"/>
          <w:szCs w:val="28"/>
        </w:rPr>
        <w:t>казателя 12.1 повышено до 65,03</w:t>
      </w:r>
      <w:r w:rsidRPr="00804110">
        <w:rPr>
          <w:rFonts w:ascii="Times New Roman" w:hAnsi="Times New Roman" w:cs="Times New Roman"/>
          <w:sz w:val="28"/>
          <w:szCs w:val="28"/>
        </w:rPr>
        <w:t xml:space="preserve">% </w:t>
      </w:r>
      <w:r w:rsidR="007B36F1">
        <w:rPr>
          <w:rFonts w:ascii="Times New Roman" w:hAnsi="Times New Roman" w:cs="Times New Roman"/>
          <w:sz w:val="28"/>
          <w:szCs w:val="28"/>
        </w:rPr>
        <w:br/>
      </w:r>
      <w:r w:rsidRPr="00804110">
        <w:rPr>
          <w:rFonts w:ascii="Times New Roman" w:hAnsi="Times New Roman" w:cs="Times New Roman"/>
          <w:sz w:val="28"/>
          <w:szCs w:val="28"/>
        </w:rPr>
        <w:t>(в 2020 году значение показателя составляло 61,54 %), значение индикатора 29 – до 83,33 % (в 2020 году значение индикатора составляло 72,22%).</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 xml:space="preserve">В 2021 году было введено 2 сервиса: </w:t>
      </w:r>
    </w:p>
    <w:p w:rsidR="00924181" w:rsidRPr="00804110" w:rsidRDefault="007B36F1" w:rsidP="00924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924181" w:rsidRPr="00804110">
        <w:rPr>
          <w:rFonts w:ascii="Times New Roman" w:hAnsi="Times New Roman" w:cs="Times New Roman"/>
          <w:sz w:val="28"/>
          <w:szCs w:val="28"/>
        </w:rPr>
        <w:t xml:space="preserve">нформационный веб-сервис для инвалидов и маломобильных групп населения. </w:t>
      </w:r>
    </w:p>
    <w:p w:rsidR="00924181" w:rsidRPr="00804110" w:rsidRDefault="00924181" w:rsidP="00924181">
      <w:pPr>
        <w:spacing w:after="0" w:line="360" w:lineRule="auto"/>
        <w:ind w:firstLine="709"/>
        <w:jc w:val="both"/>
        <w:rPr>
          <w:rFonts w:ascii="Times New Roman" w:hAnsi="Times New Roman" w:cs="Times New Roman"/>
          <w:b/>
          <w:sz w:val="28"/>
          <w:szCs w:val="28"/>
        </w:rPr>
      </w:pPr>
      <w:r w:rsidRPr="00804110">
        <w:rPr>
          <w:rFonts w:ascii="Times New Roman" w:hAnsi="Times New Roman" w:cs="Times New Roman"/>
          <w:sz w:val="28"/>
          <w:szCs w:val="28"/>
        </w:rPr>
        <w:t xml:space="preserve">На официальном сайте администрации Уссурийского городского округа создан раздел для инвалидов и МГН (в разделе размещается информация о сервисах, способствующих повышению комфортности жизни маломобильных групп населения, доступных в городе, а также о доступных мероприятиях, городских социально значимых объектах, доступных культурно-досуговых, спортивных и иных развлекательных учреждениях, </w:t>
      </w:r>
      <w:r w:rsidRPr="00804110">
        <w:rPr>
          <w:rFonts w:ascii="Times New Roman" w:hAnsi="Times New Roman" w:cs="Times New Roman"/>
          <w:sz w:val="28"/>
          <w:szCs w:val="28"/>
        </w:rPr>
        <w:lastRenderedPageBreak/>
        <w:t>льготах, вакансиях и иной социально значимой информации, в формате, доступном для лиц с нарушениями слуха и зрения)</w:t>
      </w:r>
      <w:r w:rsidR="007B36F1">
        <w:rPr>
          <w:rFonts w:ascii="Times New Roman" w:hAnsi="Times New Roman" w:cs="Times New Roman"/>
          <w:sz w:val="28"/>
          <w:szCs w:val="28"/>
        </w:rPr>
        <w:t>;</w:t>
      </w:r>
    </w:p>
    <w:p w:rsidR="00924181" w:rsidRPr="00804110" w:rsidRDefault="007B36F1" w:rsidP="009241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924181" w:rsidRPr="00804110">
        <w:rPr>
          <w:rFonts w:ascii="Times New Roman" w:hAnsi="Times New Roman" w:cs="Times New Roman"/>
          <w:sz w:val="28"/>
          <w:szCs w:val="28"/>
        </w:rPr>
        <w:t>авигация в объектах инфраструктуры города.</w:t>
      </w:r>
    </w:p>
    <w:p w:rsidR="00924181" w:rsidRPr="00804110" w:rsidRDefault="00924181" w:rsidP="00924181">
      <w:pPr>
        <w:spacing w:after="0" w:line="360" w:lineRule="auto"/>
        <w:ind w:firstLine="709"/>
        <w:jc w:val="both"/>
        <w:rPr>
          <w:rFonts w:ascii="Times New Roman" w:hAnsi="Times New Roman" w:cs="Times New Roman"/>
          <w:color w:val="000000"/>
          <w:sz w:val="28"/>
          <w:szCs w:val="28"/>
          <w:u w:val="single"/>
        </w:rPr>
      </w:pPr>
      <w:r w:rsidRPr="00804110">
        <w:rPr>
          <w:rFonts w:ascii="Times New Roman" w:hAnsi="Times New Roman" w:cs="Times New Roman"/>
          <w:sz w:val="28"/>
          <w:szCs w:val="28"/>
        </w:rPr>
        <w:t xml:space="preserve">Мероприятия проводились в рамках муниципальной программы «Доступная среда на территории Уссурийского городского округа» на </w:t>
      </w:r>
      <w:r w:rsidR="007B36F1">
        <w:rPr>
          <w:rFonts w:ascii="Times New Roman" w:hAnsi="Times New Roman" w:cs="Times New Roman"/>
          <w:sz w:val="28"/>
          <w:szCs w:val="28"/>
        </w:rPr>
        <w:br/>
      </w:r>
      <w:r w:rsidRPr="00804110">
        <w:rPr>
          <w:rFonts w:ascii="Times New Roman" w:hAnsi="Times New Roman" w:cs="Times New Roman"/>
          <w:sz w:val="28"/>
          <w:szCs w:val="28"/>
        </w:rPr>
        <w:t xml:space="preserve">2021-2023 годы»: </w:t>
      </w:r>
      <w:r w:rsidRPr="00804110">
        <w:rPr>
          <w:rFonts w:ascii="Times New Roman" w:hAnsi="Times New Roman" w:cs="Times New Roman"/>
          <w:color w:val="000000"/>
          <w:sz w:val="28"/>
          <w:szCs w:val="28"/>
        </w:rPr>
        <w:t xml:space="preserve">установка </w:t>
      </w:r>
      <w:proofErr w:type="spellStart"/>
      <w:r w:rsidRPr="00804110">
        <w:rPr>
          <w:rFonts w:ascii="Times New Roman" w:hAnsi="Times New Roman" w:cs="Times New Roman"/>
          <w:color w:val="000000"/>
          <w:sz w:val="28"/>
          <w:szCs w:val="28"/>
        </w:rPr>
        <w:t>светонакопительной</w:t>
      </w:r>
      <w:proofErr w:type="spellEnd"/>
      <w:r w:rsidRPr="00804110">
        <w:rPr>
          <w:rFonts w:ascii="Times New Roman" w:hAnsi="Times New Roman" w:cs="Times New Roman"/>
          <w:color w:val="000000"/>
          <w:sz w:val="28"/>
          <w:szCs w:val="28"/>
        </w:rPr>
        <w:t xml:space="preserve"> мнемосхемы плана эвакуации в МБУК «Уссурийский музей», приобретение и установка информационных предупреждающих знаков в библиотеках № 1,</w:t>
      </w:r>
      <w:r w:rsidR="00F84E29">
        <w:rPr>
          <w:rFonts w:ascii="Times New Roman" w:hAnsi="Times New Roman" w:cs="Times New Roman"/>
          <w:color w:val="000000"/>
          <w:sz w:val="28"/>
          <w:szCs w:val="28"/>
        </w:rPr>
        <w:t xml:space="preserve"> </w:t>
      </w:r>
      <w:r w:rsidRPr="00804110">
        <w:rPr>
          <w:rFonts w:ascii="Times New Roman" w:hAnsi="Times New Roman" w:cs="Times New Roman"/>
          <w:color w:val="000000"/>
          <w:sz w:val="28"/>
          <w:szCs w:val="28"/>
        </w:rPr>
        <w:t>3,</w:t>
      </w:r>
      <w:r w:rsidR="00F84E29">
        <w:rPr>
          <w:rFonts w:ascii="Times New Roman" w:hAnsi="Times New Roman" w:cs="Times New Roman"/>
          <w:color w:val="000000"/>
          <w:sz w:val="28"/>
          <w:szCs w:val="28"/>
        </w:rPr>
        <w:t xml:space="preserve"> </w:t>
      </w:r>
      <w:r w:rsidRPr="00804110">
        <w:rPr>
          <w:rFonts w:ascii="Times New Roman" w:hAnsi="Times New Roman" w:cs="Times New Roman"/>
          <w:color w:val="000000"/>
          <w:sz w:val="28"/>
          <w:szCs w:val="28"/>
        </w:rPr>
        <w:t>5,</w:t>
      </w:r>
      <w:r w:rsidR="00F84E29">
        <w:rPr>
          <w:rFonts w:ascii="Times New Roman" w:hAnsi="Times New Roman" w:cs="Times New Roman"/>
          <w:color w:val="000000"/>
          <w:sz w:val="28"/>
          <w:szCs w:val="28"/>
        </w:rPr>
        <w:t xml:space="preserve"> </w:t>
      </w:r>
      <w:r w:rsidRPr="00804110">
        <w:rPr>
          <w:rFonts w:ascii="Times New Roman" w:hAnsi="Times New Roman" w:cs="Times New Roman"/>
          <w:color w:val="000000"/>
          <w:sz w:val="28"/>
          <w:szCs w:val="28"/>
        </w:rPr>
        <w:t>6,</w:t>
      </w:r>
      <w:r w:rsidR="00F84E29">
        <w:rPr>
          <w:rFonts w:ascii="Times New Roman" w:hAnsi="Times New Roman" w:cs="Times New Roman"/>
          <w:color w:val="000000"/>
          <w:sz w:val="28"/>
          <w:szCs w:val="28"/>
        </w:rPr>
        <w:t xml:space="preserve"> </w:t>
      </w:r>
      <w:r w:rsidRPr="00804110">
        <w:rPr>
          <w:rFonts w:ascii="Times New Roman" w:hAnsi="Times New Roman" w:cs="Times New Roman"/>
          <w:color w:val="000000"/>
          <w:sz w:val="28"/>
          <w:szCs w:val="28"/>
        </w:rPr>
        <w:t>7,</w:t>
      </w:r>
      <w:r w:rsidR="00F84E29">
        <w:rPr>
          <w:rFonts w:ascii="Times New Roman" w:hAnsi="Times New Roman" w:cs="Times New Roman"/>
          <w:color w:val="000000"/>
          <w:sz w:val="28"/>
          <w:szCs w:val="28"/>
        </w:rPr>
        <w:t xml:space="preserve"> </w:t>
      </w:r>
      <w:r w:rsidRPr="00804110">
        <w:rPr>
          <w:rFonts w:ascii="Times New Roman" w:hAnsi="Times New Roman" w:cs="Times New Roman"/>
          <w:color w:val="000000"/>
          <w:sz w:val="28"/>
          <w:szCs w:val="28"/>
        </w:rPr>
        <w:t xml:space="preserve">9 </w:t>
      </w:r>
      <w:r w:rsidR="007B36F1">
        <w:rPr>
          <w:rFonts w:ascii="Times New Roman" w:hAnsi="Times New Roman" w:cs="Times New Roman"/>
          <w:color w:val="000000"/>
          <w:sz w:val="28"/>
          <w:szCs w:val="28"/>
        </w:rPr>
        <w:br/>
      </w:r>
      <w:r w:rsidRPr="00804110">
        <w:rPr>
          <w:rFonts w:ascii="Times New Roman" w:hAnsi="Times New Roman" w:cs="Times New Roman"/>
          <w:color w:val="000000"/>
          <w:sz w:val="28"/>
          <w:szCs w:val="28"/>
        </w:rPr>
        <w:t>МБУК «Централизованная библиотечная система».</w:t>
      </w:r>
    </w:p>
    <w:p w:rsidR="00924181" w:rsidRPr="00804110" w:rsidRDefault="00924181" w:rsidP="00924181">
      <w:pPr>
        <w:spacing w:after="0" w:line="360" w:lineRule="auto"/>
        <w:ind w:firstLine="709"/>
        <w:jc w:val="both"/>
        <w:rPr>
          <w:rFonts w:ascii="Times New Roman" w:hAnsi="Times New Roman" w:cs="Times New Roman"/>
          <w:color w:val="000000"/>
          <w:sz w:val="28"/>
          <w:szCs w:val="28"/>
        </w:rPr>
      </w:pPr>
      <w:r w:rsidRPr="00804110">
        <w:rPr>
          <w:rFonts w:ascii="Times New Roman" w:hAnsi="Times New Roman" w:cs="Times New Roman"/>
          <w:color w:val="000000"/>
          <w:sz w:val="28"/>
          <w:szCs w:val="28"/>
        </w:rPr>
        <w:t>По состоянию на 13</w:t>
      </w:r>
      <w:r w:rsidR="007B36F1">
        <w:rPr>
          <w:rFonts w:ascii="Times New Roman" w:hAnsi="Times New Roman" w:cs="Times New Roman"/>
          <w:color w:val="000000"/>
          <w:sz w:val="28"/>
          <w:szCs w:val="28"/>
        </w:rPr>
        <w:t xml:space="preserve"> декабря </w:t>
      </w:r>
      <w:r w:rsidRPr="00804110">
        <w:rPr>
          <w:rFonts w:ascii="Times New Roman" w:hAnsi="Times New Roman" w:cs="Times New Roman"/>
          <w:color w:val="000000"/>
          <w:sz w:val="28"/>
          <w:szCs w:val="28"/>
        </w:rPr>
        <w:t xml:space="preserve">2021 процент исполнения показателя </w:t>
      </w:r>
      <w:r w:rsidR="007B36F1">
        <w:rPr>
          <w:rFonts w:ascii="Times New Roman" w:hAnsi="Times New Roman" w:cs="Times New Roman"/>
          <w:color w:val="000000"/>
          <w:sz w:val="28"/>
          <w:szCs w:val="28"/>
        </w:rPr>
        <w:br/>
      </w:r>
      <w:r w:rsidRPr="00804110">
        <w:rPr>
          <w:rFonts w:ascii="Times New Roman" w:hAnsi="Times New Roman" w:cs="Times New Roman"/>
          <w:color w:val="000000"/>
          <w:sz w:val="28"/>
          <w:szCs w:val="28"/>
        </w:rPr>
        <w:t xml:space="preserve">29 ИКГС составляет 100 %. </w:t>
      </w:r>
    </w:p>
    <w:p w:rsidR="00924181" w:rsidRPr="00804110" w:rsidRDefault="00924181" w:rsidP="00924181">
      <w:pPr>
        <w:spacing w:after="0" w:line="360" w:lineRule="auto"/>
        <w:ind w:firstLine="709"/>
        <w:contextualSpacing/>
        <w:jc w:val="both"/>
        <w:rPr>
          <w:rFonts w:ascii="Times New Roman" w:hAnsi="Times New Roman" w:cs="Times New Roman"/>
          <w:sz w:val="28"/>
          <w:szCs w:val="28"/>
        </w:rPr>
      </w:pPr>
      <w:r w:rsidRPr="00804110">
        <w:rPr>
          <w:rFonts w:ascii="Times New Roman" w:hAnsi="Times New Roman" w:cs="Times New Roman"/>
          <w:sz w:val="28"/>
          <w:szCs w:val="28"/>
        </w:rPr>
        <w:t>В 2021 году в рамках муниципальной программы «Доступная среда на территории Уссурийского городского округа» на 2021-2023 годы», утвержденной постановлением администрации Уссурийского городского округа от 14</w:t>
      </w:r>
      <w:r w:rsidR="00F84E29">
        <w:rPr>
          <w:rFonts w:ascii="Times New Roman" w:hAnsi="Times New Roman" w:cs="Times New Roman"/>
          <w:sz w:val="28"/>
          <w:szCs w:val="28"/>
        </w:rPr>
        <w:t xml:space="preserve"> декабря </w:t>
      </w:r>
      <w:r w:rsidRPr="00804110">
        <w:rPr>
          <w:rFonts w:ascii="Times New Roman" w:hAnsi="Times New Roman" w:cs="Times New Roman"/>
          <w:sz w:val="28"/>
          <w:szCs w:val="28"/>
        </w:rPr>
        <w:t xml:space="preserve">2020 № 2691-НПА, в целях повышения значения показателя 12.1, обустроено 5 объектов социальной инфраструктуры, путем выполнения следующих мероприятий: </w:t>
      </w:r>
    </w:p>
    <w:p w:rsidR="00924181" w:rsidRPr="00804110" w:rsidRDefault="007B36F1" w:rsidP="00924181">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924181" w:rsidRPr="00804110">
        <w:rPr>
          <w:rFonts w:ascii="Times New Roman" w:hAnsi="Times New Roman" w:cs="Times New Roman"/>
          <w:color w:val="000000"/>
          <w:sz w:val="28"/>
          <w:szCs w:val="28"/>
        </w:rPr>
        <w:t xml:space="preserve">риобретение мобильной системы перемещения инвалида колясочника для библиотек № 3, 6, приобретение перекатного пандуса </w:t>
      </w:r>
      <w:r w:rsidR="00924181" w:rsidRPr="00804110">
        <w:rPr>
          <w:rFonts w:ascii="Times New Roman" w:hAnsi="Times New Roman" w:cs="Times New Roman"/>
          <w:color w:val="000000"/>
          <w:sz w:val="28"/>
          <w:szCs w:val="28"/>
        </w:rPr>
        <w:br/>
        <w:t xml:space="preserve">для библиотеки № 6 МБУК «Централизованная библиотечная система» </w:t>
      </w:r>
      <w:r w:rsidR="00924181" w:rsidRPr="00804110">
        <w:rPr>
          <w:rFonts w:ascii="Times New Roman" w:hAnsi="Times New Roman" w:cs="Times New Roman"/>
          <w:color w:val="000000"/>
          <w:sz w:val="28"/>
          <w:szCs w:val="28"/>
        </w:rPr>
        <w:br/>
        <w:t>(</w:t>
      </w:r>
      <w:r w:rsidR="00924181" w:rsidRPr="00D11183">
        <w:rPr>
          <w:rFonts w:ascii="Times New Roman" w:hAnsi="Times New Roman" w:cs="Times New Roman"/>
          <w:color w:val="000000"/>
          <w:sz w:val="28"/>
          <w:szCs w:val="28"/>
        </w:rPr>
        <w:t>мероприятие исполнено</w:t>
      </w:r>
      <w:r w:rsidR="00924181" w:rsidRPr="0080411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24181" w:rsidRPr="00804110" w:rsidRDefault="00D11183" w:rsidP="00924181">
      <w:pPr>
        <w:shd w:val="clear" w:color="auto" w:fill="FFFFFF"/>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924181" w:rsidRPr="00804110">
        <w:rPr>
          <w:rFonts w:ascii="Times New Roman" w:hAnsi="Times New Roman" w:cs="Times New Roman"/>
          <w:color w:val="000000"/>
          <w:sz w:val="28"/>
          <w:szCs w:val="28"/>
        </w:rPr>
        <w:t xml:space="preserve">оздание специально выделенных мест для инвалидов, в том числе инвалидов-колясочников, замена поручней на пандусе центрального входа </w:t>
      </w:r>
      <w:r w:rsidR="00924181" w:rsidRPr="00804110">
        <w:rPr>
          <w:rFonts w:ascii="Times New Roman" w:hAnsi="Times New Roman" w:cs="Times New Roman"/>
          <w:color w:val="000000"/>
          <w:sz w:val="28"/>
          <w:szCs w:val="28"/>
        </w:rPr>
        <w:br/>
        <w:t xml:space="preserve">на поручни круглого сечения в филиале «Дворец культуры «Дружба» </w:t>
      </w:r>
      <w:r w:rsidR="00924181" w:rsidRPr="00804110">
        <w:rPr>
          <w:rFonts w:ascii="Times New Roman" w:hAnsi="Times New Roman" w:cs="Times New Roman"/>
          <w:color w:val="000000"/>
          <w:sz w:val="28"/>
          <w:szCs w:val="28"/>
        </w:rPr>
        <w:br/>
        <w:t>МАУК «Молодежный центр культуры и досуга «Горизонт» Уссурийского городского округа (</w:t>
      </w:r>
      <w:r w:rsidR="00924181" w:rsidRPr="00D11183">
        <w:rPr>
          <w:rFonts w:ascii="Times New Roman" w:hAnsi="Times New Roman" w:cs="Times New Roman"/>
          <w:color w:val="000000"/>
          <w:sz w:val="28"/>
          <w:szCs w:val="28"/>
        </w:rPr>
        <w:t>мероприятие исполнено</w:t>
      </w:r>
      <w:r w:rsidR="00924181" w:rsidRPr="00804110">
        <w:rPr>
          <w:rFonts w:ascii="Times New Roman" w:hAnsi="Times New Roman" w:cs="Times New Roman"/>
          <w:color w:val="000000"/>
          <w:sz w:val="28"/>
          <w:szCs w:val="28"/>
        </w:rPr>
        <w:t>)</w:t>
      </w:r>
      <w:r>
        <w:rPr>
          <w:rFonts w:ascii="Times New Roman" w:hAnsi="Times New Roman" w:cs="Times New Roman"/>
          <w:color w:val="000000"/>
          <w:sz w:val="28"/>
          <w:szCs w:val="28"/>
        </w:rPr>
        <w:t>;</w:t>
      </w:r>
      <w:r w:rsidR="00924181" w:rsidRPr="00804110">
        <w:rPr>
          <w:rFonts w:ascii="Times New Roman" w:hAnsi="Times New Roman" w:cs="Times New Roman"/>
          <w:color w:val="000000"/>
          <w:sz w:val="28"/>
          <w:szCs w:val="28"/>
        </w:rPr>
        <w:t xml:space="preserve"> </w:t>
      </w:r>
    </w:p>
    <w:p w:rsidR="00924181" w:rsidRPr="00804110" w:rsidRDefault="00D11183" w:rsidP="00924181">
      <w:pPr>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924181" w:rsidRPr="00804110">
        <w:rPr>
          <w:rFonts w:ascii="Times New Roman" w:hAnsi="Times New Roman" w:cs="Times New Roman"/>
          <w:color w:val="000000"/>
          <w:sz w:val="28"/>
          <w:szCs w:val="28"/>
        </w:rPr>
        <w:t xml:space="preserve">становка поручней на лестнице на сцену в зрительном зале, </w:t>
      </w:r>
      <w:r w:rsidR="00924181" w:rsidRPr="00804110">
        <w:rPr>
          <w:rFonts w:ascii="Times New Roman" w:hAnsi="Times New Roman" w:cs="Times New Roman"/>
          <w:color w:val="000000"/>
          <w:sz w:val="28"/>
          <w:szCs w:val="28"/>
        </w:rPr>
        <w:br/>
        <w:t xml:space="preserve">на 1 этаже в арке, на лестничном марше на 2 этаж в филиале Центр культуры </w:t>
      </w:r>
      <w:r w:rsidR="00924181" w:rsidRPr="00804110">
        <w:rPr>
          <w:rFonts w:ascii="Times New Roman" w:hAnsi="Times New Roman" w:cs="Times New Roman"/>
          <w:color w:val="000000"/>
          <w:sz w:val="28"/>
          <w:szCs w:val="28"/>
        </w:rPr>
        <w:br/>
        <w:t>и досуга «Искра» МАУК «Молодежный центр культуры и досуга «Горизонт» Уссурийского городского округа (</w:t>
      </w:r>
      <w:r w:rsidR="00924181" w:rsidRPr="00D11183">
        <w:rPr>
          <w:rFonts w:ascii="Times New Roman" w:hAnsi="Times New Roman" w:cs="Times New Roman"/>
          <w:color w:val="000000"/>
          <w:sz w:val="28"/>
          <w:szCs w:val="28"/>
        </w:rPr>
        <w:t>мероприятие исполнено</w:t>
      </w:r>
      <w:r w:rsidR="00924181" w:rsidRPr="00804110">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924181" w:rsidRPr="00804110" w:rsidRDefault="00924181" w:rsidP="00924181">
      <w:pPr>
        <w:spacing w:after="0" w:line="360" w:lineRule="auto"/>
        <w:ind w:firstLine="709"/>
        <w:contextualSpacing/>
        <w:jc w:val="both"/>
        <w:rPr>
          <w:rFonts w:ascii="Times New Roman" w:hAnsi="Times New Roman" w:cs="Times New Roman"/>
          <w:color w:val="000000"/>
          <w:sz w:val="28"/>
          <w:szCs w:val="28"/>
          <w:u w:val="single"/>
        </w:rPr>
      </w:pPr>
      <w:r w:rsidRPr="00804110">
        <w:rPr>
          <w:rFonts w:ascii="Times New Roman" w:hAnsi="Times New Roman" w:cs="Times New Roman"/>
          <w:color w:val="000000"/>
          <w:sz w:val="28"/>
          <w:szCs w:val="28"/>
        </w:rPr>
        <w:lastRenderedPageBreak/>
        <w:t xml:space="preserve">Изменение уклона наружного пандуса на входе в здание </w:t>
      </w:r>
      <w:r w:rsidR="00D11183">
        <w:rPr>
          <w:rFonts w:ascii="Times New Roman" w:hAnsi="Times New Roman" w:cs="Times New Roman"/>
          <w:color w:val="000000"/>
          <w:sz w:val="28"/>
          <w:szCs w:val="28"/>
        </w:rPr>
        <w:br/>
      </w:r>
      <w:r w:rsidRPr="00804110">
        <w:rPr>
          <w:rFonts w:ascii="Times New Roman" w:hAnsi="Times New Roman" w:cs="Times New Roman"/>
          <w:color w:val="000000"/>
          <w:sz w:val="28"/>
          <w:szCs w:val="28"/>
        </w:rPr>
        <w:t xml:space="preserve">МАУ Плавательный бассейн «Чайка» в соответствии с требованиями для МГН с установкой поручней </w:t>
      </w:r>
      <w:r w:rsidRPr="00D11183">
        <w:rPr>
          <w:rFonts w:ascii="Times New Roman" w:hAnsi="Times New Roman" w:cs="Times New Roman"/>
          <w:color w:val="000000"/>
          <w:sz w:val="28"/>
          <w:szCs w:val="28"/>
        </w:rPr>
        <w:t>(мероприятие исполнено).</w:t>
      </w:r>
    </w:p>
    <w:p w:rsidR="00924181" w:rsidRPr="00804110" w:rsidRDefault="00924181" w:rsidP="00924181">
      <w:pPr>
        <w:spacing w:after="0" w:line="360" w:lineRule="auto"/>
        <w:ind w:firstLine="709"/>
        <w:contextualSpacing/>
        <w:jc w:val="both"/>
        <w:rPr>
          <w:rFonts w:ascii="Times New Roman" w:hAnsi="Times New Roman" w:cs="Times New Roman"/>
          <w:color w:val="000000"/>
          <w:sz w:val="28"/>
          <w:szCs w:val="28"/>
        </w:rPr>
      </w:pPr>
      <w:r w:rsidRPr="00804110">
        <w:rPr>
          <w:rFonts w:ascii="Times New Roman" w:hAnsi="Times New Roman" w:cs="Times New Roman"/>
          <w:sz w:val="28"/>
          <w:szCs w:val="28"/>
        </w:rPr>
        <w:t>По состоянию на 13</w:t>
      </w:r>
      <w:r w:rsidR="00D11183">
        <w:rPr>
          <w:rFonts w:ascii="Times New Roman" w:hAnsi="Times New Roman" w:cs="Times New Roman"/>
          <w:sz w:val="28"/>
          <w:szCs w:val="28"/>
        </w:rPr>
        <w:t xml:space="preserve"> декабря </w:t>
      </w:r>
      <w:r w:rsidRPr="00804110">
        <w:rPr>
          <w:rFonts w:ascii="Times New Roman" w:hAnsi="Times New Roman" w:cs="Times New Roman"/>
          <w:sz w:val="28"/>
          <w:szCs w:val="28"/>
        </w:rPr>
        <w:t>2021 года процент исполнения показателя 12.1 составляет 100 %.</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C51E90">
        <w:rPr>
          <w:rFonts w:ascii="Times New Roman" w:hAnsi="Times New Roman" w:cs="Times New Roman"/>
          <w:sz w:val="28"/>
          <w:szCs w:val="28"/>
        </w:rPr>
        <w:t xml:space="preserve">Для выполнения задачи организации и осуществления мероприятий администрации Уссурийского городского округа в сфере охраны здоровья населения на территории Уссурийского городского округа </w:t>
      </w:r>
      <w:r w:rsidRPr="00804110">
        <w:rPr>
          <w:rFonts w:ascii="Times New Roman" w:hAnsi="Times New Roman" w:cs="Times New Roman"/>
          <w:sz w:val="28"/>
          <w:szCs w:val="28"/>
        </w:rPr>
        <w:t>Управлением проведена следующая работа.</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В рамках регионального проекта «Здравоохранение» муниципальным образованиям доведены показатели его реализации:</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количество дополнительно трудоустроившихся врачей и средних медицинских работников – 52 человека;</w:t>
      </w:r>
    </w:p>
    <w:p w:rsidR="00924181" w:rsidRPr="00804110" w:rsidRDefault="00924181" w:rsidP="00924181">
      <w:pPr>
        <w:spacing w:after="0" w:line="360" w:lineRule="auto"/>
        <w:ind w:left="709"/>
        <w:jc w:val="both"/>
        <w:rPr>
          <w:rFonts w:ascii="Times New Roman" w:hAnsi="Times New Roman" w:cs="Times New Roman"/>
          <w:sz w:val="28"/>
          <w:szCs w:val="28"/>
        </w:rPr>
      </w:pPr>
      <w:r w:rsidRPr="00804110">
        <w:rPr>
          <w:rFonts w:ascii="Times New Roman" w:hAnsi="Times New Roman" w:cs="Times New Roman"/>
          <w:sz w:val="28"/>
          <w:szCs w:val="28"/>
        </w:rPr>
        <w:t>число сохраненных жизней – минус 444 человека;</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выполнение годового плана профилактического осмотра и диспансеризации определенных групп, взрослого населения – 45925 человек.</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 xml:space="preserve">Администрацией Уссурийского городского округа проводится оперативный мониторинг достижения показателей на территории Уссурийского городского округа, а так же проводится ряд мероприятий, направленных на достижение данных показателей в рамках Федерального закона от 06 октября 2003 годы № 131 «Об общих принципах организации местного самоуправления в Российской Федерации». </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В целях привлечения специалистов (врачей и среднего медицинского персонала) администрацией Уссурийского городского округа предусмотрены следующие меры социальной поддержки: предоставление служебных жилых помещений и льготные места для детей медицинских работников. За отчетный период предоставлен</w:t>
      </w:r>
      <w:r w:rsidR="00D11183">
        <w:rPr>
          <w:rFonts w:ascii="Times New Roman" w:hAnsi="Times New Roman" w:cs="Times New Roman"/>
          <w:sz w:val="28"/>
          <w:szCs w:val="28"/>
        </w:rPr>
        <w:t>ы</w:t>
      </w:r>
      <w:r w:rsidRPr="00804110">
        <w:rPr>
          <w:rFonts w:ascii="Times New Roman" w:hAnsi="Times New Roman" w:cs="Times New Roman"/>
          <w:sz w:val="28"/>
          <w:szCs w:val="28"/>
        </w:rPr>
        <w:t xml:space="preserve"> 27 служебных жилых помещений, </w:t>
      </w:r>
      <w:r w:rsidR="00D11183">
        <w:rPr>
          <w:rFonts w:ascii="Times New Roman" w:hAnsi="Times New Roman" w:cs="Times New Roman"/>
          <w:sz w:val="28"/>
          <w:szCs w:val="28"/>
        </w:rPr>
        <w:br/>
      </w:r>
      <w:r w:rsidRPr="00804110">
        <w:rPr>
          <w:rFonts w:ascii="Times New Roman" w:hAnsi="Times New Roman" w:cs="Times New Roman"/>
          <w:sz w:val="28"/>
          <w:szCs w:val="28"/>
        </w:rPr>
        <w:t>24 льготных мест детям медицинских работников.</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lastRenderedPageBreak/>
        <w:t>По состоянию на 1 декабря 2021 года дополнительно трудоустроено врачей и среднего медицинского персонала в краевые лечебные учреждения Уссурийского городского округа</w:t>
      </w:r>
      <w:r w:rsidR="00D11183">
        <w:rPr>
          <w:rFonts w:ascii="Times New Roman" w:hAnsi="Times New Roman" w:cs="Times New Roman"/>
          <w:sz w:val="28"/>
          <w:szCs w:val="28"/>
        </w:rPr>
        <w:t xml:space="preserve"> </w:t>
      </w:r>
      <w:r w:rsidR="004C2DE5">
        <w:rPr>
          <w:rFonts w:ascii="Times New Roman" w:hAnsi="Times New Roman" w:cs="Times New Roman"/>
          <w:sz w:val="28"/>
          <w:szCs w:val="28"/>
        </w:rPr>
        <w:t>–</w:t>
      </w:r>
      <w:r w:rsidR="00D11183">
        <w:rPr>
          <w:rFonts w:ascii="Times New Roman" w:hAnsi="Times New Roman" w:cs="Times New Roman"/>
          <w:sz w:val="28"/>
          <w:szCs w:val="28"/>
        </w:rPr>
        <w:t xml:space="preserve"> </w:t>
      </w:r>
      <w:r w:rsidRPr="00804110">
        <w:rPr>
          <w:rFonts w:ascii="Times New Roman" w:hAnsi="Times New Roman" w:cs="Times New Roman"/>
          <w:sz w:val="28"/>
          <w:szCs w:val="28"/>
        </w:rPr>
        <w:t>минус 6 человек.</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По состоянию на 01 ноября 2021 года число сохраненных жизней составляет минус 313.</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С 01 марта 2021 года возобновлено проведение диспансеризации и профилактических медицинских осмотров определенных групп, взрослого населения на территории Уссурийского городского округа.</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По состоянию на 10 декабря 2021 года прошли диспансеризацию и профилактические медицинские осмотры 25940 человек, что составляет 56,5% от планового показателя </w:t>
      </w:r>
      <w:r w:rsidR="004C2DE5">
        <w:rPr>
          <w:rFonts w:ascii="Times New Roman" w:hAnsi="Times New Roman" w:cs="Times New Roman"/>
          <w:sz w:val="28"/>
          <w:szCs w:val="28"/>
        </w:rPr>
        <w:t>–</w:t>
      </w:r>
      <w:r w:rsidR="009E2B28">
        <w:rPr>
          <w:rFonts w:ascii="Times New Roman" w:hAnsi="Times New Roman" w:cs="Times New Roman"/>
          <w:sz w:val="28"/>
          <w:szCs w:val="28"/>
        </w:rPr>
        <w:t xml:space="preserve"> </w:t>
      </w:r>
      <w:r w:rsidRPr="00804110">
        <w:rPr>
          <w:rFonts w:ascii="Times New Roman" w:hAnsi="Times New Roman" w:cs="Times New Roman"/>
          <w:sz w:val="28"/>
          <w:szCs w:val="28"/>
        </w:rPr>
        <w:t>45925 человек.</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В целях увеличения количества граждан, прошедших диспансеризацию, проведен</w:t>
      </w:r>
      <w:r w:rsidR="009E2B28">
        <w:rPr>
          <w:rFonts w:ascii="Times New Roman" w:hAnsi="Times New Roman" w:cs="Times New Roman"/>
          <w:sz w:val="28"/>
          <w:szCs w:val="28"/>
        </w:rPr>
        <w:t>ы</w:t>
      </w:r>
      <w:r w:rsidRPr="00804110">
        <w:rPr>
          <w:rFonts w:ascii="Times New Roman" w:hAnsi="Times New Roman" w:cs="Times New Roman"/>
          <w:sz w:val="28"/>
          <w:szCs w:val="28"/>
        </w:rPr>
        <w:t xml:space="preserve"> информирования в СМИ, на официальном сайте администрации, социальных сетях – 3 информации по диспансеризации и профилактическим осмотрам. Организовано информирование населения о дополнительных гарантиях в виде освобождения от работы на два рабочих дня один раз в год с сохранением места работы (должности) и среднего заработка работников </w:t>
      </w:r>
      <w:proofErr w:type="spellStart"/>
      <w:r w:rsidRPr="00804110">
        <w:rPr>
          <w:rFonts w:ascii="Times New Roman" w:hAnsi="Times New Roman" w:cs="Times New Roman"/>
          <w:sz w:val="28"/>
          <w:szCs w:val="28"/>
        </w:rPr>
        <w:t>предпенсионного</w:t>
      </w:r>
      <w:proofErr w:type="spellEnd"/>
      <w:r w:rsidRPr="00804110">
        <w:rPr>
          <w:rFonts w:ascii="Times New Roman" w:hAnsi="Times New Roman" w:cs="Times New Roman"/>
          <w:sz w:val="28"/>
          <w:szCs w:val="28"/>
        </w:rPr>
        <w:t xml:space="preserve"> возраста и работников, являющихся получателями пенсий по старости или пенсии за выслугу лет, при прохождении диспансеризации в порядке, предусмотренном законодательством Российской Федерации в сфере охраны здоровья.</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Систематически проводятся информирование населения о мероприятиях в рамках национального календаря профилактических прививок в соответствии с Федеральным законом Российской Федерации от 17 сентября 1998 года № 157-ФЗ «Об </w:t>
      </w:r>
      <w:proofErr w:type="spellStart"/>
      <w:r w:rsidRPr="00804110">
        <w:rPr>
          <w:rFonts w:ascii="Times New Roman" w:hAnsi="Times New Roman" w:cs="Times New Roman"/>
          <w:sz w:val="28"/>
          <w:szCs w:val="28"/>
        </w:rPr>
        <w:t>имуннопрофилактике</w:t>
      </w:r>
      <w:proofErr w:type="spellEnd"/>
      <w:r w:rsidRPr="00804110">
        <w:rPr>
          <w:rFonts w:ascii="Times New Roman" w:hAnsi="Times New Roman" w:cs="Times New Roman"/>
          <w:sz w:val="28"/>
          <w:szCs w:val="28"/>
        </w:rPr>
        <w:t xml:space="preserve"> инфекционных болезней».</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 xml:space="preserve">Организовано содействие в проведении вакцинации от гриппа населения Уссурийского городского округа. По состоянию на 10 декабря 2021 года </w:t>
      </w:r>
      <w:proofErr w:type="spellStart"/>
      <w:r w:rsidRPr="00804110">
        <w:rPr>
          <w:rFonts w:ascii="Times New Roman" w:hAnsi="Times New Roman" w:cs="Times New Roman"/>
          <w:sz w:val="28"/>
          <w:szCs w:val="28"/>
        </w:rPr>
        <w:t>провакцинировано</w:t>
      </w:r>
      <w:proofErr w:type="spellEnd"/>
      <w:r w:rsidRPr="00804110">
        <w:rPr>
          <w:rFonts w:ascii="Times New Roman" w:hAnsi="Times New Roman" w:cs="Times New Roman"/>
          <w:sz w:val="28"/>
          <w:szCs w:val="28"/>
        </w:rPr>
        <w:t xml:space="preserve"> 81288</w:t>
      </w:r>
      <w:r w:rsidRPr="00804110">
        <w:rPr>
          <w:rFonts w:ascii="Times New Roman" w:hAnsi="Times New Roman" w:cs="Times New Roman"/>
          <w:b/>
          <w:sz w:val="28"/>
          <w:szCs w:val="28"/>
        </w:rPr>
        <w:t xml:space="preserve"> </w:t>
      </w:r>
      <w:r w:rsidRPr="00804110">
        <w:rPr>
          <w:rFonts w:ascii="Times New Roman" w:hAnsi="Times New Roman" w:cs="Times New Roman"/>
          <w:sz w:val="28"/>
          <w:szCs w:val="28"/>
        </w:rPr>
        <w:t>человек, что составляет 68</w:t>
      </w:r>
      <w:r w:rsidR="00F84E29">
        <w:rPr>
          <w:rFonts w:ascii="Times New Roman" w:hAnsi="Times New Roman" w:cs="Times New Roman"/>
          <w:sz w:val="28"/>
          <w:szCs w:val="28"/>
        </w:rPr>
        <w:t>,9% от планового показателя 118</w:t>
      </w:r>
      <w:r w:rsidRPr="00804110">
        <w:rPr>
          <w:rFonts w:ascii="Times New Roman" w:hAnsi="Times New Roman" w:cs="Times New Roman"/>
          <w:sz w:val="28"/>
          <w:szCs w:val="28"/>
        </w:rPr>
        <w:t xml:space="preserve">001 человек. Проведено информирование в средствах массовой информации, на официальном сайте администрации, </w:t>
      </w:r>
      <w:r w:rsidRPr="00804110">
        <w:rPr>
          <w:rFonts w:ascii="Times New Roman" w:hAnsi="Times New Roman" w:cs="Times New Roman"/>
          <w:sz w:val="28"/>
          <w:szCs w:val="28"/>
        </w:rPr>
        <w:lastRenderedPageBreak/>
        <w:t>социальных сетях, направлена информация по вакцинации против гриппа 3039 предприятиям и учреждениям Уссурийского городского округа.</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 xml:space="preserve">С целью снижения уровня заболеваемости новой коронавирусной инфекцией (COVID-19) активизирована работа по проведению вакцинации населения Уссурийского городского округа от новой коронавирусной инфекции. Проведено информирование населения в СМИ, на официальном сайте администрации, социальных сетях – 4 информации, разосланы </w:t>
      </w:r>
      <w:r w:rsidR="009E2B28">
        <w:rPr>
          <w:rFonts w:ascii="Times New Roman" w:hAnsi="Times New Roman" w:cs="Times New Roman"/>
          <w:sz w:val="28"/>
          <w:szCs w:val="28"/>
        </w:rPr>
        <w:br/>
      </w:r>
      <w:r w:rsidRPr="00804110">
        <w:rPr>
          <w:rFonts w:ascii="Times New Roman" w:hAnsi="Times New Roman" w:cs="Times New Roman"/>
          <w:sz w:val="28"/>
          <w:szCs w:val="28"/>
        </w:rPr>
        <w:t>3000 информационных памяток, 3039 предприятиям и организациям направлены информационные письма о вакцинации, выпущен социально значимый видеоролик на тему: «Вакцинация от н</w:t>
      </w:r>
      <w:r w:rsidR="00C51E90">
        <w:rPr>
          <w:rFonts w:ascii="Times New Roman" w:hAnsi="Times New Roman" w:cs="Times New Roman"/>
          <w:sz w:val="28"/>
          <w:szCs w:val="28"/>
        </w:rPr>
        <w:t xml:space="preserve">овой </w:t>
      </w:r>
      <w:proofErr w:type="spellStart"/>
      <w:r w:rsidR="00C51E90">
        <w:rPr>
          <w:rFonts w:ascii="Times New Roman" w:hAnsi="Times New Roman" w:cs="Times New Roman"/>
          <w:sz w:val="28"/>
          <w:szCs w:val="28"/>
        </w:rPr>
        <w:t>короновирусной</w:t>
      </w:r>
      <w:proofErr w:type="spellEnd"/>
      <w:r w:rsidR="00C51E90">
        <w:rPr>
          <w:rFonts w:ascii="Times New Roman" w:hAnsi="Times New Roman" w:cs="Times New Roman"/>
          <w:sz w:val="28"/>
          <w:szCs w:val="28"/>
        </w:rPr>
        <w:t xml:space="preserve"> инфекции» -</w:t>
      </w:r>
      <w:r w:rsidRPr="00804110">
        <w:rPr>
          <w:rFonts w:ascii="Times New Roman" w:hAnsi="Times New Roman" w:cs="Times New Roman"/>
          <w:sz w:val="28"/>
          <w:szCs w:val="28"/>
        </w:rPr>
        <w:t xml:space="preserve"> 23 трансляции. Проведены встречи с коллективами предприятий и организаций по проведению вакцинации работников – 10 встреч. </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Оказано содействие КГБУЗ «Уссурийская центральная городская больница» в открытии 4 дополнительно организованных прививочных пунктов вакцинации в торговых центрах и в администрации городского округа и 1 передвижном пункте вакцинации (автобус).</w:t>
      </w:r>
    </w:p>
    <w:p w:rsidR="00924181" w:rsidRPr="00804110" w:rsidRDefault="00924181" w:rsidP="00924181">
      <w:pPr>
        <w:spacing w:after="0" w:line="360" w:lineRule="auto"/>
        <w:ind w:firstLine="709"/>
        <w:jc w:val="both"/>
        <w:rPr>
          <w:rFonts w:ascii="Times New Roman" w:hAnsi="Times New Roman" w:cs="Times New Roman"/>
          <w:sz w:val="28"/>
          <w:szCs w:val="28"/>
        </w:rPr>
      </w:pPr>
      <w:r w:rsidRPr="00804110">
        <w:rPr>
          <w:rFonts w:ascii="Times New Roman" w:hAnsi="Times New Roman" w:cs="Times New Roman"/>
          <w:sz w:val="28"/>
          <w:szCs w:val="28"/>
        </w:rPr>
        <w:t xml:space="preserve">По состоянию на 10 декабря 2021 года </w:t>
      </w:r>
      <w:proofErr w:type="spellStart"/>
      <w:r w:rsidRPr="00804110">
        <w:rPr>
          <w:rFonts w:ascii="Times New Roman" w:hAnsi="Times New Roman" w:cs="Times New Roman"/>
          <w:sz w:val="28"/>
          <w:szCs w:val="28"/>
        </w:rPr>
        <w:t>провакцинировано</w:t>
      </w:r>
      <w:proofErr w:type="spellEnd"/>
      <w:r w:rsidRPr="00804110">
        <w:rPr>
          <w:rFonts w:ascii="Times New Roman" w:hAnsi="Times New Roman" w:cs="Times New Roman"/>
          <w:sz w:val="28"/>
          <w:szCs w:val="28"/>
        </w:rPr>
        <w:t xml:space="preserve"> </w:t>
      </w:r>
      <w:r w:rsidR="009E2B28">
        <w:rPr>
          <w:rFonts w:ascii="Times New Roman" w:hAnsi="Times New Roman" w:cs="Times New Roman"/>
          <w:sz w:val="28"/>
          <w:szCs w:val="28"/>
        </w:rPr>
        <w:br/>
      </w:r>
      <w:r w:rsidRPr="00804110">
        <w:rPr>
          <w:rFonts w:ascii="Times New Roman" w:hAnsi="Times New Roman" w:cs="Times New Roman"/>
          <w:sz w:val="28"/>
          <w:szCs w:val="28"/>
        </w:rPr>
        <w:t xml:space="preserve">72692 человека, что составляет 58,5% от планового показателя </w:t>
      </w:r>
      <w:r w:rsidR="009E2B28">
        <w:rPr>
          <w:rFonts w:ascii="Times New Roman" w:hAnsi="Times New Roman" w:cs="Times New Roman"/>
          <w:sz w:val="28"/>
          <w:szCs w:val="28"/>
        </w:rPr>
        <w:br/>
      </w:r>
      <w:r w:rsidRPr="00804110">
        <w:rPr>
          <w:rFonts w:ascii="Times New Roman" w:hAnsi="Times New Roman" w:cs="Times New Roman"/>
          <w:sz w:val="28"/>
          <w:szCs w:val="28"/>
        </w:rPr>
        <w:t xml:space="preserve">124280 человек. </w:t>
      </w:r>
    </w:p>
    <w:p w:rsidR="00924181" w:rsidRPr="00804110" w:rsidRDefault="00924181" w:rsidP="00924181">
      <w:pPr>
        <w:shd w:val="clear" w:color="auto" w:fill="FFFFFF"/>
        <w:spacing w:after="0" w:line="324" w:lineRule="auto"/>
        <w:ind w:right="-2" w:firstLine="708"/>
        <w:jc w:val="both"/>
        <w:rPr>
          <w:rFonts w:ascii="Times New Roman" w:hAnsi="Times New Roman" w:cs="Times New Roman"/>
          <w:sz w:val="28"/>
          <w:szCs w:val="28"/>
        </w:rPr>
      </w:pPr>
      <w:r w:rsidRPr="00804110">
        <w:rPr>
          <w:rFonts w:ascii="Times New Roman" w:hAnsi="Times New Roman" w:cs="Times New Roman"/>
          <w:sz w:val="28"/>
          <w:szCs w:val="28"/>
        </w:rPr>
        <w:t xml:space="preserve">Проводится ежедневный мониторинг количества вакцинированных сотрудников по предприятиям и организациям Уссурийского городского округа. </w:t>
      </w:r>
    </w:p>
    <w:p w:rsidR="00924181" w:rsidRPr="00804110" w:rsidRDefault="00924181" w:rsidP="00924181">
      <w:pPr>
        <w:shd w:val="clear" w:color="auto" w:fill="FFFFFF"/>
        <w:spacing w:after="0" w:line="324" w:lineRule="auto"/>
        <w:ind w:right="-2" w:firstLine="708"/>
        <w:jc w:val="both"/>
        <w:rPr>
          <w:rFonts w:ascii="Times New Roman" w:hAnsi="Times New Roman" w:cs="Times New Roman"/>
          <w:sz w:val="28"/>
          <w:szCs w:val="28"/>
        </w:rPr>
      </w:pPr>
      <w:r w:rsidRPr="00804110">
        <w:rPr>
          <w:rFonts w:ascii="Times New Roman" w:hAnsi="Times New Roman" w:cs="Times New Roman"/>
          <w:sz w:val="28"/>
          <w:szCs w:val="28"/>
        </w:rPr>
        <w:t>С целью привлечения граждан к вакцинации от новой коронавирусной инфекции организована выдача дисконтных (</w:t>
      </w:r>
      <w:proofErr w:type="spellStart"/>
      <w:r w:rsidRPr="00804110">
        <w:rPr>
          <w:rFonts w:ascii="Times New Roman" w:hAnsi="Times New Roman" w:cs="Times New Roman"/>
          <w:sz w:val="28"/>
          <w:szCs w:val="28"/>
        </w:rPr>
        <w:t>скидочных</w:t>
      </w:r>
      <w:proofErr w:type="spellEnd"/>
      <w:r w:rsidRPr="00804110">
        <w:rPr>
          <w:rFonts w:ascii="Times New Roman" w:hAnsi="Times New Roman" w:cs="Times New Roman"/>
          <w:sz w:val="28"/>
          <w:szCs w:val="28"/>
        </w:rPr>
        <w:t xml:space="preserve">) карт лицам возраста старше 60 лет. Распространены памятки о скидке на медицинскую продукцию АО «Аптека №3» в количестве 2500 штук. Выдано 1500 карт при вакцинации 1 и 2 компонентом, ревакцинации. Заказано дополнительно </w:t>
      </w:r>
      <w:r w:rsidR="009E2B28">
        <w:rPr>
          <w:rFonts w:ascii="Times New Roman" w:hAnsi="Times New Roman" w:cs="Times New Roman"/>
          <w:sz w:val="28"/>
          <w:szCs w:val="28"/>
        </w:rPr>
        <w:br/>
      </w:r>
      <w:r w:rsidRPr="00804110">
        <w:rPr>
          <w:rFonts w:ascii="Times New Roman" w:hAnsi="Times New Roman" w:cs="Times New Roman"/>
          <w:sz w:val="28"/>
          <w:szCs w:val="28"/>
        </w:rPr>
        <w:t xml:space="preserve">500 карт. </w:t>
      </w:r>
    </w:p>
    <w:p w:rsidR="00924181" w:rsidRPr="00804110" w:rsidRDefault="00924181" w:rsidP="00924181">
      <w:pPr>
        <w:shd w:val="clear" w:color="auto" w:fill="FFFFFF"/>
        <w:spacing w:after="0" w:line="324" w:lineRule="auto"/>
        <w:ind w:right="-2" w:firstLine="708"/>
        <w:jc w:val="both"/>
        <w:rPr>
          <w:rFonts w:ascii="Times New Roman" w:hAnsi="Times New Roman" w:cs="Times New Roman"/>
          <w:sz w:val="28"/>
          <w:szCs w:val="28"/>
        </w:rPr>
      </w:pPr>
      <w:r w:rsidRPr="00804110">
        <w:rPr>
          <w:rFonts w:ascii="Times New Roman" w:hAnsi="Times New Roman" w:cs="Times New Roman"/>
          <w:sz w:val="28"/>
          <w:szCs w:val="28"/>
        </w:rPr>
        <w:t xml:space="preserve">Организовано взаимодействие с Территориальным отделом Управления </w:t>
      </w:r>
      <w:proofErr w:type="spellStart"/>
      <w:r w:rsidRPr="00804110">
        <w:rPr>
          <w:rFonts w:ascii="Times New Roman" w:hAnsi="Times New Roman" w:cs="Times New Roman"/>
          <w:sz w:val="28"/>
          <w:szCs w:val="28"/>
        </w:rPr>
        <w:t>Роспотребнадзора</w:t>
      </w:r>
      <w:proofErr w:type="spellEnd"/>
      <w:r w:rsidRPr="00804110">
        <w:rPr>
          <w:rFonts w:ascii="Times New Roman" w:hAnsi="Times New Roman" w:cs="Times New Roman"/>
          <w:sz w:val="28"/>
          <w:szCs w:val="28"/>
        </w:rPr>
        <w:t xml:space="preserve"> по Приморскому краю в </w:t>
      </w:r>
      <w:proofErr w:type="spellStart"/>
      <w:r w:rsidRPr="00804110">
        <w:rPr>
          <w:rFonts w:ascii="Times New Roman" w:hAnsi="Times New Roman" w:cs="Times New Roman"/>
          <w:sz w:val="28"/>
          <w:szCs w:val="28"/>
        </w:rPr>
        <w:t>г.Уссурийске</w:t>
      </w:r>
      <w:proofErr w:type="spellEnd"/>
      <w:r w:rsidRPr="00804110">
        <w:rPr>
          <w:rFonts w:ascii="Times New Roman" w:hAnsi="Times New Roman" w:cs="Times New Roman"/>
          <w:sz w:val="28"/>
          <w:szCs w:val="28"/>
        </w:rPr>
        <w:t xml:space="preserve"> в предоставлении информации о предприятиях и учреждениях с низким </w:t>
      </w:r>
      <w:r w:rsidRPr="00804110">
        <w:rPr>
          <w:rFonts w:ascii="Times New Roman" w:hAnsi="Times New Roman" w:cs="Times New Roman"/>
          <w:sz w:val="28"/>
          <w:szCs w:val="28"/>
        </w:rPr>
        <w:lastRenderedPageBreak/>
        <w:t>процентом вакцинации с целью проведения документальных проверок. Предоставлены данные о 46 предприятиях и учреждениях.</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Проводятся профилактические меры освидетельствования населения на ВИЧ-инфекцию в соответствии с Федеральным законом от 30 марта </w:t>
      </w:r>
      <w:r w:rsidR="009E2B28">
        <w:rPr>
          <w:rFonts w:ascii="Times New Roman" w:hAnsi="Times New Roman" w:cs="Times New Roman"/>
          <w:sz w:val="28"/>
          <w:szCs w:val="28"/>
        </w:rPr>
        <w:br/>
      </w:r>
      <w:r w:rsidRPr="00804110">
        <w:rPr>
          <w:rFonts w:ascii="Times New Roman" w:hAnsi="Times New Roman" w:cs="Times New Roman"/>
          <w:sz w:val="28"/>
          <w:szCs w:val="28"/>
        </w:rPr>
        <w:t>1995 года № 38-ФЗ «О предупреждении распространения в Российской Федерации заболевания, вызываемого вирусом иммунодефицита человека (ВИЧ-инфекции)».</w:t>
      </w:r>
    </w:p>
    <w:p w:rsidR="00924181" w:rsidRPr="00804110" w:rsidRDefault="00924181" w:rsidP="00924181">
      <w:pPr>
        <w:spacing w:after="0" w:line="360" w:lineRule="auto"/>
        <w:ind w:firstLine="708"/>
        <w:jc w:val="both"/>
        <w:rPr>
          <w:rFonts w:ascii="Times New Roman" w:hAnsi="Times New Roman" w:cs="Times New Roman"/>
          <w:sz w:val="28"/>
          <w:szCs w:val="28"/>
        </w:rPr>
      </w:pPr>
      <w:r w:rsidRPr="00804110">
        <w:rPr>
          <w:rFonts w:ascii="Times New Roman" w:hAnsi="Times New Roman" w:cs="Times New Roman"/>
          <w:sz w:val="28"/>
          <w:szCs w:val="28"/>
        </w:rPr>
        <w:t>В рамках проведения Всероссийской акции по бесплатному анонимному тестированию «Тест на ВИЧ: Экспедиция 2021» приняли участие в организации мобильного пункта тестирования. Тестирование прошли 90 человек. Информация о проведении акции размещена в средствах массовой информации, на официальном сайте администрации, социальных сетях. Проводится регулярное информирование населения через средства массовой информации о доступных мерах профилактики ВИЧ-инфекции.</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В соответствии с приказом министерства здравоохранения Приморского края № 18/</w:t>
      </w:r>
      <w:proofErr w:type="spellStart"/>
      <w:r w:rsidRPr="00804110">
        <w:rPr>
          <w:rFonts w:ascii="Times New Roman" w:hAnsi="Times New Roman" w:cs="Times New Roman"/>
          <w:sz w:val="28"/>
          <w:szCs w:val="28"/>
        </w:rPr>
        <w:t>пр</w:t>
      </w:r>
      <w:proofErr w:type="spellEnd"/>
      <w:r w:rsidRPr="00804110">
        <w:rPr>
          <w:rFonts w:ascii="Times New Roman" w:hAnsi="Times New Roman" w:cs="Times New Roman"/>
          <w:sz w:val="28"/>
          <w:szCs w:val="28"/>
        </w:rPr>
        <w:t>/342 от 24.03.2021г. в период с 31 мая по 07 июня 2021 года было организовано проведение профилактических медицинских осмотров несовершеннолетних на территории Уссурийского городского округа с привлечением мобильных медицинских бригад в рамках реализации социального проекта «Автопоезд «Здоровье». Был</w:t>
      </w:r>
      <w:r w:rsidR="009E2B28">
        <w:rPr>
          <w:rFonts w:ascii="Times New Roman" w:hAnsi="Times New Roman" w:cs="Times New Roman"/>
          <w:sz w:val="28"/>
          <w:szCs w:val="28"/>
        </w:rPr>
        <w:t>и</w:t>
      </w:r>
      <w:r w:rsidRPr="00804110">
        <w:rPr>
          <w:rFonts w:ascii="Times New Roman" w:hAnsi="Times New Roman" w:cs="Times New Roman"/>
          <w:sz w:val="28"/>
          <w:szCs w:val="28"/>
        </w:rPr>
        <w:t xml:space="preserve"> осмотрен</w:t>
      </w:r>
      <w:r w:rsidR="009E2B28">
        <w:rPr>
          <w:rFonts w:ascii="Times New Roman" w:hAnsi="Times New Roman" w:cs="Times New Roman"/>
          <w:sz w:val="28"/>
          <w:szCs w:val="28"/>
        </w:rPr>
        <w:t>ы</w:t>
      </w:r>
      <w:r w:rsidRPr="00804110">
        <w:rPr>
          <w:rFonts w:ascii="Times New Roman" w:hAnsi="Times New Roman" w:cs="Times New Roman"/>
          <w:sz w:val="28"/>
          <w:szCs w:val="28"/>
        </w:rPr>
        <w:t xml:space="preserve"> 754 несовершеннолетних.</w:t>
      </w:r>
    </w:p>
    <w:p w:rsidR="00924181" w:rsidRPr="00804110" w:rsidRDefault="00924181" w:rsidP="00924181">
      <w:pPr>
        <w:spacing w:after="0" w:line="360" w:lineRule="auto"/>
        <w:ind w:firstLine="708"/>
        <w:jc w:val="both"/>
        <w:rPr>
          <w:rFonts w:ascii="Times New Roman" w:hAnsi="Times New Roman" w:cs="Times New Roman"/>
          <w:sz w:val="28"/>
          <w:szCs w:val="28"/>
        </w:rPr>
      </w:pPr>
      <w:r w:rsidRPr="00804110">
        <w:rPr>
          <w:rFonts w:ascii="Times New Roman" w:hAnsi="Times New Roman" w:cs="Times New Roman"/>
          <w:sz w:val="28"/>
          <w:szCs w:val="28"/>
        </w:rPr>
        <w:t xml:space="preserve">В рамках Всероссийской акции «Сохраним жизнь маме» было организовано проведение бесплатного обследования на </w:t>
      </w:r>
      <w:proofErr w:type="spellStart"/>
      <w:r w:rsidRPr="00804110">
        <w:rPr>
          <w:rFonts w:ascii="Times New Roman" w:hAnsi="Times New Roman" w:cs="Times New Roman"/>
          <w:sz w:val="28"/>
          <w:szCs w:val="28"/>
        </w:rPr>
        <w:t>маммографе</w:t>
      </w:r>
      <w:proofErr w:type="spellEnd"/>
      <w:r w:rsidRPr="00804110">
        <w:rPr>
          <w:rFonts w:ascii="Times New Roman" w:hAnsi="Times New Roman" w:cs="Times New Roman"/>
          <w:sz w:val="28"/>
          <w:szCs w:val="28"/>
        </w:rPr>
        <w:t xml:space="preserve"> женщин старше 40 лет. Прошли обследование 863 женщины. Обследование проходило на центральной площади города, в поликлиниках № 1, № 2.</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Совместно с управлением культуры администрации Уссурийского городского округа организовано и проведено праздничное мероприятие, посвященное Дню работника скорой медицинской помощи, вручены Почетные грамоты и благодарности главы Уссурийского городского округа, памятный подарок учреждению.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lastRenderedPageBreak/>
        <w:t xml:space="preserve">В рамках региональной программы Приморского края «Укрепление здоровья, увеличение периода активного долголетия и продолжительности здоровой жизни граждан старшего поколения на 2019-2024 года» ежемесячно проводится передача материалов для наполнения сайта «Активное долголетие».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В рамках реализации национального проекта «Демография» (Федеральный проект «Старшее поколение») при поддержке Правительства Приморского края и Автономной некоммерческой организации «Центр социального обслуживания «Родные люди» совместно с управлением по связям с общественностью и взаимодействию с силовыми структурами, управлением культуры, управлением по делам молодежи, физкультуре и спорту администрации Уссурийского городского округа организовано и проведено мероприятие «</w:t>
      </w:r>
      <w:r w:rsidRPr="00804110">
        <w:rPr>
          <w:rFonts w:ascii="Times New Roman" w:hAnsi="Times New Roman" w:cs="Times New Roman"/>
          <w:color w:val="000000"/>
          <w:sz w:val="28"/>
          <w:szCs w:val="28"/>
        </w:rPr>
        <w:t>Ярмарка «Долголетие по-приморски»</w:t>
      </w:r>
      <w:r w:rsidRPr="00804110">
        <w:rPr>
          <w:rFonts w:ascii="Times New Roman" w:hAnsi="Times New Roman" w:cs="Times New Roman"/>
          <w:sz w:val="28"/>
          <w:szCs w:val="28"/>
        </w:rPr>
        <w:t xml:space="preserve">.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Еженедельно направлялась информация в министерство сельского хозяйства Приморского края о количестве болеющих на сельскохозяйственных предприятиях, предприятиях пищевой и перерабатывающей промышленности.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Ежедневно </w:t>
      </w:r>
      <w:r w:rsidR="009E2B28">
        <w:rPr>
          <w:rFonts w:ascii="Times New Roman" w:hAnsi="Times New Roman" w:cs="Times New Roman"/>
          <w:sz w:val="28"/>
          <w:szCs w:val="28"/>
        </w:rPr>
        <w:t>г</w:t>
      </w:r>
      <w:r w:rsidRPr="00804110">
        <w:rPr>
          <w:rFonts w:ascii="Times New Roman" w:hAnsi="Times New Roman" w:cs="Times New Roman"/>
          <w:sz w:val="28"/>
          <w:szCs w:val="28"/>
        </w:rPr>
        <w:t>лаве Уссурийского городского округа предоставлялись сведения о количеств</w:t>
      </w:r>
      <w:r w:rsidR="009E2B28">
        <w:rPr>
          <w:rFonts w:ascii="Times New Roman" w:hAnsi="Times New Roman" w:cs="Times New Roman"/>
          <w:sz w:val="28"/>
          <w:szCs w:val="28"/>
        </w:rPr>
        <w:t>е</w:t>
      </w:r>
      <w:r w:rsidRPr="00804110">
        <w:rPr>
          <w:rFonts w:ascii="Times New Roman" w:hAnsi="Times New Roman" w:cs="Times New Roman"/>
          <w:sz w:val="28"/>
          <w:szCs w:val="28"/>
        </w:rPr>
        <w:t xml:space="preserve"> выздоровевших пациентов с подтвержденным диагнозом </w:t>
      </w:r>
      <w:r w:rsidR="009E2B28">
        <w:rPr>
          <w:rFonts w:ascii="Times New Roman" w:hAnsi="Times New Roman" w:cs="Times New Roman"/>
          <w:sz w:val="28"/>
          <w:szCs w:val="28"/>
        </w:rPr>
        <w:t>«</w:t>
      </w:r>
      <w:r w:rsidRPr="00804110">
        <w:rPr>
          <w:rFonts w:ascii="Times New Roman" w:hAnsi="Times New Roman" w:cs="Times New Roman"/>
          <w:sz w:val="28"/>
          <w:szCs w:val="28"/>
        </w:rPr>
        <w:t xml:space="preserve">новая </w:t>
      </w:r>
      <w:proofErr w:type="spellStart"/>
      <w:r w:rsidRPr="00804110">
        <w:rPr>
          <w:rFonts w:ascii="Times New Roman" w:hAnsi="Times New Roman" w:cs="Times New Roman"/>
          <w:sz w:val="28"/>
          <w:szCs w:val="28"/>
        </w:rPr>
        <w:t>короновирусная</w:t>
      </w:r>
      <w:proofErr w:type="spellEnd"/>
      <w:r w:rsidRPr="00804110">
        <w:rPr>
          <w:rFonts w:ascii="Times New Roman" w:hAnsi="Times New Roman" w:cs="Times New Roman"/>
          <w:sz w:val="28"/>
          <w:szCs w:val="28"/>
        </w:rPr>
        <w:t xml:space="preserve"> инфекция</w:t>
      </w:r>
      <w:r w:rsidR="009E2B28">
        <w:rPr>
          <w:rFonts w:ascii="Times New Roman" w:hAnsi="Times New Roman" w:cs="Times New Roman"/>
          <w:sz w:val="28"/>
          <w:szCs w:val="28"/>
        </w:rPr>
        <w:t>»</w:t>
      </w:r>
      <w:r w:rsidRPr="00804110">
        <w:rPr>
          <w:rFonts w:ascii="Times New Roman" w:hAnsi="Times New Roman" w:cs="Times New Roman"/>
          <w:sz w:val="28"/>
          <w:szCs w:val="28"/>
        </w:rPr>
        <w:t xml:space="preserve">.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Совместно с управлением по делам молодежи, физической культуре и спорту организована «горячая линия» по вопросу оказания волонтерами консультативной поддержки жителям Уссурийского городского округа в вопросах профилактики ОРВИ, гриппа и новой коронавирусной инфекции.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Организована и продолжает работать горячая линия штаба по предотвращению распространения коронавирусной инфекции на территории Уссурийского городского округа.</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Ежеквартально исполняются мероприятия по укреплению общественного здоровья населения в Уссурийском городском округе, включенные в муниципальную программу «Развитие физической культуры, </w:t>
      </w:r>
      <w:r w:rsidRPr="00804110">
        <w:rPr>
          <w:rFonts w:ascii="Times New Roman" w:hAnsi="Times New Roman" w:cs="Times New Roman"/>
          <w:sz w:val="28"/>
          <w:szCs w:val="28"/>
        </w:rPr>
        <w:lastRenderedPageBreak/>
        <w:t>массового спорта и укрепление общественного здоровья в Уссурийском городском округе» на 2021</w:t>
      </w:r>
      <w:r w:rsidR="004C2DE5">
        <w:rPr>
          <w:rFonts w:ascii="Times New Roman" w:hAnsi="Times New Roman" w:cs="Times New Roman"/>
          <w:sz w:val="28"/>
          <w:szCs w:val="28"/>
        </w:rPr>
        <w:t xml:space="preserve"> – </w:t>
      </w:r>
      <w:r w:rsidRPr="00804110">
        <w:rPr>
          <w:rFonts w:ascii="Times New Roman" w:hAnsi="Times New Roman" w:cs="Times New Roman"/>
          <w:sz w:val="28"/>
          <w:szCs w:val="28"/>
        </w:rPr>
        <w:t xml:space="preserve">2025 годы.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 xml:space="preserve">Постоянно ведется работа с обращениями граждан по вопросам вакцинации, работы медицинских учреждений, прививочных пунктов.   </w:t>
      </w:r>
    </w:p>
    <w:p w:rsidR="00924181" w:rsidRPr="00804110" w:rsidRDefault="00924181" w:rsidP="00924181">
      <w:pPr>
        <w:spacing w:after="0" w:line="360" w:lineRule="auto"/>
        <w:ind w:firstLine="595"/>
        <w:jc w:val="both"/>
        <w:rPr>
          <w:rFonts w:ascii="Times New Roman" w:hAnsi="Times New Roman" w:cs="Times New Roman"/>
          <w:sz w:val="28"/>
          <w:szCs w:val="28"/>
        </w:rPr>
      </w:pPr>
      <w:r w:rsidRPr="00804110">
        <w:rPr>
          <w:rFonts w:ascii="Times New Roman" w:hAnsi="Times New Roman" w:cs="Times New Roman"/>
          <w:sz w:val="28"/>
          <w:szCs w:val="28"/>
        </w:rPr>
        <w:t>Организованы и проводятся рейдовые и контрольные мероприятия по соблюдению санитарно-эпидемиологических требований на объектах торговли, общественного питания, транспорта и других сфер услуг. По состоянию на 22 декабря 2021 года проверен</w:t>
      </w:r>
      <w:r w:rsidR="009E2B28">
        <w:rPr>
          <w:rFonts w:ascii="Times New Roman" w:hAnsi="Times New Roman" w:cs="Times New Roman"/>
          <w:sz w:val="28"/>
          <w:szCs w:val="28"/>
        </w:rPr>
        <w:t>ы</w:t>
      </w:r>
      <w:r w:rsidRPr="00804110">
        <w:rPr>
          <w:rFonts w:ascii="Times New Roman" w:hAnsi="Times New Roman" w:cs="Times New Roman"/>
          <w:sz w:val="28"/>
          <w:szCs w:val="28"/>
        </w:rPr>
        <w:t xml:space="preserve"> 10 предприятий (учреждений), выявлены нарушения масочного режима, нахождения граждан без </w:t>
      </w:r>
      <w:r w:rsidRPr="00804110">
        <w:rPr>
          <w:rFonts w:ascii="Times New Roman" w:hAnsi="Times New Roman" w:cs="Times New Roman"/>
          <w:sz w:val="28"/>
          <w:szCs w:val="28"/>
          <w:lang w:val="en-US"/>
        </w:rPr>
        <w:t>QR</w:t>
      </w:r>
      <w:r w:rsidRPr="00804110">
        <w:rPr>
          <w:rFonts w:ascii="Times New Roman" w:hAnsi="Times New Roman" w:cs="Times New Roman"/>
          <w:sz w:val="28"/>
          <w:szCs w:val="28"/>
        </w:rPr>
        <w:t>-кодов.</w:t>
      </w:r>
    </w:p>
    <w:p w:rsidR="00924181" w:rsidRDefault="00924181" w:rsidP="00924181">
      <w:pPr>
        <w:spacing w:after="0"/>
      </w:pPr>
    </w:p>
    <w:p w:rsidR="00924181" w:rsidRPr="00F84E29" w:rsidRDefault="00924181" w:rsidP="009E2B28">
      <w:pPr>
        <w:spacing w:after="0" w:line="360" w:lineRule="auto"/>
        <w:rPr>
          <w:rFonts w:ascii="Times New Roman" w:hAnsi="Times New Roman" w:cs="Times New Roman"/>
          <w:sz w:val="28"/>
          <w:szCs w:val="28"/>
        </w:rPr>
      </w:pPr>
      <w:r w:rsidRPr="00F84E29">
        <w:rPr>
          <w:rFonts w:ascii="Times New Roman" w:hAnsi="Times New Roman" w:cs="Times New Roman"/>
          <w:sz w:val="28"/>
          <w:szCs w:val="28"/>
        </w:rPr>
        <w:t>Главные цели и задачи на 2022 год.</w:t>
      </w:r>
    </w:p>
    <w:p w:rsidR="00924181" w:rsidRPr="00153CBC" w:rsidRDefault="00924181" w:rsidP="00924181">
      <w:pPr>
        <w:spacing w:after="0" w:line="348" w:lineRule="auto"/>
        <w:ind w:firstLine="709"/>
        <w:jc w:val="both"/>
        <w:rPr>
          <w:rFonts w:ascii="Times New Roman" w:hAnsi="Times New Roman" w:cs="Times New Roman"/>
          <w:sz w:val="28"/>
          <w:szCs w:val="28"/>
        </w:rPr>
      </w:pPr>
      <w:r w:rsidRPr="00153CBC">
        <w:rPr>
          <w:rFonts w:ascii="Times New Roman" w:hAnsi="Times New Roman" w:cs="Times New Roman"/>
          <w:sz w:val="28"/>
          <w:szCs w:val="28"/>
        </w:rPr>
        <w:t xml:space="preserve">Формирование и совершенствование системы социального партнерства на территории городского округа. </w:t>
      </w:r>
    </w:p>
    <w:p w:rsidR="00924181" w:rsidRPr="00153CBC" w:rsidRDefault="00924181" w:rsidP="00924181">
      <w:pPr>
        <w:spacing w:after="0" w:line="348" w:lineRule="auto"/>
        <w:ind w:firstLine="709"/>
        <w:jc w:val="both"/>
        <w:rPr>
          <w:rFonts w:ascii="Times New Roman" w:hAnsi="Times New Roman" w:cs="Times New Roman"/>
          <w:sz w:val="28"/>
          <w:szCs w:val="28"/>
        </w:rPr>
      </w:pPr>
      <w:r w:rsidRPr="00153CBC">
        <w:rPr>
          <w:rFonts w:ascii="Times New Roman" w:hAnsi="Times New Roman" w:cs="Times New Roman"/>
          <w:sz w:val="28"/>
          <w:szCs w:val="28"/>
        </w:rPr>
        <w:t>Осуществление методической помощи предприятиям в разработке и реализации мер по созданию здоровых и безопасных условий труда.</w:t>
      </w:r>
    </w:p>
    <w:p w:rsidR="00924181" w:rsidRPr="00153CBC" w:rsidRDefault="00924181" w:rsidP="00924181">
      <w:pPr>
        <w:spacing w:after="0" w:line="348" w:lineRule="auto"/>
        <w:ind w:firstLine="709"/>
        <w:jc w:val="both"/>
        <w:rPr>
          <w:rFonts w:ascii="Times New Roman" w:hAnsi="Times New Roman" w:cs="Times New Roman"/>
          <w:sz w:val="28"/>
          <w:szCs w:val="28"/>
        </w:rPr>
      </w:pPr>
      <w:r w:rsidRPr="00153CBC">
        <w:rPr>
          <w:rFonts w:ascii="Times New Roman" w:hAnsi="Times New Roman" w:cs="Times New Roman"/>
          <w:sz w:val="28"/>
          <w:szCs w:val="28"/>
        </w:rPr>
        <w:t>Реализация задач в области обеспечения безопасных условий и охраны труда в администрации Уссурийского городского округа.</w:t>
      </w:r>
    </w:p>
    <w:p w:rsidR="00924181" w:rsidRPr="00153CBC" w:rsidRDefault="00924181" w:rsidP="00924181">
      <w:pPr>
        <w:spacing w:after="0" w:line="348" w:lineRule="auto"/>
        <w:ind w:firstLine="709"/>
        <w:jc w:val="both"/>
        <w:rPr>
          <w:rFonts w:ascii="Times New Roman" w:hAnsi="Times New Roman" w:cs="Times New Roman"/>
          <w:bCs/>
          <w:sz w:val="28"/>
          <w:szCs w:val="28"/>
        </w:rPr>
      </w:pPr>
      <w:r w:rsidRPr="00153CBC">
        <w:rPr>
          <w:rFonts w:ascii="Times New Roman" w:hAnsi="Times New Roman" w:cs="Times New Roman"/>
          <w:sz w:val="28"/>
          <w:szCs w:val="28"/>
        </w:rPr>
        <w:t xml:space="preserve">Внесение в ЕГИССО данных о фактах назначения мер социальной защиты (поддержки) за текущий год в соответствии с Порядком взаимодействия  </w:t>
      </w:r>
      <w:r w:rsidRPr="00153CBC">
        <w:rPr>
          <w:rFonts w:ascii="Times New Roman" w:hAnsi="Times New Roman" w:cs="Times New Roman"/>
          <w:bCs/>
          <w:sz w:val="28"/>
          <w:szCs w:val="28"/>
        </w:rPr>
        <w:t xml:space="preserve">отраслевых (функциональных) органов администрации Уссурийского городского округа по предоставлению информации для размещения в Единой государственной информационной системе социального обеспечения, находящегося на согласовании в администрации Уссурийского городского округа.  </w:t>
      </w:r>
    </w:p>
    <w:p w:rsidR="00924181" w:rsidRPr="00153CBC" w:rsidRDefault="00924181" w:rsidP="00924181">
      <w:pPr>
        <w:spacing w:after="0" w:line="348" w:lineRule="auto"/>
        <w:ind w:firstLine="709"/>
        <w:jc w:val="both"/>
        <w:rPr>
          <w:rFonts w:ascii="Times New Roman" w:hAnsi="Times New Roman" w:cs="Times New Roman"/>
          <w:sz w:val="28"/>
          <w:szCs w:val="28"/>
        </w:rPr>
      </w:pPr>
      <w:r w:rsidRPr="00153CBC">
        <w:rPr>
          <w:rFonts w:ascii="Times New Roman" w:hAnsi="Times New Roman" w:cs="Times New Roman"/>
          <w:sz w:val="28"/>
          <w:szCs w:val="28"/>
        </w:rPr>
        <w:t>Координацию работы:</w:t>
      </w:r>
    </w:p>
    <w:p w:rsidR="00924181" w:rsidRPr="00153CBC" w:rsidRDefault="00924181" w:rsidP="00F84E29">
      <w:pPr>
        <w:spacing w:after="0" w:line="360" w:lineRule="auto"/>
        <w:ind w:firstLine="709"/>
        <w:jc w:val="both"/>
        <w:rPr>
          <w:rFonts w:ascii="Times New Roman" w:eastAsia="Calibri" w:hAnsi="Times New Roman" w:cs="Times New Roman"/>
          <w:sz w:val="28"/>
          <w:szCs w:val="28"/>
        </w:rPr>
      </w:pPr>
      <w:r w:rsidRPr="00153CBC">
        <w:rPr>
          <w:rFonts w:ascii="Times New Roman" w:eastAsia="Calibri" w:hAnsi="Times New Roman" w:cs="Times New Roman"/>
          <w:sz w:val="28"/>
          <w:szCs w:val="28"/>
        </w:rPr>
        <w:t>Межведомственной комиссии по охране труда на территории Уссурийского городского округа</w:t>
      </w:r>
      <w:r w:rsidR="009E2B28">
        <w:rPr>
          <w:rFonts w:ascii="Times New Roman" w:eastAsia="Calibri" w:hAnsi="Times New Roman" w:cs="Times New Roman"/>
          <w:sz w:val="28"/>
          <w:szCs w:val="28"/>
        </w:rPr>
        <w:t>;</w:t>
      </w:r>
    </w:p>
    <w:p w:rsidR="00924181" w:rsidRPr="00153CBC" w:rsidRDefault="00924181" w:rsidP="00F84E29">
      <w:pPr>
        <w:spacing w:after="0" w:line="360" w:lineRule="auto"/>
        <w:ind w:firstLine="709"/>
        <w:jc w:val="both"/>
        <w:rPr>
          <w:rFonts w:ascii="Times New Roman" w:hAnsi="Times New Roman" w:cs="Times New Roman"/>
          <w:sz w:val="28"/>
          <w:szCs w:val="28"/>
        </w:rPr>
      </w:pPr>
      <w:r w:rsidRPr="00153CBC">
        <w:rPr>
          <w:rFonts w:ascii="Times New Roman" w:eastAsia="Calibri" w:hAnsi="Times New Roman" w:cs="Times New Roman"/>
          <w:sz w:val="28"/>
          <w:szCs w:val="28"/>
        </w:rPr>
        <w:t xml:space="preserve">Межведомственной комиссии по реализации </w:t>
      </w:r>
      <w:r w:rsidRPr="00153CBC">
        <w:rPr>
          <w:rFonts w:ascii="Times New Roman" w:hAnsi="Times New Roman" w:cs="Times New Roman"/>
          <w:sz w:val="28"/>
          <w:szCs w:val="28"/>
        </w:rPr>
        <w:t>подпрограммы «</w:t>
      </w:r>
      <w:r w:rsidRPr="00153CBC">
        <w:rPr>
          <w:rFonts w:ascii="Times New Roman" w:eastAsia="Calibri" w:hAnsi="Times New Roman" w:cs="Times New Roman"/>
          <w:sz w:val="28"/>
          <w:szCs w:val="28"/>
        </w:rPr>
        <w:t xml:space="preserve">Об оказании содействия добровольному переселению в Приморский край соотечественников, проживающих за рубежом» государственной программы </w:t>
      </w:r>
      <w:r w:rsidRPr="00153CBC">
        <w:rPr>
          <w:rFonts w:ascii="Times New Roman" w:eastAsia="Calibri" w:hAnsi="Times New Roman" w:cs="Times New Roman"/>
          <w:sz w:val="28"/>
          <w:szCs w:val="28"/>
        </w:rPr>
        <w:lastRenderedPageBreak/>
        <w:t xml:space="preserve">Приморского края «Содействие занятости населения Приморского края на 2020 </w:t>
      </w:r>
      <w:r w:rsidR="004C2DE5">
        <w:rPr>
          <w:rFonts w:ascii="Times New Roman" w:eastAsia="Calibri" w:hAnsi="Times New Roman" w:cs="Times New Roman"/>
          <w:sz w:val="28"/>
          <w:szCs w:val="28"/>
        </w:rPr>
        <w:t>–</w:t>
      </w:r>
      <w:r w:rsidRPr="00153CBC">
        <w:rPr>
          <w:rFonts w:ascii="Times New Roman" w:eastAsia="Calibri" w:hAnsi="Times New Roman" w:cs="Times New Roman"/>
          <w:sz w:val="28"/>
          <w:szCs w:val="28"/>
        </w:rPr>
        <w:t xml:space="preserve"> 2027 годы» </w:t>
      </w:r>
      <w:r w:rsidRPr="00153CBC">
        <w:rPr>
          <w:rFonts w:ascii="Times New Roman" w:hAnsi="Times New Roman" w:cs="Times New Roman"/>
          <w:sz w:val="28"/>
          <w:szCs w:val="28"/>
        </w:rPr>
        <w:t>на территории Уссурийского городского округа</w:t>
      </w:r>
      <w:r w:rsidR="009E2B28">
        <w:rPr>
          <w:rFonts w:ascii="Times New Roman" w:hAnsi="Times New Roman" w:cs="Times New Roman"/>
          <w:sz w:val="28"/>
          <w:szCs w:val="28"/>
        </w:rPr>
        <w:t>;</w:t>
      </w:r>
    </w:p>
    <w:p w:rsidR="00924181" w:rsidRPr="00153CBC" w:rsidRDefault="00924181" w:rsidP="00F84E29">
      <w:pPr>
        <w:spacing w:after="0" w:line="360" w:lineRule="auto"/>
        <w:ind w:firstLine="709"/>
        <w:jc w:val="both"/>
        <w:rPr>
          <w:rFonts w:ascii="Times New Roman" w:eastAsia="Calibri" w:hAnsi="Times New Roman" w:cs="Times New Roman"/>
          <w:sz w:val="28"/>
          <w:szCs w:val="28"/>
        </w:rPr>
      </w:pPr>
      <w:r w:rsidRPr="00153CBC">
        <w:rPr>
          <w:rFonts w:ascii="Times New Roman" w:eastAsia="Calibri" w:hAnsi="Times New Roman" w:cs="Times New Roman"/>
          <w:sz w:val="28"/>
          <w:szCs w:val="28"/>
        </w:rPr>
        <w:t>Комиссии по охране труда администрации Уссурийского городского округа.</w:t>
      </w:r>
    </w:p>
    <w:p w:rsidR="00924181" w:rsidRPr="00153CBC" w:rsidRDefault="00924181" w:rsidP="00F84E29">
      <w:pPr>
        <w:spacing w:after="0" w:line="360" w:lineRule="auto"/>
        <w:ind w:firstLine="709"/>
        <w:jc w:val="both"/>
        <w:rPr>
          <w:rFonts w:ascii="Times New Roman" w:eastAsia="Calibri" w:hAnsi="Times New Roman" w:cs="Times New Roman"/>
          <w:sz w:val="28"/>
          <w:szCs w:val="28"/>
        </w:rPr>
      </w:pPr>
      <w:r w:rsidRPr="00153CBC">
        <w:rPr>
          <w:rFonts w:ascii="Times New Roman" w:eastAsia="Calibri" w:hAnsi="Times New Roman" w:cs="Times New Roman"/>
          <w:sz w:val="28"/>
          <w:szCs w:val="28"/>
        </w:rPr>
        <w:t>Межведомственной комиссии по проведению конкурса на лучшую организацию работы по охране труда и социальному партнерству на территории Уссурийского городского округа</w:t>
      </w:r>
      <w:r w:rsidR="009E2B28">
        <w:rPr>
          <w:rFonts w:ascii="Times New Roman" w:eastAsia="Calibri" w:hAnsi="Times New Roman" w:cs="Times New Roman"/>
          <w:sz w:val="28"/>
          <w:szCs w:val="28"/>
        </w:rPr>
        <w:t>;</w:t>
      </w:r>
    </w:p>
    <w:p w:rsidR="00924181" w:rsidRPr="00153CBC" w:rsidRDefault="00924181" w:rsidP="00F84E29">
      <w:pPr>
        <w:spacing w:after="0" w:line="360" w:lineRule="auto"/>
        <w:ind w:firstLine="709"/>
        <w:jc w:val="both"/>
        <w:rPr>
          <w:rFonts w:ascii="Times New Roman" w:eastAsia="Calibri" w:hAnsi="Times New Roman" w:cs="Times New Roman"/>
          <w:sz w:val="28"/>
          <w:szCs w:val="28"/>
        </w:rPr>
      </w:pPr>
      <w:r w:rsidRPr="00153CBC">
        <w:rPr>
          <w:rFonts w:ascii="Times New Roman" w:eastAsia="Calibri" w:hAnsi="Times New Roman" w:cs="Times New Roman"/>
          <w:sz w:val="28"/>
          <w:szCs w:val="28"/>
        </w:rPr>
        <w:t>Уссурийской трехсторонней комиссии по регулированию социально-трудовых отношений</w:t>
      </w:r>
      <w:r w:rsidR="009E2B28">
        <w:rPr>
          <w:rFonts w:ascii="Times New Roman" w:eastAsia="Calibri" w:hAnsi="Times New Roman" w:cs="Times New Roman"/>
          <w:sz w:val="28"/>
          <w:szCs w:val="28"/>
        </w:rPr>
        <w:t>;</w:t>
      </w:r>
    </w:p>
    <w:p w:rsidR="00924181" w:rsidRPr="00153CBC" w:rsidRDefault="00924181" w:rsidP="00F84E29">
      <w:pPr>
        <w:spacing w:after="0" w:line="360" w:lineRule="auto"/>
        <w:ind w:firstLine="709"/>
        <w:jc w:val="both"/>
        <w:rPr>
          <w:rFonts w:ascii="Times New Roman" w:eastAsia="Calibri" w:hAnsi="Times New Roman" w:cs="Times New Roman"/>
          <w:sz w:val="28"/>
          <w:szCs w:val="28"/>
        </w:rPr>
      </w:pPr>
      <w:r w:rsidRPr="00153CBC">
        <w:rPr>
          <w:rFonts w:ascii="Times New Roman" w:eastAsia="Calibri" w:hAnsi="Times New Roman" w:cs="Times New Roman"/>
          <w:sz w:val="28"/>
          <w:szCs w:val="28"/>
        </w:rPr>
        <w:t>К</w:t>
      </w:r>
      <w:r w:rsidRPr="00153CBC">
        <w:rPr>
          <w:rFonts w:ascii="Times New Roman" w:hAnsi="Times New Roman" w:cs="Times New Roman"/>
          <w:sz w:val="28"/>
          <w:szCs w:val="28"/>
        </w:rPr>
        <w:t>омиссии по восстановлению прав реабилитированных жертв политических репрессий Уссурийского городского округа</w:t>
      </w:r>
      <w:r w:rsidR="009E2B28">
        <w:rPr>
          <w:rFonts w:ascii="Times New Roman" w:hAnsi="Times New Roman" w:cs="Times New Roman"/>
          <w:sz w:val="28"/>
          <w:szCs w:val="28"/>
        </w:rPr>
        <w:t>;</w:t>
      </w:r>
    </w:p>
    <w:p w:rsidR="00924181" w:rsidRPr="00153CBC" w:rsidRDefault="00924181" w:rsidP="00F84E29">
      <w:pPr>
        <w:spacing w:after="0" w:line="480" w:lineRule="auto"/>
        <w:ind w:firstLine="709"/>
        <w:jc w:val="both"/>
        <w:rPr>
          <w:rFonts w:ascii="Times New Roman" w:hAnsi="Times New Roman" w:cs="Times New Roman"/>
          <w:sz w:val="28"/>
          <w:szCs w:val="28"/>
        </w:rPr>
      </w:pPr>
      <w:r w:rsidRPr="00153CBC">
        <w:rPr>
          <w:rFonts w:ascii="Times New Roman" w:eastAsia="Calibri" w:hAnsi="Times New Roman" w:cs="Times New Roman"/>
          <w:sz w:val="28"/>
          <w:szCs w:val="28"/>
        </w:rPr>
        <w:t>К</w:t>
      </w:r>
      <w:r w:rsidRPr="00153CBC">
        <w:rPr>
          <w:rFonts w:ascii="Times New Roman" w:hAnsi="Times New Roman" w:cs="Times New Roman"/>
          <w:sz w:val="28"/>
          <w:szCs w:val="28"/>
        </w:rPr>
        <w:t>омиссии по рассмотрению вопросов о стаже муниципальной службы муниципальных служащих органов местного самоуправления Уссурийского городского округа для назначения пенсии за выслугу лет и ее состава</w:t>
      </w:r>
      <w:r w:rsidR="009E2B28">
        <w:rPr>
          <w:rFonts w:ascii="Times New Roman" w:hAnsi="Times New Roman" w:cs="Times New Roman"/>
          <w:sz w:val="28"/>
          <w:szCs w:val="28"/>
        </w:rPr>
        <w:t>;</w:t>
      </w:r>
      <w:r w:rsidRPr="00153CBC">
        <w:rPr>
          <w:rFonts w:ascii="Times New Roman" w:hAnsi="Times New Roman" w:cs="Times New Roman"/>
          <w:sz w:val="28"/>
          <w:szCs w:val="28"/>
        </w:rPr>
        <w:t xml:space="preserve"> </w:t>
      </w:r>
    </w:p>
    <w:p w:rsidR="00924181" w:rsidRPr="00153CBC" w:rsidRDefault="00924181" w:rsidP="00F84E29">
      <w:pPr>
        <w:spacing w:after="0" w:line="360" w:lineRule="auto"/>
        <w:ind w:firstLine="709"/>
        <w:jc w:val="both"/>
        <w:rPr>
          <w:rFonts w:ascii="Times New Roman" w:hAnsi="Times New Roman" w:cs="Times New Roman"/>
          <w:sz w:val="28"/>
          <w:szCs w:val="28"/>
        </w:rPr>
      </w:pPr>
      <w:r w:rsidRPr="00153CBC">
        <w:rPr>
          <w:rFonts w:ascii="Times New Roman" w:hAnsi="Times New Roman" w:cs="Times New Roman"/>
          <w:sz w:val="28"/>
          <w:szCs w:val="28"/>
        </w:rPr>
        <w:t>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Уссурийского городского округа.</w:t>
      </w:r>
    </w:p>
    <w:p w:rsidR="00924181" w:rsidRPr="00153CBC" w:rsidRDefault="00924181" w:rsidP="00924181">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0F0933" w:rsidRDefault="000F0933" w:rsidP="00F84E29">
      <w:pPr>
        <w:pStyle w:val="a5"/>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 СОСТОЯНИИ ЗАЩИТЫ НАСЕЛЕНИЯ ОТ ЧРЕЗВЫЧАЙНЫХ СИТУАЦИЙ ПРИРО</w:t>
      </w:r>
      <w:r w:rsidR="00C47BF9">
        <w:rPr>
          <w:rFonts w:ascii="Times New Roman" w:hAnsi="Times New Roman" w:cs="Times New Roman"/>
          <w:b/>
          <w:sz w:val="28"/>
          <w:szCs w:val="28"/>
        </w:rPr>
        <w:t>Д</w:t>
      </w:r>
      <w:r>
        <w:rPr>
          <w:rFonts w:ascii="Times New Roman" w:hAnsi="Times New Roman" w:cs="Times New Roman"/>
          <w:b/>
          <w:sz w:val="28"/>
          <w:szCs w:val="28"/>
        </w:rPr>
        <w:t>НОГО И ТЕХНОГЕННОГО ХАРАКТЕРА</w:t>
      </w:r>
    </w:p>
    <w:p w:rsidR="000F0933" w:rsidRDefault="000F0933" w:rsidP="00F84E29">
      <w:pPr>
        <w:spacing w:after="0" w:line="240" w:lineRule="auto"/>
        <w:jc w:val="center"/>
        <w:rPr>
          <w:rFonts w:ascii="Times New Roman" w:hAnsi="Times New Roman" w:cs="Times New Roman"/>
          <w:b/>
          <w:sz w:val="28"/>
          <w:szCs w:val="28"/>
        </w:rPr>
      </w:pPr>
    </w:p>
    <w:p w:rsidR="000F0933" w:rsidRPr="00C8301E" w:rsidRDefault="00C51E90" w:rsidP="00F84E29">
      <w:pPr>
        <w:widowControl w:val="0"/>
        <w:tabs>
          <w:tab w:val="left" w:pos="1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A516D2" w:rsidRPr="0057002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sidR="000F0933" w:rsidRPr="00C8301E">
        <w:rPr>
          <w:rFonts w:ascii="Times New Roman" w:eastAsia="Times New Roman" w:hAnsi="Times New Roman" w:cs="Times New Roman"/>
          <w:b/>
          <w:sz w:val="28"/>
          <w:szCs w:val="28"/>
        </w:rPr>
        <w:t>Основные показатели состояния защиты населения</w:t>
      </w:r>
    </w:p>
    <w:p w:rsidR="000F0933" w:rsidRPr="00C8301E" w:rsidRDefault="000F0933" w:rsidP="000F0933">
      <w:pPr>
        <w:widowControl w:val="0"/>
        <w:tabs>
          <w:tab w:val="left" w:pos="1360"/>
        </w:tabs>
        <w:spacing w:after="0" w:line="240" w:lineRule="auto"/>
        <w:jc w:val="both"/>
        <w:rPr>
          <w:rFonts w:ascii="Times New Roman" w:eastAsia="Times New Roman" w:hAnsi="Times New Roman" w:cs="Times New Roman"/>
          <w:b/>
          <w:sz w:val="28"/>
          <w:szCs w:val="28"/>
        </w:rPr>
      </w:pPr>
    </w:p>
    <w:p w:rsidR="000F0933" w:rsidRPr="00C8301E" w:rsidRDefault="000F0933" w:rsidP="000F0933">
      <w:pPr>
        <w:widowControl w:val="0"/>
        <w:spacing w:after="0" w:line="240" w:lineRule="auto"/>
        <w:ind w:firstLine="708"/>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Потенциальные опасности для населения и территорий при возникновении чрезвычайных ситуаций природного и техногенного характера</w:t>
      </w:r>
    </w:p>
    <w:p w:rsidR="000F0933" w:rsidRPr="00C8301E" w:rsidRDefault="000F0933" w:rsidP="000F0933">
      <w:pPr>
        <w:widowControl w:val="0"/>
        <w:spacing w:after="0" w:line="240" w:lineRule="auto"/>
        <w:rPr>
          <w:rFonts w:ascii="Times New Roman" w:eastAsia="Times New Roman" w:hAnsi="Times New Roman" w:cs="Times New Roman"/>
          <w:sz w:val="24"/>
          <w:szCs w:val="24"/>
        </w:rPr>
      </w:pPr>
    </w:p>
    <w:p w:rsidR="000F0933" w:rsidRPr="00C8301E" w:rsidRDefault="000F0933" w:rsidP="000F0933">
      <w:pPr>
        <w:widowControl w:val="0"/>
        <w:spacing w:after="0" w:line="240" w:lineRule="auto"/>
        <w:ind w:firstLine="708"/>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Количество ЧС и причиненный материальный ущерб</w:t>
      </w:r>
    </w:p>
    <w:p w:rsidR="000F0933" w:rsidRPr="00C8301E" w:rsidRDefault="000F0933" w:rsidP="000F0933">
      <w:pPr>
        <w:widowControl w:val="0"/>
        <w:spacing w:after="0" w:line="240" w:lineRule="auto"/>
        <w:ind w:firstLine="708"/>
        <w:jc w:val="center"/>
        <w:rPr>
          <w:rFonts w:ascii="Times New Roman" w:eastAsia="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992"/>
        <w:gridCol w:w="992"/>
        <w:gridCol w:w="1312"/>
        <w:gridCol w:w="1134"/>
        <w:gridCol w:w="1134"/>
        <w:gridCol w:w="1240"/>
      </w:tblGrid>
      <w:tr w:rsidR="000F0933" w:rsidRPr="00C8301E" w:rsidTr="00E760F9">
        <w:tc>
          <w:tcPr>
            <w:tcW w:w="567" w:type="dxa"/>
            <w:vMerge w:val="restart"/>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п/п</w:t>
            </w:r>
          </w:p>
        </w:tc>
        <w:tc>
          <w:tcPr>
            <w:tcW w:w="1985"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Вид ЧС</w:t>
            </w:r>
          </w:p>
        </w:tc>
        <w:tc>
          <w:tcPr>
            <w:tcW w:w="1984" w:type="dxa"/>
            <w:gridSpan w:val="2"/>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Количество, ед.</w:t>
            </w:r>
          </w:p>
        </w:tc>
        <w:tc>
          <w:tcPr>
            <w:tcW w:w="1312"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Прирост (+)</w:t>
            </w:r>
          </w:p>
          <w:p w:rsidR="000F0933" w:rsidRPr="00C8301E" w:rsidRDefault="000F0933" w:rsidP="00E760F9">
            <w:pPr>
              <w:widowControl w:val="0"/>
              <w:spacing w:after="0" w:line="240" w:lineRule="auto"/>
              <w:jc w:val="center"/>
              <w:rPr>
                <w:rFonts w:ascii="Times New Roman" w:eastAsia="Times New Roman" w:hAnsi="Times New Roman" w:cs="Times New Roman"/>
                <w:sz w:val="24"/>
                <w:szCs w:val="24"/>
                <w:lang w:val="en-US"/>
              </w:rPr>
            </w:pPr>
            <w:r w:rsidRPr="00C8301E">
              <w:rPr>
                <w:rFonts w:ascii="Times New Roman" w:eastAsia="Times New Roman" w:hAnsi="Times New Roman" w:cs="Times New Roman"/>
                <w:sz w:val="24"/>
                <w:szCs w:val="24"/>
              </w:rPr>
              <w:t>Снижение (-)</w:t>
            </w:r>
          </w:p>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lang w:val="en-US"/>
              </w:rPr>
              <w:lastRenderedPageBreak/>
              <w:t>%</w:t>
            </w:r>
          </w:p>
        </w:tc>
        <w:tc>
          <w:tcPr>
            <w:tcW w:w="2268" w:type="dxa"/>
            <w:gridSpan w:val="2"/>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lastRenderedPageBreak/>
              <w:t xml:space="preserve">Материальный ущерб (млн. </w:t>
            </w:r>
            <w:proofErr w:type="spellStart"/>
            <w:r w:rsidRPr="00C8301E">
              <w:rPr>
                <w:rFonts w:ascii="Times New Roman" w:eastAsia="Times New Roman" w:hAnsi="Times New Roman" w:cs="Times New Roman"/>
                <w:sz w:val="24"/>
                <w:szCs w:val="24"/>
              </w:rPr>
              <w:t>руб</w:t>
            </w:r>
            <w:proofErr w:type="spellEnd"/>
            <w:r w:rsidRPr="00C8301E">
              <w:rPr>
                <w:rFonts w:ascii="Times New Roman" w:eastAsia="Times New Roman" w:hAnsi="Times New Roman" w:cs="Times New Roman"/>
                <w:sz w:val="24"/>
                <w:szCs w:val="24"/>
              </w:rPr>
              <w:t>)</w:t>
            </w:r>
          </w:p>
        </w:tc>
        <w:tc>
          <w:tcPr>
            <w:tcW w:w="1240"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Прирост (+)</w:t>
            </w:r>
          </w:p>
          <w:p w:rsidR="000F0933" w:rsidRPr="00C8301E" w:rsidRDefault="000F0933" w:rsidP="00E760F9">
            <w:pPr>
              <w:widowControl w:val="0"/>
              <w:spacing w:after="0" w:line="240" w:lineRule="auto"/>
              <w:ind w:left="-108" w:right="-108"/>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Снижение (-)</w:t>
            </w:r>
          </w:p>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lastRenderedPageBreak/>
              <w:t>%</w:t>
            </w:r>
          </w:p>
        </w:tc>
      </w:tr>
      <w:tr w:rsidR="000F0933" w:rsidRPr="00C8301E" w:rsidTr="00E760F9">
        <w:tc>
          <w:tcPr>
            <w:tcW w:w="567" w:type="dxa"/>
            <w:vMerge/>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c>
          <w:tcPr>
            <w:tcW w:w="1985"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C8301E">
              <w:rPr>
                <w:rFonts w:ascii="Times New Roman" w:eastAsia="Times New Roman" w:hAnsi="Times New Roman" w:cs="Times New Roman"/>
                <w:sz w:val="24"/>
                <w:szCs w:val="24"/>
              </w:rPr>
              <w:t xml:space="preserve"> г.</w:t>
            </w:r>
          </w:p>
        </w:tc>
        <w:tc>
          <w:tcPr>
            <w:tcW w:w="992" w:type="dxa"/>
            <w:shd w:val="clear" w:color="auto" w:fill="auto"/>
          </w:tcPr>
          <w:p w:rsidR="000F0933" w:rsidRPr="00C8301E" w:rsidRDefault="000F0933" w:rsidP="00E760F9">
            <w:pPr>
              <w:widowControl w:val="0"/>
              <w:spacing w:after="0" w:line="240" w:lineRule="auto"/>
              <w:ind w:left="-108" w:right="-108"/>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C8301E">
              <w:rPr>
                <w:rFonts w:ascii="Times New Roman" w:eastAsia="Times New Roman" w:hAnsi="Times New Roman" w:cs="Times New Roman"/>
                <w:sz w:val="24"/>
                <w:szCs w:val="24"/>
              </w:rPr>
              <w:t xml:space="preserve"> г.</w:t>
            </w:r>
          </w:p>
        </w:tc>
        <w:tc>
          <w:tcPr>
            <w:tcW w:w="1312"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C8301E">
              <w:rPr>
                <w:rFonts w:ascii="Times New Roman" w:eastAsia="Times New Roman" w:hAnsi="Times New Roman" w:cs="Times New Roman"/>
                <w:sz w:val="24"/>
                <w:szCs w:val="24"/>
              </w:rPr>
              <w:t xml:space="preserve"> г.</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C8301E">
              <w:rPr>
                <w:rFonts w:ascii="Times New Roman" w:eastAsia="Times New Roman" w:hAnsi="Times New Roman" w:cs="Times New Roman"/>
                <w:sz w:val="24"/>
                <w:szCs w:val="24"/>
              </w:rPr>
              <w:t xml:space="preserve"> г.</w:t>
            </w:r>
          </w:p>
        </w:tc>
        <w:tc>
          <w:tcPr>
            <w:tcW w:w="1240"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r>
      <w:tr w:rsidR="000F0933" w:rsidRPr="00C8301E" w:rsidTr="00E760F9">
        <w:tc>
          <w:tcPr>
            <w:tcW w:w="567" w:type="dxa"/>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1</w:t>
            </w:r>
          </w:p>
        </w:tc>
        <w:tc>
          <w:tcPr>
            <w:tcW w:w="1985"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2</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3</w:t>
            </w:r>
          </w:p>
        </w:tc>
        <w:tc>
          <w:tcPr>
            <w:tcW w:w="992" w:type="dxa"/>
            <w:shd w:val="clear" w:color="auto" w:fill="auto"/>
          </w:tcPr>
          <w:p w:rsidR="000F0933" w:rsidRPr="00C8301E" w:rsidRDefault="000F0933" w:rsidP="00E760F9">
            <w:pPr>
              <w:widowControl w:val="0"/>
              <w:spacing w:after="0" w:line="240" w:lineRule="auto"/>
              <w:ind w:left="-108" w:right="-108"/>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4</w:t>
            </w:r>
          </w:p>
        </w:tc>
        <w:tc>
          <w:tcPr>
            <w:tcW w:w="131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5</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6</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7</w:t>
            </w:r>
          </w:p>
        </w:tc>
        <w:tc>
          <w:tcPr>
            <w:tcW w:w="1240"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r>
      <w:tr w:rsidR="000F0933" w:rsidRPr="00C8301E" w:rsidTr="00E760F9">
        <w:tc>
          <w:tcPr>
            <w:tcW w:w="567" w:type="dxa"/>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p>
        </w:tc>
        <w:tc>
          <w:tcPr>
            <w:tcW w:w="1985"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Техногенные ЧС</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131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1240"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0933" w:rsidRPr="00C8301E" w:rsidTr="00E760F9">
        <w:tc>
          <w:tcPr>
            <w:tcW w:w="567" w:type="dxa"/>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p>
        </w:tc>
        <w:tc>
          <w:tcPr>
            <w:tcW w:w="1985"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Природные ЧС</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1</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- 100</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3,448</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0"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p>
        </w:tc>
      </w:tr>
      <w:tr w:rsidR="000F0933" w:rsidRPr="00C8301E" w:rsidTr="00E760F9">
        <w:tc>
          <w:tcPr>
            <w:tcW w:w="567" w:type="dxa"/>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p>
        </w:tc>
        <w:tc>
          <w:tcPr>
            <w:tcW w:w="1985"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Биолого-социальные</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131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0</w:t>
            </w:r>
          </w:p>
        </w:tc>
        <w:tc>
          <w:tcPr>
            <w:tcW w:w="1240"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0933" w:rsidRPr="00C8301E" w:rsidTr="00E760F9">
        <w:trPr>
          <w:trHeight w:val="156"/>
        </w:trPr>
        <w:tc>
          <w:tcPr>
            <w:tcW w:w="567" w:type="dxa"/>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p>
        </w:tc>
        <w:tc>
          <w:tcPr>
            <w:tcW w:w="1985"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Итого:</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1</w:t>
            </w:r>
          </w:p>
        </w:tc>
        <w:tc>
          <w:tcPr>
            <w:tcW w:w="99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12"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C8301E">
              <w:rPr>
                <w:rFonts w:ascii="Times New Roman" w:eastAsia="Times New Roman" w:hAnsi="Times New Roman" w:cs="Times New Roman"/>
                <w:sz w:val="24"/>
                <w:szCs w:val="24"/>
              </w:rPr>
              <w:t>00</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3,448</w:t>
            </w:r>
          </w:p>
        </w:tc>
        <w:tc>
          <w:tcPr>
            <w:tcW w:w="113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40"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w:t>
            </w:r>
          </w:p>
        </w:tc>
      </w:tr>
    </w:tbl>
    <w:p w:rsidR="000F0933" w:rsidRPr="00C8301E" w:rsidRDefault="000F0933" w:rsidP="000F0933">
      <w:pPr>
        <w:widowControl w:val="0"/>
        <w:spacing w:after="0" w:line="240" w:lineRule="auto"/>
        <w:jc w:val="center"/>
        <w:rPr>
          <w:rFonts w:ascii="Times New Roman" w:eastAsia="Times New Roman" w:hAnsi="Times New Roman" w:cs="Times New Roman"/>
          <w:b/>
          <w:sz w:val="24"/>
          <w:szCs w:val="24"/>
        </w:rPr>
      </w:pPr>
    </w:p>
    <w:p w:rsidR="000F0933" w:rsidRPr="00C8301E" w:rsidRDefault="000F0933" w:rsidP="000F0933">
      <w:pPr>
        <w:widowControl w:val="0"/>
        <w:spacing w:after="0" w:line="360" w:lineRule="auto"/>
        <w:ind w:firstLine="709"/>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Чрезвычайные ситуации техногенного характера</w:t>
      </w:r>
    </w:p>
    <w:p w:rsidR="000F0933" w:rsidRPr="00C8301E" w:rsidRDefault="000F0933" w:rsidP="000F0933">
      <w:pPr>
        <w:widowControl w:val="0"/>
        <w:tabs>
          <w:tab w:val="left" w:pos="1725"/>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Крупных техногенных ЧС в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году не произошло.</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промышленности и энергетике крупных аварий не возникало. </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Состояние железнодорожного и автомобильного транспорта оценивается как эксплуатационное.</w:t>
      </w:r>
    </w:p>
    <w:p w:rsidR="000F0933" w:rsidRPr="00C8301E" w:rsidRDefault="000F0933" w:rsidP="000F0933">
      <w:pPr>
        <w:widowControl w:val="0"/>
        <w:tabs>
          <w:tab w:val="left" w:pos="1600"/>
        </w:tabs>
        <w:spacing w:after="0" w:line="240" w:lineRule="auto"/>
        <w:ind w:firstLine="709"/>
        <w:jc w:val="center"/>
        <w:rPr>
          <w:rFonts w:ascii="Times New Roman" w:eastAsia="Times New Roman" w:hAnsi="Times New Roman" w:cs="Times New Roman"/>
          <w:bCs/>
          <w:sz w:val="28"/>
          <w:szCs w:val="24"/>
        </w:rPr>
      </w:pPr>
      <w:r w:rsidRPr="00C8301E">
        <w:rPr>
          <w:rFonts w:ascii="Times New Roman" w:eastAsia="Times New Roman" w:hAnsi="Times New Roman" w:cs="Times New Roman"/>
          <w:bCs/>
          <w:sz w:val="28"/>
          <w:szCs w:val="24"/>
        </w:rPr>
        <w:t>Сведения о потенциально опасных объектах и численности проживающего в зонах вероятной ЧС населения</w:t>
      </w:r>
    </w:p>
    <w:p w:rsidR="000F0933" w:rsidRPr="00C8301E" w:rsidRDefault="000F0933" w:rsidP="000F0933">
      <w:pPr>
        <w:widowControl w:val="0"/>
        <w:tabs>
          <w:tab w:val="left" w:pos="1600"/>
        </w:tabs>
        <w:spacing w:after="0" w:line="240" w:lineRule="auto"/>
        <w:jc w:val="center"/>
        <w:rPr>
          <w:rFonts w:ascii="Times New Roman" w:eastAsia="Times New Roman" w:hAnsi="Times New Roman" w:cs="Times New Roman"/>
          <w:bCs/>
          <w:sz w:val="24"/>
          <w:szCs w:val="24"/>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1701"/>
        <w:gridCol w:w="1559"/>
        <w:gridCol w:w="754"/>
        <w:gridCol w:w="805"/>
        <w:gridCol w:w="703"/>
        <w:gridCol w:w="857"/>
        <w:gridCol w:w="702"/>
        <w:gridCol w:w="703"/>
        <w:gridCol w:w="12"/>
        <w:gridCol w:w="742"/>
        <w:gridCol w:w="754"/>
      </w:tblGrid>
      <w:tr w:rsidR="000F0933" w:rsidRPr="00C8301E" w:rsidTr="00E760F9">
        <w:trPr>
          <w:jc w:val="center"/>
        </w:trPr>
        <w:tc>
          <w:tcPr>
            <w:tcW w:w="505" w:type="dxa"/>
            <w:vMerge w:val="restart"/>
            <w:tcBorders>
              <w:top w:val="single" w:sz="4" w:space="0" w:color="auto"/>
              <w:left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proofErr w:type="spellStart"/>
            <w:r w:rsidRPr="00C8301E">
              <w:rPr>
                <w:rFonts w:ascii="Times New Roman" w:eastAsia="Times New Roman" w:hAnsi="Times New Roman" w:cs="Times New Roman"/>
                <w:sz w:val="24"/>
                <w:szCs w:val="24"/>
              </w:rPr>
              <w:t>Муници</w:t>
            </w:r>
            <w:proofErr w:type="spellEnd"/>
            <w:r w:rsidRPr="00C8301E">
              <w:rPr>
                <w:rFonts w:ascii="Times New Roman" w:eastAsia="Times New Roman" w:hAnsi="Times New Roman" w:cs="Times New Roman"/>
                <w:sz w:val="24"/>
                <w:szCs w:val="24"/>
              </w:rPr>
              <w:t xml:space="preserve">-   </w:t>
            </w:r>
            <w:proofErr w:type="spellStart"/>
            <w:r w:rsidRPr="00C8301E">
              <w:rPr>
                <w:rFonts w:ascii="Times New Roman" w:eastAsia="Times New Roman" w:hAnsi="Times New Roman" w:cs="Times New Roman"/>
                <w:sz w:val="24"/>
                <w:szCs w:val="24"/>
              </w:rPr>
              <w:t>пальное</w:t>
            </w:r>
            <w:proofErr w:type="spellEnd"/>
            <w:r w:rsidRPr="00C8301E">
              <w:rPr>
                <w:rFonts w:ascii="Times New Roman" w:eastAsia="Times New Roman" w:hAnsi="Times New Roman" w:cs="Times New Roman"/>
                <w:sz w:val="24"/>
                <w:szCs w:val="24"/>
              </w:rPr>
              <w:t xml:space="preserve"> образование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Наименование</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ПОО</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Количество</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объектов, ед.</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Численность</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населения</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в зоне вероятной ЧС,</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тыс. чел.</w:t>
            </w:r>
          </w:p>
        </w:tc>
        <w:tc>
          <w:tcPr>
            <w:tcW w:w="2913" w:type="dxa"/>
            <w:gridSpan w:val="5"/>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Степень износа, %</w:t>
            </w:r>
          </w:p>
        </w:tc>
      </w:tr>
      <w:tr w:rsidR="000F0933" w:rsidRPr="00C8301E" w:rsidTr="00E760F9">
        <w:trPr>
          <w:jc w:val="center"/>
        </w:trPr>
        <w:tc>
          <w:tcPr>
            <w:tcW w:w="505" w:type="dxa"/>
            <w:vMerge/>
            <w:tcBorders>
              <w:left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417" w:type="dxa"/>
            <w:gridSpan w:val="3"/>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Основных</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proofErr w:type="spellStart"/>
            <w:r w:rsidRPr="00C8301E">
              <w:rPr>
                <w:rFonts w:ascii="Times New Roman" w:eastAsia="Times New Roman" w:hAnsi="Times New Roman" w:cs="Times New Roman"/>
                <w:bCs/>
                <w:sz w:val="24"/>
                <w:szCs w:val="24"/>
              </w:rPr>
              <w:t>производст</w:t>
            </w:r>
            <w:proofErr w:type="spellEnd"/>
            <w:r w:rsidRPr="00C8301E">
              <w:rPr>
                <w:rFonts w:ascii="Times New Roman" w:eastAsia="Times New Roman" w:hAnsi="Times New Roman" w:cs="Times New Roman"/>
                <w:bCs/>
                <w:sz w:val="24"/>
                <w:szCs w:val="24"/>
              </w:rPr>
              <w:t>-венных</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фондов</w:t>
            </w:r>
          </w:p>
        </w:tc>
        <w:tc>
          <w:tcPr>
            <w:tcW w:w="1496" w:type="dxa"/>
            <w:gridSpan w:val="2"/>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Систем</w:t>
            </w:r>
          </w:p>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защиты</w:t>
            </w:r>
          </w:p>
        </w:tc>
      </w:tr>
      <w:tr w:rsidR="000F0933" w:rsidRPr="00C8301E" w:rsidTr="00E760F9">
        <w:trPr>
          <w:trHeight w:val="290"/>
          <w:jc w:val="center"/>
        </w:trPr>
        <w:tc>
          <w:tcPr>
            <w:tcW w:w="505" w:type="dxa"/>
            <w:vMerge/>
            <w:tcBorders>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p>
        </w:tc>
        <w:tc>
          <w:tcPr>
            <w:tcW w:w="754"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 xml:space="preserve">2020 </w:t>
            </w:r>
          </w:p>
        </w:tc>
        <w:tc>
          <w:tcPr>
            <w:tcW w:w="805"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2021</w:t>
            </w:r>
          </w:p>
        </w:tc>
        <w:tc>
          <w:tcPr>
            <w:tcW w:w="703"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 xml:space="preserve">2020 </w:t>
            </w:r>
          </w:p>
        </w:tc>
        <w:tc>
          <w:tcPr>
            <w:tcW w:w="857"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2021</w:t>
            </w:r>
          </w:p>
        </w:tc>
        <w:tc>
          <w:tcPr>
            <w:tcW w:w="702"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 xml:space="preserve">2020 </w:t>
            </w:r>
          </w:p>
        </w:tc>
        <w:tc>
          <w:tcPr>
            <w:tcW w:w="703"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2021</w:t>
            </w:r>
          </w:p>
        </w:tc>
        <w:tc>
          <w:tcPr>
            <w:tcW w:w="754" w:type="dxa"/>
            <w:gridSpan w:val="2"/>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 xml:space="preserve">2020 </w:t>
            </w:r>
          </w:p>
        </w:tc>
        <w:tc>
          <w:tcPr>
            <w:tcW w:w="754" w:type="dxa"/>
            <w:tcBorders>
              <w:top w:val="single" w:sz="4" w:space="0" w:color="auto"/>
              <w:left w:val="single" w:sz="4" w:space="0" w:color="auto"/>
              <w:bottom w:val="single" w:sz="4" w:space="0" w:color="auto"/>
              <w:right w:val="single" w:sz="4" w:space="0" w:color="auto"/>
            </w:tcBorders>
          </w:tcPr>
          <w:p w:rsidR="000F0933" w:rsidRPr="008548C9"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8548C9">
              <w:rPr>
                <w:rFonts w:ascii="Times New Roman" w:eastAsia="Times New Roman" w:hAnsi="Times New Roman" w:cs="Times New Roman"/>
                <w:bCs/>
                <w:sz w:val="24"/>
                <w:szCs w:val="24"/>
              </w:rPr>
              <w:t xml:space="preserve">2021 </w:t>
            </w:r>
          </w:p>
        </w:tc>
      </w:tr>
      <w:tr w:rsidR="000F0933" w:rsidRPr="00C8301E" w:rsidTr="00E760F9">
        <w:trPr>
          <w:trHeight w:val="290"/>
          <w:jc w:val="center"/>
        </w:trPr>
        <w:tc>
          <w:tcPr>
            <w:tcW w:w="505" w:type="dxa"/>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4</w:t>
            </w:r>
          </w:p>
        </w:tc>
        <w:tc>
          <w:tcPr>
            <w:tcW w:w="805"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5</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6</w:t>
            </w:r>
          </w:p>
        </w:tc>
        <w:tc>
          <w:tcPr>
            <w:tcW w:w="857"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7</w:t>
            </w:r>
          </w:p>
        </w:tc>
        <w:tc>
          <w:tcPr>
            <w:tcW w:w="702"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8</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9</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10</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center"/>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11</w:t>
            </w:r>
          </w:p>
        </w:tc>
      </w:tr>
      <w:tr w:rsidR="000F0933" w:rsidRPr="00C8301E" w:rsidTr="00E760F9">
        <w:trPr>
          <w:jc w:val="center"/>
        </w:trPr>
        <w:tc>
          <w:tcPr>
            <w:tcW w:w="505" w:type="dxa"/>
            <w:tcBorders>
              <w:top w:val="single" w:sz="4" w:space="0" w:color="auto"/>
              <w:left w:val="single" w:sz="4" w:space="0" w:color="auto"/>
              <w:right w:val="single" w:sz="4" w:space="0" w:color="auto"/>
            </w:tcBorders>
          </w:tcPr>
          <w:p w:rsidR="000F0933" w:rsidRPr="00C8301E" w:rsidRDefault="000F0933" w:rsidP="00E760F9">
            <w:pPr>
              <w:widowControl w:val="0"/>
              <w:spacing w:after="0" w:line="240" w:lineRule="auto"/>
              <w:jc w:val="both"/>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1.</w:t>
            </w:r>
          </w:p>
        </w:tc>
        <w:tc>
          <w:tcPr>
            <w:tcW w:w="1701" w:type="dxa"/>
            <w:vMerge w:val="restart"/>
            <w:tcBorders>
              <w:top w:val="single" w:sz="4" w:space="0" w:color="auto"/>
              <w:left w:val="single" w:sz="4" w:space="0" w:color="auto"/>
              <w:right w:val="single" w:sz="4" w:space="0" w:color="auto"/>
            </w:tcBorders>
            <w:vAlign w:val="center"/>
          </w:tcPr>
          <w:p w:rsidR="000F0933" w:rsidRPr="00C8301E" w:rsidRDefault="000F0933" w:rsidP="00E760F9">
            <w:pPr>
              <w:widowControl w:val="0"/>
              <w:spacing w:after="0" w:line="240" w:lineRule="auto"/>
              <w:jc w:val="both"/>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Уссурийский городской округ</w:t>
            </w:r>
          </w:p>
        </w:tc>
        <w:tc>
          <w:tcPr>
            <w:tcW w:w="1559" w:type="dxa"/>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Химически опасные</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w:t>
            </w:r>
          </w:p>
        </w:tc>
        <w:tc>
          <w:tcPr>
            <w:tcW w:w="805"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2</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0,3</w:t>
            </w:r>
          </w:p>
        </w:tc>
        <w:tc>
          <w:tcPr>
            <w:tcW w:w="857"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0,3</w:t>
            </w:r>
          </w:p>
        </w:tc>
        <w:tc>
          <w:tcPr>
            <w:tcW w:w="702"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33</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33</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60</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60</w:t>
            </w:r>
          </w:p>
        </w:tc>
      </w:tr>
      <w:tr w:rsidR="000F0933" w:rsidRPr="00C8301E" w:rsidTr="00E760F9">
        <w:trPr>
          <w:jc w:val="center"/>
        </w:trPr>
        <w:tc>
          <w:tcPr>
            <w:tcW w:w="505" w:type="dxa"/>
            <w:tcBorders>
              <w:left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2.</w:t>
            </w:r>
          </w:p>
        </w:tc>
        <w:tc>
          <w:tcPr>
            <w:tcW w:w="1701" w:type="dxa"/>
            <w:vMerge/>
            <w:tcBorders>
              <w:left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proofErr w:type="spellStart"/>
            <w:r w:rsidRPr="00C8301E">
              <w:rPr>
                <w:rFonts w:ascii="Times New Roman" w:eastAsia="Times New Roman" w:hAnsi="Times New Roman" w:cs="Times New Roman"/>
                <w:bCs/>
                <w:sz w:val="24"/>
                <w:szCs w:val="24"/>
              </w:rPr>
              <w:t>Взрыво</w:t>
            </w:r>
            <w:proofErr w:type="spellEnd"/>
            <w:r w:rsidRPr="00C8301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п</w:t>
            </w:r>
            <w:r w:rsidRPr="00C8301E">
              <w:rPr>
                <w:rFonts w:ascii="Times New Roman" w:eastAsia="Times New Roman" w:hAnsi="Times New Roman" w:cs="Times New Roman"/>
                <w:bCs/>
                <w:sz w:val="24"/>
                <w:szCs w:val="24"/>
              </w:rPr>
              <w:t>ожароопасные</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2</w:t>
            </w:r>
          </w:p>
        </w:tc>
        <w:tc>
          <w:tcPr>
            <w:tcW w:w="805"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1,8</w:t>
            </w:r>
          </w:p>
        </w:tc>
        <w:tc>
          <w:tcPr>
            <w:tcW w:w="857"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1,8</w:t>
            </w:r>
          </w:p>
        </w:tc>
        <w:tc>
          <w:tcPr>
            <w:tcW w:w="702"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38</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38</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13</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13</w:t>
            </w:r>
          </w:p>
        </w:tc>
      </w:tr>
      <w:tr w:rsidR="000F0933" w:rsidRPr="00C8301E" w:rsidTr="00E760F9">
        <w:trPr>
          <w:jc w:val="center"/>
        </w:trPr>
        <w:tc>
          <w:tcPr>
            <w:tcW w:w="505" w:type="dxa"/>
            <w:tcBorders>
              <w:left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3.</w:t>
            </w:r>
          </w:p>
        </w:tc>
        <w:tc>
          <w:tcPr>
            <w:tcW w:w="1701" w:type="dxa"/>
            <w:vMerge/>
            <w:tcBorders>
              <w:left w:val="single" w:sz="4" w:space="0" w:color="auto"/>
              <w:right w:val="single" w:sz="4" w:space="0" w:color="auto"/>
            </w:tcBorders>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tabs>
                <w:tab w:val="left" w:pos="1111"/>
                <w:tab w:val="left" w:pos="1273"/>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Газопроводы, тыс. км</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0,068</w:t>
            </w:r>
          </w:p>
        </w:tc>
        <w:tc>
          <w:tcPr>
            <w:tcW w:w="805"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0,068</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w:t>
            </w:r>
          </w:p>
        </w:tc>
        <w:tc>
          <w:tcPr>
            <w:tcW w:w="857"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w:t>
            </w:r>
          </w:p>
        </w:tc>
        <w:tc>
          <w:tcPr>
            <w:tcW w:w="702"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w:t>
            </w:r>
          </w:p>
        </w:tc>
        <w:tc>
          <w:tcPr>
            <w:tcW w:w="703"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w:t>
            </w:r>
          </w:p>
        </w:tc>
        <w:tc>
          <w:tcPr>
            <w:tcW w:w="754"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tabs>
                <w:tab w:val="left" w:pos="1111"/>
                <w:tab w:val="left" w:pos="8728"/>
              </w:tabs>
              <w:spacing w:after="0" w:line="240" w:lineRule="auto"/>
              <w:jc w:val="both"/>
              <w:rPr>
                <w:rFonts w:ascii="Times New Roman" w:eastAsia="Times New Roman" w:hAnsi="Times New Roman" w:cs="Times New Roman"/>
                <w:bCs/>
                <w:sz w:val="24"/>
                <w:szCs w:val="24"/>
              </w:rPr>
            </w:pPr>
            <w:r w:rsidRPr="00C8301E">
              <w:rPr>
                <w:rFonts w:ascii="Times New Roman" w:eastAsia="Times New Roman" w:hAnsi="Times New Roman" w:cs="Times New Roman"/>
                <w:bCs/>
                <w:sz w:val="24"/>
                <w:szCs w:val="24"/>
              </w:rPr>
              <w:t>0</w:t>
            </w:r>
          </w:p>
        </w:tc>
      </w:tr>
    </w:tbl>
    <w:p w:rsidR="001C1E52" w:rsidRDefault="001C1E52" w:rsidP="000F0933">
      <w:pPr>
        <w:widowControl w:val="0"/>
        <w:tabs>
          <w:tab w:val="left" w:pos="1600"/>
        </w:tabs>
        <w:spacing w:after="0" w:line="360" w:lineRule="auto"/>
        <w:ind w:firstLine="709"/>
        <w:jc w:val="both"/>
        <w:rPr>
          <w:rFonts w:ascii="Times New Roman" w:eastAsia="Times New Roman" w:hAnsi="Times New Roman" w:cs="Times New Roman"/>
          <w:sz w:val="28"/>
          <w:szCs w:val="28"/>
        </w:rPr>
      </w:pPr>
    </w:p>
    <w:p w:rsidR="000F0933" w:rsidRPr="00C8301E" w:rsidRDefault="000F0933" w:rsidP="004C2DE5">
      <w:pPr>
        <w:widowControl w:val="0"/>
        <w:tabs>
          <w:tab w:val="left" w:pos="1600"/>
        </w:tabs>
        <w:spacing w:after="0" w:line="384"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По Уссурийскому городскому округу проходят автомобильные дороги общей протяженностью 482,2 км</w:t>
      </w:r>
      <w:r w:rsidR="009E2B28">
        <w:rPr>
          <w:rFonts w:ascii="Times New Roman" w:eastAsia="Times New Roman" w:hAnsi="Times New Roman" w:cs="Times New Roman"/>
          <w:sz w:val="28"/>
          <w:szCs w:val="28"/>
        </w:rPr>
        <w:t>,</w:t>
      </w:r>
      <w:r w:rsidRPr="00C8301E">
        <w:rPr>
          <w:rFonts w:ascii="Times New Roman" w:eastAsia="Times New Roman" w:hAnsi="Times New Roman" w:cs="Times New Roman"/>
          <w:sz w:val="28"/>
          <w:szCs w:val="28"/>
        </w:rPr>
        <w:t xml:space="preserve"> федерального, краевого и местного значения. Участки дорог при определенных условиях могут служить причиной </w:t>
      </w:r>
      <w:r>
        <w:rPr>
          <w:rFonts w:ascii="Times New Roman" w:eastAsia="Times New Roman" w:hAnsi="Times New Roman" w:cs="Times New Roman"/>
          <w:sz w:val="28"/>
          <w:szCs w:val="28"/>
        </w:rPr>
        <w:t xml:space="preserve">дорожно-транспортных </w:t>
      </w:r>
      <w:proofErr w:type="spellStart"/>
      <w:r>
        <w:rPr>
          <w:rFonts w:ascii="Times New Roman" w:eastAsia="Times New Roman" w:hAnsi="Times New Roman" w:cs="Times New Roman"/>
          <w:sz w:val="28"/>
          <w:szCs w:val="28"/>
        </w:rPr>
        <w:t>проишествий</w:t>
      </w:r>
      <w:proofErr w:type="spellEnd"/>
      <w:r>
        <w:rPr>
          <w:rFonts w:ascii="Times New Roman" w:eastAsia="Times New Roman" w:hAnsi="Times New Roman" w:cs="Times New Roman"/>
          <w:sz w:val="28"/>
          <w:szCs w:val="28"/>
        </w:rPr>
        <w:t xml:space="preserve"> (далее</w:t>
      </w:r>
      <w:r w:rsidR="00F84E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F84E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ДТП)</w:t>
      </w:r>
      <w:r w:rsidRPr="00C8301E">
        <w:rPr>
          <w:rFonts w:ascii="Times New Roman" w:eastAsia="Times New Roman" w:hAnsi="Times New Roman" w:cs="Times New Roman"/>
          <w:sz w:val="28"/>
          <w:szCs w:val="28"/>
        </w:rPr>
        <w:t xml:space="preserve">. Отдельные участки дорог краевого и местного значения </w:t>
      </w:r>
      <w:r>
        <w:rPr>
          <w:rFonts w:ascii="Times New Roman" w:eastAsia="Times New Roman" w:hAnsi="Times New Roman" w:cs="Times New Roman"/>
          <w:sz w:val="28"/>
          <w:szCs w:val="28"/>
        </w:rPr>
        <w:br/>
      </w:r>
      <w:r w:rsidRPr="00C8301E">
        <w:rPr>
          <w:rFonts w:ascii="Times New Roman" w:eastAsia="Times New Roman" w:hAnsi="Times New Roman" w:cs="Times New Roman"/>
          <w:sz w:val="28"/>
          <w:szCs w:val="28"/>
        </w:rPr>
        <w:t xml:space="preserve">в весенний и осенний паводковые периоды и при сильных осадках подтапливаются, размываются. </w:t>
      </w:r>
    </w:p>
    <w:p w:rsidR="001C1E52" w:rsidRDefault="001C1E52" w:rsidP="000F0933">
      <w:pPr>
        <w:widowControl w:val="0"/>
        <w:spacing w:after="0" w:line="240" w:lineRule="auto"/>
        <w:ind w:firstLine="708"/>
        <w:jc w:val="center"/>
        <w:rPr>
          <w:rFonts w:ascii="Times New Roman" w:eastAsia="Times New Roman" w:hAnsi="Times New Roman" w:cs="Times New Roman"/>
          <w:sz w:val="28"/>
          <w:szCs w:val="28"/>
        </w:rPr>
      </w:pPr>
    </w:p>
    <w:p w:rsidR="000F0933" w:rsidRPr="00C8301E" w:rsidRDefault="000F0933" w:rsidP="000F0933">
      <w:pPr>
        <w:widowControl w:val="0"/>
        <w:spacing w:after="0" w:line="240" w:lineRule="auto"/>
        <w:ind w:firstLine="708"/>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lastRenderedPageBreak/>
        <w:t xml:space="preserve">Сведения о </w:t>
      </w:r>
      <w:r>
        <w:rPr>
          <w:rFonts w:ascii="Times New Roman" w:eastAsia="Times New Roman" w:hAnsi="Times New Roman" w:cs="Times New Roman"/>
          <w:sz w:val="28"/>
          <w:szCs w:val="28"/>
        </w:rPr>
        <w:t>ДТП</w:t>
      </w:r>
      <w:r w:rsidRPr="00C8301E">
        <w:rPr>
          <w:rFonts w:ascii="Times New Roman" w:eastAsia="Times New Roman" w:hAnsi="Times New Roman" w:cs="Times New Roman"/>
          <w:sz w:val="28"/>
          <w:szCs w:val="28"/>
        </w:rPr>
        <w:t xml:space="preserve"> в 20</w:t>
      </w:r>
      <w:r>
        <w:rPr>
          <w:rFonts w:ascii="Times New Roman" w:eastAsia="Times New Roman" w:hAnsi="Times New Roman" w:cs="Times New Roman"/>
          <w:sz w:val="28"/>
          <w:szCs w:val="28"/>
        </w:rPr>
        <w:t>20</w:t>
      </w:r>
      <w:r w:rsidRPr="00C8301E">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1</w:t>
      </w:r>
      <w:r w:rsidRPr="00C8301E">
        <w:rPr>
          <w:rFonts w:ascii="Times New Roman" w:eastAsia="Times New Roman" w:hAnsi="Times New Roman" w:cs="Times New Roman"/>
          <w:sz w:val="28"/>
          <w:szCs w:val="28"/>
        </w:rPr>
        <w:t xml:space="preserve"> годах</w:t>
      </w:r>
    </w:p>
    <w:p w:rsidR="000F0933" w:rsidRPr="00C8301E" w:rsidRDefault="000F0933" w:rsidP="000F0933">
      <w:pPr>
        <w:widowControl w:val="0"/>
        <w:spacing w:after="0" w:line="240" w:lineRule="auto"/>
        <w:ind w:firstLine="708"/>
        <w:jc w:val="both"/>
        <w:rPr>
          <w:rFonts w:ascii="Times New Roman" w:eastAsia="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851"/>
        <w:gridCol w:w="817"/>
        <w:gridCol w:w="1417"/>
        <w:gridCol w:w="851"/>
        <w:gridCol w:w="708"/>
        <w:gridCol w:w="1418"/>
        <w:gridCol w:w="992"/>
        <w:gridCol w:w="851"/>
        <w:gridCol w:w="1134"/>
      </w:tblGrid>
      <w:tr w:rsidR="000F0933" w:rsidRPr="00AD006C" w:rsidTr="00E33D02">
        <w:tc>
          <w:tcPr>
            <w:tcW w:w="459" w:type="dxa"/>
            <w:vMerge w:val="restart"/>
          </w:tcPr>
          <w:p w:rsidR="000F0933" w:rsidRPr="00AD006C" w:rsidRDefault="000F0933" w:rsidP="00E760F9">
            <w:pPr>
              <w:widowControl w:val="0"/>
              <w:spacing w:after="0" w:line="240" w:lineRule="auto"/>
              <w:ind w:firstLine="34"/>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 п/п</w:t>
            </w:r>
          </w:p>
        </w:tc>
        <w:tc>
          <w:tcPr>
            <w:tcW w:w="1668" w:type="dxa"/>
            <w:gridSpan w:val="2"/>
            <w:shd w:val="clear" w:color="auto" w:fill="auto"/>
            <w:vAlign w:val="center"/>
          </w:tcPr>
          <w:p w:rsidR="000F0933" w:rsidRPr="00AD006C" w:rsidRDefault="000F0933" w:rsidP="00E760F9">
            <w:pPr>
              <w:widowControl w:val="0"/>
              <w:spacing w:after="0" w:line="240" w:lineRule="auto"/>
              <w:ind w:firstLine="34"/>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Количество ДТП</w:t>
            </w:r>
          </w:p>
        </w:tc>
        <w:tc>
          <w:tcPr>
            <w:tcW w:w="1417" w:type="dxa"/>
            <w:vMerge w:val="restart"/>
            <w:shd w:val="clear" w:color="auto" w:fill="auto"/>
            <w:vAlign w:val="center"/>
          </w:tcPr>
          <w:p w:rsidR="000F0933" w:rsidRPr="00AD006C" w:rsidRDefault="000F0933" w:rsidP="00E760F9">
            <w:pPr>
              <w:widowControl w:val="0"/>
              <w:spacing w:after="0" w:line="240" w:lineRule="auto"/>
              <w:ind w:left="-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Прирост (+)</w:t>
            </w:r>
          </w:p>
          <w:p w:rsidR="000F0933" w:rsidRPr="00AD006C" w:rsidRDefault="000F0933" w:rsidP="00E760F9">
            <w:pPr>
              <w:widowControl w:val="0"/>
              <w:spacing w:after="0" w:line="240" w:lineRule="auto"/>
              <w:ind w:left="-108" w:right="-108"/>
              <w:jc w:val="center"/>
              <w:rPr>
                <w:rFonts w:ascii="Times New Roman" w:eastAsia="Times New Roman" w:hAnsi="Times New Roman" w:cs="Times New Roman"/>
                <w:sz w:val="24"/>
                <w:szCs w:val="24"/>
                <w:lang w:val="en-US"/>
              </w:rPr>
            </w:pPr>
            <w:r w:rsidRPr="00AD006C">
              <w:rPr>
                <w:rFonts w:ascii="Times New Roman" w:eastAsia="Times New Roman" w:hAnsi="Times New Roman" w:cs="Times New Roman"/>
                <w:sz w:val="24"/>
                <w:szCs w:val="24"/>
              </w:rPr>
              <w:t>Снижение (-</w:t>
            </w:r>
            <w:r w:rsidRPr="00AD006C">
              <w:rPr>
                <w:rFonts w:ascii="Times New Roman" w:eastAsia="Times New Roman" w:hAnsi="Times New Roman" w:cs="Times New Roman"/>
                <w:sz w:val="24"/>
                <w:szCs w:val="24"/>
                <w:lang w:val="en-US"/>
              </w:rPr>
              <w:t>)</w:t>
            </w:r>
          </w:p>
          <w:p w:rsidR="000F0933" w:rsidRPr="00AD006C" w:rsidRDefault="000F0933" w:rsidP="00E760F9">
            <w:pPr>
              <w:widowControl w:val="0"/>
              <w:spacing w:after="0" w:line="240" w:lineRule="auto"/>
              <w:ind w:firstLine="34"/>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lang w:val="en-US"/>
              </w:rPr>
              <w:t>%</w:t>
            </w:r>
          </w:p>
        </w:tc>
        <w:tc>
          <w:tcPr>
            <w:tcW w:w="1559" w:type="dxa"/>
            <w:gridSpan w:val="2"/>
            <w:shd w:val="clear" w:color="auto" w:fill="auto"/>
            <w:vAlign w:val="center"/>
          </w:tcPr>
          <w:p w:rsidR="000F0933" w:rsidRPr="00AD006C" w:rsidRDefault="000F0933" w:rsidP="00E760F9">
            <w:pPr>
              <w:widowControl w:val="0"/>
              <w:spacing w:after="0" w:line="240" w:lineRule="auto"/>
              <w:ind w:firstLine="33"/>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Количество погибших,</w:t>
            </w:r>
          </w:p>
          <w:p w:rsidR="000F0933" w:rsidRPr="00AD006C" w:rsidRDefault="000F0933" w:rsidP="00E760F9">
            <w:pPr>
              <w:widowControl w:val="0"/>
              <w:spacing w:after="0" w:line="240" w:lineRule="auto"/>
              <w:ind w:firstLine="33"/>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чел.</w:t>
            </w:r>
          </w:p>
        </w:tc>
        <w:tc>
          <w:tcPr>
            <w:tcW w:w="1418" w:type="dxa"/>
            <w:vMerge w:val="restart"/>
            <w:shd w:val="clear" w:color="auto" w:fill="auto"/>
            <w:vAlign w:val="center"/>
          </w:tcPr>
          <w:p w:rsidR="000F0933" w:rsidRPr="00AD006C" w:rsidRDefault="000F0933" w:rsidP="00E760F9">
            <w:pPr>
              <w:widowControl w:val="0"/>
              <w:spacing w:after="0" w:line="240" w:lineRule="auto"/>
              <w:ind w:left="-108" w:right="-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Прирост (+)</w:t>
            </w:r>
          </w:p>
          <w:p w:rsidR="000F0933" w:rsidRPr="00AD006C" w:rsidRDefault="000F0933" w:rsidP="00E760F9">
            <w:pPr>
              <w:widowControl w:val="0"/>
              <w:spacing w:after="0" w:line="240" w:lineRule="auto"/>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Снижение (-</w:t>
            </w:r>
            <w:r w:rsidRPr="00AD006C">
              <w:rPr>
                <w:rFonts w:ascii="Times New Roman" w:eastAsia="Times New Roman" w:hAnsi="Times New Roman" w:cs="Times New Roman"/>
                <w:sz w:val="24"/>
                <w:szCs w:val="24"/>
                <w:lang w:val="en-US"/>
              </w:rPr>
              <w:t>)</w:t>
            </w:r>
            <w:r w:rsidRPr="00AD006C">
              <w:rPr>
                <w:rFonts w:ascii="Times New Roman" w:eastAsia="Times New Roman" w:hAnsi="Times New Roman" w:cs="Times New Roman"/>
                <w:sz w:val="24"/>
                <w:szCs w:val="24"/>
              </w:rPr>
              <w:t xml:space="preserve"> </w:t>
            </w:r>
            <w:r w:rsidRPr="00AD006C">
              <w:rPr>
                <w:rFonts w:ascii="Times New Roman" w:eastAsia="Times New Roman" w:hAnsi="Times New Roman" w:cs="Times New Roman"/>
                <w:sz w:val="24"/>
                <w:szCs w:val="24"/>
                <w:lang w:val="en-US"/>
              </w:rPr>
              <w:t>%</w:t>
            </w:r>
          </w:p>
        </w:tc>
        <w:tc>
          <w:tcPr>
            <w:tcW w:w="1843" w:type="dxa"/>
            <w:gridSpan w:val="2"/>
            <w:shd w:val="clear" w:color="auto" w:fill="auto"/>
            <w:vAlign w:val="center"/>
          </w:tcPr>
          <w:p w:rsidR="000F0933" w:rsidRPr="00AD006C" w:rsidRDefault="000F0933" w:rsidP="00E760F9">
            <w:pPr>
              <w:widowControl w:val="0"/>
              <w:spacing w:after="0" w:line="240" w:lineRule="auto"/>
              <w:ind w:left="-108" w:right="-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Количество пострадавших, чел.</w:t>
            </w:r>
          </w:p>
        </w:tc>
        <w:tc>
          <w:tcPr>
            <w:tcW w:w="1134" w:type="dxa"/>
            <w:vMerge w:val="restart"/>
            <w:shd w:val="clear" w:color="auto" w:fill="auto"/>
            <w:vAlign w:val="center"/>
          </w:tcPr>
          <w:p w:rsidR="000F0933" w:rsidRPr="00AD006C" w:rsidRDefault="000F0933" w:rsidP="00E760F9">
            <w:pPr>
              <w:widowControl w:val="0"/>
              <w:spacing w:after="0" w:line="240" w:lineRule="auto"/>
              <w:ind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Прирост (+)</w:t>
            </w:r>
          </w:p>
          <w:p w:rsidR="000F0933" w:rsidRPr="00AD006C" w:rsidRDefault="000F0933" w:rsidP="00E760F9">
            <w:pPr>
              <w:widowControl w:val="0"/>
              <w:spacing w:after="0" w:line="240" w:lineRule="auto"/>
              <w:ind w:left="-108" w:right="-108"/>
              <w:jc w:val="center"/>
              <w:rPr>
                <w:rFonts w:ascii="Times New Roman" w:eastAsia="Times New Roman" w:hAnsi="Times New Roman" w:cs="Times New Roman"/>
                <w:sz w:val="24"/>
                <w:szCs w:val="24"/>
                <w:lang w:val="en-US"/>
              </w:rPr>
            </w:pPr>
            <w:r w:rsidRPr="00AD006C">
              <w:rPr>
                <w:rFonts w:ascii="Times New Roman" w:eastAsia="Times New Roman" w:hAnsi="Times New Roman" w:cs="Times New Roman"/>
                <w:sz w:val="24"/>
                <w:szCs w:val="24"/>
              </w:rPr>
              <w:t>Снижение (-</w:t>
            </w:r>
            <w:r w:rsidRPr="00AD006C">
              <w:rPr>
                <w:rFonts w:ascii="Times New Roman" w:eastAsia="Times New Roman" w:hAnsi="Times New Roman" w:cs="Times New Roman"/>
                <w:sz w:val="24"/>
                <w:szCs w:val="24"/>
                <w:lang w:val="en-US"/>
              </w:rPr>
              <w:t>)</w:t>
            </w:r>
          </w:p>
          <w:p w:rsidR="000F0933" w:rsidRPr="00AD006C" w:rsidRDefault="000F0933" w:rsidP="00E760F9">
            <w:pPr>
              <w:widowControl w:val="0"/>
              <w:spacing w:after="0" w:line="240" w:lineRule="auto"/>
              <w:ind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lang w:val="en-US"/>
              </w:rPr>
              <w:t>%</w:t>
            </w:r>
          </w:p>
        </w:tc>
      </w:tr>
      <w:tr w:rsidR="000F0933" w:rsidRPr="00AD006C" w:rsidTr="00E33D02">
        <w:trPr>
          <w:trHeight w:val="176"/>
        </w:trPr>
        <w:tc>
          <w:tcPr>
            <w:tcW w:w="459" w:type="dxa"/>
            <w:vMerge/>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4"/>
                <w:szCs w:val="24"/>
              </w:rPr>
            </w:pPr>
          </w:p>
        </w:tc>
        <w:tc>
          <w:tcPr>
            <w:tcW w:w="851" w:type="dxa"/>
            <w:shd w:val="clear" w:color="auto" w:fill="auto"/>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 xml:space="preserve">2020 </w:t>
            </w:r>
          </w:p>
        </w:tc>
        <w:tc>
          <w:tcPr>
            <w:tcW w:w="817" w:type="dxa"/>
            <w:shd w:val="clear" w:color="auto" w:fill="auto"/>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 xml:space="preserve">2021 </w:t>
            </w:r>
          </w:p>
        </w:tc>
        <w:tc>
          <w:tcPr>
            <w:tcW w:w="1417" w:type="dxa"/>
            <w:vMerge/>
            <w:shd w:val="clear" w:color="auto" w:fill="auto"/>
          </w:tcPr>
          <w:p w:rsidR="000F0933" w:rsidRPr="00AD006C" w:rsidRDefault="000F0933" w:rsidP="00E760F9">
            <w:pPr>
              <w:widowControl w:val="0"/>
              <w:spacing w:after="0" w:line="240" w:lineRule="auto"/>
              <w:ind w:firstLine="708"/>
              <w:jc w:val="center"/>
              <w:rPr>
                <w:rFonts w:ascii="Times New Roman" w:eastAsia="Times New Roman" w:hAnsi="Times New Roman" w:cs="Times New Roman"/>
                <w:sz w:val="24"/>
                <w:szCs w:val="24"/>
              </w:rPr>
            </w:pPr>
          </w:p>
        </w:tc>
        <w:tc>
          <w:tcPr>
            <w:tcW w:w="851" w:type="dxa"/>
            <w:shd w:val="clear" w:color="auto" w:fill="auto"/>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2020</w:t>
            </w:r>
          </w:p>
        </w:tc>
        <w:tc>
          <w:tcPr>
            <w:tcW w:w="708" w:type="dxa"/>
            <w:shd w:val="clear" w:color="auto" w:fill="auto"/>
          </w:tcPr>
          <w:p w:rsidR="000F0933" w:rsidRPr="00AD006C" w:rsidRDefault="000F0933" w:rsidP="00E760F9">
            <w:pPr>
              <w:widowControl w:val="0"/>
              <w:spacing w:after="0" w:line="240" w:lineRule="auto"/>
              <w:ind w:right="-108"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 xml:space="preserve">2021 </w:t>
            </w:r>
          </w:p>
        </w:tc>
        <w:tc>
          <w:tcPr>
            <w:tcW w:w="1418" w:type="dxa"/>
            <w:vMerge/>
            <w:shd w:val="clear" w:color="auto" w:fill="auto"/>
          </w:tcPr>
          <w:p w:rsidR="000F0933" w:rsidRPr="00AD006C" w:rsidRDefault="000F0933" w:rsidP="00E760F9">
            <w:pPr>
              <w:widowControl w:val="0"/>
              <w:spacing w:after="0" w:line="240" w:lineRule="auto"/>
              <w:ind w:firstLine="708"/>
              <w:jc w:val="center"/>
              <w:rPr>
                <w:rFonts w:ascii="Times New Roman" w:eastAsia="Times New Roman" w:hAnsi="Times New Roman" w:cs="Times New Roman"/>
                <w:sz w:val="24"/>
                <w:szCs w:val="24"/>
              </w:rPr>
            </w:pPr>
          </w:p>
        </w:tc>
        <w:tc>
          <w:tcPr>
            <w:tcW w:w="992" w:type="dxa"/>
            <w:shd w:val="clear" w:color="auto" w:fill="auto"/>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2020 г.</w:t>
            </w:r>
          </w:p>
        </w:tc>
        <w:tc>
          <w:tcPr>
            <w:tcW w:w="851" w:type="dxa"/>
            <w:shd w:val="clear" w:color="auto" w:fill="auto"/>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4"/>
                <w:szCs w:val="24"/>
              </w:rPr>
            </w:pPr>
            <w:r w:rsidRPr="00AD006C">
              <w:rPr>
                <w:rFonts w:ascii="Times New Roman" w:eastAsia="Times New Roman" w:hAnsi="Times New Roman" w:cs="Times New Roman"/>
                <w:sz w:val="24"/>
                <w:szCs w:val="24"/>
              </w:rPr>
              <w:t>2021 г.</w:t>
            </w:r>
          </w:p>
        </w:tc>
        <w:tc>
          <w:tcPr>
            <w:tcW w:w="1134" w:type="dxa"/>
            <w:vMerge/>
            <w:shd w:val="clear" w:color="auto" w:fill="auto"/>
          </w:tcPr>
          <w:p w:rsidR="000F0933" w:rsidRPr="00AD006C" w:rsidRDefault="000F0933" w:rsidP="00E760F9">
            <w:pPr>
              <w:widowControl w:val="0"/>
              <w:spacing w:after="0" w:line="240" w:lineRule="auto"/>
              <w:ind w:firstLine="708"/>
              <w:jc w:val="center"/>
              <w:rPr>
                <w:rFonts w:ascii="Times New Roman" w:eastAsia="Times New Roman" w:hAnsi="Times New Roman" w:cs="Times New Roman"/>
                <w:sz w:val="24"/>
                <w:szCs w:val="24"/>
              </w:rPr>
            </w:pPr>
          </w:p>
        </w:tc>
      </w:tr>
      <w:tr w:rsidR="000F0933" w:rsidRPr="00AD006C" w:rsidTr="00E33D02">
        <w:trPr>
          <w:trHeight w:val="273"/>
        </w:trPr>
        <w:tc>
          <w:tcPr>
            <w:tcW w:w="459" w:type="dxa"/>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1" w:type="dxa"/>
            <w:shd w:val="clear" w:color="auto" w:fill="auto"/>
            <w:vAlign w:val="center"/>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0"/>
                <w:szCs w:val="20"/>
              </w:rPr>
            </w:pPr>
            <w:r w:rsidRPr="00AD006C">
              <w:rPr>
                <w:rFonts w:ascii="Times New Roman" w:eastAsia="Times New Roman" w:hAnsi="Times New Roman" w:cs="Times New Roman"/>
                <w:sz w:val="20"/>
                <w:szCs w:val="20"/>
              </w:rPr>
              <w:t>2132</w:t>
            </w:r>
          </w:p>
        </w:tc>
        <w:tc>
          <w:tcPr>
            <w:tcW w:w="817" w:type="dxa"/>
            <w:shd w:val="clear" w:color="auto" w:fill="auto"/>
            <w:vAlign w:val="center"/>
          </w:tcPr>
          <w:p w:rsidR="000F0933" w:rsidRPr="00AD006C" w:rsidRDefault="000F0933" w:rsidP="00E760F9">
            <w:pPr>
              <w:widowControl w:val="0"/>
              <w:spacing w:after="0" w:line="240" w:lineRule="auto"/>
              <w:ind w:right="-35"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2197</w:t>
            </w:r>
          </w:p>
        </w:tc>
        <w:tc>
          <w:tcPr>
            <w:tcW w:w="1417" w:type="dxa"/>
            <w:shd w:val="clear" w:color="auto" w:fill="auto"/>
            <w:vAlign w:val="center"/>
          </w:tcPr>
          <w:p w:rsidR="000F0933" w:rsidRPr="00CD3BC3" w:rsidRDefault="000F0933" w:rsidP="00E760F9">
            <w:pPr>
              <w:widowControl w:val="0"/>
              <w:spacing w:after="0" w:line="240" w:lineRule="auto"/>
              <w:ind w:firstLine="34"/>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+ 65</w:t>
            </w:r>
          </w:p>
        </w:tc>
        <w:tc>
          <w:tcPr>
            <w:tcW w:w="851" w:type="dxa"/>
            <w:shd w:val="clear" w:color="auto" w:fill="auto"/>
            <w:vAlign w:val="center"/>
          </w:tcPr>
          <w:p w:rsidR="000F0933" w:rsidRPr="00CD3BC3" w:rsidRDefault="000F0933" w:rsidP="00E760F9">
            <w:pPr>
              <w:widowControl w:val="0"/>
              <w:spacing w:after="0" w:line="240" w:lineRule="auto"/>
              <w:ind w:firstLine="34"/>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18</w:t>
            </w:r>
          </w:p>
        </w:tc>
        <w:tc>
          <w:tcPr>
            <w:tcW w:w="708" w:type="dxa"/>
            <w:shd w:val="clear" w:color="auto" w:fill="auto"/>
            <w:vAlign w:val="center"/>
          </w:tcPr>
          <w:p w:rsidR="000F0933" w:rsidRPr="00CD3BC3" w:rsidRDefault="000F0933" w:rsidP="00E760F9">
            <w:pPr>
              <w:widowControl w:val="0"/>
              <w:spacing w:after="0" w:line="240" w:lineRule="auto"/>
              <w:ind w:firstLine="34"/>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24</w:t>
            </w:r>
          </w:p>
        </w:tc>
        <w:tc>
          <w:tcPr>
            <w:tcW w:w="1418" w:type="dxa"/>
            <w:shd w:val="clear" w:color="auto" w:fill="auto"/>
            <w:vAlign w:val="center"/>
          </w:tcPr>
          <w:p w:rsidR="000F0933" w:rsidRPr="00CD3BC3" w:rsidRDefault="000F0933" w:rsidP="00E760F9">
            <w:pPr>
              <w:widowControl w:val="0"/>
              <w:spacing w:after="0" w:line="240" w:lineRule="auto"/>
              <w:ind w:firstLine="33"/>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+ 6</w:t>
            </w:r>
          </w:p>
        </w:tc>
        <w:tc>
          <w:tcPr>
            <w:tcW w:w="992" w:type="dxa"/>
            <w:shd w:val="clear" w:color="auto" w:fill="auto"/>
            <w:vAlign w:val="center"/>
          </w:tcPr>
          <w:p w:rsidR="000F0933" w:rsidRPr="00CD3BC3" w:rsidRDefault="000F0933" w:rsidP="00E760F9">
            <w:pPr>
              <w:widowControl w:val="0"/>
              <w:spacing w:after="0" w:line="240" w:lineRule="auto"/>
              <w:ind w:firstLine="34"/>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326</w:t>
            </w:r>
          </w:p>
        </w:tc>
        <w:tc>
          <w:tcPr>
            <w:tcW w:w="851" w:type="dxa"/>
            <w:shd w:val="clear" w:color="auto" w:fill="auto"/>
            <w:vAlign w:val="center"/>
          </w:tcPr>
          <w:p w:rsidR="000F0933" w:rsidRPr="00CD3BC3" w:rsidRDefault="000F0933" w:rsidP="00E760F9">
            <w:pPr>
              <w:widowControl w:val="0"/>
              <w:spacing w:after="0" w:line="240" w:lineRule="auto"/>
              <w:ind w:firstLine="34"/>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397</w:t>
            </w:r>
          </w:p>
        </w:tc>
        <w:tc>
          <w:tcPr>
            <w:tcW w:w="1134" w:type="dxa"/>
            <w:shd w:val="clear" w:color="auto" w:fill="auto"/>
            <w:vAlign w:val="center"/>
          </w:tcPr>
          <w:p w:rsidR="000F0933" w:rsidRPr="00CD3BC3" w:rsidRDefault="000F0933" w:rsidP="00E760F9">
            <w:pPr>
              <w:widowControl w:val="0"/>
              <w:spacing w:after="0" w:line="240" w:lineRule="auto"/>
              <w:jc w:val="center"/>
              <w:rPr>
                <w:rFonts w:ascii="Times New Roman" w:eastAsia="Times New Roman" w:hAnsi="Times New Roman" w:cs="Times New Roman"/>
                <w:sz w:val="20"/>
                <w:szCs w:val="20"/>
              </w:rPr>
            </w:pPr>
            <w:r w:rsidRPr="00CD3BC3">
              <w:rPr>
                <w:rFonts w:ascii="Times New Roman" w:eastAsia="Times New Roman" w:hAnsi="Times New Roman" w:cs="Times New Roman"/>
                <w:sz w:val="20"/>
                <w:szCs w:val="20"/>
              </w:rPr>
              <w:t>+71</w:t>
            </w:r>
          </w:p>
        </w:tc>
      </w:tr>
    </w:tbl>
    <w:p w:rsidR="000F0933" w:rsidRPr="00C8301E" w:rsidRDefault="000F0933" w:rsidP="000F0933">
      <w:pPr>
        <w:widowControl w:val="0"/>
        <w:tabs>
          <w:tab w:val="left" w:pos="1600"/>
        </w:tabs>
        <w:spacing w:after="0" w:line="240" w:lineRule="auto"/>
        <w:ind w:firstLine="708"/>
        <w:jc w:val="both"/>
        <w:rPr>
          <w:rFonts w:ascii="Times New Roman" w:eastAsia="Times New Roman" w:hAnsi="Times New Roman" w:cs="Times New Roman"/>
          <w:sz w:val="24"/>
          <w:szCs w:val="24"/>
        </w:rPr>
      </w:pPr>
    </w:p>
    <w:p w:rsidR="000F0933" w:rsidRPr="00C8301E" w:rsidRDefault="000F0933" w:rsidP="000F0933">
      <w:pPr>
        <w:widowControl w:val="0"/>
        <w:tabs>
          <w:tab w:val="left" w:pos="1600"/>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По Уссурийскому городскому округу проходят пути филиала </w:t>
      </w:r>
      <w:r w:rsidR="009E2B28">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 xml:space="preserve">ОАО «РЖД» Владивостокского отделения общей протяженностью 161 км (90 км электрифицировано) с 9 мостами. На отдельных участках существует повышенная опасность возникновения ЧС </w:t>
      </w:r>
      <w:r>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xml:space="preserve"> разрушение железнодорожных путей вследствие обильных дождей. </w:t>
      </w:r>
    </w:p>
    <w:p w:rsidR="000F0933" w:rsidRPr="00C8301E" w:rsidRDefault="000F0933" w:rsidP="000F0933">
      <w:pPr>
        <w:widowControl w:val="0"/>
        <w:tabs>
          <w:tab w:val="left" w:pos="1600"/>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 территории</w:t>
      </w:r>
      <w:r w:rsidRPr="00C8301E">
        <w:rPr>
          <w:rFonts w:ascii="Times New Roman" w:eastAsia="Times New Roman" w:hAnsi="Times New Roman" w:cs="Times New Roman"/>
          <w:b/>
          <w:sz w:val="28"/>
          <w:szCs w:val="24"/>
        </w:rPr>
        <w:t xml:space="preserve"> </w:t>
      </w:r>
      <w:r w:rsidRPr="00C8301E">
        <w:rPr>
          <w:rFonts w:ascii="Times New Roman" w:eastAsia="Times New Roman" w:hAnsi="Times New Roman" w:cs="Times New Roman"/>
          <w:sz w:val="28"/>
          <w:szCs w:val="24"/>
        </w:rPr>
        <w:t>проходит магистральный газопровод Приморского ЛПУМГ ООО «</w:t>
      </w:r>
      <w:proofErr w:type="spellStart"/>
      <w:r w:rsidRPr="00C8301E">
        <w:rPr>
          <w:rFonts w:ascii="Times New Roman" w:eastAsia="Times New Roman" w:hAnsi="Times New Roman" w:cs="Times New Roman"/>
          <w:sz w:val="28"/>
          <w:szCs w:val="24"/>
        </w:rPr>
        <w:t>Газпромтрансгаз</w:t>
      </w:r>
      <w:proofErr w:type="spellEnd"/>
      <w:r w:rsidRPr="00C8301E">
        <w:rPr>
          <w:rFonts w:ascii="Times New Roman" w:eastAsia="Times New Roman" w:hAnsi="Times New Roman" w:cs="Times New Roman"/>
          <w:sz w:val="28"/>
          <w:szCs w:val="24"/>
        </w:rPr>
        <w:t xml:space="preserve"> Томск»</w:t>
      </w:r>
      <w:r w:rsidR="00517A6E">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xml:space="preserve"> общей протяженностью 68 км. Диаметр трубы 1200 мм, рабочее давление 2,39 мПа. Перекачивающих станций нет. Заглубление трубопровода </w:t>
      </w:r>
      <w:r>
        <w:rPr>
          <w:rFonts w:ascii="Times New Roman" w:eastAsia="Times New Roman" w:hAnsi="Times New Roman" w:cs="Times New Roman"/>
          <w:sz w:val="28"/>
          <w:szCs w:val="24"/>
        </w:rPr>
        <w:t xml:space="preserve">составляет </w:t>
      </w:r>
      <w:r w:rsidRPr="00C8301E">
        <w:rPr>
          <w:rFonts w:ascii="Times New Roman" w:eastAsia="Times New Roman" w:hAnsi="Times New Roman" w:cs="Times New Roman"/>
          <w:sz w:val="28"/>
          <w:szCs w:val="24"/>
        </w:rPr>
        <w:t xml:space="preserve">2-2,5 м. В случае аварийного выброса газа наиболее опасная зона поражения составит </w:t>
      </w:r>
      <w:r w:rsidR="00517A6E">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80,1</w:t>
      </w:r>
      <w:r>
        <w:rPr>
          <w:rFonts w:ascii="Times New Roman" w:eastAsia="Times New Roman" w:hAnsi="Times New Roman" w:cs="Times New Roman"/>
          <w:sz w:val="28"/>
          <w:szCs w:val="24"/>
        </w:rPr>
        <w:t xml:space="preserve"> кв.</w:t>
      </w:r>
      <w:r w:rsidRPr="00C8301E">
        <w:rPr>
          <w:rFonts w:ascii="Times New Roman" w:eastAsia="Times New Roman" w:hAnsi="Times New Roman" w:cs="Times New Roman"/>
          <w:sz w:val="28"/>
          <w:szCs w:val="24"/>
        </w:rPr>
        <w:t xml:space="preserve"> м</w:t>
      </w:r>
      <w:r w:rsidRPr="00C8301E">
        <w:rPr>
          <w:rFonts w:ascii="Times New Roman" w:eastAsia="Times New Roman" w:hAnsi="Times New Roman" w:cs="Times New Roman"/>
          <w:sz w:val="28"/>
          <w:szCs w:val="24"/>
          <w:vertAlign w:val="superscript"/>
        </w:rPr>
        <w:t>2</w:t>
      </w:r>
      <w:r w:rsidRPr="00C8301E">
        <w:rPr>
          <w:rFonts w:ascii="Times New Roman" w:eastAsia="Times New Roman" w:hAnsi="Times New Roman" w:cs="Times New Roman"/>
          <w:sz w:val="28"/>
          <w:szCs w:val="24"/>
        </w:rPr>
        <w:t>. Основная возможная причина аварии: постороннее внешнее вмешательство в эксплуатацию трубопровода. Угроза для населения отсутствует.</w:t>
      </w:r>
    </w:p>
    <w:p w:rsidR="000F0933" w:rsidRPr="00C8301E" w:rsidRDefault="000F0933" w:rsidP="000F0933">
      <w:pPr>
        <w:widowControl w:val="0"/>
        <w:tabs>
          <w:tab w:val="left" w:pos="1600"/>
        </w:tabs>
        <w:spacing w:after="0" w:line="240" w:lineRule="auto"/>
        <w:ind w:firstLine="709"/>
        <w:jc w:val="both"/>
        <w:rPr>
          <w:rFonts w:ascii="Times New Roman" w:eastAsia="Times New Roman" w:hAnsi="Times New Roman" w:cs="Times New Roman"/>
          <w:sz w:val="28"/>
          <w:szCs w:val="24"/>
        </w:rPr>
      </w:pPr>
    </w:p>
    <w:p w:rsidR="000F0933" w:rsidRDefault="000F0933" w:rsidP="000F0933">
      <w:pPr>
        <w:widowControl w:val="0"/>
        <w:spacing w:after="0" w:line="240" w:lineRule="auto"/>
        <w:ind w:firstLine="709"/>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Обобщенный показатель состояния защиты населения от потенциальных опасностей</w:t>
      </w:r>
    </w:p>
    <w:p w:rsidR="00E33D02" w:rsidRPr="00C8301E" w:rsidRDefault="00E33D02" w:rsidP="000F0933">
      <w:pPr>
        <w:widowControl w:val="0"/>
        <w:spacing w:after="0" w:line="240" w:lineRule="auto"/>
        <w:ind w:firstLine="709"/>
        <w:jc w:val="center"/>
        <w:rPr>
          <w:rFonts w:ascii="Times New Roman" w:eastAsia="Times New Roman" w:hAnsi="Times New Roman" w:cs="Times New Roman"/>
          <w:sz w:val="28"/>
          <w:szCs w:val="24"/>
        </w:rPr>
      </w:pPr>
    </w:p>
    <w:p w:rsidR="000F0933" w:rsidRPr="00570029"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Допустимый индивидуальный риск чрезвычайной ситуации для Уссурийского городского округа – 1,63</w:t>
      </w:r>
      <w:r w:rsidRPr="00C8301E">
        <w:rPr>
          <w:rFonts w:ascii="Times New Roman" w:eastAsia="Times New Roman" w:hAnsi="Times New Roman" w:cs="Times New Roman"/>
          <w:sz w:val="28"/>
          <w:szCs w:val="24"/>
          <w:vertAlign w:val="superscript"/>
        </w:rPr>
        <w:t>.</w:t>
      </w:r>
      <w:r w:rsidRPr="00C8301E">
        <w:rPr>
          <w:rFonts w:ascii="Times New Roman" w:eastAsia="Times New Roman" w:hAnsi="Times New Roman" w:cs="Times New Roman"/>
          <w:sz w:val="28"/>
          <w:szCs w:val="24"/>
        </w:rPr>
        <w:t>10</w:t>
      </w:r>
      <w:r w:rsidRPr="00C8301E">
        <w:rPr>
          <w:rFonts w:ascii="Times New Roman" w:eastAsia="Times New Roman" w:hAnsi="Times New Roman" w:cs="Times New Roman"/>
          <w:sz w:val="28"/>
          <w:szCs w:val="24"/>
          <w:vertAlign w:val="superscript"/>
        </w:rPr>
        <w:t>-5</w:t>
      </w:r>
      <w:r w:rsidRPr="00C8301E">
        <w:rPr>
          <w:rFonts w:ascii="Times New Roman" w:eastAsia="Times New Roman" w:hAnsi="Times New Roman" w:cs="Times New Roman"/>
          <w:sz w:val="28"/>
          <w:szCs w:val="24"/>
        </w:rPr>
        <w:t>.</w:t>
      </w:r>
    </w:p>
    <w:p w:rsidR="00A516D2" w:rsidRPr="00570029" w:rsidRDefault="00A516D2" w:rsidP="000F0933">
      <w:pPr>
        <w:widowControl w:val="0"/>
        <w:spacing w:after="0" w:line="360" w:lineRule="auto"/>
        <w:ind w:firstLine="709"/>
        <w:jc w:val="both"/>
        <w:rPr>
          <w:rFonts w:ascii="Times New Roman" w:eastAsia="Times New Roman" w:hAnsi="Times New Roman" w:cs="Times New Roman"/>
          <w:sz w:val="28"/>
          <w:szCs w:val="24"/>
        </w:rPr>
      </w:pPr>
    </w:p>
    <w:p w:rsidR="000F0933" w:rsidRPr="00570029" w:rsidRDefault="00C51E90" w:rsidP="00F84E29">
      <w:pPr>
        <w:widowControl w:val="0"/>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7</w:t>
      </w:r>
      <w:r w:rsidR="00A516D2" w:rsidRPr="00570029">
        <w:rPr>
          <w:rFonts w:ascii="Times New Roman" w:eastAsia="Times New Roman" w:hAnsi="Times New Roman" w:cs="Times New Roman"/>
          <w:b/>
          <w:sz w:val="28"/>
          <w:szCs w:val="24"/>
        </w:rPr>
        <w:t>1</w:t>
      </w:r>
      <w:r>
        <w:rPr>
          <w:rFonts w:ascii="Times New Roman" w:eastAsia="Times New Roman" w:hAnsi="Times New Roman" w:cs="Times New Roman"/>
          <w:b/>
          <w:sz w:val="28"/>
          <w:szCs w:val="24"/>
        </w:rPr>
        <w:t xml:space="preserve">. </w:t>
      </w:r>
      <w:r w:rsidR="000F0933" w:rsidRPr="00C51E90">
        <w:rPr>
          <w:rFonts w:ascii="Times New Roman" w:eastAsia="Times New Roman" w:hAnsi="Times New Roman" w:cs="Times New Roman"/>
          <w:b/>
          <w:sz w:val="28"/>
          <w:szCs w:val="24"/>
        </w:rPr>
        <w:t>Пожарная безопасность</w:t>
      </w:r>
    </w:p>
    <w:p w:rsidR="00A516D2" w:rsidRPr="00570029" w:rsidRDefault="00A516D2" w:rsidP="00E33D02">
      <w:pPr>
        <w:widowControl w:val="0"/>
        <w:spacing w:after="0" w:line="360" w:lineRule="auto"/>
        <w:ind w:firstLine="709"/>
        <w:jc w:val="center"/>
        <w:rPr>
          <w:rFonts w:ascii="Times New Roman" w:eastAsia="Times New Roman" w:hAnsi="Times New Roman" w:cs="Times New Roman"/>
          <w:b/>
          <w:sz w:val="28"/>
          <w:szCs w:val="24"/>
        </w:rPr>
      </w:pPr>
    </w:p>
    <w:p w:rsidR="000F0933" w:rsidRPr="00653884"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653884">
        <w:rPr>
          <w:rFonts w:ascii="Times New Roman" w:eastAsia="Times New Roman" w:hAnsi="Times New Roman" w:cs="Times New Roman"/>
          <w:sz w:val="28"/>
          <w:szCs w:val="24"/>
        </w:rPr>
        <w:t xml:space="preserve">По состоянию на 01 декабря 2021 года на территории Уссурийского городского округа зарегистрировано 883 пожара, в том числе 58 лесных пожаров, 283 пала. </w:t>
      </w:r>
    </w:p>
    <w:p w:rsidR="000F0933" w:rsidRPr="00653884"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6D4BF4">
        <w:rPr>
          <w:rFonts w:ascii="Times New Roman" w:eastAsia="Times New Roman" w:hAnsi="Times New Roman" w:cs="Times New Roman"/>
          <w:sz w:val="28"/>
          <w:szCs w:val="24"/>
        </w:rPr>
        <w:t xml:space="preserve">Надзорные мероприятия в области пожарной безопасности </w:t>
      </w:r>
      <w:r>
        <w:rPr>
          <w:rFonts w:ascii="Times New Roman" w:eastAsia="Times New Roman" w:hAnsi="Times New Roman" w:cs="Times New Roman"/>
          <w:sz w:val="28"/>
          <w:szCs w:val="24"/>
        </w:rPr>
        <w:br/>
      </w:r>
      <w:r w:rsidRPr="006D4BF4">
        <w:rPr>
          <w:rFonts w:ascii="Times New Roman" w:eastAsia="Times New Roman" w:hAnsi="Times New Roman" w:cs="Times New Roman"/>
          <w:sz w:val="28"/>
          <w:szCs w:val="24"/>
        </w:rPr>
        <w:lastRenderedPageBreak/>
        <w:t>и предупреждения чрезвычайных ситуаций осуществляет отдел надзорной деятельности Уссурийского городского округа Управления надзорной деятельности Главного управления МЧС России по Приморскому краю.</w:t>
      </w:r>
      <w:r w:rsidRPr="00A0639E">
        <w:rPr>
          <w:rFonts w:ascii="Times New Roman" w:eastAsia="Times New Roman" w:hAnsi="Times New Roman" w:cs="Times New Roman"/>
          <w:color w:val="FF0000"/>
          <w:sz w:val="28"/>
          <w:szCs w:val="24"/>
        </w:rPr>
        <w:t xml:space="preserve"> </w:t>
      </w:r>
      <w:r w:rsidRPr="00653884">
        <w:rPr>
          <w:rFonts w:ascii="Times New Roman" w:eastAsia="Times New Roman" w:hAnsi="Times New Roman" w:cs="Times New Roman"/>
          <w:sz w:val="28"/>
          <w:szCs w:val="24"/>
        </w:rPr>
        <w:t>Выписано 47 штраф</w:t>
      </w:r>
      <w:r>
        <w:rPr>
          <w:rFonts w:ascii="Times New Roman" w:eastAsia="Times New Roman" w:hAnsi="Times New Roman" w:cs="Times New Roman"/>
          <w:sz w:val="28"/>
          <w:szCs w:val="24"/>
        </w:rPr>
        <w:t>ов</w:t>
      </w:r>
      <w:r w:rsidRPr="00653884">
        <w:rPr>
          <w:rFonts w:ascii="Times New Roman" w:eastAsia="Times New Roman" w:hAnsi="Times New Roman" w:cs="Times New Roman"/>
          <w:sz w:val="28"/>
          <w:szCs w:val="24"/>
        </w:rPr>
        <w:t xml:space="preserve"> на общую сумму </w:t>
      </w:r>
      <w:r w:rsidR="00E33D02">
        <w:rPr>
          <w:rFonts w:ascii="Times New Roman" w:eastAsia="Times New Roman" w:hAnsi="Times New Roman" w:cs="Times New Roman"/>
          <w:sz w:val="28"/>
          <w:szCs w:val="24"/>
        </w:rPr>
        <w:t>0,0</w:t>
      </w:r>
      <w:r w:rsidRPr="00653884">
        <w:rPr>
          <w:rFonts w:ascii="Times New Roman" w:eastAsia="Times New Roman" w:hAnsi="Times New Roman" w:cs="Times New Roman"/>
          <w:sz w:val="28"/>
          <w:szCs w:val="24"/>
        </w:rPr>
        <w:t xml:space="preserve">99 </w:t>
      </w:r>
      <w:r w:rsidR="00E33D02">
        <w:rPr>
          <w:rFonts w:ascii="Times New Roman" w:eastAsia="Times New Roman" w:hAnsi="Times New Roman" w:cs="Times New Roman"/>
          <w:sz w:val="28"/>
          <w:szCs w:val="24"/>
        </w:rPr>
        <w:t>млн</w:t>
      </w:r>
      <w:r w:rsidRPr="00653884">
        <w:rPr>
          <w:rFonts w:ascii="Times New Roman" w:eastAsia="Times New Roman" w:hAnsi="Times New Roman" w:cs="Times New Roman"/>
          <w:sz w:val="28"/>
          <w:szCs w:val="24"/>
        </w:rPr>
        <w:t xml:space="preserve"> рублей, составлен </w:t>
      </w:r>
      <w:r w:rsidR="00517A6E">
        <w:rPr>
          <w:rFonts w:ascii="Times New Roman" w:eastAsia="Times New Roman" w:hAnsi="Times New Roman" w:cs="Times New Roman"/>
          <w:sz w:val="28"/>
          <w:szCs w:val="24"/>
        </w:rPr>
        <w:br/>
      </w:r>
      <w:r w:rsidRPr="00653884">
        <w:rPr>
          <w:rFonts w:ascii="Times New Roman" w:eastAsia="Times New Roman" w:hAnsi="Times New Roman" w:cs="Times New Roman"/>
          <w:sz w:val="28"/>
          <w:szCs w:val="24"/>
        </w:rPr>
        <w:t xml:space="preserve">371 протокол об административных правонарушениях в области пожарной безопасности. </w:t>
      </w:r>
    </w:p>
    <w:p w:rsidR="000F0933" w:rsidRPr="00653884"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653884">
        <w:rPr>
          <w:rFonts w:ascii="Times New Roman" w:eastAsia="Times New Roman" w:hAnsi="Times New Roman" w:cs="Times New Roman"/>
          <w:sz w:val="28"/>
          <w:szCs w:val="24"/>
        </w:rPr>
        <w:t xml:space="preserve">В 37 сельских населенных пунктах организованы территориальные добровольные пожарные дружины общей численностью 131 человек, все члены добровольных пожарных дружин внесены в региональный реестр добровольных пожарных дружин и застрахованы. </w:t>
      </w:r>
    </w:p>
    <w:p w:rsidR="000F0933" w:rsidRPr="00653884"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653884">
        <w:rPr>
          <w:rFonts w:ascii="Times New Roman" w:eastAsia="Times New Roman" w:hAnsi="Times New Roman" w:cs="Times New Roman"/>
          <w:sz w:val="28"/>
          <w:szCs w:val="24"/>
        </w:rPr>
        <w:t xml:space="preserve">В Уссурийском городском округе создано 36 патрульных групп общей численностью 131 человек, 9 патрульно-маневренных групп общей численностью 95 человек, 4 маневренные группы общей численностью </w:t>
      </w:r>
      <w:r>
        <w:rPr>
          <w:rFonts w:ascii="Times New Roman" w:eastAsia="Times New Roman" w:hAnsi="Times New Roman" w:cs="Times New Roman"/>
          <w:sz w:val="28"/>
          <w:szCs w:val="24"/>
        </w:rPr>
        <w:br/>
      </w:r>
      <w:r w:rsidRPr="00653884">
        <w:rPr>
          <w:rFonts w:ascii="Times New Roman" w:eastAsia="Times New Roman" w:hAnsi="Times New Roman" w:cs="Times New Roman"/>
          <w:sz w:val="28"/>
          <w:szCs w:val="24"/>
        </w:rPr>
        <w:t xml:space="preserve">40 человек, 1 патрульно-контрольная группа общей численностью </w:t>
      </w:r>
      <w:r>
        <w:rPr>
          <w:rFonts w:ascii="Times New Roman" w:eastAsia="Times New Roman" w:hAnsi="Times New Roman" w:cs="Times New Roman"/>
          <w:sz w:val="28"/>
          <w:szCs w:val="24"/>
        </w:rPr>
        <w:br/>
      </w:r>
      <w:r w:rsidRPr="00653884">
        <w:rPr>
          <w:rFonts w:ascii="Times New Roman" w:eastAsia="Times New Roman" w:hAnsi="Times New Roman" w:cs="Times New Roman"/>
          <w:sz w:val="28"/>
          <w:szCs w:val="24"/>
        </w:rPr>
        <w:t xml:space="preserve">4 человека. Все группы оснащены первичными средствами пожаротушения в том числе: воздуходувы ранцевые </w:t>
      </w:r>
      <w:r>
        <w:rPr>
          <w:rFonts w:ascii="Times New Roman" w:eastAsia="Times New Roman" w:hAnsi="Times New Roman" w:cs="Times New Roman"/>
          <w:sz w:val="28"/>
          <w:szCs w:val="24"/>
        </w:rPr>
        <w:t>–</w:t>
      </w:r>
      <w:r w:rsidRPr="00653884">
        <w:rPr>
          <w:rFonts w:ascii="Times New Roman" w:eastAsia="Times New Roman" w:hAnsi="Times New Roman" w:cs="Times New Roman"/>
          <w:sz w:val="28"/>
          <w:szCs w:val="24"/>
        </w:rPr>
        <w:t xml:space="preserve"> 54 штуки, переносные мотопомпы </w:t>
      </w:r>
      <w:r>
        <w:rPr>
          <w:rFonts w:ascii="Times New Roman" w:eastAsia="Times New Roman" w:hAnsi="Times New Roman" w:cs="Times New Roman"/>
          <w:sz w:val="28"/>
          <w:szCs w:val="24"/>
        </w:rPr>
        <w:t>–</w:t>
      </w:r>
      <w:r w:rsidRPr="00653884">
        <w:rPr>
          <w:rFonts w:ascii="Times New Roman" w:eastAsia="Times New Roman" w:hAnsi="Times New Roman" w:cs="Times New Roman"/>
          <w:sz w:val="28"/>
          <w:szCs w:val="24"/>
        </w:rPr>
        <w:t xml:space="preserve"> </w:t>
      </w:r>
      <w:r w:rsidR="00517A6E">
        <w:rPr>
          <w:rFonts w:ascii="Times New Roman" w:eastAsia="Times New Roman" w:hAnsi="Times New Roman" w:cs="Times New Roman"/>
          <w:sz w:val="28"/>
          <w:szCs w:val="24"/>
        </w:rPr>
        <w:br/>
      </w:r>
      <w:r w:rsidRPr="00653884">
        <w:rPr>
          <w:rFonts w:ascii="Times New Roman" w:eastAsia="Times New Roman" w:hAnsi="Times New Roman" w:cs="Times New Roman"/>
          <w:sz w:val="28"/>
          <w:szCs w:val="24"/>
        </w:rPr>
        <w:t>44 штуки, бензопилы – 10 штук, шанцевый инвентарь, средства связи (сотовые телефоны), автомобили УАЗ – 9 единиц. Наиболее удаленные села Николо-Львовское, Пуциловка, Дубовый Ключ обеспечены автомобилями для подвоза воды на базе ЗИЛ-131 (АРС-14). Создан запас горюче-смазочных материалов.</w:t>
      </w:r>
    </w:p>
    <w:p w:rsidR="000F0933" w:rsidRPr="00653884"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653884">
        <w:rPr>
          <w:rFonts w:ascii="Times New Roman" w:eastAsia="Times New Roman" w:hAnsi="Times New Roman" w:cs="Times New Roman"/>
          <w:sz w:val="28"/>
          <w:szCs w:val="24"/>
        </w:rPr>
        <w:t>Все населенные пункты обеспечены устойчивой телефонной связью.</w:t>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Деятельность добровольной пожарной охраны</w:t>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sz w:val="2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709"/>
        <w:gridCol w:w="983"/>
        <w:gridCol w:w="706"/>
        <w:gridCol w:w="12"/>
        <w:gridCol w:w="693"/>
        <w:gridCol w:w="583"/>
        <w:gridCol w:w="708"/>
        <w:gridCol w:w="709"/>
        <w:gridCol w:w="709"/>
        <w:gridCol w:w="709"/>
        <w:gridCol w:w="567"/>
        <w:gridCol w:w="567"/>
      </w:tblGrid>
      <w:tr w:rsidR="000F0933" w:rsidRPr="00653884" w:rsidTr="00F84E29">
        <w:tc>
          <w:tcPr>
            <w:tcW w:w="1242" w:type="dxa"/>
            <w:vMerge w:val="restart"/>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proofErr w:type="spellStart"/>
            <w:proofErr w:type="gramStart"/>
            <w:r w:rsidRPr="00F84E29">
              <w:rPr>
                <w:rFonts w:ascii="Times New Roman" w:eastAsia="Times New Roman" w:hAnsi="Times New Roman" w:cs="Times New Roman"/>
                <w:sz w:val="28"/>
                <w:szCs w:val="28"/>
              </w:rPr>
              <w:t>Муници-пальное</w:t>
            </w:r>
            <w:proofErr w:type="spellEnd"/>
            <w:proofErr w:type="gramEnd"/>
            <w:r w:rsidRPr="00F84E29">
              <w:rPr>
                <w:rFonts w:ascii="Times New Roman" w:eastAsia="Times New Roman" w:hAnsi="Times New Roman" w:cs="Times New Roman"/>
                <w:sz w:val="28"/>
                <w:szCs w:val="28"/>
              </w:rPr>
              <w:t xml:space="preserve"> образование</w:t>
            </w:r>
          </w:p>
        </w:tc>
        <w:tc>
          <w:tcPr>
            <w:tcW w:w="1418" w:type="dxa"/>
            <w:gridSpan w:val="2"/>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t xml:space="preserve">Кол-во </w:t>
            </w:r>
            <w:proofErr w:type="gramStart"/>
            <w:r w:rsidRPr="00F84E29">
              <w:rPr>
                <w:rFonts w:ascii="Times New Roman" w:eastAsia="Times New Roman" w:hAnsi="Times New Roman" w:cs="Times New Roman"/>
                <w:sz w:val="28"/>
                <w:szCs w:val="28"/>
              </w:rPr>
              <w:t>обществен-</w:t>
            </w:r>
            <w:proofErr w:type="spellStart"/>
            <w:r w:rsidRPr="00F84E29">
              <w:rPr>
                <w:rFonts w:ascii="Times New Roman" w:eastAsia="Times New Roman" w:hAnsi="Times New Roman" w:cs="Times New Roman"/>
                <w:sz w:val="28"/>
                <w:szCs w:val="28"/>
              </w:rPr>
              <w:t>ных</w:t>
            </w:r>
            <w:proofErr w:type="spellEnd"/>
            <w:proofErr w:type="gramEnd"/>
            <w:r w:rsidRPr="00F84E29">
              <w:rPr>
                <w:rFonts w:ascii="Times New Roman" w:eastAsia="Times New Roman" w:hAnsi="Times New Roman" w:cs="Times New Roman"/>
                <w:sz w:val="28"/>
                <w:szCs w:val="28"/>
              </w:rPr>
              <w:t xml:space="preserve"> </w:t>
            </w:r>
            <w:proofErr w:type="spellStart"/>
            <w:r w:rsidRPr="00F84E29">
              <w:rPr>
                <w:rFonts w:ascii="Times New Roman" w:eastAsia="Times New Roman" w:hAnsi="Times New Roman" w:cs="Times New Roman"/>
                <w:sz w:val="28"/>
                <w:szCs w:val="28"/>
              </w:rPr>
              <w:t>объедине-ний</w:t>
            </w:r>
            <w:proofErr w:type="spellEnd"/>
            <w:r w:rsidRPr="00F84E29">
              <w:rPr>
                <w:rFonts w:ascii="Times New Roman" w:eastAsia="Times New Roman" w:hAnsi="Times New Roman" w:cs="Times New Roman"/>
                <w:sz w:val="28"/>
                <w:szCs w:val="28"/>
              </w:rPr>
              <w:t xml:space="preserve"> пожарной охраны</w:t>
            </w:r>
          </w:p>
        </w:tc>
        <w:tc>
          <w:tcPr>
            <w:tcW w:w="1701" w:type="dxa"/>
            <w:gridSpan w:val="3"/>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t xml:space="preserve">Численность личного состава </w:t>
            </w:r>
            <w:proofErr w:type="gramStart"/>
            <w:r w:rsidRPr="00F84E29">
              <w:rPr>
                <w:rFonts w:ascii="Times New Roman" w:eastAsia="Times New Roman" w:hAnsi="Times New Roman" w:cs="Times New Roman"/>
                <w:sz w:val="28"/>
                <w:szCs w:val="28"/>
              </w:rPr>
              <w:t>обществен-</w:t>
            </w:r>
            <w:proofErr w:type="spellStart"/>
            <w:r w:rsidRPr="00F84E29">
              <w:rPr>
                <w:rFonts w:ascii="Times New Roman" w:eastAsia="Times New Roman" w:hAnsi="Times New Roman" w:cs="Times New Roman"/>
                <w:sz w:val="28"/>
                <w:szCs w:val="28"/>
              </w:rPr>
              <w:t>ных</w:t>
            </w:r>
            <w:proofErr w:type="spellEnd"/>
            <w:proofErr w:type="gramEnd"/>
            <w:r w:rsidRPr="00F84E29">
              <w:rPr>
                <w:rFonts w:ascii="Times New Roman" w:eastAsia="Times New Roman" w:hAnsi="Times New Roman" w:cs="Times New Roman"/>
                <w:sz w:val="28"/>
                <w:szCs w:val="28"/>
              </w:rPr>
              <w:t xml:space="preserve"> объединений пожарной охраны</w:t>
            </w:r>
          </w:p>
        </w:tc>
        <w:tc>
          <w:tcPr>
            <w:tcW w:w="1276" w:type="dxa"/>
            <w:gridSpan w:val="2"/>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t xml:space="preserve">Кол-во ДПО, </w:t>
            </w:r>
            <w:proofErr w:type="spellStart"/>
            <w:proofErr w:type="gramStart"/>
            <w:r w:rsidRPr="00F84E29">
              <w:rPr>
                <w:rFonts w:ascii="Times New Roman" w:eastAsia="Times New Roman" w:hAnsi="Times New Roman" w:cs="Times New Roman"/>
                <w:sz w:val="28"/>
                <w:szCs w:val="28"/>
              </w:rPr>
              <w:t>осуществ-ляющих</w:t>
            </w:r>
            <w:proofErr w:type="spellEnd"/>
            <w:proofErr w:type="gramEnd"/>
            <w:r w:rsidRPr="00F84E29">
              <w:rPr>
                <w:rFonts w:ascii="Times New Roman" w:eastAsia="Times New Roman" w:hAnsi="Times New Roman" w:cs="Times New Roman"/>
                <w:sz w:val="28"/>
                <w:szCs w:val="28"/>
              </w:rPr>
              <w:t xml:space="preserve"> дежурство в суточном </w:t>
            </w:r>
            <w:r w:rsidRPr="00F84E29">
              <w:rPr>
                <w:rFonts w:ascii="Times New Roman" w:eastAsia="Times New Roman" w:hAnsi="Times New Roman" w:cs="Times New Roman"/>
                <w:sz w:val="28"/>
                <w:szCs w:val="28"/>
              </w:rPr>
              <w:lastRenderedPageBreak/>
              <w:t>режиме в подразделениях</w:t>
            </w:r>
          </w:p>
        </w:tc>
        <w:tc>
          <w:tcPr>
            <w:tcW w:w="1417" w:type="dxa"/>
            <w:gridSpan w:val="2"/>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lastRenderedPageBreak/>
              <w:t xml:space="preserve">Кол-во подразделений пожарной охраны, в которых организовано суточное </w:t>
            </w:r>
            <w:r w:rsidRPr="00F84E29">
              <w:rPr>
                <w:rFonts w:ascii="Times New Roman" w:eastAsia="Times New Roman" w:hAnsi="Times New Roman" w:cs="Times New Roman"/>
                <w:sz w:val="28"/>
                <w:szCs w:val="28"/>
              </w:rPr>
              <w:lastRenderedPageBreak/>
              <w:t>дежурство добровольцев</w:t>
            </w:r>
          </w:p>
        </w:tc>
        <w:tc>
          <w:tcPr>
            <w:tcW w:w="1418" w:type="dxa"/>
            <w:gridSpan w:val="2"/>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lastRenderedPageBreak/>
              <w:t>Потушено пожаров подразделениями ДПО</w:t>
            </w:r>
          </w:p>
        </w:tc>
        <w:tc>
          <w:tcPr>
            <w:tcW w:w="1134" w:type="dxa"/>
            <w:gridSpan w:val="2"/>
            <w:shd w:val="clear" w:color="auto" w:fill="auto"/>
            <w:vAlign w:val="center"/>
          </w:tcPr>
          <w:p w:rsidR="000F0933" w:rsidRPr="00F84E29" w:rsidRDefault="000F0933" w:rsidP="00F84E2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t xml:space="preserve">Кол-во населения, прикрытого </w:t>
            </w:r>
            <w:proofErr w:type="gramStart"/>
            <w:r w:rsidRPr="00F84E29">
              <w:rPr>
                <w:rFonts w:ascii="Times New Roman" w:eastAsia="Times New Roman" w:hAnsi="Times New Roman" w:cs="Times New Roman"/>
                <w:sz w:val="28"/>
                <w:szCs w:val="28"/>
              </w:rPr>
              <w:t>обществен-</w:t>
            </w:r>
            <w:proofErr w:type="spellStart"/>
            <w:r w:rsidRPr="00F84E29">
              <w:rPr>
                <w:rFonts w:ascii="Times New Roman" w:eastAsia="Times New Roman" w:hAnsi="Times New Roman" w:cs="Times New Roman"/>
                <w:sz w:val="28"/>
                <w:szCs w:val="28"/>
              </w:rPr>
              <w:t>ными</w:t>
            </w:r>
            <w:proofErr w:type="spellEnd"/>
            <w:proofErr w:type="gramEnd"/>
            <w:r w:rsidRPr="00F84E29">
              <w:rPr>
                <w:rFonts w:ascii="Times New Roman" w:eastAsia="Times New Roman" w:hAnsi="Times New Roman" w:cs="Times New Roman"/>
                <w:sz w:val="28"/>
                <w:szCs w:val="28"/>
              </w:rPr>
              <w:t xml:space="preserve"> </w:t>
            </w:r>
            <w:proofErr w:type="spellStart"/>
            <w:r w:rsidRPr="00F84E29">
              <w:rPr>
                <w:rFonts w:ascii="Times New Roman" w:eastAsia="Times New Roman" w:hAnsi="Times New Roman" w:cs="Times New Roman"/>
                <w:sz w:val="28"/>
                <w:szCs w:val="28"/>
              </w:rPr>
              <w:t>объеди</w:t>
            </w:r>
            <w:r w:rsidRPr="00F84E29">
              <w:rPr>
                <w:rFonts w:ascii="Times New Roman" w:eastAsia="Times New Roman" w:hAnsi="Times New Roman" w:cs="Times New Roman"/>
                <w:sz w:val="28"/>
                <w:szCs w:val="28"/>
              </w:rPr>
              <w:lastRenderedPageBreak/>
              <w:t>не-ниями</w:t>
            </w:r>
            <w:proofErr w:type="spellEnd"/>
            <w:r w:rsidRPr="00F84E29">
              <w:rPr>
                <w:rFonts w:ascii="Times New Roman" w:eastAsia="Times New Roman" w:hAnsi="Times New Roman" w:cs="Times New Roman"/>
                <w:sz w:val="28"/>
                <w:szCs w:val="28"/>
              </w:rPr>
              <w:t xml:space="preserve"> пожарной охраны</w:t>
            </w:r>
          </w:p>
        </w:tc>
      </w:tr>
      <w:tr w:rsidR="000F0933" w:rsidRPr="00653884" w:rsidTr="00F84E29">
        <w:tc>
          <w:tcPr>
            <w:tcW w:w="1242" w:type="dxa"/>
            <w:vMerge/>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2020</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2021</w:t>
            </w:r>
          </w:p>
        </w:tc>
        <w:tc>
          <w:tcPr>
            <w:tcW w:w="983"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2020</w:t>
            </w:r>
          </w:p>
        </w:tc>
        <w:tc>
          <w:tcPr>
            <w:tcW w:w="706"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2021</w:t>
            </w:r>
          </w:p>
        </w:tc>
        <w:tc>
          <w:tcPr>
            <w:tcW w:w="705" w:type="dxa"/>
            <w:gridSpan w:val="2"/>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2020</w:t>
            </w:r>
          </w:p>
        </w:tc>
        <w:tc>
          <w:tcPr>
            <w:tcW w:w="583"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2021</w:t>
            </w:r>
          </w:p>
        </w:tc>
        <w:tc>
          <w:tcPr>
            <w:tcW w:w="708"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2020</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2021</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2020</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2021</w:t>
            </w:r>
          </w:p>
        </w:tc>
        <w:tc>
          <w:tcPr>
            <w:tcW w:w="567"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2020</w:t>
            </w:r>
          </w:p>
        </w:tc>
        <w:tc>
          <w:tcPr>
            <w:tcW w:w="567"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2021</w:t>
            </w:r>
          </w:p>
        </w:tc>
      </w:tr>
      <w:tr w:rsidR="000F0933" w:rsidRPr="00653884" w:rsidTr="00F84E29">
        <w:tc>
          <w:tcPr>
            <w:tcW w:w="1242"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3</w:t>
            </w:r>
          </w:p>
        </w:tc>
        <w:tc>
          <w:tcPr>
            <w:tcW w:w="983"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4</w:t>
            </w:r>
          </w:p>
        </w:tc>
        <w:tc>
          <w:tcPr>
            <w:tcW w:w="706"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5</w:t>
            </w:r>
          </w:p>
        </w:tc>
        <w:tc>
          <w:tcPr>
            <w:tcW w:w="705" w:type="dxa"/>
            <w:gridSpan w:val="2"/>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6</w:t>
            </w:r>
          </w:p>
        </w:tc>
        <w:tc>
          <w:tcPr>
            <w:tcW w:w="583"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7</w:t>
            </w:r>
          </w:p>
        </w:tc>
        <w:tc>
          <w:tcPr>
            <w:tcW w:w="708"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8</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9</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10</w:t>
            </w:r>
          </w:p>
        </w:tc>
        <w:tc>
          <w:tcPr>
            <w:tcW w:w="709"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11</w:t>
            </w:r>
          </w:p>
        </w:tc>
        <w:tc>
          <w:tcPr>
            <w:tcW w:w="567"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12</w:t>
            </w:r>
          </w:p>
        </w:tc>
        <w:tc>
          <w:tcPr>
            <w:tcW w:w="567" w:type="dxa"/>
            <w:shd w:val="clear" w:color="auto" w:fill="auto"/>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13</w:t>
            </w:r>
          </w:p>
        </w:tc>
      </w:tr>
      <w:tr w:rsidR="000F0933" w:rsidRPr="00653884" w:rsidTr="00F84E29">
        <w:tc>
          <w:tcPr>
            <w:tcW w:w="1242" w:type="dxa"/>
            <w:shd w:val="clear" w:color="auto" w:fill="auto"/>
          </w:tcPr>
          <w:p w:rsidR="000F0933" w:rsidRPr="00F84E29" w:rsidRDefault="000F0933" w:rsidP="00E760F9">
            <w:pPr>
              <w:widowControl w:val="0"/>
              <w:spacing w:after="0" w:line="240" w:lineRule="auto"/>
              <w:jc w:val="both"/>
              <w:rPr>
                <w:rFonts w:ascii="Times New Roman" w:eastAsia="Times New Roman" w:hAnsi="Times New Roman" w:cs="Times New Roman"/>
                <w:sz w:val="28"/>
                <w:szCs w:val="28"/>
              </w:rPr>
            </w:pPr>
            <w:r w:rsidRPr="00F84E29">
              <w:rPr>
                <w:rFonts w:ascii="Times New Roman" w:eastAsia="Times New Roman" w:hAnsi="Times New Roman" w:cs="Times New Roman"/>
                <w:sz w:val="28"/>
                <w:szCs w:val="28"/>
              </w:rPr>
              <w:t>Уссурийский городской округ</w:t>
            </w:r>
          </w:p>
        </w:tc>
        <w:tc>
          <w:tcPr>
            <w:tcW w:w="709"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37</w:t>
            </w:r>
          </w:p>
        </w:tc>
        <w:tc>
          <w:tcPr>
            <w:tcW w:w="709"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37</w:t>
            </w:r>
          </w:p>
        </w:tc>
        <w:tc>
          <w:tcPr>
            <w:tcW w:w="983"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132</w:t>
            </w:r>
          </w:p>
        </w:tc>
        <w:tc>
          <w:tcPr>
            <w:tcW w:w="706"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131</w:t>
            </w:r>
          </w:p>
        </w:tc>
        <w:tc>
          <w:tcPr>
            <w:tcW w:w="705" w:type="dxa"/>
            <w:gridSpan w:val="2"/>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0</w:t>
            </w:r>
          </w:p>
        </w:tc>
        <w:tc>
          <w:tcPr>
            <w:tcW w:w="583"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0</w:t>
            </w:r>
          </w:p>
        </w:tc>
        <w:tc>
          <w:tcPr>
            <w:tcW w:w="708"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0</w:t>
            </w:r>
          </w:p>
        </w:tc>
        <w:tc>
          <w:tcPr>
            <w:tcW w:w="709"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0</w:t>
            </w:r>
          </w:p>
        </w:tc>
        <w:tc>
          <w:tcPr>
            <w:tcW w:w="709"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17</w:t>
            </w:r>
          </w:p>
        </w:tc>
        <w:tc>
          <w:tcPr>
            <w:tcW w:w="709"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19</w:t>
            </w:r>
          </w:p>
        </w:tc>
        <w:tc>
          <w:tcPr>
            <w:tcW w:w="567"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26500</w:t>
            </w:r>
          </w:p>
        </w:tc>
        <w:tc>
          <w:tcPr>
            <w:tcW w:w="567" w:type="dxa"/>
            <w:shd w:val="clear" w:color="auto" w:fill="auto"/>
            <w:vAlign w:val="center"/>
          </w:tcPr>
          <w:p w:rsidR="000F0933" w:rsidRPr="00653884" w:rsidRDefault="000F0933" w:rsidP="00E760F9">
            <w:pPr>
              <w:widowControl w:val="0"/>
              <w:spacing w:after="0" w:line="240" w:lineRule="auto"/>
              <w:jc w:val="center"/>
              <w:rPr>
                <w:rFonts w:ascii="Times New Roman" w:eastAsia="Times New Roman" w:hAnsi="Times New Roman" w:cs="Times New Roman"/>
                <w:sz w:val="24"/>
                <w:szCs w:val="24"/>
              </w:rPr>
            </w:pPr>
            <w:r w:rsidRPr="00653884">
              <w:rPr>
                <w:rFonts w:ascii="Times New Roman" w:eastAsia="Times New Roman" w:hAnsi="Times New Roman" w:cs="Times New Roman"/>
                <w:sz w:val="24"/>
                <w:szCs w:val="24"/>
              </w:rPr>
              <w:t>27300</w:t>
            </w:r>
          </w:p>
        </w:tc>
      </w:tr>
    </w:tbl>
    <w:p w:rsidR="000F0933" w:rsidRPr="00C8301E" w:rsidRDefault="000F0933" w:rsidP="000F0933">
      <w:pPr>
        <w:widowControl w:val="0"/>
        <w:tabs>
          <w:tab w:val="left" w:pos="709"/>
        </w:tabs>
        <w:spacing w:after="0" w:line="240" w:lineRule="auto"/>
        <w:rPr>
          <w:rFonts w:ascii="Times New Roman" w:eastAsia="Times New Roman" w:hAnsi="Times New Roman" w:cs="Times New Roman"/>
          <w:b/>
          <w:sz w:val="24"/>
          <w:szCs w:val="24"/>
        </w:rPr>
      </w:pP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Ежегодно </w:t>
      </w:r>
      <w:r w:rsidRPr="00C8301E">
        <w:rPr>
          <w:rFonts w:ascii="Times New Roman" w:eastAsia="Times New Roman" w:hAnsi="Times New Roman" w:cs="Times New Roman"/>
          <w:bCs/>
          <w:sz w:val="28"/>
          <w:szCs w:val="24"/>
        </w:rPr>
        <w:t xml:space="preserve">осуществляется плановая подготовка к пожароопасным периодам в лесах, расположенных на территории Уссурийского городского округа.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Постановлением администрации Уссурийского городского округа утверждена муниципальная программа «Обеспечение первичных мер пожарной безопасности в границах сельских населенных пунктов Уссурийского городского округа» на период </w:t>
      </w:r>
      <w:r w:rsidRPr="00243D1D">
        <w:rPr>
          <w:rFonts w:ascii="Times New Roman" w:eastAsia="Times New Roman" w:hAnsi="Times New Roman" w:cs="Times New Roman"/>
          <w:sz w:val="28"/>
          <w:szCs w:val="24"/>
        </w:rPr>
        <w:t xml:space="preserve">2016 </w:t>
      </w:r>
      <w:r>
        <w:rPr>
          <w:rFonts w:ascii="Times New Roman" w:eastAsia="Times New Roman" w:hAnsi="Times New Roman" w:cs="Times New Roman"/>
          <w:sz w:val="28"/>
          <w:szCs w:val="24"/>
        </w:rPr>
        <w:t>–</w:t>
      </w:r>
      <w:r w:rsidRPr="00243D1D">
        <w:rPr>
          <w:rFonts w:ascii="Times New Roman" w:eastAsia="Times New Roman" w:hAnsi="Times New Roman" w:cs="Times New Roman"/>
          <w:sz w:val="28"/>
          <w:szCs w:val="24"/>
        </w:rPr>
        <w:t xml:space="preserve"> 2024</w:t>
      </w:r>
      <w:r w:rsidRPr="00C8301E">
        <w:rPr>
          <w:rFonts w:ascii="Times New Roman" w:eastAsia="Times New Roman" w:hAnsi="Times New Roman" w:cs="Times New Roman"/>
          <w:sz w:val="28"/>
          <w:szCs w:val="24"/>
        </w:rPr>
        <w:t xml:space="preserve"> годы, </w:t>
      </w:r>
      <w:r w:rsidRPr="00C8301E">
        <w:rPr>
          <w:rFonts w:ascii="Times New Roman" w:eastAsia="Times New Roman" w:hAnsi="Times New Roman" w:cs="Times New Roman"/>
          <w:sz w:val="28"/>
          <w:szCs w:val="24"/>
        </w:rPr>
        <w:br/>
        <w:t>в соответствии с которой на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 было </w:t>
      </w:r>
      <w:r w:rsidRPr="00243D1D">
        <w:rPr>
          <w:rFonts w:ascii="Times New Roman" w:eastAsia="Times New Roman" w:hAnsi="Times New Roman" w:cs="Times New Roman"/>
          <w:sz w:val="28"/>
          <w:szCs w:val="24"/>
        </w:rPr>
        <w:t xml:space="preserve">выделено </w:t>
      </w:r>
      <w:r w:rsidR="00E33D02">
        <w:rPr>
          <w:rFonts w:ascii="Times New Roman" w:eastAsia="Times New Roman" w:hAnsi="Times New Roman" w:cs="Times New Roman"/>
          <w:sz w:val="28"/>
          <w:szCs w:val="24"/>
        </w:rPr>
        <w:t>1,071 млн</w:t>
      </w:r>
      <w:r w:rsidRPr="00C8301E">
        <w:rPr>
          <w:rFonts w:ascii="Times New Roman" w:eastAsia="Times New Roman" w:hAnsi="Times New Roman" w:cs="Times New Roman"/>
          <w:sz w:val="28"/>
          <w:szCs w:val="24"/>
        </w:rPr>
        <w:t xml:space="preserve"> рублей.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целях обеспечения безопасности населенных пунктов проведена работа по актуализации паспортов пожарной безопасности населенных пунктов, подверженных угрозе лесных пожаров в соответствии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 xml:space="preserve">с методическими рекомендациями </w:t>
      </w:r>
      <w:r>
        <w:rPr>
          <w:rFonts w:ascii="Times New Roman" w:eastAsia="Times New Roman" w:hAnsi="Times New Roman" w:cs="Times New Roman"/>
          <w:sz w:val="28"/>
          <w:szCs w:val="24"/>
        </w:rPr>
        <w:t>министерства Российской Федерации по делам гражданской обороны, чрезвычайным ситуациям и ликвидации последствий стихийных бедствий (далее</w:t>
      </w:r>
      <w:r w:rsidR="00F84E2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w:t>
      </w:r>
      <w:r w:rsidR="00F84E29">
        <w:rPr>
          <w:rFonts w:ascii="Times New Roman" w:eastAsia="Times New Roman" w:hAnsi="Times New Roman" w:cs="Times New Roman"/>
          <w:sz w:val="28"/>
          <w:szCs w:val="24"/>
        </w:rPr>
        <w:t xml:space="preserve"> </w:t>
      </w:r>
      <w:r w:rsidRPr="00C8301E">
        <w:rPr>
          <w:rFonts w:ascii="Times New Roman" w:eastAsia="Times New Roman" w:hAnsi="Times New Roman" w:cs="Times New Roman"/>
          <w:sz w:val="28"/>
          <w:szCs w:val="24"/>
        </w:rPr>
        <w:t>МЧС</w:t>
      </w:r>
      <w:r>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xml:space="preserve">.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19-ти селах около естественных водоемов оборудованы подъезды для установки и заправки водой пожарными автоцистернами, в 17-ти селах имеется централизованное водоснабжение и пожарные гидранты.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 селах, не имеющих сетей централизованного водоснабжения, в том числе</w:t>
      </w:r>
      <w:r w:rsidR="00517A6E">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xml:space="preserve"> где затруднен забор воды в зимнее время, установлено 3</w:t>
      </w:r>
      <w:r>
        <w:rPr>
          <w:rFonts w:ascii="Times New Roman" w:eastAsia="Times New Roman" w:hAnsi="Times New Roman" w:cs="Times New Roman"/>
          <w:sz w:val="28"/>
          <w:szCs w:val="24"/>
        </w:rPr>
        <w:t>5</w:t>
      </w:r>
      <w:r w:rsidRPr="00C8301E">
        <w:rPr>
          <w:rFonts w:ascii="Times New Roman" w:eastAsia="Times New Roman" w:hAnsi="Times New Roman" w:cs="Times New Roman"/>
          <w:sz w:val="28"/>
          <w:szCs w:val="24"/>
        </w:rPr>
        <w:t xml:space="preserve"> резервуар</w:t>
      </w:r>
      <w:r>
        <w:rPr>
          <w:rFonts w:ascii="Times New Roman" w:eastAsia="Times New Roman" w:hAnsi="Times New Roman" w:cs="Times New Roman"/>
          <w:sz w:val="28"/>
          <w:szCs w:val="24"/>
        </w:rPr>
        <w:t>ов</w:t>
      </w:r>
      <w:r w:rsidRPr="00C8301E">
        <w:rPr>
          <w:rFonts w:ascii="Times New Roman" w:eastAsia="Times New Roman" w:hAnsi="Times New Roman" w:cs="Times New Roman"/>
          <w:sz w:val="28"/>
          <w:szCs w:val="24"/>
        </w:rPr>
        <w:t xml:space="preserve"> объемом 50 </w:t>
      </w:r>
      <w:r>
        <w:rPr>
          <w:rFonts w:ascii="Times New Roman" w:eastAsia="Times New Roman" w:hAnsi="Times New Roman" w:cs="Times New Roman"/>
          <w:sz w:val="28"/>
          <w:szCs w:val="24"/>
        </w:rPr>
        <w:t xml:space="preserve">куб. </w:t>
      </w:r>
      <w:r w:rsidRPr="00C8301E">
        <w:rPr>
          <w:rFonts w:ascii="Times New Roman" w:eastAsia="Times New Roman" w:hAnsi="Times New Roman" w:cs="Times New Roman"/>
          <w:sz w:val="28"/>
          <w:szCs w:val="24"/>
        </w:rPr>
        <w:t xml:space="preserve">м каждый с устройством площадок для подъезда и заправки водой пожарными автомобилями.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lastRenderedPageBreak/>
        <w:t>Все населенные пункты обеспечены звуковой сигнализацией для оповещения населения в случае возникновения чрезвычайных ситуаций.</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Организованы и проводятся работы по очистке территорий населенных пунктов от сухой травы, горючего мусора. Сельским активом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добровольными пожарными проводится разъяснительная работа среди населения по вопросам пожарной безопасности, в том числе при проведении работ по очистке придомовых территорий, приусадебных участков.</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Выполнены работы по обновлению и устройству противопожарных полос в селах, потенциально подверженных лесным, степным пожарам</w:t>
      </w:r>
      <w:r w:rsidR="00517A6E">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xml:space="preserve"> общей протяженностью </w:t>
      </w:r>
      <w:r>
        <w:rPr>
          <w:rFonts w:ascii="Times New Roman" w:eastAsia="Times New Roman" w:hAnsi="Times New Roman" w:cs="Times New Roman"/>
          <w:sz w:val="28"/>
          <w:szCs w:val="24"/>
        </w:rPr>
        <w:t>17,3</w:t>
      </w:r>
      <w:r w:rsidRPr="00C8301E">
        <w:rPr>
          <w:rFonts w:ascii="Times New Roman" w:eastAsia="Times New Roman" w:hAnsi="Times New Roman" w:cs="Times New Roman"/>
          <w:sz w:val="28"/>
          <w:szCs w:val="24"/>
        </w:rPr>
        <w:t xml:space="preserve"> км.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наиболее удаленных селах (Боголюбовка, Монакино, Николо-Львовское, Корфовка) имеются вертолетные площадки. </w:t>
      </w:r>
    </w:p>
    <w:p w:rsidR="000F0933" w:rsidRPr="00C8301E" w:rsidRDefault="000F0933" w:rsidP="000F0933">
      <w:pPr>
        <w:widowControl w:val="0"/>
        <w:tabs>
          <w:tab w:val="left" w:pos="795"/>
          <w:tab w:val="left" w:pos="898"/>
        </w:tabs>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целях проведения информационной кампании, направленной на необходимость соблюдения правил пожарной безопасности, осуществляется </w:t>
      </w:r>
      <w:proofErr w:type="spellStart"/>
      <w:r w:rsidRPr="00C8301E">
        <w:rPr>
          <w:rFonts w:ascii="Times New Roman" w:eastAsia="Times New Roman" w:hAnsi="Times New Roman" w:cs="Times New Roman"/>
          <w:sz w:val="28"/>
          <w:szCs w:val="24"/>
        </w:rPr>
        <w:t>подворовой</w:t>
      </w:r>
      <w:proofErr w:type="spellEnd"/>
      <w:r w:rsidRPr="00C8301E">
        <w:rPr>
          <w:rFonts w:ascii="Times New Roman" w:eastAsia="Times New Roman" w:hAnsi="Times New Roman" w:cs="Times New Roman"/>
          <w:sz w:val="28"/>
          <w:szCs w:val="24"/>
        </w:rPr>
        <w:t xml:space="preserve"> обход в селах, всего проинструктировано 4</w:t>
      </w:r>
      <w:r>
        <w:rPr>
          <w:rFonts w:ascii="Times New Roman" w:eastAsia="Times New Roman" w:hAnsi="Times New Roman" w:cs="Times New Roman"/>
          <w:sz w:val="28"/>
          <w:szCs w:val="24"/>
        </w:rPr>
        <w:t>567</w:t>
      </w:r>
      <w:r w:rsidRPr="00C8301E">
        <w:rPr>
          <w:rFonts w:ascii="Times New Roman" w:eastAsia="Times New Roman" w:hAnsi="Times New Roman" w:cs="Times New Roman"/>
          <w:sz w:val="28"/>
          <w:szCs w:val="24"/>
        </w:rPr>
        <w:t xml:space="preserve"> человек, ведутся журналы инструктажей, разработаны памятки. На въездах в села установлены информационные щиты о пожарной безопасности.</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Обучение населения мерам пожарной безопасности, информирование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 xml:space="preserve">о мерах пожарной безопасности организовано в учебно-консультационных пунктах сельских населенных пунктов, в организациях, в учебных заведениях, в средствах массовой информации. </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Для организации взаимодействия между группами, оперативно-дежурными службами и старостами населенных пунктов разработаны алгоритмы их действий.</w:t>
      </w:r>
    </w:p>
    <w:p w:rsidR="000F0933" w:rsidRPr="00C8301E" w:rsidRDefault="000F0933" w:rsidP="006A1177">
      <w:pPr>
        <w:widowControl w:val="0"/>
        <w:tabs>
          <w:tab w:val="left" w:pos="795"/>
          <w:tab w:val="left" w:pos="898"/>
        </w:tabs>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Через Единую дежурную диспетчерскую службу муниципального образования (</w:t>
      </w:r>
      <w:r>
        <w:rPr>
          <w:rFonts w:ascii="Times New Roman" w:eastAsia="Times New Roman" w:hAnsi="Times New Roman" w:cs="Times New Roman"/>
          <w:sz w:val="28"/>
          <w:szCs w:val="24"/>
        </w:rPr>
        <w:t>д</w:t>
      </w:r>
      <w:r w:rsidRPr="00C8301E">
        <w:rPr>
          <w:rFonts w:ascii="Times New Roman" w:eastAsia="Times New Roman" w:hAnsi="Times New Roman" w:cs="Times New Roman"/>
          <w:sz w:val="28"/>
          <w:szCs w:val="24"/>
        </w:rPr>
        <w:t xml:space="preserve">алее – ЕДДС) Уссурийского городского округа отслеживается информация по </w:t>
      </w:r>
      <w:proofErr w:type="spellStart"/>
      <w:r w:rsidRPr="00C8301E">
        <w:rPr>
          <w:rFonts w:ascii="Times New Roman" w:eastAsia="Times New Roman" w:hAnsi="Times New Roman" w:cs="Times New Roman"/>
          <w:sz w:val="28"/>
          <w:szCs w:val="24"/>
        </w:rPr>
        <w:t>термоточкам</w:t>
      </w:r>
      <w:proofErr w:type="spellEnd"/>
      <w:r w:rsidRPr="00C8301E">
        <w:rPr>
          <w:rFonts w:ascii="Times New Roman" w:eastAsia="Times New Roman" w:hAnsi="Times New Roman" w:cs="Times New Roman"/>
          <w:sz w:val="28"/>
          <w:szCs w:val="24"/>
        </w:rPr>
        <w:t xml:space="preserve"> и возникновении природных пожаров, получаемым от ЦУКС ГУ МЧС России по Приморскому краю, а также по электронной карте лесных пожаров. Во взаимодействии с Уссурийским </w:t>
      </w:r>
      <w:r w:rsidRPr="00C8301E">
        <w:rPr>
          <w:rFonts w:ascii="Times New Roman" w:eastAsia="Times New Roman" w:hAnsi="Times New Roman" w:cs="Times New Roman"/>
          <w:sz w:val="28"/>
          <w:szCs w:val="24"/>
        </w:rPr>
        <w:lastRenderedPageBreak/>
        <w:t>филиалом «</w:t>
      </w:r>
      <w:proofErr w:type="spellStart"/>
      <w:r w:rsidRPr="00C8301E">
        <w:rPr>
          <w:rFonts w:ascii="Times New Roman" w:eastAsia="Times New Roman" w:hAnsi="Times New Roman" w:cs="Times New Roman"/>
          <w:sz w:val="28"/>
          <w:szCs w:val="24"/>
        </w:rPr>
        <w:t>Примлес</w:t>
      </w:r>
      <w:proofErr w:type="spellEnd"/>
      <w:r w:rsidRPr="00C8301E">
        <w:rPr>
          <w:rFonts w:ascii="Times New Roman" w:eastAsia="Times New Roman" w:hAnsi="Times New Roman" w:cs="Times New Roman"/>
          <w:sz w:val="28"/>
          <w:szCs w:val="24"/>
        </w:rPr>
        <w:t>»</w:t>
      </w:r>
      <w:r w:rsidRPr="00C8301E">
        <w:rPr>
          <w:rFonts w:ascii="Times New Roman" w:eastAsia="Times New Roman" w:hAnsi="Times New Roman" w:cs="Times New Roman"/>
          <w:bCs/>
          <w:sz w:val="28"/>
          <w:szCs w:val="24"/>
        </w:rPr>
        <w:t xml:space="preserve"> и Уссурийским лесничеством Министерства обороны РФ </w:t>
      </w:r>
      <w:r w:rsidRPr="00C8301E">
        <w:rPr>
          <w:rFonts w:ascii="Times New Roman" w:eastAsia="Times New Roman" w:hAnsi="Times New Roman" w:cs="Times New Roman"/>
          <w:sz w:val="28"/>
          <w:szCs w:val="24"/>
        </w:rPr>
        <w:t>уточняются места природных возгораний и пожаров по электронной информационной системе Департамента лесного хозяйства Приморского края со своевременным реагированием.</w:t>
      </w:r>
    </w:p>
    <w:p w:rsidR="000F0933" w:rsidRPr="00C8301E" w:rsidRDefault="000F0933" w:rsidP="006A1177">
      <w:pPr>
        <w:widowControl w:val="0"/>
        <w:tabs>
          <w:tab w:val="left" w:pos="795"/>
          <w:tab w:val="left" w:pos="898"/>
        </w:tabs>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ЕДДС Уссурийского городского округа имеет постоянную связь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с оперативным штабом Уссурийского филиала КГКУ «</w:t>
      </w:r>
      <w:proofErr w:type="spellStart"/>
      <w:r w:rsidRPr="00C8301E">
        <w:rPr>
          <w:rFonts w:ascii="Times New Roman" w:eastAsia="Times New Roman" w:hAnsi="Times New Roman" w:cs="Times New Roman"/>
          <w:sz w:val="28"/>
          <w:szCs w:val="24"/>
        </w:rPr>
        <w:t>Примлес</w:t>
      </w:r>
      <w:proofErr w:type="spellEnd"/>
      <w:r w:rsidRPr="00C8301E">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w:t>
      </w:r>
      <w:r w:rsidRPr="00C8301E">
        <w:rPr>
          <w:rFonts w:ascii="Times New Roman" w:eastAsia="Times New Roman" w:hAnsi="Times New Roman" w:cs="Times New Roman"/>
          <w:bCs/>
          <w:sz w:val="28"/>
          <w:szCs w:val="24"/>
        </w:rPr>
        <w:t xml:space="preserve"> Уссурийским военным лесничеством</w:t>
      </w:r>
      <w:r w:rsidRPr="00C8301E">
        <w:rPr>
          <w:rFonts w:ascii="Times New Roman" w:eastAsia="Times New Roman" w:hAnsi="Times New Roman" w:cs="Times New Roman"/>
          <w:sz w:val="28"/>
          <w:szCs w:val="24"/>
        </w:rPr>
        <w:t xml:space="preserve"> для получения необходимой информации по тушению лесных пожаров, а также в целях налаживания взаимодействия между группами тушения лесных пожаров и ЕДДС. Осуществляется локальный мониторинг пожароопасной обстановки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 xml:space="preserve">в круглосуточном режиме во взаимодействии с региональной диспетчерской службой Приморского края, метеорологическими станциями </w:t>
      </w:r>
      <w:r w:rsidR="00517A6E">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ФГБУ «</w:t>
      </w:r>
      <w:proofErr w:type="spellStart"/>
      <w:r w:rsidRPr="00C8301E">
        <w:rPr>
          <w:rFonts w:ascii="Times New Roman" w:eastAsia="Times New Roman" w:hAnsi="Times New Roman" w:cs="Times New Roman"/>
          <w:sz w:val="28"/>
          <w:szCs w:val="24"/>
        </w:rPr>
        <w:t>Примгидромет</w:t>
      </w:r>
      <w:proofErr w:type="spellEnd"/>
      <w:r w:rsidRPr="00C8301E">
        <w:rPr>
          <w:rFonts w:ascii="Times New Roman" w:eastAsia="Times New Roman" w:hAnsi="Times New Roman" w:cs="Times New Roman"/>
          <w:sz w:val="28"/>
          <w:szCs w:val="24"/>
        </w:rPr>
        <w:t xml:space="preserve">», единым диспетчерским пунктом управления </w:t>
      </w:r>
      <w:r w:rsidR="00517A6E">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КГСБУ «Приморская база авиационной, наземной охраны и защиты лесов», «ЦУКС ГУ МЧС России по Приморскому краю», единой диспетчерской службой Уссурийского филиала ФГАУ «</w:t>
      </w:r>
      <w:proofErr w:type="spellStart"/>
      <w:r w:rsidRPr="00C8301E">
        <w:rPr>
          <w:rFonts w:ascii="Times New Roman" w:eastAsia="Times New Roman" w:hAnsi="Times New Roman" w:cs="Times New Roman"/>
          <w:sz w:val="28"/>
          <w:szCs w:val="24"/>
        </w:rPr>
        <w:t>Оборонлес</w:t>
      </w:r>
      <w:proofErr w:type="spellEnd"/>
      <w:r w:rsidRPr="00C8301E">
        <w:rPr>
          <w:rFonts w:ascii="Times New Roman" w:eastAsia="Times New Roman" w:hAnsi="Times New Roman" w:cs="Times New Roman"/>
          <w:sz w:val="28"/>
          <w:szCs w:val="24"/>
        </w:rPr>
        <w:t xml:space="preserve">» Минобороны России. </w:t>
      </w:r>
    </w:p>
    <w:p w:rsidR="000F0933" w:rsidRPr="00C8301E" w:rsidRDefault="000F0933" w:rsidP="006A1177">
      <w:pPr>
        <w:widowControl w:val="0"/>
        <w:tabs>
          <w:tab w:val="left" w:pos="795"/>
          <w:tab w:val="left" w:pos="898"/>
        </w:tabs>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На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были рассмотрены вопросы о принятии мер по усилению противопожарной защиты населенных пунктов и городских лесов в противопожарный весенне-летний и осенний периоды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года с приглашением представителей лесных хозяйств различной ведомственной принадлежности, руководителей организаций. </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Организовано взаимодействие между ЕДДС, начальником пожарно-спасательного гарнизона, подразделениями </w:t>
      </w:r>
      <w:proofErr w:type="spellStart"/>
      <w:r w:rsidRPr="00C8301E">
        <w:rPr>
          <w:rFonts w:ascii="Times New Roman" w:eastAsia="Times New Roman" w:hAnsi="Times New Roman" w:cs="Times New Roman"/>
          <w:sz w:val="28"/>
          <w:szCs w:val="24"/>
        </w:rPr>
        <w:t>авиалесоохраны</w:t>
      </w:r>
      <w:proofErr w:type="spellEnd"/>
      <w:r w:rsidRPr="00C8301E">
        <w:rPr>
          <w:rFonts w:ascii="Times New Roman" w:eastAsia="Times New Roman" w:hAnsi="Times New Roman" w:cs="Times New Roman"/>
          <w:sz w:val="28"/>
          <w:szCs w:val="24"/>
        </w:rPr>
        <w:t>, пограничными заставами.</w:t>
      </w:r>
    </w:p>
    <w:p w:rsidR="006A1177" w:rsidRDefault="006A1177" w:rsidP="006A1177">
      <w:pPr>
        <w:widowControl w:val="0"/>
        <w:spacing w:after="0" w:line="240" w:lineRule="auto"/>
        <w:jc w:val="center"/>
        <w:rPr>
          <w:rFonts w:ascii="Times New Roman" w:eastAsia="Times New Roman" w:hAnsi="Times New Roman" w:cs="Times New Roman"/>
          <w:b/>
          <w:sz w:val="28"/>
          <w:szCs w:val="24"/>
        </w:rPr>
      </w:pPr>
    </w:p>
    <w:p w:rsidR="000F0933" w:rsidRPr="00C51E90" w:rsidRDefault="00212921" w:rsidP="006A1177">
      <w:pPr>
        <w:widowControl w:val="0"/>
        <w:spacing w:after="0" w:line="240" w:lineRule="auto"/>
        <w:jc w:val="center"/>
        <w:rPr>
          <w:rFonts w:ascii="Times New Roman" w:eastAsia="Times New Roman" w:hAnsi="Times New Roman" w:cs="Times New Roman"/>
          <w:b/>
          <w:sz w:val="28"/>
          <w:szCs w:val="24"/>
        </w:rPr>
      </w:pPr>
      <w:r w:rsidRPr="00212921">
        <w:rPr>
          <w:rFonts w:ascii="Times New Roman" w:eastAsia="Times New Roman" w:hAnsi="Times New Roman" w:cs="Times New Roman"/>
          <w:b/>
          <w:sz w:val="28"/>
          <w:szCs w:val="24"/>
        </w:rPr>
        <w:t>72</w:t>
      </w:r>
      <w:r w:rsidR="00C51E90">
        <w:rPr>
          <w:rFonts w:ascii="Times New Roman" w:eastAsia="Times New Roman" w:hAnsi="Times New Roman" w:cs="Times New Roman"/>
          <w:b/>
          <w:sz w:val="28"/>
          <w:szCs w:val="24"/>
        </w:rPr>
        <w:t xml:space="preserve">. </w:t>
      </w:r>
      <w:r w:rsidR="000F0933" w:rsidRPr="00C51E90">
        <w:rPr>
          <w:rFonts w:ascii="Times New Roman" w:eastAsia="Times New Roman" w:hAnsi="Times New Roman" w:cs="Times New Roman"/>
          <w:b/>
          <w:sz w:val="28"/>
          <w:szCs w:val="24"/>
        </w:rPr>
        <w:t>Обеспечение безопасности людей на водных объектах</w:t>
      </w:r>
    </w:p>
    <w:p w:rsidR="000F0933" w:rsidRPr="00C8301E" w:rsidRDefault="000F0933" w:rsidP="000F0933">
      <w:pPr>
        <w:widowControl w:val="0"/>
        <w:spacing w:after="0" w:line="240" w:lineRule="auto"/>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 xml:space="preserve"> </w:t>
      </w:r>
    </w:p>
    <w:p w:rsidR="000F0933" w:rsidRPr="00C8301E" w:rsidRDefault="000F0933" w:rsidP="000F0933">
      <w:pPr>
        <w:widowControl w:val="0"/>
        <w:spacing w:after="0" w:line="240" w:lineRule="auto"/>
        <w:ind w:firstLine="708"/>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Статистические данные о погибших и пострадавших на водных объектах</w:t>
      </w:r>
    </w:p>
    <w:p w:rsidR="000F0933" w:rsidRDefault="000F0933" w:rsidP="000F0933">
      <w:pPr>
        <w:widowControl w:val="0"/>
        <w:spacing w:after="0" w:line="240" w:lineRule="auto"/>
        <w:ind w:firstLine="708"/>
        <w:jc w:val="center"/>
        <w:rPr>
          <w:rFonts w:ascii="Times New Roman" w:eastAsia="Times New Roman" w:hAnsi="Times New Roman" w:cs="Times New Roman"/>
          <w:sz w:val="28"/>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662"/>
        <w:gridCol w:w="993"/>
        <w:gridCol w:w="992"/>
      </w:tblGrid>
      <w:tr w:rsidR="000F0933" w:rsidRPr="00C8301E" w:rsidTr="001C1E52">
        <w:tc>
          <w:tcPr>
            <w:tcW w:w="709"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 п/п</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Показатели</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2021 год</w:t>
            </w:r>
          </w:p>
        </w:tc>
      </w:tr>
      <w:tr w:rsidR="000F0933" w:rsidRPr="00C8301E" w:rsidTr="001C1E52">
        <w:tc>
          <w:tcPr>
            <w:tcW w:w="709"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5</w:t>
            </w:r>
          </w:p>
        </w:tc>
      </w:tr>
      <w:tr w:rsidR="000F0933" w:rsidRPr="00C8301E" w:rsidTr="001C1E52">
        <w:tc>
          <w:tcPr>
            <w:tcW w:w="709" w:type="dxa"/>
            <w:tcBorders>
              <w:top w:val="single" w:sz="4" w:space="0" w:color="auto"/>
              <w:left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Утонуло на оборудованных и разрешенных местах для купания водных объектах</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r>
      <w:tr w:rsidR="000F0933" w:rsidRPr="00C8301E" w:rsidTr="001C1E52">
        <w:tc>
          <w:tcPr>
            <w:tcW w:w="709"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 xml:space="preserve"> Утонуло на необорудованных и неразрешенных водных объектах для купания</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r>
      <w:tr w:rsidR="000F0933" w:rsidRPr="00C8301E" w:rsidTr="001C1E52">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 xml:space="preserve">Среди утонувших: </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r>
      <w:tr w:rsidR="000F0933" w:rsidRPr="00C8301E" w:rsidTr="001C1E52">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мужчины</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r>
      <w:tr w:rsidR="000F0933" w:rsidRPr="00C8301E" w:rsidTr="001C1E52">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женщины</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r>
      <w:tr w:rsidR="000F0933" w:rsidRPr="00C8301E" w:rsidTr="001C1E52">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дети</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r>
      <w:tr w:rsidR="000F0933" w:rsidRPr="00C8301E" w:rsidTr="001C1E52">
        <w:tc>
          <w:tcPr>
            <w:tcW w:w="709"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 xml:space="preserve">Иностранные граждане </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r>
      <w:tr w:rsidR="000F0933" w:rsidRPr="00C8301E" w:rsidTr="001C1E52">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Утонуло (всего):</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r>
      <w:tr w:rsidR="000F0933" w:rsidRPr="00C8301E" w:rsidTr="001C1E52">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в период купального сезона</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r>
      <w:tr w:rsidR="000F0933" w:rsidRPr="00C8301E" w:rsidTr="001C1E52">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в некупальный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1</w:t>
            </w:r>
          </w:p>
        </w:tc>
      </w:tr>
      <w:tr w:rsidR="000F0933" w:rsidRPr="00C8301E" w:rsidTr="001C1E52">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по месяцам</w:t>
            </w:r>
          </w:p>
        </w:tc>
        <w:tc>
          <w:tcPr>
            <w:tcW w:w="993"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июнь-1</w:t>
            </w:r>
          </w:p>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 xml:space="preserve">июль-1 </w:t>
            </w:r>
          </w:p>
        </w:tc>
        <w:tc>
          <w:tcPr>
            <w:tcW w:w="992" w:type="dxa"/>
            <w:tcBorders>
              <w:top w:val="single" w:sz="4" w:space="0" w:color="auto"/>
              <w:left w:val="single" w:sz="4" w:space="0" w:color="auto"/>
              <w:bottom w:val="single" w:sz="4" w:space="0" w:color="auto"/>
              <w:right w:val="single" w:sz="4" w:space="0" w:color="auto"/>
            </w:tcBorders>
            <w:vAlign w:val="center"/>
          </w:tcPr>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r w:rsidRPr="006A1177">
              <w:rPr>
                <w:rFonts w:ascii="Times New Roman" w:eastAsia="Times New Roman" w:hAnsi="Times New Roman" w:cs="Times New Roman"/>
                <w:sz w:val="28"/>
                <w:szCs w:val="28"/>
              </w:rPr>
              <w:t>май - 1</w:t>
            </w:r>
          </w:p>
          <w:p w:rsidR="000F0933" w:rsidRPr="006A1177" w:rsidRDefault="000F0933" w:rsidP="0078144C">
            <w:pPr>
              <w:widowControl w:val="0"/>
              <w:spacing w:after="0" w:line="360" w:lineRule="auto"/>
              <w:jc w:val="both"/>
              <w:rPr>
                <w:rFonts w:ascii="Times New Roman" w:eastAsia="Times New Roman" w:hAnsi="Times New Roman" w:cs="Times New Roman"/>
                <w:sz w:val="28"/>
                <w:szCs w:val="28"/>
              </w:rPr>
            </w:pPr>
          </w:p>
        </w:tc>
      </w:tr>
    </w:tbl>
    <w:p w:rsidR="000F0933" w:rsidRPr="00C8301E" w:rsidRDefault="000F0933" w:rsidP="000F0933">
      <w:pPr>
        <w:widowControl w:val="0"/>
        <w:spacing w:after="0" w:line="240" w:lineRule="auto"/>
        <w:jc w:val="center"/>
        <w:rPr>
          <w:rFonts w:ascii="Times New Roman" w:eastAsia="Times New Roman" w:hAnsi="Times New Roman" w:cs="Times New Roman"/>
          <w:sz w:val="24"/>
          <w:szCs w:val="24"/>
        </w:rPr>
      </w:pPr>
    </w:p>
    <w:p w:rsidR="000F0933" w:rsidRPr="00C8301E" w:rsidRDefault="000F0933" w:rsidP="0078144C">
      <w:pPr>
        <w:widowControl w:val="0"/>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Мероприятия по обеспечению безопасности людей на водных объектах</w:t>
      </w:r>
      <w:r w:rsidR="00E33D02">
        <w:rPr>
          <w:rFonts w:ascii="Times New Roman" w:eastAsia="Times New Roman" w:hAnsi="Times New Roman" w:cs="Times New Roman"/>
          <w:sz w:val="28"/>
          <w:szCs w:val="28"/>
        </w:rPr>
        <w:t>.</w:t>
      </w:r>
    </w:p>
    <w:p w:rsidR="000F0933" w:rsidRPr="00C8301E" w:rsidRDefault="000F0933" w:rsidP="0078144C">
      <w:pPr>
        <w:widowControl w:val="0"/>
        <w:tabs>
          <w:tab w:val="left" w:pos="1245"/>
        </w:tabs>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Постановлением администрации Уссурийского городского округа были определены сроки купального сезона в 202</w:t>
      </w:r>
      <w:r>
        <w:rPr>
          <w:rFonts w:ascii="Times New Roman" w:eastAsia="Times New Roman" w:hAnsi="Times New Roman" w:cs="Times New Roman"/>
          <w:sz w:val="28"/>
          <w:szCs w:val="28"/>
        </w:rPr>
        <w:t>1</w:t>
      </w:r>
      <w:r w:rsidRPr="00C8301E">
        <w:rPr>
          <w:rFonts w:ascii="Times New Roman" w:eastAsia="Times New Roman" w:hAnsi="Times New Roman" w:cs="Times New Roman"/>
          <w:sz w:val="28"/>
          <w:szCs w:val="28"/>
        </w:rPr>
        <w:t xml:space="preserve"> году.</w:t>
      </w:r>
    </w:p>
    <w:p w:rsidR="000F0933" w:rsidRPr="00C8301E" w:rsidRDefault="000F0933" w:rsidP="0078144C">
      <w:pPr>
        <w:widowControl w:val="0"/>
        <w:tabs>
          <w:tab w:val="left" w:pos="1245"/>
        </w:tabs>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 xml:space="preserve">По причине неудовлетворительного санитарно-эпидемиологического </w:t>
      </w:r>
      <w:r w:rsidRPr="00C8301E">
        <w:rPr>
          <w:rFonts w:ascii="Times New Roman" w:eastAsia="Times New Roman" w:hAnsi="Times New Roman" w:cs="Times New Roman"/>
          <w:sz w:val="28"/>
          <w:szCs w:val="28"/>
        </w:rPr>
        <w:lastRenderedPageBreak/>
        <w:t>состояния воды и почвы вблизи водных объектов купание в местах массового отдыха на территории Уссурийского городского округа в 202</w:t>
      </w:r>
      <w:r>
        <w:rPr>
          <w:rFonts w:ascii="Times New Roman" w:eastAsia="Times New Roman" w:hAnsi="Times New Roman" w:cs="Times New Roman"/>
          <w:sz w:val="28"/>
          <w:szCs w:val="28"/>
        </w:rPr>
        <w:t>1</w:t>
      </w:r>
      <w:r w:rsidRPr="00C8301E">
        <w:rPr>
          <w:rFonts w:ascii="Times New Roman" w:eastAsia="Times New Roman" w:hAnsi="Times New Roman" w:cs="Times New Roman"/>
          <w:sz w:val="28"/>
          <w:szCs w:val="28"/>
        </w:rPr>
        <w:t xml:space="preserve"> году было запрещено.</w:t>
      </w:r>
    </w:p>
    <w:p w:rsidR="000F0933" w:rsidRPr="00C8301E" w:rsidRDefault="000F0933" w:rsidP="0078144C">
      <w:pPr>
        <w:widowControl w:val="0"/>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 xml:space="preserve">На пляже «Берег детства» и базе отдыха «Благодать» для купания отдыхающих обустроены бассейны. </w:t>
      </w:r>
    </w:p>
    <w:p w:rsidR="000F0933" w:rsidRPr="00C8301E" w:rsidRDefault="000F0933" w:rsidP="0078144C">
      <w:pPr>
        <w:widowControl w:val="0"/>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 xml:space="preserve">Организована разъяснительная работа с населением через средства массовой информации, проведено </w:t>
      </w:r>
      <w:r>
        <w:rPr>
          <w:rFonts w:ascii="Times New Roman" w:eastAsia="Times New Roman" w:hAnsi="Times New Roman" w:cs="Times New Roman"/>
          <w:sz w:val="28"/>
          <w:szCs w:val="28"/>
        </w:rPr>
        <w:t>11</w:t>
      </w:r>
      <w:r w:rsidRPr="00C8301E">
        <w:rPr>
          <w:rFonts w:ascii="Times New Roman" w:eastAsia="Times New Roman" w:hAnsi="Times New Roman" w:cs="Times New Roman"/>
          <w:sz w:val="28"/>
          <w:szCs w:val="28"/>
        </w:rPr>
        <w:t xml:space="preserve"> выступлений по радио и телевидению </w:t>
      </w:r>
      <w:r>
        <w:rPr>
          <w:rFonts w:ascii="Times New Roman" w:eastAsia="Times New Roman" w:hAnsi="Times New Roman" w:cs="Times New Roman"/>
          <w:sz w:val="28"/>
          <w:szCs w:val="28"/>
        </w:rPr>
        <w:br/>
      </w:r>
      <w:r w:rsidRPr="00C8301E">
        <w:rPr>
          <w:rFonts w:ascii="Times New Roman" w:eastAsia="Times New Roman" w:hAnsi="Times New Roman" w:cs="Times New Roman"/>
          <w:sz w:val="28"/>
          <w:szCs w:val="28"/>
        </w:rPr>
        <w:t xml:space="preserve">с показом сюжетов с мест гибели людей на воде.  </w:t>
      </w:r>
    </w:p>
    <w:p w:rsidR="000F0933" w:rsidRPr="00C8301E" w:rsidRDefault="000F0933" w:rsidP="0078144C">
      <w:pPr>
        <w:widowControl w:val="0"/>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 xml:space="preserve">В общеобразовательных учреждениях с учащимися были проведены дополнительные мероприятия по обеспечению безопасности на </w:t>
      </w:r>
      <w:r>
        <w:rPr>
          <w:rFonts w:ascii="Times New Roman" w:eastAsia="Times New Roman" w:hAnsi="Times New Roman" w:cs="Times New Roman"/>
          <w:sz w:val="28"/>
          <w:szCs w:val="28"/>
        </w:rPr>
        <w:t>водных объектах</w:t>
      </w:r>
      <w:r w:rsidRPr="00C8301E">
        <w:rPr>
          <w:rFonts w:ascii="Times New Roman" w:eastAsia="Times New Roman" w:hAnsi="Times New Roman" w:cs="Times New Roman"/>
          <w:sz w:val="28"/>
          <w:szCs w:val="28"/>
        </w:rPr>
        <w:t>. В ходе индивидуальной работы с отдыхающими в местах купания разъяснялись требования Губернатора Приморского края по соблюдению правил пользования водными объектами. Были установлены пла</w:t>
      </w:r>
      <w:r>
        <w:rPr>
          <w:rFonts w:ascii="Times New Roman" w:eastAsia="Times New Roman" w:hAnsi="Times New Roman" w:cs="Times New Roman"/>
          <w:sz w:val="28"/>
          <w:szCs w:val="28"/>
        </w:rPr>
        <w:t>каты</w:t>
      </w:r>
      <w:r w:rsidRPr="00C830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C8301E">
        <w:rPr>
          <w:rFonts w:ascii="Times New Roman" w:eastAsia="Times New Roman" w:hAnsi="Times New Roman" w:cs="Times New Roman"/>
          <w:sz w:val="28"/>
          <w:szCs w:val="28"/>
        </w:rPr>
        <w:t xml:space="preserve">и предупреждающие знаки о запрете купания на границах водных объектов, не определенных для купания. </w:t>
      </w:r>
    </w:p>
    <w:p w:rsidR="000F0933" w:rsidRPr="00C8301E" w:rsidRDefault="000F0933" w:rsidP="0078144C">
      <w:pPr>
        <w:widowControl w:val="0"/>
        <w:spacing w:after="0" w:line="480" w:lineRule="auto"/>
        <w:ind w:firstLine="709"/>
        <w:jc w:val="both"/>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 xml:space="preserve">На двух заседаниях </w:t>
      </w:r>
      <w:r w:rsidRPr="00C8301E">
        <w:rPr>
          <w:rFonts w:ascii="Times New Roman" w:eastAsia="Times New Roman" w:hAnsi="Times New Roman" w:cs="Times New Roman"/>
          <w:bCs/>
          <w:sz w:val="28"/>
          <w:szCs w:val="28"/>
          <w:shd w:val="clear" w:color="auto" w:fill="FFFFFF"/>
        </w:rPr>
        <w:t>комисси</w:t>
      </w:r>
      <w:r>
        <w:rPr>
          <w:rFonts w:ascii="Times New Roman" w:eastAsia="Times New Roman" w:hAnsi="Times New Roman" w:cs="Times New Roman"/>
          <w:bCs/>
          <w:sz w:val="28"/>
          <w:szCs w:val="28"/>
          <w:shd w:val="clear" w:color="auto" w:fill="FFFFFF"/>
        </w:rPr>
        <w:t>и</w:t>
      </w:r>
      <w:r w:rsidRPr="00C8301E">
        <w:rPr>
          <w:rFonts w:ascii="Times New Roman" w:eastAsia="Times New Roman" w:hAnsi="Times New Roman" w:cs="Times New Roman"/>
          <w:sz w:val="28"/>
          <w:szCs w:val="28"/>
          <w:shd w:val="clear" w:color="auto" w:fill="FFFFFF"/>
        </w:rPr>
        <w:t xml:space="preserve"> по предупреждению и ликвидации </w:t>
      </w:r>
      <w:r w:rsidRPr="00C8301E">
        <w:rPr>
          <w:rFonts w:ascii="Times New Roman" w:eastAsia="Times New Roman" w:hAnsi="Times New Roman" w:cs="Times New Roman"/>
          <w:bCs/>
          <w:sz w:val="28"/>
          <w:szCs w:val="28"/>
          <w:shd w:val="clear" w:color="auto" w:fill="FFFFFF"/>
        </w:rPr>
        <w:t>чрезвычайных</w:t>
      </w:r>
      <w:r w:rsidRPr="00C8301E">
        <w:rPr>
          <w:rFonts w:ascii="Times New Roman" w:eastAsia="Times New Roman" w:hAnsi="Times New Roman" w:cs="Times New Roman"/>
          <w:sz w:val="28"/>
          <w:szCs w:val="28"/>
          <w:shd w:val="clear" w:color="auto" w:fill="FFFFFF"/>
        </w:rPr>
        <w:t xml:space="preserve"> </w:t>
      </w:r>
      <w:r w:rsidRPr="00C8301E">
        <w:rPr>
          <w:rFonts w:ascii="Times New Roman" w:eastAsia="Times New Roman" w:hAnsi="Times New Roman" w:cs="Times New Roman"/>
          <w:bCs/>
          <w:sz w:val="28"/>
          <w:szCs w:val="28"/>
          <w:shd w:val="clear" w:color="auto" w:fill="FFFFFF"/>
        </w:rPr>
        <w:t>ситуаций</w:t>
      </w:r>
      <w:r w:rsidRPr="00C8301E">
        <w:rPr>
          <w:rFonts w:ascii="Times New Roman" w:eastAsia="Times New Roman" w:hAnsi="Times New Roman" w:cs="Times New Roman"/>
          <w:sz w:val="28"/>
          <w:szCs w:val="28"/>
          <w:shd w:val="clear" w:color="auto" w:fill="FFFFFF"/>
        </w:rPr>
        <w:t xml:space="preserve"> </w:t>
      </w:r>
      <w:r w:rsidRPr="00C8301E">
        <w:rPr>
          <w:rFonts w:ascii="Times New Roman" w:eastAsia="Times New Roman" w:hAnsi="Times New Roman" w:cs="Times New Roman"/>
          <w:bCs/>
          <w:sz w:val="28"/>
          <w:szCs w:val="28"/>
          <w:shd w:val="clear" w:color="auto" w:fill="FFFFFF"/>
        </w:rPr>
        <w:t>и</w:t>
      </w:r>
      <w:r w:rsidRPr="00C8301E">
        <w:rPr>
          <w:rFonts w:ascii="Times New Roman" w:eastAsia="Times New Roman" w:hAnsi="Times New Roman" w:cs="Times New Roman"/>
          <w:sz w:val="28"/>
          <w:szCs w:val="28"/>
          <w:shd w:val="clear" w:color="auto" w:fill="FFFFFF"/>
        </w:rPr>
        <w:t xml:space="preserve"> обеспечению пожарной безопасности</w:t>
      </w:r>
      <w:r w:rsidRPr="00C8301E">
        <w:rPr>
          <w:rFonts w:ascii="Times New Roman" w:eastAsia="Times New Roman" w:hAnsi="Times New Roman" w:cs="Times New Roman"/>
          <w:sz w:val="28"/>
          <w:szCs w:val="28"/>
        </w:rPr>
        <w:t xml:space="preserve"> (далее – КЧС и ОПБ) администрации Уссурийского городского округа рассматривались вопросы по обеспечению безопасности людей на водных объектах в зимний и летний периоды 202</w:t>
      </w:r>
      <w:r>
        <w:rPr>
          <w:rFonts w:ascii="Times New Roman" w:eastAsia="Times New Roman" w:hAnsi="Times New Roman" w:cs="Times New Roman"/>
          <w:sz w:val="28"/>
          <w:szCs w:val="28"/>
        </w:rPr>
        <w:t>1</w:t>
      </w:r>
      <w:r w:rsidRPr="00C8301E">
        <w:rPr>
          <w:rFonts w:ascii="Times New Roman" w:eastAsia="Times New Roman" w:hAnsi="Times New Roman" w:cs="Times New Roman"/>
          <w:sz w:val="28"/>
          <w:szCs w:val="28"/>
        </w:rPr>
        <w:t xml:space="preserve"> года. </w:t>
      </w:r>
    </w:p>
    <w:p w:rsidR="000F0933" w:rsidRDefault="000F0933" w:rsidP="0078144C">
      <w:pPr>
        <w:widowControl w:val="0"/>
        <w:spacing w:after="0" w:line="480" w:lineRule="auto"/>
        <w:ind w:firstLine="709"/>
        <w:jc w:val="both"/>
        <w:rPr>
          <w:rFonts w:ascii="Times New Roman" w:eastAsia="Times New Roman" w:hAnsi="Times New Roman" w:cs="Times New Roman"/>
          <w:sz w:val="24"/>
          <w:szCs w:val="24"/>
        </w:rPr>
      </w:pPr>
    </w:p>
    <w:p w:rsidR="0078144C" w:rsidRDefault="0078144C" w:rsidP="0078144C">
      <w:pPr>
        <w:widowControl w:val="0"/>
        <w:spacing w:after="0" w:line="480" w:lineRule="auto"/>
        <w:ind w:firstLine="709"/>
        <w:jc w:val="both"/>
        <w:rPr>
          <w:rFonts w:ascii="Times New Roman" w:eastAsia="Times New Roman" w:hAnsi="Times New Roman" w:cs="Times New Roman"/>
          <w:sz w:val="24"/>
          <w:szCs w:val="24"/>
        </w:rPr>
      </w:pPr>
    </w:p>
    <w:p w:rsidR="0078144C" w:rsidRPr="00C8301E" w:rsidRDefault="0078144C" w:rsidP="0078144C">
      <w:pPr>
        <w:widowControl w:val="0"/>
        <w:spacing w:after="0" w:line="480" w:lineRule="auto"/>
        <w:ind w:firstLine="709"/>
        <w:jc w:val="both"/>
        <w:rPr>
          <w:rFonts w:ascii="Times New Roman" w:eastAsia="Times New Roman" w:hAnsi="Times New Roman" w:cs="Times New Roman"/>
          <w:sz w:val="24"/>
          <w:szCs w:val="24"/>
        </w:rPr>
      </w:pPr>
    </w:p>
    <w:p w:rsidR="000F0933" w:rsidRPr="00C51E90" w:rsidRDefault="00C51E90" w:rsidP="006A1177">
      <w:pPr>
        <w:widowControl w:val="0"/>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lastRenderedPageBreak/>
        <w:t>7</w:t>
      </w:r>
      <w:r w:rsidR="00212921">
        <w:rPr>
          <w:rFonts w:ascii="Times New Roman" w:eastAsia="Times New Roman" w:hAnsi="Times New Roman" w:cs="Times New Roman"/>
          <w:b/>
          <w:sz w:val="28"/>
          <w:szCs w:val="24"/>
        </w:rPr>
        <w:t>3</w:t>
      </w:r>
      <w:r>
        <w:rPr>
          <w:rFonts w:ascii="Times New Roman" w:eastAsia="Times New Roman" w:hAnsi="Times New Roman" w:cs="Times New Roman"/>
          <w:b/>
          <w:sz w:val="28"/>
          <w:szCs w:val="24"/>
        </w:rPr>
        <w:t xml:space="preserve">. </w:t>
      </w:r>
      <w:r w:rsidR="000F0933" w:rsidRPr="00C51E90">
        <w:rPr>
          <w:rFonts w:ascii="Times New Roman" w:eastAsia="Times New Roman" w:hAnsi="Times New Roman" w:cs="Times New Roman"/>
          <w:b/>
          <w:sz w:val="28"/>
          <w:szCs w:val="24"/>
        </w:rPr>
        <w:t>Мероприятия по предупреждению чрезвычайных ситуаций</w:t>
      </w:r>
    </w:p>
    <w:p w:rsidR="000F0933" w:rsidRPr="00C8301E" w:rsidRDefault="000F0933" w:rsidP="000F0933">
      <w:pPr>
        <w:widowControl w:val="0"/>
        <w:spacing w:after="0" w:line="240" w:lineRule="auto"/>
        <w:rPr>
          <w:rFonts w:ascii="Times New Roman" w:eastAsia="Times New Roman" w:hAnsi="Times New Roman" w:cs="Times New Roman"/>
          <w:i/>
          <w:sz w:val="24"/>
          <w:szCs w:val="24"/>
        </w:rPr>
      </w:pPr>
    </w:p>
    <w:p w:rsidR="000F0933" w:rsidRPr="00C8301E" w:rsidRDefault="000F0933" w:rsidP="000F0933">
      <w:pPr>
        <w:widowControl w:val="0"/>
        <w:spacing w:after="0" w:line="240" w:lineRule="auto"/>
        <w:ind w:firstLine="720"/>
        <w:jc w:val="right"/>
        <w:rPr>
          <w:rFonts w:ascii="Times New Roman" w:eastAsia="Times New Roman" w:hAnsi="Times New Roman" w:cs="Times New Roman"/>
          <w:i/>
          <w:sz w:val="24"/>
          <w:szCs w:val="24"/>
        </w:rPr>
      </w:pPr>
    </w:p>
    <w:tbl>
      <w:tblPr>
        <w:tblpPr w:leftFromText="180" w:rightFromText="180" w:vertAnchor="text" w:horzAnchor="margin" w:tblpXSpec="center"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42"/>
        <w:gridCol w:w="1276"/>
        <w:gridCol w:w="1417"/>
        <w:gridCol w:w="1134"/>
        <w:gridCol w:w="1134"/>
        <w:gridCol w:w="851"/>
        <w:gridCol w:w="850"/>
        <w:gridCol w:w="851"/>
        <w:gridCol w:w="567"/>
      </w:tblGrid>
      <w:tr w:rsidR="000F0933" w:rsidRPr="00C8301E" w:rsidTr="0088539B">
        <w:tc>
          <w:tcPr>
            <w:tcW w:w="709" w:type="dxa"/>
            <w:vMerge w:val="restart"/>
          </w:tcPr>
          <w:p w:rsidR="000F0933" w:rsidRPr="0088539B" w:rsidRDefault="000F0933" w:rsidP="00E760F9">
            <w:pPr>
              <w:widowControl w:val="0"/>
              <w:spacing w:after="0" w:line="240" w:lineRule="auto"/>
              <w:ind w:left="-142" w:right="-108"/>
              <w:jc w:val="center"/>
              <w:rPr>
                <w:rFonts w:ascii="Times New Roman" w:eastAsia="Times New Roman" w:hAnsi="Times New Roman" w:cs="Times New Roman"/>
              </w:rPr>
            </w:pPr>
            <w:r w:rsidRPr="0088539B">
              <w:rPr>
                <w:rFonts w:ascii="Times New Roman" w:eastAsia="Times New Roman" w:hAnsi="Times New Roman" w:cs="Times New Roman"/>
              </w:rPr>
              <w:t>№ п/п</w:t>
            </w:r>
          </w:p>
        </w:tc>
        <w:tc>
          <w:tcPr>
            <w:tcW w:w="1242" w:type="dxa"/>
            <w:vMerge w:val="restart"/>
            <w:shd w:val="clear" w:color="auto" w:fill="auto"/>
          </w:tcPr>
          <w:p w:rsidR="000F0933" w:rsidRPr="0088539B" w:rsidRDefault="000F0933" w:rsidP="00E760F9">
            <w:pPr>
              <w:widowControl w:val="0"/>
              <w:spacing w:after="0" w:line="240" w:lineRule="auto"/>
              <w:ind w:left="-142" w:right="-108"/>
              <w:jc w:val="center"/>
              <w:rPr>
                <w:rFonts w:ascii="Times New Roman" w:eastAsia="Times New Roman" w:hAnsi="Times New Roman" w:cs="Times New Roman"/>
              </w:rPr>
            </w:pPr>
            <w:proofErr w:type="spellStart"/>
            <w:proofErr w:type="gramStart"/>
            <w:r w:rsidRPr="0088539B">
              <w:rPr>
                <w:rFonts w:ascii="Times New Roman" w:eastAsia="Times New Roman" w:hAnsi="Times New Roman" w:cs="Times New Roman"/>
              </w:rPr>
              <w:t>Муници-пальное</w:t>
            </w:r>
            <w:proofErr w:type="spellEnd"/>
            <w:proofErr w:type="gramEnd"/>
            <w:r w:rsidRPr="0088539B">
              <w:rPr>
                <w:rFonts w:ascii="Times New Roman" w:eastAsia="Times New Roman" w:hAnsi="Times New Roman" w:cs="Times New Roman"/>
              </w:rPr>
              <w:t xml:space="preserve"> образование</w:t>
            </w:r>
          </w:p>
        </w:tc>
        <w:tc>
          <w:tcPr>
            <w:tcW w:w="1276" w:type="dxa"/>
            <w:vMerge w:val="restart"/>
            <w:shd w:val="clear" w:color="auto" w:fill="auto"/>
          </w:tcPr>
          <w:p w:rsidR="000F0933" w:rsidRPr="0088539B" w:rsidRDefault="000F0933" w:rsidP="00E760F9">
            <w:pPr>
              <w:widowControl w:val="0"/>
              <w:spacing w:after="0" w:line="240" w:lineRule="auto"/>
              <w:ind w:left="-108" w:right="-108"/>
              <w:jc w:val="center"/>
              <w:rPr>
                <w:rFonts w:ascii="Times New Roman" w:eastAsia="Times New Roman" w:hAnsi="Times New Roman" w:cs="Times New Roman"/>
              </w:rPr>
            </w:pPr>
            <w:r w:rsidRPr="0088539B">
              <w:rPr>
                <w:rFonts w:ascii="Times New Roman" w:eastAsia="Times New Roman" w:hAnsi="Times New Roman" w:cs="Times New Roman"/>
              </w:rPr>
              <w:t xml:space="preserve">Устройство </w:t>
            </w:r>
            <w:proofErr w:type="spellStart"/>
            <w:r w:rsidRPr="0088539B">
              <w:rPr>
                <w:rFonts w:ascii="Times New Roman" w:eastAsia="Times New Roman" w:hAnsi="Times New Roman" w:cs="Times New Roman"/>
              </w:rPr>
              <w:t>миннира-лизованных</w:t>
            </w:r>
            <w:proofErr w:type="spellEnd"/>
            <w:r w:rsidRPr="0088539B">
              <w:rPr>
                <w:rFonts w:ascii="Times New Roman" w:eastAsia="Times New Roman" w:hAnsi="Times New Roman" w:cs="Times New Roman"/>
              </w:rPr>
              <w:t xml:space="preserve"> полос (км)</w:t>
            </w:r>
          </w:p>
        </w:tc>
        <w:tc>
          <w:tcPr>
            <w:tcW w:w="1417" w:type="dxa"/>
            <w:vMerge w:val="restart"/>
            <w:shd w:val="clear" w:color="auto" w:fill="auto"/>
          </w:tcPr>
          <w:p w:rsidR="000F0933" w:rsidRPr="0088539B" w:rsidRDefault="000F0933" w:rsidP="00E760F9">
            <w:pPr>
              <w:widowControl w:val="0"/>
              <w:spacing w:after="0" w:line="240" w:lineRule="auto"/>
              <w:ind w:left="-108" w:right="-108"/>
              <w:jc w:val="center"/>
              <w:rPr>
                <w:rFonts w:ascii="Times New Roman" w:eastAsia="Times New Roman" w:hAnsi="Times New Roman" w:cs="Times New Roman"/>
              </w:rPr>
            </w:pPr>
            <w:proofErr w:type="gramStart"/>
            <w:r w:rsidRPr="0088539B">
              <w:rPr>
                <w:rFonts w:ascii="Times New Roman" w:eastAsia="Times New Roman" w:hAnsi="Times New Roman" w:cs="Times New Roman"/>
              </w:rPr>
              <w:t>Строитель-</w:t>
            </w:r>
            <w:proofErr w:type="spellStart"/>
            <w:r w:rsidRPr="0088539B">
              <w:rPr>
                <w:rFonts w:ascii="Times New Roman" w:eastAsia="Times New Roman" w:hAnsi="Times New Roman" w:cs="Times New Roman"/>
              </w:rPr>
              <w:t>ство</w:t>
            </w:r>
            <w:proofErr w:type="spellEnd"/>
            <w:proofErr w:type="gramEnd"/>
            <w:r w:rsidRPr="0088539B">
              <w:rPr>
                <w:rFonts w:ascii="Times New Roman" w:eastAsia="Times New Roman" w:hAnsi="Times New Roman" w:cs="Times New Roman"/>
              </w:rPr>
              <w:t xml:space="preserve"> и </w:t>
            </w:r>
            <w:proofErr w:type="spellStart"/>
            <w:r w:rsidRPr="0088539B">
              <w:rPr>
                <w:rFonts w:ascii="Times New Roman" w:eastAsia="Times New Roman" w:hAnsi="Times New Roman" w:cs="Times New Roman"/>
              </w:rPr>
              <w:t>реконструк-ция</w:t>
            </w:r>
            <w:proofErr w:type="spellEnd"/>
            <w:r w:rsidRPr="0088539B">
              <w:rPr>
                <w:rFonts w:ascii="Times New Roman" w:eastAsia="Times New Roman" w:hAnsi="Times New Roman" w:cs="Times New Roman"/>
              </w:rPr>
              <w:t xml:space="preserve"> дорог </w:t>
            </w:r>
            <w:proofErr w:type="spellStart"/>
            <w:r w:rsidRPr="0088539B">
              <w:rPr>
                <w:rFonts w:ascii="Times New Roman" w:eastAsia="Times New Roman" w:hAnsi="Times New Roman" w:cs="Times New Roman"/>
              </w:rPr>
              <w:t>противо</w:t>
            </w:r>
            <w:proofErr w:type="spellEnd"/>
            <w:r w:rsidRPr="0088539B">
              <w:rPr>
                <w:rFonts w:ascii="Times New Roman" w:eastAsia="Times New Roman" w:hAnsi="Times New Roman" w:cs="Times New Roman"/>
              </w:rPr>
              <w:t>-пожарного назначения</w:t>
            </w:r>
          </w:p>
        </w:tc>
        <w:tc>
          <w:tcPr>
            <w:tcW w:w="1134" w:type="dxa"/>
            <w:vMerge w:val="restart"/>
            <w:shd w:val="clear" w:color="auto" w:fill="auto"/>
          </w:tcPr>
          <w:p w:rsidR="000F0933" w:rsidRPr="0088539B" w:rsidRDefault="000F0933" w:rsidP="00E760F9">
            <w:pPr>
              <w:widowControl w:val="0"/>
              <w:spacing w:after="0" w:line="240" w:lineRule="auto"/>
              <w:ind w:left="-108" w:right="-108"/>
              <w:jc w:val="center"/>
              <w:rPr>
                <w:rFonts w:ascii="Times New Roman" w:eastAsia="Times New Roman" w:hAnsi="Times New Roman" w:cs="Times New Roman"/>
              </w:rPr>
            </w:pPr>
            <w:proofErr w:type="spellStart"/>
            <w:proofErr w:type="gramStart"/>
            <w:r w:rsidRPr="0088539B">
              <w:rPr>
                <w:rFonts w:ascii="Times New Roman" w:eastAsia="Times New Roman" w:hAnsi="Times New Roman" w:cs="Times New Roman"/>
              </w:rPr>
              <w:t>Проклад</w:t>
            </w:r>
            <w:proofErr w:type="spellEnd"/>
            <w:r w:rsidRPr="0088539B">
              <w:rPr>
                <w:rFonts w:ascii="Times New Roman" w:eastAsia="Times New Roman" w:hAnsi="Times New Roman" w:cs="Times New Roman"/>
              </w:rPr>
              <w:t>-ка</w:t>
            </w:r>
            <w:proofErr w:type="gramEnd"/>
            <w:r w:rsidRPr="0088539B">
              <w:rPr>
                <w:rFonts w:ascii="Times New Roman" w:eastAsia="Times New Roman" w:hAnsi="Times New Roman" w:cs="Times New Roman"/>
              </w:rPr>
              <w:t xml:space="preserve"> просек, </w:t>
            </w:r>
            <w:proofErr w:type="spellStart"/>
            <w:r w:rsidRPr="0088539B">
              <w:rPr>
                <w:rFonts w:ascii="Times New Roman" w:eastAsia="Times New Roman" w:hAnsi="Times New Roman" w:cs="Times New Roman"/>
              </w:rPr>
              <w:t>противо</w:t>
            </w:r>
            <w:proofErr w:type="spellEnd"/>
            <w:r w:rsidRPr="0088539B">
              <w:rPr>
                <w:rFonts w:ascii="Times New Roman" w:eastAsia="Times New Roman" w:hAnsi="Times New Roman" w:cs="Times New Roman"/>
              </w:rPr>
              <w:t>-пожарных разрывов (км)</w:t>
            </w:r>
          </w:p>
        </w:tc>
        <w:tc>
          <w:tcPr>
            <w:tcW w:w="1134" w:type="dxa"/>
            <w:vMerge w:val="restart"/>
            <w:shd w:val="clear" w:color="auto" w:fill="auto"/>
          </w:tcPr>
          <w:p w:rsidR="000F0933" w:rsidRPr="0088539B" w:rsidRDefault="000F0933" w:rsidP="00E760F9">
            <w:pPr>
              <w:widowControl w:val="0"/>
              <w:spacing w:after="0" w:line="240" w:lineRule="auto"/>
              <w:ind w:left="-108" w:right="-108"/>
              <w:jc w:val="center"/>
              <w:rPr>
                <w:rFonts w:ascii="Times New Roman" w:eastAsia="Times New Roman" w:hAnsi="Times New Roman" w:cs="Times New Roman"/>
              </w:rPr>
            </w:pPr>
            <w:r w:rsidRPr="0088539B">
              <w:rPr>
                <w:rFonts w:ascii="Times New Roman" w:eastAsia="Times New Roman" w:hAnsi="Times New Roman" w:cs="Times New Roman"/>
              </w:rPr>
              <w:t>Устройство пожарных водоемов (шт.)</w:t>
            </w:r>
          </w:p>
        </w:tc>
        <w:tc>
          <w:tcPr>
            <w:tcW w:w="3119" w:type="dxa"/>
            <w:gridSpan w:val="4"/>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Источники финансирования (млн. руб.)</w:t>
            </w:r>
          </w:p>
        </w:tc>
      </w:tr>
      <w:tr w:rsidR="000F0933" w:rsidRPr="00C8301E" w:rsidTr="0088539B">
        <w:trPr>
          <w:cantSplit/>
          <w:trHeight w:val="1134"/>
        </w:trPr>
        <w:tc>
          <w:tcPr>
            <w:tcW w:w="709" w:type="dxa"/>
            <w:vMerge/>
          </w:tcPr>
          <w:p w:rsidR="000F0933" w:rsidRPr="0088539B" w:rsidRDefault="000F0933" w:rsidP="00E760F9">
            <w:pPr>
              <w:widowControl w:val="0"/>
              <w:spacing w:after="0" w:line="240" w:lineRule="auto"/>
              <w:jc w:val="center"/>
              <w:rPr>
                <w:rFonts w:ascii="Times New Roman" w:eastAsia="Times New Roman" w:hAnsi="Times New Roman" w:cs="Times New Roman"/>
              </w:rPr>
            </w:pPr>
          </w:p>
        </w:tc>
        <w:tc>
          <w:tcPr>
            <w:tcW w:w="1242" w:type="dxa"/>
            <w:vMerge/>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p>
        </w:tc>
        <w:tc>
          <w:tcPr>
            <w:tcW w:w="1276" w:type="dxa"/>
            <w:vMerge/>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p>
        </w:tc>
        <w:tc>
          <w:tcPr>
            <w:tcW w:w="1417" w:type="dxa"/>
            <w:vMerge/>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p>
        </w:tc>
        <w:tc>
          <w:tcPr>
            <w:tcW w:w="1134" w:type="dxa"/>
            <w:vMerge/>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p>
        </w:tc>
        <w:tc>
          <w:tcPr>
            <w:tcW w:w="1134" w:type="dxa"/>
            <w:vMerge/>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p>
        </w:tc>
        <w:tc>
          <w:tcPr>
            <w:tcW w:w="851" w:type="dxa"/>
            <w:shd w:val="clear" w:color="auto" w:fill="auto"/>
            <w:textDirection w:val="btLr"/>
          </w:tcPr>
          <w:p w:rsidR="000F0933" w:rsidRPr="0088539B" w:rsidRDefault="000F0933" w:rsidP="00E760F9">
            <w:pPr>
              <w:widowControl w:val="0"/>
              <w:spacing w:after="0" w:line="240" w:lineRule="auto"/>
              <w:ind w:left="113" w:right="113"/>
              <w:jc w:val="center"/>
              <w:rPr>
                <w:rFonts w:ascii="Times New Roman" w:eastAsia="Times New Roman" w:hAnsi="Times New Roman" w:cs="Times New Roman"/>
              </w:rPr>
            </w:pPr>
            <w:r w:rsidRPr="0088539B">
              <w:rPr>
                <w:rFonts w:ascii="Times New Roman" w:eastAsia="Times New Roman" w:hAnsi="Times New Roman" w:cs="Times New Roman"/>
              </w:rPr>
              <w:t>Федеральный бюджет</w:t>
            </w:r>
          </w:p>
        </w:tc>
        <w:tc>
          <w:tcPr>
            <w:tcW w:w="850" w:type="dxa"/>
            <w:shd w:val="clear" w:color="auto" w:fill="auto"/>
            <w:textDirection w:val="btLr"/>
          </w:tcPr>
          <w:p w:rsidR="000F0933" w:rsidRPr="0088539B" w:rsidRDefault="000F0933" w:rsidP="00E760F9">
            <w:pPr>
              <w:widowControl w:val="0"/>
              <w:spacing w:after="0" w:line="240" w:lineRule="auto"/>
              <w:ind w:left="113" w:right="113"/>
              <w:jc w:val="center"/>
              <w:rPr>
                <w:rFonts w:ascii="Times New Roman" w:eastAsia="Times New Roman" w:hAnsi="Times New Roman" w:cs="Times New Roman"/>
              </w:rPr>
            </w:pPr>
            <w:proofErr w:type="spellStart"/>
            <w:r w:rsidRPr="0088539B">
              <w:rPr>
                <w:rFonts w:ascii="Times New Roman" w:eastAsia="Times New Roman" w:hAnsi="Times New Roman" w:cs="Times New Roman"/>
              </w:rPr>
              <w:t>Субъек-товый</w:t>
            </w:r>
            <w:proofErr w:type="spellEnd"/>
            <w:r w:rsidRPr="0088539B">
              <w:rPr>
                <w:rFonts w:ascii="Times New Roman" w:eastAsia="Times New Roman" w:hAnsi="Times New Roman" w:cs="Times New Roman"/>
              </w:rPr>
              <w:t xml:space="preserve"> бюджет</w:t>
            </w:r>
          </w:p>
        </w:tc>
        <w:tc>
          <w:tcPr>
            <w:tcW w:w="851" w:type="dxa"/>
            <w:shd w:val="clear" w:color="auto" w:fill="auto"/>
            <w:textDirection w:val="btLr"/>
          </w:tcPr>
          <w:p w:rsidR="000F0933" w:rsidRPr="0088539B" w:rsidRDefault="000F0933" w:rsidP="00E760F9">
            <w:pPr>
              <w:widowControl w:val="0"/>
              <w:spacing w:after="0" w:line="240" w:lineRule="auto"/>
              <w:ind w:left="113" w:right="113"/>
              <w:jc w:val="center"/>
              <w:rPr>
                <w:rFonts w:ascii="Times New Roman" w:eastAsia="Times New Roman" w:hAnsi="Times New Roman" w:cs="Times New Roman"/>
              </w:rPr>
            </w:pPr>
            <w:proofErr w:type="spellStart"/>
            <w:r w:rsidRPr="0088539B">
              <w:rPr>
                <w:rFonts w:ascii="Times New Roman" w:eastAsia="Times New Roman" w:hAnsi="Times New Roman" w:cs="Times New Roman"/>
              </w:rPr>
              <w:t>Мунципальный</w:t>
            </w:r>
            <w:proofErr w:type="spellEnd"/>
            <w:r w:rsidRPr="0088539B">
              <w:rPr>
                <w:rFonts w:ascii="Times New Roman" w:eastAsia="Times New Roman" w:hAnsi="Times New Roman" w:cs="Times New Roman"/>
              </w:rPr>
              <w:t xml:space="preserve"> бюджет</w:t>
            </w:r>
          </w:p>
        </w:tc>
        <w:tc>
          <w:tcPr>
            <w:tcW w:w="567" w:type="dxa"/>
            <w:shd w:val="clear" w:color="auto" w:fill="auto"/>
            <w:textDirection w:val="btLr"/>
          </w:tcPr>
          <w:p w:rsidR="000F0933" w:rsidRPr="0088539B" w:rsidRDefault="000F0933" w:rsidP="00E760F9">
            <w:pPr>
              <w:widowControl w:val="0"/>
              <w:spacing w:after="0" w:line="240" w:lineRule="auto"/>
              <w:ind w:left="113" w:right="113"/>
              <w:jc w:val="center"/>
              <w:rPr>
                <w:rFonts w:ascii="Times New Roman" w:eastAsia="Times New Roman" w:hAnsi="Times New Roman" w:cs="Times New Roman"/>
              </w:rPr>
            </w:pPr>
            <w:r w:rsidRPr="0088539B">
              <w:rPr>
                <w:rFonts w:ascii="Times New Roman" w:eastAsia="Times New Roman" w:hAnsi="Times New Roman" w:cs="Times New Roman"/>
              </w:rPr>
              <w:t>Иные</w:t>
            </w:r>
          </w:p>
        </w:tc>
      </w:tr>
      <w:tr w:rsidR="000F0933" w:rsidRPr="00C8301E" w:rsidTr="0088539B">
        <w:trPr>
          <w:cantSplit/>
          <w:trHeight w:val="389"/>
        </w:trPr>
        <w:tc>
          <w:tcPr>
            <w:tcW w:w="709" w:type="dxa"/>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1</w:t>
            </w:r>
          </w:p>
        </w:tc>
        <w:tc>
          <w:tcPr>
            <w:tcW w:w="1242"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2</w:t>
            </w:r>
          </w:p>
        </w:tc>
        <w:tc>
          <w:tcPr>
            <w:tcW w:w="1276"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3</w:t>
            </w:r>
          </w:p>
        </w:tc>
        <w:tc>
          <w:tcPr>
            <w:tcW w:w="1417"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4</w:t>
            </w:r>
          </w:p>
        </w:tc>
        <w:tc>
          <w:tcPr>
            <w:tcW w:w="1134"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5</w:t>
            </w:r>
          </w:p>
        </w:tc>
        <w:tc>
          <w:tcPr>
            <w:tcW w:w="1134"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6</w:t>
            </w:r>
          </w:p>
        </w:tc>
        <w:tc>
          <w:tcPr>
            <w:tcW w:w="851"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7</w:t>
            </w:r>
          </w:p>
        </w:tc>
        <w:tc>
          <w:tcPr>
            <w:tcW w:w="850"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8</w:t>
            </w:r>
          </w:p>
        </w:tc>
        <w:tc>
          <w:tcPr>
            <w:tcW w:w="851"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9</w:t>
            </w:r>
          </w:p>
        </w:tc>
        <w:tc>
          <w:tcPr>
            <w:tcW w:w="567"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10</w:t>
            </w:r>
          </w:p>
        </w:tc>
      </w:tr>
      <w:tr w:rsidR="000F0933" w:rsidRPr="00C8301E" w:rsidTr="0088539B">
        <w:tc>
          <w:tcPr>
            <w:tcW w:w="709" w:type="dxa"/>
          </w:tcPr>
          <w:p w:rsidR="000F0933" w:rsidRPr="0088539B" w:rsidRDefault="000F0933" w:rsidP="00E760F9">
            <w:pPr>
              <w:widowControl w:val="0"/>
              <w:spacing w:after="0" w:line="240" w:lineRule="auto"/>
              <w:ind w:left="-142" w:right="-108"/>
              <w:jc w:val="center"/>
              <w:rPr>
                <w:rFonts w:ascii="Times New Roman" w:eastAsia="Times New Roman" w:hAnsi="Times New Roman" w:cs="Times New Roman"/>
              </w:rPr>
            </w:pPr>
            <w:r w:rsidRPr="0088539B">
              <w:rPr>
                <w:rFonts w:ascii="Times New Roman" w:eastAsia="Times New Roman" w:hAnsi="Times New Roman" w:cs="Times New Roman"/>
              </w:rPr>
              <w:t>1.</w:t>
            </w:r>
          </w:p>
        </w:tc>
        <w:tc>
          <w:tcPr>
            <w:tcW w:w="1242" w:type="dxa"/>
            <w:shd w:val="clear" w:color="auto" w:fill="auto"/>
          </w:tcPr>
          <w:p w:rsidR="000F0933" w:rsidRPr="0088539B" w:rsidRDefault="000F0933" w:rsidP="00E760F9">
            <w:pPr>
              <w:widowControl w:val="0"/>
              <w:spacing w:after="0" w:line="240" w:lineRule="auto"/>
              <w:ind w:left="-142" w:right="-108"/>
              <w:jc w:val="center"/>
              <w:rPr>
                <w:rFonts w:ascii="Times New Roman" w:eastAsia="Times New Roman" w:hAnsi="Times New Roman" w:cs="Times New Roman"/>
              </w:rPr>
            </w:pPr>
            <w:r w:rsidRPr="0088539B">
              <w:rPr>
                <w:rFonts w:ascii="Times New Roman" w:eastAsia="Times New Roman" w:hAnsi="Times New Roman" w:cs="Times New Roman"/>
              </w:rPr>
              <w:t>Уссурийский городской округ</w:t>
            </w:r>
          </w:p>
        </w:tc>
        <w:tc>
          <w:tcPr>
            <w:tcW w:w="1276"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17,3</w:t>
            </w:r>
          </w:p>
        </w:tc>
        <w:tc>
          <w:tcPr>
            <w:tcW w:w="1417"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0</w:t>
            </w:r>
          </w:p>
        </w:tc>
        <w:tc>
          <w:tcPr>
            <w:tcW w:w="1134"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0</w:t>
            </w:r>
          </w:p>
        </w:tc>
        <w:tc>
          <w:tcPr>
            <w:tcW w:w="1134"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31</w:t>
            </w:r>
          </w:p>
        </w:tc>
        <w:tc>
          <w:tcPr>
            <w:tcW w:w="851"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0</w:t>
            </w:r>
          </w:p>
        </w:tc>
        <w:tc>
          <w:tcPr>
            <w:tcW w:w="850"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0</w:t>
            </w:r>
          </w:p>
        </w:tc>
        <w:tc>
          <w:tcPr>
            <w:tcW w:w="851" w:type="dxa"/>
            <w:shd w:val="clear" w:color="auto" w:fill="auto"/>
            <w:vAlign w:val="center"/>
          </w:tcPr>
          <w:p w:rsidR="000F0933" w:rsidRPr="0088539B" w:rsidRDefault="00E33D02"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1,07</w:t>
            </w:r>
          </w:p>
        </w:tc>
        <w:tc>
          <w:tcPr>
            <w:tcW w:w="567"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0</w:t>
            </w:r>
          </w:p>
        </w:tc>
      </w:tr>
    </w:tbl>
    <w:p w:rsidR="000F0933" w:rsidRPr="0008651B" w:rsidRDefault="000F0933" w:rsidP="000F0933">
      <w:pPr>
        <w:widowControl w:val="0"/>
        <w:spacing w:after="0" w:line="240" w:lineRule="auto"/>
        <w:ind w:firstLine="720"/>
        <w:jc w:val="center"/>
        <w:rPr>
          <w:rFonts w:ascii="Times New Roman" w:eastAsia="Times New Roman" w:hAnsi="Times New Roman" w:cs="Times New Roman"/>
          <w:sz w:val="28"/>
          <w:szCs w:val="28"/>
        </w:rPr>
      </w:pPr>
      <w:r w:rsidRPr="0008651B">
        <w:rPr>
          <w:rFonts w:ascii="Times New Roman" w:eastAsia="Times New Roman" w:hAnsi="Times New Roman" w:cs="Times New Roman"/>
          <w:sz w:val="28"/>
          <w:szCs w:val="28"/>
        </w:rPr>
        <w:t>Сведения о выполненных мероприятиях в паводковый период</w:t>
      </w:r>
    </w:p>
    <w:p w:rsidR="000F0933" w:rsidRPr="0008651B" w:rsidRDefault="000F0933" w:rsidP="000F0933">
      <w:pPr>
        <w:widowControl w:val="0"/>
        <w:spacing w:after="0" w:line="240" w:lineRule="auto"/>
        <w:ind w:firstLine="720"/>
        <w:jc w:val="center"/>
        <w:rPr>
          <w:rFonts w:ascii="Times New Roman" w:eastAsia="Times New Roman" w:hAnsi="Times New Roman" w:cs="Times New Roman"/>
          <w:sz w:val="28"/>
          <w:szCs w:val="28"/>
        </w:rPr>
      </w:pPr>
      <w:r w:rsidRPr="0008651B">
        <w:rPr>
          <w:rFonts w:ascii="Times New Roman" w:eastAsia="Times New Roman" w:hAnsi="Times New Roman" w:cs="Times New Roman"/>
          <w:sz w:val="28"/>
          <w:szCs w:val="28"/>
        </w:rPr>
        <w:t>в 2021 году (ледовые заторы на реках)</w:t>
      </w:r>
    </w:p>
    <w:tbl>
      <w:tblPr>
        <w:tblpPr w:leftFromText="180" w:rightFromText="180" w:vertAnchor="text" w:horzAnchor="margin" w:tblpXSpec="center" w:tblpY="2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51"/>
        <w:gridCol w:w="992"/>
        <w:gridCol w:w="993"/>
        <w:gridCol w:w="425"/>
        <w:gridCol w:w="1066"/>
        <w:gridCol w:w="936"/>
        <w:gridCol w:w="691"/>
        <w:gridCol w:w="851"/>
        <w:gridCol w:w="850"/>
        <w:gridCol w:w="567"/>
      </w:tblGrid>
      <w:tr w:rsidR="000F0933" w:rsidRPr="00C8301E" w:rsidTr="0088539B">
        <w:tc>
          <w:tcPr>
            <w:tcW w:w="567" w:type="dxa"/>
            <w:vMerge w:val="restart"/>
          </w:tcPr>
          <w:p w:rsidR="000F0933" w:rsidRPr="00C8301E" w:rsidRDefault="000F0933" w:rsidP="00E760F9">
            <w:pPr>
              <w:widowControl w:val="0"/>
              <w:spacing w:after="0" w:line="240" w:lineRule="auto"/>
              <w:ind w:left="-142" w:right="-108"/>
              <w:jc w:val="center"/>
              <w:rPr>
                <w:rFonts w:ascii="Times New Roman" w:eastAsia="Times New Roman" w:hAnsi="Times New Roman" w:cs="Times New Roman"/>
              </w:rPr>
            </w:pPr>
            <w:r w:rsidRPr="00C8301E">
              <w:rPr>
                <w:rFonts w:ascii="Times New Roman" w:eastAsia="Times New Roman" w:hAnsi="Times New Roman" w:cs="Times New Roman"/>
              </w:rPr>
              <w:t>№ п/п</w:t>
            </w:r>
          </w:p>
        </w:tc>
        <w:tc>
          <w:tcPr>
            <w:tcW w:w="1951" w:type="dxa"/>
            <w:vMerge w:val="restart"/>
            <w:shd w:val="clear" w:color="auto" w:fill="auto"/>
            <w:vAlign w:val="center"/>
          </w:tcPr>
          <w:p w:rsidR="000F0933" w:rsidRPr="00C8301E" w:rsidRDefault="000F0933" w:rsidP="00E760F9">
            <w:pPr>
              <w:widowControl w:val="0"/>
              <w:spacing w:after="0" w:line="240" w:lineRule="auto"/>
              <w:ind w:left="-142" w:right="-108"/>
              <w:jc w:val="center"/>
              <w:rPr>
                <w:rFonts w:ascii="Times New Roman" w:eastAsia="Times New Roman" w:hAnsi="Times New Roman" w:cs="Times New Roman"/>
              </w:rPr>
            </w:pPr>
            <w:r w:rsidRPr="00C8301E">
              <w:rPr>
                <w:rFonts w:ascii="Times New Roman" w:eastAsia="Times New Roman" w:hAnsi="Times New Roman" w:cs="Times New Roman"/>
              </w:rPr>
              <w:t>Муниципальное образование</w:t>
            </w:r>
          </w:p>
        </w:tc>
        <w:tc>
          <w:tcPr>
            <w:tcW w:w="2410" w:type="dxa"/>
            <w:gridSpan w:val="3"/>
            <w:shd w:val="clear" w:color="auto" w:fill="auto"/>
            <w:vAlign w:val="center"/>
          </w:tcPr>
          <w:p w:rsidR="000F0933" w:rsidRPr="00C8301E" w:rsidRDefault="000F0933" w:rsidP="00E760F9">
            <w:pPr>
              <w:widowControl w:val="0"/>
              <w:spacing w:after="0" w:line="240" w:lineRule="auto"/>
              <w:ind w:right="-108"/>
              <w:jc w:val="center"/>
              <w:rPr>
                <w:rFonts w:ascii="Times New Roman" w:eastAsia="Times New Roman" w:hAnsi="Times New Roman" w:cs="Times New Roman"/>
              </w:rPr>
            </w:pPr>
            <w:r w:rsidRPr="00C8301E">
              <w:rPr>
                <w:rFonts w:ascii="Times New Roman" w:eastAsia="Times New Roman" w:hAnsi="Times New Roman" w:cs="Times New Roman"/>
              </w:rPr>
              <w:t>Пропилено льда, км</w:t>
            </w:r>
          </w:p>
        </w:tc>
        <w:tc>
          <w:tcPr>
            <w:tcW w:w="2693" w:type="dxa"/>
            <w:gridSpan w:val="3"/>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Зачернено льда, км</w:t>
            </w:r>
          </w:p>
        </w:tc>
        <w:tc>
          <w:tcPr>
            <w:tcW w:w="2268" w:type="dxa"/>
            <w:gridSpan w:val="3"/>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Кол-во взрывных работ</w:t>
            </w:r>
          </w:p>
        </w:tc>
      </w:tr>
      <w:tr w:rsidR="000F0933" w:rsidRPr="00C8301E" w:rsidTr="0088539B">
        <w:tc>
          <w:tcPr>
            <w:tcW w:w="567" w:type="dxa"/>
            <w:vMerge/>
          </w:tcPr>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1951" w:type="dxa"/>
            <w:vMerge/>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992" w:type="dxa"/>
            <w:shd w:val="clear" w:color="auto" w:fill="auto"/>
            <w:vAlign w:val="center"/>
          </w:tcPr>
          <w:p w:rsidR="000F0933" w:rsidRPr="00C8301E" w:rsidRDefault="000F0933" w:rsidP="00E760F9">
            <w:pPr>
              <w:widowControl w:val="0"/>
              <w:spacing w:after="0" w:line="240" w:lineRule="auto"/>
              <w:ind w:left="-47" w:right="-108"/>
              <w:jc w:val="center"/>
              <w:rPr>
                <w:rFonts w:ascii="Times New Roman" w:eastAsia="Times New Roman" w:hAnsi="Times New Roman" w:cs="Times New Roman"/>
              </w:rPr>
            </w:pPr>
            <w:proofErr w:type="spellStart"/>
            <w:r w:rsidRPr="00C8301E">
              <w:rPr>
                <w:rFonts w:ascii="Times New Roman" w:eastAsia="Times New Roman" w:hAnsi="Times New Roman" w:cs="Times New Roman"/>
              </w:rPr>
              <w:t>Сплани-ровано</w:t>
            </w:r>
            <w:proofErr w:type="spellEnd"/>
          </w:p>
        </w:tc>
        <w:tc>
          <w:tcPr>
            <w:tcW w:w="993"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Прове-</w:t>
            </w:r>
            <w:proofErr w:type="spellStart"/>
            <w:r w:rsidRPr="00C8301E">
              <w:rPr>
                <w:rFonts w:ascii="Times New Roman" w:eastAsia="Times New Roman" w:hAnsi="Times New Roman" w:cs="Times New Roman"/>
              </w:rPr>
              <w:t>дено</w:t>
            </w:r>
            <w:proofErr w:type="spellEnd"/>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w:t>
            </w:r>
          </w:p>
        </w:tc>
        <w:tc>
          <w:tcPr>
            <w:tcW w:w="1066" w:type="dxa"/>
            <w:shd w:val="clear" w:color="auto" w:fill="auto"/>
            <w:vAlign w:val="center"/>
          </w:tcPr>
          <w:p w:rsidR="000F0933" w:rsidRPr="00C8301E" w:rsidRDefault="000F0933" w:rsidP="00E760F9">
            <w:pPr>
              <w:widowControl w:val="0"/>
              <w:spacing w:after="0" w:line="240" w:lineRule="auto"/>
              <w:ind w:left="-47" w:right="-108"/>
              <w:jc w:val="center"/>
              <w:rPr>
                <w:rFonts w:ascii="Times New Roman" w:eastAsia="Times New Roman" w:hAnsi="Times New Roman" w:cs="Times New Roman"/>
              </w:rPr>
            </w:pPr>
            <w:proofErr w:type="spellStart"/>
            <w:r w:rsidRPr="00C8301E">
              <w:rPr>
                <w:rFonts w:ascii="Times New Roman" w:eastAsia="Times New Roman" w:hAnsi="Times New Roman" w:cs="Times New Roman"/>
              </w:rPr>
              <w:t>Сплани-ровано</w:t>
            </w:r>
            <w:proofErr w:type="spellEnd"/>
          </w:p>
        </w:tc>
        <w:tc>
          <w:tcPr>
            <w:tcW w:w="936" w:type="dxa"/>
            <w:shd w:val="clear" w:color="auto" w:fill="auto"/>
            <w:vAlign w:val="center"/>
          </w:tcPr>
          <w:p w:rsidR="000F0933" w:rsidRPr="00C8301E" w:rsidRDefault="000F0933" w:rsidP="00E760F9">
            <w:pPr>
              <w:widowControl w:val="0"/>
              <w:spacing w:after="0" w:line="240" w:lineRule="auto"/>
              <w:ind w:left="-40" w:right="-90"/>
              <w:jc w:val="center"/>
              <w:rPr>
                <w:rFonts w:ascii="Times New Roman" w:eastAsia="Times New Roman" w:hAnsi="Times New Roman" w:cs="Times New Roman"/>
              </w:rPr>
            </w:pPr>
            <w:r w:rsidRPr="00C8301E">
              <w:rPr>
                <w:rFonts w:ascii="Times New Roman" w:eastAsia="Times New Roman" w:hAnsi="Times New Roman" w:cs="Times New Roman"/>
              </w:rPr>
              <w:t>Прове-</w:t>
            </w:r>
            <w:proofErr w:type="spellStart"/>
            <w:r w:rsidRPr="00C8301E">
              <w:rPr>
                <w:rFonts w:ascii="Times New Roman" w:eastAsia="Times New Roman" w:hAnsi="Times New Roman" w:cs="Times New Roman"/>
              </w:rPr>
              <w:t>дено</w:t>
            </w:r>
            <w:proofErr w:type="spellEnd"/>
          </w:p>
        </w:tc>
        <w:tc>
          <w:tcPr>
            <w:tcW w:w="691"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w:t>
            </w:r>
          </w:p>
        </w:tc>
        <w:tc>
          <w:tcPr>
            <w:tcW w:w="851" w:type="dxa"/>
            <w:shd w:val="clear" w:color="auto" w:fill="auto"/>
            <w:vAlign w:val="center"/>
          </w:tcPr>
          <w:p w:rsidR="000F0933" w:rsidRPr="00C8301E" w:rsidRDefault="000F0933" w:rsidP="00E760F9">
            <w:pPr>
              <w:widowControl w:val="0"/>
              <w:spacing w:after="0" w:line="240" w:lineRule="auto"/>
              <w:ind w:left="-47" w:right="-108"/>
              <w:jc w:val="center"/>
              <w:rPr>
                <w:rFonts w:ascii="Times New Roman" w:eastAsia="Times New Roman" w:hAnsi="Times New Roman" w:cs="Times New Roman"/>
              </w:rPr>
            </w:pPr>
            <w:proofErr w:type="spellStart"/>
            <w:r w:rsidRPr="00C8301E">
              <w:rPr>
                <w:rFonts w:ascii="Times New Roman" w:eastAsia="Times New Roman" w:hAnsi="Times New Roman" w:cs="Times New Roman"/>
              </w:rPr>
              <w:t>Сплани-ровано</w:t>
            </w:r>
            <w:proofErr w:type="spellEnd"/>
          </w:p>
        </w:tc>
        <w:tc>
          <w:tcPr>
            <w:tcW w:w="850"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Прове-</w:t>
            </w:r>
            <w:proofErr w:type="spellStart"/>
            <w:r w:rsidRPr="00C8301E">
              <w:rPr>
                <w:rFonts w:ascii="Times New Roman" w:eastAsia="Times New Roman" w:hAnsi="Times New Roman" w:cs="Times New Roman"/>
              </w:rPr>
              <w:t>дено</w:t>
            </w:r>
            <w:proofErr w:type="spellEnd"/>
          </w:p>
        </w:tc>
        <w:tc>
          <w:tcPr>
            <w:tcW w:w="56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w:t>
            </w:r>
          </w:p>
        </w:tc>
      </w:tr>
      <w:tr w:rsidR="000F0933" w:rsidRPr="00C8301E" w:rsidTr="0088539B">
        <w:tc>
          <w:tcPr>
            <w:tcW w:w="567" w:type="dxa"/>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w:t>
            </w:r>
          </w:p>
        </w:tc>
        <w:tc>
          <w:tcPr>
            <w:tcW w:w="1951"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2</w:t>
            </w:r>
          </w:p>
        </w:tc>
        <w:tc>
          <w:tcPr>
            <w:tcW w:w="992" w:type="dxa"/>
            <w:shd w:val="clear" w:color="auto" w:fill="auto"/>
            <w:vAlign w:val="center"/>
          </w:tcPr>
          <w:p w:rsidR="000F0933" w:rsidRPr="00C8301E" w:rsidRDefault="000F0933" w:rsidP="00E760F9">
            <w:pPr>
              <w:widowControl w:val="0"/>
              <w:spacing w:after="0" w:line="240" w:lineRule="auto"/>
              <w:ind w:left="-47" w:right="-108"/>
              <w:jc w:val="center"/>
              <w:rPr>
                <w:rFonts w:ascii="Times New Roman" w:eastAsia="Times New Roman" w:hAnsi="Times New Roman" w:cs="Times New Roman"/>
              </w:rPr>
            </w:pPr>
            <w:r w:rsidRPr="00C8301E">
              <w:rPr>
                <w:rFonts w:ascii="Times New Roman" w:eastAsia="Times New Roman" w:hAnsi="Times New Roman" w:cs="Times New Roman"/>
              </w:rPr>
              <w:t>3</w:t>
            </w:r>
          </w:p>
        </w:tc>
        <w:tc>
          <w:tcPr>
            <w:tcW w:w="993"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4</w:t>
            </w:r>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5</w:t>
            </w:r>
          </w:p>
        </w:tc>
        <w:tc>
          <w:tcPr>
            <w:tcW w:w="1066" w:type="dxa"/>
            <w:shd w:val="clear" w:color="auto" w:fill="auto"/>
            <w:vAlign w:val="center"/>
          </w:tcPr>
          <w:p w:rsidR="000F0933" w:rsidRPr="00C8301E" w:rsidRDefault="000F0933" w:rsidP="00E760F9">
            <w:pPr>
              <w:widowControl w:val="0"/>
              <w:spacing w:after="0" w:line="240" w:lineRule="auto"/>
              <w:ind w:left="-47" w:right="-108"/>
              <w:jc w:val="center"/>
              <w:rPr>
                <w:rFonts w:ascii="Times New Roman" w:eastAsia="Times New Roman" w:hAnsi="Times New Roman" w:cs="Times New Roman"/>
              </w:rPr>
            </w:pPr>
            <w:r w:rsidRPr="00C8301E">
              <w:rPr>
                <w:rFonts w:ascii="Times New Roman" w:eastAsia="Times New Roman" w:hAnsi="Times New Roman" w:cs="Times New Roman"/>
              </w:rPr>
              <w:t>6</w:t>
            </w:r>
          </w:p>
        </w:tc>
        <w:tc>
          <w:tcPr>
            <w:tcW w:w="936" w:type="dxa"/>
            <w:shd w:val="clear" w:color="auto" w:fill="auto"/>
            <w:vAlign w:val="center"/>
          </w:tcPr>
          <w:p w:rsidR="000F0933" w:rsidRPr="00C8301E" w:rsidRDefault="000F0933" w:rsidP="00E760F9">
            <w:pPr>
              <w:widowControl w:val="0"/>
              <w:spacing w:after="0" w:line="240" w:lineRule="auto"/>
              <w:ind w:left="-40" w:right="-90"/>
              <w:jc w:val="center"/>
              <w:rPr>
                <w:rFonts w:ascii="Times New Roman" w:eastAsia="Times New Roman" w:hAnsi="Times New Roman" w:cs="Times New Roman"/>
              </w:rPr>
            </w:pPr>
            <w:r w:rsidRPr="00C8301E">
              <w:rPr>
                <w:rFonts w:ascii="Times New Roman" w:eastAsia="Times New Roman" w:hAnsi="Times New Roman" w:cs="Times New Roman"/>
              </w:rPr>
              <w:t>7</w:t>
            </w:r>
          </w:p>
        </w:tc>
        <w:tc>
          <w:tcPr>
            <w:tcW w:w="691"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8</w:t>
            </w:r>
          </w:p>
        </w:tc>
        <w:tc>
          <w:tcPr>
            <w:tcW w:w="851" w:type="dxa"/>
            <w:shd w:val="clear" w:color="auto" w:fill="auto"/>
            <w:vAlign w:val="center"/>
          </w:tcPr>
          <w:p w:rsidR="000F0933" w:rsidRPr="00C8301E" w:rsidRDefault="000F0933" w:rsidP="00E760F9">
            <w:pPr>
              <w:widowControl w:val="0"/>
              <w:spacing w:after="0" w:line="240" w:lineRule="auto"/>
              <w:ind w:left="-47" w:right="-108"/>
              <w:jc w:val="center"/>
              <w:rPr>
                <w:rFonts w:ascii="Times New Roman" w:eastAsia="Times New Roman" w:hAnsi="Times New Roman" w:cs="Times New Roman"/>
              </w:rPr>
            </w:pPr>
            <w:r w:rsidRPr="00C8301E">
              <w:rPr>
                <w:rFonts w:ascii="Times New Roman" w:eastAsia="Times New Roman" w:hAnsi="Times New Roman" w:cs="Times New Roman"/>
              </w:rPr>
              <w:t>9</w:t>
            </w:r>
          </w:p>
        </w:tc>
        <w:tc>
          <w:tcPr>
            <w:tcW w:w="850"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10</w:t>
            </w:r>
          </w:p>
        </w:tc>
        <w:tc>
          <w:tcPr>
            <w:tcW w:w="56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11</w:t>
            </w:r>
          </w:p>
        </w:tc>
      </w:tr>
      <w:tr w:rsidR="000F0933" w:rsidRPr="00C8301E" w:rsidTr="0088539B">
        <w:tc>
          <w:tcPr>
            <w:tcW w:w="567" w:type="dxa"/>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1951"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Уссурийский городской округ</w:t>
            </w:r>
          </w:p>
        </w:tc>
        <w:tc>
          <w:tcPr>
            <w:tcW w:w="992"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993"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1066"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936"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691"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851"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850"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56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r>
    </w:tbl>
    <w:p w:rsidR="000F0933" w:rsidRPr="00C8301E" w:rsidRDefault="000F0933" w:rsidP="000F0933">
      <w:pPr>
        <w:widowControl w:val="0"/>
        <w:spacing w:after="0" w:line="240" w:lineRule="auto"/>
        <w:ind w:firstLine="720"/>
        <w:jc w:val="center"/>
        <w:rPr>
          <w:rFonts w:ascii="Times New Roman" w:eastAsia="Times New Roman" w:hAnsi="Times New Roman" w:cs="Times New Roman"/>
          <w:i/>
          <w:sz w:val="24"/>
          <w:szCs w:val="24"/>
        </w:rPr>
      </w:pPr>
    </w:p>
    <w:p w:rsidR="000F0933" w:rsidRDefault="000F0933" w:rsidP="000F0933">
      <w:pPr>
        <w:widowControl w:val="0"/>
        <w:spacing w:after="0" w:line="240" w:lineRule="auto"/>
        <w:ind w:firstLine="720"/>
        <w:jc w:val="center"/>
        <w:rPr>
          <w:rFonts w:ascii="Times New Roman" w:eastAsia="Times New Roman" w:hAnsi="Times New Roman" w:cs="Times New Roman"/>
          <w:b/>
          <w:sz w:val="28"/>
          <w:szCs w:val="28"/>
        </w:rPr>
      </w:pPr>
      <w:r w:rsidRPr="0045779A">
        <w:rPr>
          <w:rFonts w:ascii="Times New Roman" w:eastAsia="Times New Roman" w:hAnsi="Times New Roman" w:cs="Times New Roman"/>
          <w:b/>
          <w:sz w:val="28"/>
          <w:szCs w:val="28"/>
        </w:rPr>
        <w:t>Мероприятия по предупреждению природных пожаров</w:t>
      </w:r>
    </w:p>
    <w:p w:rsidR="000F0933" w:rsidRPr="00C8301E" w:rsidRDefault="000F0933" w:rsidP="000F0933">
      <w:pPr>
        <w:widowControl w:val="0"/>
        <w:spacing w:after="0" w:line="240" w:lineRule="auto"/>
        <w:ind w:firstLine="720"/>
        <w:jc w:val="center"/>
        <w:rPr>
          <w:rFonts w:ascii="Times New Roman" w:eastAsia="Times New Roman" w:hAnsi="Times New Roman" w:cs="Times New Roman"/>
          <w:b/>
          <w:sz w:val="24"/>
          <w:szCs w:val="24"/>
        </w:rPr>
      </w:pPr>
    </w:p>
    <w:p w:rsidR="000F0933" w:rsidRPr="00C8301E" w:rsidRDefault="000F0933" w:rsidP="0078144C">
      <w:pPr>
        <w:widowControl w:val="0"/>
        <w:tabs>
          <w:tab w:val="left" w:pos="118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Вопросы промышленной безопасности и пожаробезопасности объектов рассматривались в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году на заседаниях комиссии по предупреждению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ликвидации ЧС и обеспечению пожарной безопасности администрации Уссурийского городского округа с приглашением руководителей организаций.</w:t>
      </w:r>
    </w:p>
    <w:p w:rsidR="000F0933" w:rsidRPr="00C8301E" w:rsidRDefault="000F0933" w:rsidP="0078144C">
      <w:pPr>
        <w:widowControl w:val="0"/>
        <w:tabs>
          <w:tab w:val="left" w:pos="118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На объектах имеются регламенты взаимодействия оперативного персонала и состава структурных подразделений при возникновении ЧС, инструкции обслуживающему персоналу по эксплуатации оборудования, обязанности руководящего состава по локализации и ликвидации аварийной ситуации в цехах, порядок оповещения, ситуационные планы ликвидации аварий. </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Администрация городского округа взаимодействует с территориальным отделом управления </w:t>
      </w:r>
      <w:proofErr w:type="spellStart"/>
      <w:r w:rsidRPr="00C8301E">
        <w:rPr>
          <w:rFonts w:ascii="Times New Roman" w:eastAsia="Times New Roman" w:hAnsi="Times New Roman" w:cs="Times New Roman"/>
          <w:sz w:val="28"/>
          <w:szCs w:val="24"/>
        </w:rPr>
        <w:t>Ростехнадзора</w:t>
      </w:r>
      <w:proofErr w:type="spellEnd"/>
      <w:r w:rsidRPr="00C8301E">
        <w:rPr>
          <w:rFonts w:ascii="Times New Roman" w:eastAsia="Times New Roman" w:hAnsi="Times New Roman" w:cs="Times New Roman"/>
          <w:sz w:val="28"/>
          <w:szCs w:val="24"/>
        </w:rPr>
        <w:t xml:space="preserve"> и отделом надзорной деятельности Уссурийского городского округа Управления надзорной деятельности Главного управления МЧС России по Приморскому краю по </w:t>
      </w:r>
      <w:r w:rsidRPr="00C8301E">
        <w:rPr>
          <w:rFonts w:ascii="Times New Roman" w:eastAsia="Times New Roman" w:hAnsi="Times New Roman" w:cs="Times New Roman"/>
          <w:sz w:val="28"/>
          <w:szCs w:val="24"/>
        </w:rPr>
        <w:lastRenderedPageBreak/>
        <w:t>вопросам проверок на опасных объектах.</w:t>
      </w:r>
    </w:p>
    <w:p w:rsidR="000F0933" w:rsidRPr="00C8301E" w:rsidRDefault="000F0933" w:rsidP="0078144C">
      <w:pPr>
        <w:widowControl w:val="0"/>
        <w:tabs>
          <w:tab w:val="left" w:pos="96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На всех потенциально опасных объектах имеются локальные системы оповещения, сопряженные с централизованной системой оповещения.  </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Работа комиссии по поддержанию устойчивого функционирования организаций Уссурийского городского округа организована в соответствии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 xml:space="preserve">с постановлением администрации Уссурийского городского округа от 12 мая 2011 года № 1082-НПА. </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Составлен план работы комиссии на 202</w:t>
      </w:r>
      <w:r>
        <w:rPr>
          <w:rFonts w:ascii="Times New Roman" w:eastAsia="Times New Roman" w:hAnsi="Times New Roman" w:cs="Times New Roman"/>
          <w:sz w:val="28"/>
          <w:szCs w:val="24"/>
        </w:rPr>
        <w:t>2</w:t>
      </w:r>
      <w:r w:rsidRPr="00C8301E">
        <w:rPr>
          <w:rFonts w:ascii="Times New Roman" w:eastAsia="Times New Roman" w:hAnsi="Times New Roman" w:cs="Times New Roman"/>
          <w:sz w:val="28"/>
          <w:szCs w:val="24"/>
        </w:rPr>
        <w:t xml:space="preserve"> год, включающий изучение состояния локальной системы оповещения, финансовых и материальных резервов, профилактических мероприятий на объектах, создание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оснащение нештатных аварийно-спасательных формирований для ликвидации ЧС на объектах.</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Реализация комплекса мер, направленных на снижение риска возникновения ЧС</w:t>
      </w:r>
      <w:r>
        <w:rPr>
          <w:rFonts w:ascii="Times New Roman" w:eastAsia="Times New Roman" w:hAnsi="Times New Roman" w:cs="Times New Roman"/>
          <w:sz w:val="28"/>
          <w:szCs w:val="24"/>
        </w:rPr>
        <w:t xml:space="preserve"> </w:t>
      </w:r>
      <w:r w:rsidRPr="00C8301E">
        <w:rPr>
          <w:rFonts w:ascii="Times New Roman" w:eastAsia="Times New Roman" w:hAnsi="Times New Roman" w:cs="Times New Roman"/>
          <w:sz w:val="28"/>
          <w:szCs w:val="24"/>
        </w:rPr>
        <w:t>и снижение их негативных последствий</w:t>
      </w:r>
      <w:r>
        <w:rPr>
          <w:rFonts w:ascii="Times New Roman" w:eastAsia="Times New Roman" w:hAnsi="Times New Roman" w:cs="Times New Roman"/>
          <w:sz w:val="28"/>
          <w:szCs w:val="24"/>
        </w:rPr>
        <w:t xml:space="preserve"> в 2021 году</w:t>
      </w:r>
      <w:r w:rsidRPr="00C8301E">
        <w:rPr>
          <w:rFonts w:ascii="Times New Roman" w:eastAsia="Times New Roman" w:hAnsi="Times New Roman" w:cs="Times New Roman"/>
          <w:sz w:val="28"/>
          <w:szCs w:val="24"/>
        </w:rPr>
        <w:t xml:space="preserve">, позволила работать объектам экономики без чрезвычайных ситуаций техногенного характера. </w:t>
      </w:r>
    </w:p>
    <w:p w:rsidR="000F0933" w:rsidRPr="00C51E90" w:rsidRDefault="000F0933" w:rsidP="0078144C">
      <w:pPr>
        <w:widowControl w:val="0"/>
        <w:tabs>
          <w:tab w:val="left" w:pos="1230"/>
        </w:tabs>
        <w:spacing w:after="0" w:line="336" w:lineRule="auto"/>
        <w:jc w:val="center"/>
        <w:outlineLvl w:val="0"/>
        <w:rPr>
          <w:rFonts w:ascii="Times New Roman" w:eastAsia="Times New Roman" w:hAnsi="Times New Roman" w:cs="Times New Roman"/>
          <w:b/>
          <w:bCs/>
          <w:spacing w:val="-3"/>
          <w:sz w:val="28"/>
          <w:szCs w:val="24"/>
        </w:rPr>
      </w:pPr>
      <w:r w:rsidRPr="00C51E90">
        <w:rPr>
          <w:rFonts w:ascii="Times New Roman" w:eastAsia="Times New Roman" w:hAnsi="Times New Roman" w:cs="Times New Roman"/>
          <w:b/>
          <w:bCs/>
          <w:spacing w:val="-3"/>
          <w:sz w:val="28"/>
          <w:szCs w:val="24"/>
        </w:rPr>
        <w:t>Учения и тренировки, проводимые в 2021 году</w:t>
      </w:r>
    </w:p>
    <w:p w:rsidR="000F0933" w:rsidRPr="00C8301E" w:rsidRDefault="000F0933" w:rsidP="0078144C">
      <w:pPr>
        <w:widowControl w:val="0"/>
        <w:spacing w:after="0" w:line="336" w:lineRule="auto"/>
        <w:jc w:val="center"/>
        <w:rPr>
          <w:rFonts w:ascii="Times New Roman" w:eastAsia="Times New Roman" w:hAnsi="Times New Roman" w:cs="Times New Roman"/>
          <w:sz w:val="28"/>
          <w:szCs w:val="24"/>
        </w:rPr>
      </w:pP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Крупномасштабные учения в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году не проводились.</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году органы управления и силы Уссурийского городского звена РСЧС участвовали в комплексной тренировке под руководством главы Уссурийского городского округа (далее – УГО) и в общероссийской штабной тренировке по гражданской обороне.</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Учебными целями указанных мероприятий являлись: </w:t>
      </w:r>
    </w:p>
    <w:p w:rsidR="000F0933" w:rsidRPr="00C8301E" w:rsidRDefault="000F0933" w:rsidP="0078144C">
      <w:pPr>
        <w:widowControl w:val="0"/>
        <w:tabs>
          <w:tab w:val="left" w:pos="274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отработка вопросов организации управления при выполнении мероприятий по приведению в готовность гражданской обороны (далее – ГО), а также в ходе ликвидации чрезвычайных ситуаций (далее – ЧС) природного и техногенного характера. </w:t>
      </w:r>
    </w:p>
    <w:p w:rsidR="000F0933" w:rsidRPr="00C8301E" w:rsidRDefault="000F0933" w:rsidP="0078144C">
      <w:pPr>
        <w:widowControl w:val="0"/>
        <w:tabs>
          <w:tab w:val="left" w:pos="274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проверка реальности показателей Плана гражданской обороны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защиты населения У</w:t>
      </w:r>
      <w:r w:rsidR="0088539B">
        <w:rPr>
          <w:rFonts w:ascii="Times New Roman" w:eastAsia="Times New Roman" w:hAnsi="Times New Roman" w:cs="Times New Roman"/>
          <w:sz w:val="28"/>
          <w:szCs w:val="24"/>
        </w:rPr>
        <w:t>ссурийского городского округа</w:t>
      </w:r>
      <w:r w:rsidRPr="00C8301E">
        <w:rPr>
          <w:rFonts w:ascii="Times New Roman" w:eastAsia="Times New Roman" w:hAnsi="Times New Roman" w:cs="Times New Roman"/>
          <w:sz w:val="28"/>
          <w:szCs w:val="24"/>
        </w:rPr>
        <w:t xml:space="preserve"> и Плана действий по предупреждению и ликвидации чрезвычайных ситуаций на территории У</w:t>
      </w:r>
      <w:r w:rsidR="0088539B">
        <w:rPr>
          <w:rFonts w:ascii="Times New Roman" w:eastAsia="Times New Roman" w:hAnsi="Times New Roman" w:cs="Times New Roman"/>
          <w:sz w:val="28"/>
          <w:szCs w:val="24"/>
        </w:rPr>
        <w:t>ссурийского городского округа</w:t>
      </w:r>
      <w:r w:rsidRPr="00C8301E">
        <w:rPr>
          <w:rFonts w:ascii="Times New Roman" w:eastAsia="Times New Roman" w:hAnsi="Times New Roman" w:cs="Times New Roman"/>
          <w:sz w:val="28"/>
          <w:szCs w:val="24"/>
        </w:rPr>
        <w:t xml:space="preserve"> в ходе выполнения практических задач;</w:t>
      </w:r>
    </w:p>
    <w:p w:rsidR="000F0933" w:rsidRPr="00C8301E" w:rsidRDefault="000F0933" w:rsidP="0078144C">
      <w:pPr>
        <w:widowControl w:val="0"/>
        <w:tabs>
          <w:tab w:val="left" w:pos="274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lastRenderedPageBreak/>
        <w:t>совершенствование навыков руководящего состава и структурных подразделений администраций У</w:t>
      </w:r>
      <w:r w:rsidR="0088539B">
        <w:rPr>
          <w:rFonts w:ascii="Times New Roman" w:eastAsia="Times New Roman" w:hAnsi="Times New Roman" w:cs="Times New Roman"/>
          <w:sz w:val="28"/>
          <w:szCs w:val="24"/>
        </w:rPr>
        <w:t>ссурийского городского округа</w:t>
      </w:r>
      <w:r w:rsidRPr="00C8301E">
        <w:rPr>
          <w:rFonts w:ascii="Times New Roman" w:eastAsia="Times New Roman" w:hAnsi="Times New Roman" w:cs="Times New Roman"/>
          <w:sz w:val="28"/>
          <w:szCs w:val="24"/>
        </w:rPr>
        <w:t xml:space="preserve"> по предупреждению и ликвидации чрезвычайных ситуаций, выполнению мероприятий гражданской обороны;</w:t>
      </w:r>
    </w:p>
    <w:p w:rsidR="000F0933" w:rsidRPr="00C8301E" w:rsidRDefault="000F0933" w:rsidP="0078144C">
      <w:pPr>
        <w:widowControl w:val="0"/>
        <w:tabs>
          <w:tab w:val="left" w:pos="274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достижение согласованности работы территориальных и функциональных органов управления и сил ГО и РСЧС при выполнении мероприятий в области ГО и защиты населения от ЧС;</w:t>
      </w:r>
    </w:p>
    <w:p w:rsidR="000F0933" w:rsidRPr="00C8301E" w:rsidRDefault="000F0933" w:rsidP="0078144C">
      <w:pPr>
        <w:widowControl w:val="0"/>
        <w:tabs>
          <w:tab w:val="left" w:pos="2740"/>
        </w:tabs>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закрепление знаний и навыков персонала организаций и жителей населенных пунктов по защите в условиях ЧС мирного и военного времени.</w:t>
      </w:r>
    </w:p>
    <w:p w:rsidR="000F0933"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Поставленные цели были достигнуты.</w:t>
      </w:r>
    </w:p>
    <w:p w:rsidR="006A1177" w:rsidRDefault="006A1177" w:rsidP="0078144C">
      <w:pPr>
        <w:widowControl w:val="0"/>
        <w:spacing w:after="0" w:line="336" w:lineRule="auto"/>
        <w:ind w:firstLine="709"/>
        <w:jc w:val="both"/>
        <w:rPr>
          <w:rFonts w:ascii="Times New Roman" w:eastAsia="Times New Roman" w:hAnsi="Times New Roman" w:cs="Times New Roman"/>
          <w:sz w:val="28"/>
          <w:szCs w:val="24"/>
        </w:rPr>
      </w:pPr>
    </w:p>
    <w:p w:rsidR="000F0933" w:rsidRPr="008D51AA" w:rsidRDefault="000F0933" w:rsidP="00212921">
      <w:pPr>
        <w:widowControl w:val="0"/>
        <w:spacing w:after="0" w:line="240" w:lineRule="auto"/>
        <w:ind w:firstLine="709"/>
        <w:jc w:val="both"/>
        <w:rPr>
          <w:rFonts w:ascii="Times New Roman" w:eastAsia="Times New Roman" w:hAnsi="Times New Roman" w:cs="Times New Roman"/>
          <w:b/>
          <w:sz w:val="28"/>
          <w:szCs w:val="24"/>
        </w:rPr>
      </w:pPr>
      <w:r w:rsidRPr="008D51AA">
        <w:rPr>
          <w:rFonts w:ascii="Times New Roman" w:eastAsia="Times New Roman" w:hAnsi="Times New Roman" w:cs="Times New Roman"/>
          <w:b/>
          <w:sz w:val="28"/>
          <w:szCs w:val="24"/>
        </w:rPr>
        <w:t>Планирование основных мероприятий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517A6E" w:rsidRDefault="00517A6E" w:rsidP="000F0933">
      <w:pPr>
        <w:widowControl w:val="0"/>
        <w:spacing w:after="0" w:line="360" w:lineRule="auto"/>
        <w:ind w:firstLine="709"/>
        <w:jc w:val="both"/>
        <w:rPr>
          <w:rFonts w:ascii="Times New Roman" w:eastAsia="Times New Roman" w:hAnsi="Times New Roman" w:cs="Times New Roman"/>
          <w:sz w:val="28"/>
          <w:szCs w:val="24"/>
        </w:rPr>
      </w:pP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 области защиты населения и территорий от чрезвычайных ситуаций, обеспечения пожарной безопасности и безопасности людей на водных объектах на 202</w:t>
      </w:r>
      <w:r>
        <w:rPr>
          <w:rFonts w:ascii="Times New Roman" w:eastAsia="Times New Roman" w:hAnsi="Times New Roman" w:cs="Times New Roman"/>
          <w:sz w:val="28"/>
          <w:szCs w:val="24"/>
        </w:rPr>
        <w:t>2</w:t>
      </w:r>
      <w:r w:rsidRPr="00C8301E">
        <w:rPr>
          <w:rFonts w:ascii="Times New Roman" w:eastAsia="Times New Roman" w:hAnsi="Times New Roman" w:cs="Times New Roman"/>
          <w:sz w:val="28"/>
          <w:szCs w:val="24"/>
        </w:rPr>
        <w:t xml:space="preserve"> год спланировано проведение следующих мероприятий:</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проведение заседаний КЧС и ОПБ, направленных на предупреждение </w:t>
      </w:r>
      <w:r w:rsidRPr="00C8301E">
        <w:rPr>
          <w:rFonts w:ascii="Times New Roman" w:eastAsia="Times New Roman" w:hAnsi="Times New Roman" w:cs="Times New Roman"/>
          <w:sz w:val="28"/>
          <w:szCs w:val="24"/>
        </w:rPr>
        <w:br/>
        <w:t>и предотвращение травматизма и гибели людей на пожарах, предупреждение чрезвычайных ситуаций на водоемах и запрещени</w:t>
      </w:r>
      <w:r>
        <w:rPr>
          <w:rFonts w:ascii="Times New Roman" w:eastAsia="Times New Roman" w:hAnsi="Times New Roman" w:cs="Times New Roman"/>
          <w:sz w:val="28"/>
          <w:szCs w:val="24"/>
        </w:rPr>
        <w:t>е</w:t>
      </w:r>
      <w:r w:rsidRPr="00C8301E">
        <w:rPr>
          <w:rFonts w:ascii="Times New Roman" w:eastAsia="Times New Roman" w:hAnsi="Times New Roman" w:cs="Times New Roman"/>
          <w:sz w:val="28"/>
          <w:szCs w:val="24"/>
        </w:rPr>
        <w:t xml:space="preserve"> выхода на лед, предупреждение чрезвычайных ситуаций в местах отдыха населения на водных объектах, безопасности объектов летнего отдыха детей и подростков, безопасности людей в </w:t>
      </w:r>
      <w:proofErr w:type="spellStart"/>
      <w:r w:rsidRPr="00C8301E">
        <w:rPr>
          <w:rFonts w:ascii="Times New Roman" w:eastAsia="Times New Roman" w:hAnsi="Times New Roman" w:cs="Times New Roman"/>
          <w:sz w:val="28"/>
          <w:szCs w:val="24"/>
        </w:rPr>
        <w:t>паводкоопасный</w:t>
      </w:r>
      <w:proofErr w:type="spellEnd"/>
      <w:r w:rsidRPr="00C8301E">
        <w:rPr>
          <w:rFonts w:ascii="Times New Roman" w:eastAsia="Times New Roman" w:hAnsi="Times New Roman" w:cs="Times New Roman"/>
          <w:sz w:val="28"/>
          <w:szCs w:val="24"/>
        </w:rPr>
        <w:t xml:space="preserve"> период;</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проведение проверок оборудования и соответствия санитарным нормам пляжей и мест оздоровительного отдыха детей и подростков;</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проведение месячника безопасности на водных объектах в летний период;</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выступления в средствах массовой информации, распространение памяток по вопросам защиты населения и территорий от ЧС природного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техногенного характера;</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сбор и обмен информацией с руководителями учреждений по вопросам обеспечения пожарной безопасности социально значимых объектов </w:t>
      </w:r>
      <w:r w:rsidRPr="00C8301E">
        <w:rPr>
          <w:rFonts w:ascii="Times New Roman" w:eastAsia="Times New Roman" w:hAnsi="Times New Roman" w:cs="Times New Roman"/>
          <w:sz w:val="28"/>
          <w:szCs w:val="24"/>
        </w:rPr>
        <w:lastRenderedPageBreak/>
        <w:t>(образования, здравоохранения, социальной защиты), в том числе мест отдыха детей и подростков в летний оздоровительный период;</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проверка противопожарного водоснабжения на территории Уссурийского городского округа; </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участие в общероссийской тренировке по гражданской обороне, тренировках под руководством КЧС и ОПБ Приморского края по защите населения от ЧС, вызванных паводками, природными пожарами;</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проведение </w:t>
      </w:r>
      <w:proofErr w:type="spellStart"/>
      <w:r w:rsidRPr="00C8301E">
        <w:rPr>
          <w:rFonts w:ascii="Times New Roman" w:eastAsia="Times New Roman" w:hAnsi="Times New Roman" w:cs="Times New Roman"/>
          <w:sz w:val="28"/>
          <w:szCs w:val="24"/>
        </w:rPr>
        <w:t>командно</w:t>
      </w:r>
      <w:proofErr w:type="spellEnd"/>
      <w:r w:rsidRPr="00C8301E">
        <w:rPr>
          <w:rFonts w:ascii="Times New Roman" w:eastAsia="Times New Roman" w:hAnsi="Times New Roman" w:cs="Times New Roman"/>
          <w:sz w:val="28"/>
          <w:szCs w:val="24"/>
        </w:rPr>
        <w:t>–штабного учения по гражданской обороне под руководством главы Уссурийского городского округа;</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подготовка должностных лиц и специалистов РСЧС на курсах гражданской обороны, направление на обучение в </w:t>
      </w:r>
      <w:r>
        <w:rPr>
          <w:rFonts w:ascii="Times New Roman" w:eastAsia="Times New Roman" w:hAnsi="Times New Roman" w:cs="Times New Roman"/>
          <w:sz w:val="28"/>
          <w:szCs w:val="24"/>
        </w:rPr>
        <w:t>учебно-методическом центре Приморского края (далее-</w:t>
      </w:r>
      <w:r w:rsidRPr="00C8301E">
        <w:rPr>
          <w:rFonts w:ascii="Times New Roman" w:eastAsia="Times New Roman" w:hAnsi="Times New Roman" w:cs="Times New Roman"/>
          <w:sz w:val="28"/>
          <w:szCs w:val="24"/>
        </w:rPr>
        <w:t>УМЦ</w:t>
      </w:r>
      <w:r>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согласно плану комплектования;</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подготовка работающего населения на предприятиях и в организациях методом проведения теоретических занятий и совершенствования практических навыков в ходе проведения учений и тренировок;</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подготовка неработающего населения на</w:t>
      </w:r>
      <w:r w:rsidRPr="00C8301E">
        <w:rPr>
          <w:rFonts w:ascii="Times New Roman" w:eastAsia="Times New Roman" w:hAnsi="Times New Roman" w:cs="Times New Roman"/>
          <w:sz w:val="32"/>
          <w:szCs w:val="24"/>
        </w:rPr>
        <w:t xml:space="preserve"> </w:t>
      </w:r>
      <w:r w:rsidRPr="00C8301E">
        <w:rPr>
          <w:rFonts w:ascii="Times New Roman" w:eastAsia="Times New Roman" w:hAnsi="Times New Roman" w:cs="Times New Roman"/>
          <w:sz w:val="28"/>
          <w:szCs w:val="24"/>
        </w:rPr>
        <w:t>учебно-консультационных пунктах (далее – УКП) Уссурийского городского округа;</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участие в краевом слете–соревновании «Школа безопасности»;</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проведение смотров-конкурсов на лучшую учебно-материальную базу, на лучший УКП;</w:t>
      </w:r>
    </w:p>
    <w:p w:rsidR="000F0933"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восполнение местных резервов материальных ресурсов для ликвидации ЧС и запасов материальных средств ГО.</w:t>
      </w:r>
    </w:p>
    <w:p w:rsidR="009752C0" w:rsidRPr="00C8301E" w:rsidRDefault="009752C0" w:rsidP="0078144C">
      <w:pPr>
        <w:widowControl w:val="0"/>
        <w:spacing w:after="0" w:line="336" w:lineRule="auto"/>
        <w:ind w:firstLine="709"/>
        <w:jc w:val="both"/>
        <w:rPr>
          <w:rFonts w:ascii="Times New Roman" w:eastAsia="Times New Roman" w:hAnsi="Times New Roman" w:cs="Times New Roman"/>
          <w:sz w:val="28"/>
          <w:szCs w:val="24"/>
        </w:rPr>
      </w:pPr>
    </w:p>
    <w:p w:rsidR="000F0933" w:rsidRPr="00212921" w:rsidRDefault="000F0933" w:rsidP="0078144C">
      <w:pPr>
        <w:widowControl w:val="0"/>
        <w:spacing w:after="0" w:line="360" w:lineRule="auto"/>
        <w:ind w:firstLine="709"/>
        <w:jc w:val="both"/>
        <w:rPr>
          <w:rFonts w:ascii="Times New Roman" w:eastAsia="Times New Roman" w:hAnsi="Times New Roman" w:cs="Times New Roman"/>
          <w:b/>
          <w:sz w:val="28"/>
          <w:szCs w:val="24"/>
        </w:rPr>
      </w:pPr>
      <w:r w:rsidRPr="00212921">
        <w:rPr>
          <w:rFonts w:ascii="Times New Roman" w:eastAsia="Times New Roman" w:hAnsi="Times New Roman" w:cs="Times New Roman"/>
          <w:b/>
          <w:sz w:val="28"/>
          <w:szCs w:val="24"/>
        </w:rPr>
        <w:t>Мероприятия по смягчению последствий чрезвычайных ситуаций</w:t>
      </w:r>
    </w:p>
    <w:p w:rsidR="000F0933" w:rsidRPr="00C8301E" w:rsidRDefault="000F0933" w:rsidP="0078144C">
      <w:pPr>
        <w:widowControl w:val="0"/>
        <w:spacing w:after="0" w:line="360" w:lineRule="auto"/>
        <w:ind w:firstLine="709"/>
        <w:jc w:val="both"/>
        <w:rPr>
          <w:rFonts w:ascii="Times New Roman" w:eastAsia="Times New Roman" w:hAnsi="Times New Roman" w:cs="Times New Roman"/>
          <w:sz w:val="28"/>
          <w:szCs w:val="24"/>
        </w:rPr>
      </w:pPr>
    </w:p>
    <w:p w:rsidR="000F0933" w:rsidRPr="00C8301E" w:rsidRDefault="000F0933" w:rsidP="0078144C">
      <w:pPr>
        <w:widowControl w:val="0"/>
        <w:spacing w:after="0" w:line="336" w:lineRule="auto"/>
        <w:ind w:firstLine="709"/>
        <w:jc w:val="both"/>
        <w:rPr>
          <w:rFonts w:ascii="Times New Roman" w:eastAsia="Times New Roman" w:hAnsi="Times New Roman" w:cs="Times New Roman"/>
          <w:bCs/>
          <w:sz w:val="28"/>
          <w:szCs w:val="24"/>
        </w:rPr>
      </w:pPr>
      <w:r w:rsidRPr="00C8301E">
        <w:rPr>
          <w:rFonts w:ascii="Times New Roman" w:eastAsia="Times New Roman" w:hAnsi="Times New Roman" w:cs="Times New Roman"/>
          <w:bCs/>
          <w:sz w:val="28"/>
          <w:szCs w:val="24"/>
        </w:rPr>
        <w:t>По состоянию на 31</w:t>
      </w:r>
      <w:r>
        <w:rPr>
          <w:rFonts w:ascii="Times New Roman" w:eastAsia="Times New Roman" w:hAnsi="Times New Roman" w:cs="Times New Roman"/>
          <w:bCs/>
          <w:sz w:val="28"/>
          <w:szCs w:val="24"/>
        </w:rPr>
        <w:t xml:space="preserve"> декабря </w:t>
      </w:r>
      <w:r w:rsidRPr="00C8301E">
        <w:rPr>
          <w:rFonts w:ascii="Times New Roman" w:eastAsia="Times New Roman" w:hAnsi="Times New Roman" w:cs="Times New Roman"/>
          <w:bCs/>
          <w:sz w:val="28"/>
          <w:szCs w:val="24"/>
        </w:rPr>
        <w:t>202</w:t>
      </w:r>
      <w:r>
        <w:rPr>
          <w:rFonts w:ascii="Times New Roman" w:eastAsia="Times New Roman" w:hAnsi="Times New Roman" w:cs="Times New Roman"/>
          <w:bCs/>
          <w:sz w:val="28"/>
          <w:szCs w:val="24"/>
        </w:rPr>
        <w:t>1</w:t>
      </w:r>
      <w:r w:rsidRPr="00C8301E">
        <w:rPr>
          <w:rFonts w:ascii="Times New Roman" w:eastAsia="Times New Roman" w:hAnsi="Times New Roman" w:cs="Times New Roman"/>
          <w:bCs/>
          <w:sz w:val="28"/>
          <w:szCs w:val="24"/>
        </w:rPr>
        <w:t> г</w:t>
      </w:r>
      <w:r>
        <w:rPr>
          <w:rFonts w:ascii="Times New Roman" w:eastAsia="Times New Roman" w:hAnsi="Times New Roman" w:cs="Times New Roman"/>
          <w:bCs/>
          <w:sz w:val="28"/>
          <w:szCs w:val="24"/>
        </w:rPr>
        <w:t>ода</w:t>
      </w:r>
      <w:r w:rsidRPr="00C8301E">
        <w:rPr>
          <w:rFonts w:ascii="Times New Roman" w:eastAsia="Times New Roman" w:hAnsi="Times New Roman" w:cs="Times New Roman"/>
          <w:bCs/>
          <w:sz w:val="28"/>
          <w:szCs w:val="24"/>
        </w:rPr>
        <w:t xml:space="preserve"> проведено </w:t>
      </w:r>
      <w:r>
        <w:rPr>
          <w:rFonts w:ascii="Times New Roman" w:eastAsia="Times New Roman" w:hAnsi="Times New Roman" w:cs="Times New Roman"/>
          <w:bCs/>
          <w:sz w:val="28"/>
          <w:szCs w:val="24"/>
        </w:rPr>
        <w:t>140</w:t>
      </w:r>
      <w:r w:rsidRPr="00C8301E">
        <w:rPr>
          <w:rFonts w:ascii="Times New Roman" w:eastAsia="Times New Roman" w:hAnsi="Times New Roman" w:cs="Times New Roman"/>
          <w:bCs/>
          <w:sz w:val="28"/>
          <w:szCs w:val="24"/>
        </w:rPr>
        <w:t xml:space="preserve"> учений и тренировок, в которых были задействованы </w:t>
      </w:r>
      <w:r>
        <w:rPr>
          <w:rFonts w:ascii="Times New Roman" w:eastAsia="Times New Roman" w:hAnsi="Times New Roman" w:cs="Times New Roman"/>
          <w:bCs/>
          <w:sz w:val="28"/>
          <w:szCs w:val="24"/>
        </w:rPr>
        <w:t>9429</w:t>
      </w:r>
      <w:r w:rsidRPr="00C8301E">
        <w:rPr>
          <w:rFonts w:ascii="Times New Roman" w:eastAsia="Times New Roman" w:hAnsi="Times New Roman" w:cs="Times New Roman"/>
          <w:bCs/>
          <w:sz w:val="28"/>
          <w:szCs w:val="24"/>
        </w:rPr>
        <w:t xml:space="preserve"> человек. </w:t>
      </w:r>
      <w:r w:rsidRPr="00F36B85">
        <w:rPr>
          <w:rFonts w:ascii="Times New Roman" w:eastAsia="Times New Roman" w:hAnsi="Times New Roman" w:cs="Times New Roman"/>
          <w:bCs/>
          <w:sz w:val="28"/>
          <w:szCs w:val="24"/>
        </w:rPr>
        <w:t>План проведения учений и тренировок не выполнен в связи с ограничительными мероприятиями, связанными с пандемией коронавирусной инфекции.</w:t>
      </w:r>
      <w:r w:rsidRPr="00C8301E">
        <w:rPr>
          <w:rFonts w:ascii="Times New Roman" w:eastAsia="Times New Roman" w:hAnsi="Times New Roman" w:cs="Times New Roman"/>
          <w:bCs/>
          <w:sz w:val="28"/>
          <w:szCs w:val="24"/>
        </w:rPr>
        <w:t xml:space="preserve"> </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целях повышения оперативности реагирования на возникающие ЧС установлены прямые каналы связи между ЕДДС и службами экстренного реагирования, диспетчерскими службами потенциально опасных объектов, </w:t>
      </w:r>
      <w:r w:rsidRPr="00C8301E">
        <w:rPr>
          <w:rFonts w:ascii="Times New Roman" w:eastAsia="Times New Roman" w:hAnsi="Times New Roman" w:cs="Times New Roman"/>
          <w:sz w:val="28"/>
          <w:szCs w:val="24"/>
        </w:rPr>
        <w:lastRenderedPageBreak/>
        <w:t>предприятиями жизнеобеспечения и органами военного управления.</w:t>
      </w:r>
    </w:p>
    <w:p w:rsidR="000F0933" w:rsidRPr="00C8301E" w:rsidRDefault="000F0933" w:rsidP="0078144C">
      <w:pPr>
        <w:widowControl w:val="0"/>
        <w:spacing w:after="0" w:line="336" w:lineRule="auto"/>
        <w:ind w:firstLine="709"/>
        <w:jc w:val="both"/>
        <w:rPr>
          <w:rFonts w:ascii="Times New Roman" w:eastAsia="Times New Roman" w:hAnsi="Times New Roman" w:cs="Times New Roman"/>
          <w:sz w:val="24"/>
          <w:szCs w:val="24"/>
        </w:rPr>
      </w:pPr>
    </w:p>
    <w:p w:rsidR="000F0933" w:rsidRPr="00C8301E" w:rsidRDefault="000F0933" w:rsidP="000F0933">
      <w:pPr>
        <w:widowControl w:val="0"/>
        <w:spacing w:after="0" w:line="240" w:lineRule="auto"/>
        <w:ind w:firstLine="709"/>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 xml:space="preserve">Наличие прямых каналов связи ЕДДС с оперативными </w:t>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и диспетчерскими службами учреждений и организаций</w:t>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474"/>
        <w:gridCol w:w="1437"/>
      </w:tblGrid>
      <w:tr w:rsidR="000F0933" w:rsidRPr="00C8301E" w:rsidTr="00E760F9">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w:t>
            </w:r>
          </w:p>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п/п</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Организации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Количество</w:t>
            </w:r>
          </w:p>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каналов</w:t>
            </w:r>
          </w:p>
        </w:tc>
      </w:tr>
      <w:tr w:rsidR="000F0933" w:rsidRPr="00C8301E" w:rsidTr="00E760F9">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2</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3</w:t>
            </w:r>
          </w:p>
        </w:tc>
      </w:tr>
      <w:tr w:rsidR="000F0933" w:rsidRPr="00C8301E" w:rsidTr="00E760F9">
        <w:trPr>
          <w:trHeight w:val="11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7 отряд федеральной противопожарной службы</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r>
      <w:tr w:rsidR="000F0933" w:rsidRPr="00C8301E" w:rsidTr="00E760F9">
        <w:trPr>
          <w:trHeight w:val="229"/>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tabs>
                <w:tab w:val="left" w:pos="855"/>
                <w:tab w:val="right" w:pos="4303"/>
              </w:tabs>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Отдел МВД России  по г. Уссурийску</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r>
      <w:tr w:rsidR="000F0933" w:rsidRPr="00C8301E" w:rsidTr="00E760F9">
        <w:trPr>
          <w:trHeight w:val="70"/>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3</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Станция скорой медицинской помощи</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r>
      <w:tr w:rsidR="000F0933" w:rsidRPr="00C8301E" w:rsidTr="00E760F9">
        <w:trPr>
          <w:trHeight w:val="131"/>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ОАО «Приморский газ» Уссурийская ГНС</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w:t>
            </w:r>
          </w:p>
        </w:tc>
      </w:tr>
      <w:tr w:rsidR="000F0933" w:rsidRPr="00C8301E" w:rsidTr="00E760F9">
        <w:trPr>
          <w:trHeight w:val="17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5</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bCs/>
                <w:sz w:val="20"/>
                <w:szCs w:val="20"/>
              </w:rPr>
              <w:t>Отдел УФСБ в г. Уссурийске</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w:t>
            </w:r>
          </w:p>
        </w:tc>
      </w:tr>
      <w:tr w:rsidR="000F0933" w:rsidRPr="00C8301E" w:rsidTr="00E760F9">
        <w:trPr>
          <w:trHeight w:val="143"/>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6</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Управление жизнеобеспечения администрации УГО</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r>
      <w:tr w:rsidR="000F0933" w:rsidRPr="00C8301E" w:rsidTr="00E760F9">
        <w:trPr>
          <w:trHeight w:val="248"/>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7</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Муниципальное унитарное предприятие «Уссурийск-Водоканал»</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r>
      <w:tr w:rsidR="000F0933" w:rsidRPr="00C8301E" w:rsidTr="00E760F9">
        <w:trPr>
          <w:trHeight w:val="25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8</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Муниципальное унитарное предприятие «Уссурийск-Электросеть»</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r>
      <w:tr w:rsidR="000F0933" w:rsidRPr="00C8301E" w:rsidTr="00E760F9">
        <w:trPr>
          <w:trHeight w:val="259"/>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9</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АО «Уссурийское предприятие тепловых сетей»</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w:t>
            </w:r>
          </w:p>
        </w:tc>
      </w:tr>
      <w:tr w:rsidR="000F0933" w:rsidRPr="00C8301E" w:rsidTr="00E760F9">
        <w:trPr>
          <w:trHeight w:val="278"/>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10</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ООО «</w:t>
            </w:r>
            <w:proofErr w:type="spellStart"/>
            <w:r w:rsidRPr="00C8301E">
              <w:rPr>
                <w:rFonts w:ascii="Times New Roman" w:eastAsia="Times New Roman" w:hAnsi="Times New Roman" w:cs="Times New Roman"/>
                <w:sz w:val="20"/>
                <w:szCs w:val="20"/>
              </w:rPr>
              <w:t>Уссуррыба</w:t>
            </w:r>
            <w:proofErr w:type="spellEnd"/>
            <w:r w:rsidRPr="00C8301E">
              <w:rPr>
                <w:rFonts w:ascii="Times New Roman" w:eastAsia="Times New Roman" w:hAnsi="Times New Roman" w:cs="Times New Roman"/>
                <w:sz w:val="20"/>
                <w:szCs w:val="20"/>
              </w:rPr>
              <w:t>»</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r>
      <w:tr w:rsidR="000F0933" w:rsidRPr="00C8301E" w:rsidTr="00E760F9">
        <w:trPr>
          <w:trHeight w:val="26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11</w:t>
            </w:r>
          </w:p>
        </w:tc>
        <w:tc>
          <w:tcPr>
            <w:tcW w:w="7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Узел связи органов военного командования</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r>
      <w:tr w:rsidR="000F0933" w:rsidRPr="00C8301E" w:rsidTr="00E760F9">
        <w:trPr>
          <w:trHeight w:val="278"/>
        </w:trPr>
        <w:tc>
          <w:tcPr>
            <w:tcW w:w="83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Итого</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26</w:t>
            </w:r>
          </w:p>
        </w:tc>
      </w:tr>
    </w:tbl>
    <w:p w:rsidR="000F0933" w:rsidRPr="00C8301E" w:rsidRDefault="000F0933" w:rsidP="000F0933">
      <w:pPr>
        <w:widowControl w:val="0"/>
        <w:spacing w:after="0" w:line="240" w:lineRule="auto"/>
        <w:ind w:firstLine="720"/>
        <w:rPr>
          <w:rFonts w:ascii="Times New Roman" w:eastAsia="Times New Roman" w:hAnsi="Times New Roman" w:cs="Times New Roman"/>
          <w:i/>
          <w:sz w:val="24"/>
          <w:szCs w:val="24"/>
        </w:rPr>
      </w:pPr>
    </w:p>
    <w:p w:rsidR="000F0933" w:rsidRPr="00C8301E" w:rsidRDefault="000F0933" w:rsidP="000F0933">
      <w:pPr>
        <w:widowControl w:val="0"/>
        <w:spacing w:after="0" w:line="240" w:lineRule="auto"/>
        <w:ind w:firstLine="720"/>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Сведения о деятельности Уссурийского городского звена Приморской краевой подсистемы РСЧС в 202</w:t>
      </w:r>
      <w:r>
        <w:rPr>
          <w:rFonts w:ascii="Times New Roman" w:eastAsia="Times New Roman" w:hAnsi="Times New Roman" w:cs="Times New Roman"/>
          <w:sz w:val="28"/>
          <w:szCs w:val="28"/>
        </w:rPr>
        <w:t>1</w:t>
      </w:r>
      <w:r w:rsidRPr="00C8301E">
        <w:rPr>
          <w:rFonts w:ascii="Times New Roman" w:eastAsia="Times New Roman" w:hAnsi="Times New Roman" w:cs="Times New Roman"/>
          <w:sz w:val="28"/>
          <w:szCs w:val="28"/>
        </w:rPr>
        <w:t xml:space="preserve"> году</w:t>
      </w:r>
    </w:p>
    <w:p w:rsidR="000F0933" w:rsidRPr="00C8301E" w:rsidRDefault="000F0933" w:rsidP="000F0933">
      <w:pPr>
        <w:widowControl w:val="0"/>
        <w:spacing w:after="0" w:line="240" w:lineRule="auto"/>
        <w:ind w:firstLine="720"/>
        <w:jc w:val="center"/>
        <w:rPr>
          <w:rFonts w:ascii="Times New Roman" w:eastAsia="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770"/>
        <w:gridCol w:w="1843"/>
        <w:gridCol w:w="709"/>
        <w:gridCol w:w="567"/>
        <w:gridCol w:w="709"/>
        <w:gridCol w:w="567"/>
        <w:gridCol w:w="1559"/>
        <w:gridCol w:w="709"/>
        <w:gridCol w:w="567"/>
      </w:tblGrid>
      <w:tr w:rsidR="000F0933" w:rsidRPr="00C8301E" w:rsidTr="00C72841">
        <w:trPr>
          <w:cantSplit/>
          <w:trHeight w:val="1134"/>
        </w:trPr>
        <w:tc>
          <w:tcPr>
            <w:tcW w:w="606" w:type="dxa"/>
            <w:vMerge w:val="restart"/>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 п/п</w:t>
            </w:r>
          </w:p>
        </w:tc>
        <w:tc>
          <w:tcPr>
            <w:tcW w:w="1770" w:type="dxa"/>
            <w:vMerge w:val="restart"/>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Наименование ТП РСЧС</w:t>
            </w:r>
          </w:p>
        </w:tc>
        <w:tc>
          <w:tcPr>
            <w:tcW w:w="1843" w:type="dxa"/>
            <w:vMerge w:val="restart"/>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 xml:space="preserve">НПА </w:t>
            </w:r>
            <w:r w:rsidRPr="00C8301E">
              <w:rPr>
                <w:rFonts w:ascii="Times New Roman" w:eastAsia="Times New Roman" w:hAnsi="Times New Roman" w:cs="Times New Roman"/>
              </w:rPr>
              <w:br/>
              <w:t>о создании</w:t>
            </w:r>
          </w:p>
        </w:tc>
        <w:tc>
          <w:tcPr>
            <w:tcW w:w="2552" w:type="dxa"/>
            <w:gridSpan w:val="4"/>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Состав сил и средств</w:t>
            </w:r>
          </w:p>
        </w:tc>
        <w:tc>
          <w:tcPr>
            <w:tcW w:w="1559" w:type="dxa"/>
            <w:vMerge w:val="restart"/>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Наименование ЧС (дата, классификация)</w:t>
            </w:r>
          </w:p>
        </w:tc>
        <w:tc>
          <w:tcPr>
            <w:tcW w:w="1276" w:type="dxa"/>
            <w:gridSpan w:val="2"/>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Привлекаемые силы и средства</w:t>
            </w:r>
          </w:p>
        </w:tc>
      </w:tr>
      <w:tr w:rsidR="000F0933" w:rsidRPr="00C8301E" w:rsidTr="00C72841">
        <w:trPr>
          <w:cantSplit/>
          <w:trHeight w:val="1513"/>
        </w:trPr>
        <w:tc>
          <w:tcPr>
            <w:tcW w:w="606"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1770"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1843"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1276" w:type="dxa"/>
            <w:gridSpan w:val="2"/>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 xml:space="preserve">Общее количество сил и средств </w:t>
            </w:r>
          </w:p>
        </w:tc>
        <w:tc>
          <w:tcPr>
            <w:tcW w:w="1276" w:type="dxa"/>
            <w:gridSpan w:val="2"/>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Постоянной готовности</w:t>
            </w:r>
          </w:p>
        </w:tc>
        <w:tc>
          <w:tcPr>
            <w:tcW w:w="1559"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709" w:type="dxa"/>
            <w:vMerge w:val="restart"/>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Личный состав</w:t>
            </w:r>
          </w:p>
        </w:tc>
        <w:tc>
          <w:tcPr>
            <w:tcW w:w="567" w:type="dxa"/>
            <w:vMerge w:val="restart"/>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техника</w:t>
            </w:r>
          </w:p>
        </w:tc>
      </w:tr>
      <w:tr w:rsidR="000F0933" w:rsidRPr="00C8301E" w:rsidTr="00C72841">
        <w:trPr>
          <w:cantSplit/>
          <w:trHeight w:val="1134"/>
        </w:trPr>
        <w:tc>
          <w:tcPr>
            <w:tcW w:w="606"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1770"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1843"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709" w:type="dxa"/>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Личный состав</w:t>
            </w:r>
          </w:p>
        </w:tc>
        <w:tc>
          <w:tcPr>
            <w:tcW w:w="567" w:type="dxa"/>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техника</w:t>
            </w:r>
          </w:p>
        </w:tc>
        <w:tc>
          <w:tcPr>
            <w:tcW w:w="709" w:type="dxa"/>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Личный состав</w:t>
            </w:r>
          </w:p>
        </w:tc>
        <w:tc>
          <w:tcPr>
            <w:tcW w:w="567" w:type="dxa"/>
            <w:shd w:val="clear" w:color="auto" w:fill="auto"/>
            <w:textDirection w:val="btLr"/>
          </w:tcPr>
          <w:p w:rsidR="000F0933" w:rsidRPr="00C8301E" w:rsidRDefault="000F0933" w:rsidP="00E760F9">
            <w:pPr>
              <w:widowControl w:val="0"/>
              <w:spacing w:after="0" w:line="240" w:lineRule="auto"/>
              <w:rPr>
                <w:rFonts w:ascii="Times New Roman" w:eastAsia="Times New Roman" w:hAnsi="Times New Roman" w:cs="Times New Roman"/>
              </w:rPr>
            </w:pPr>
            <w:r w:rsidRPr="00C8301E">
              <w:rPr>
                <w:rFonts w:ascii="Times New Roman" w:eastAsia="Times New Roman" w:hAnsi="Times New Roman" w:cs="Times New Roman"/>
              </w:rPr>
              <w:t>техника</w:t>
            </w:r>
          </w:p>
        </w:tc>
        <w:tc>
          <w:tcPr>
            <w:tcW w:w="1559"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709"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c>
          <w:tcPr>
            <w:tcW w:w="567" w:type="dxa"/>
            <w:vMerge/>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rPr>
            </w:pPr>
          </w:p>
        </w:tc>
      </w:tr>
      <w:tr w:rsidR="000F0933" w:rsidRPr="00C8301E" w:rsidTr="00C72841">
        <w:trPr>
          <w:cantSplit/>
          <w:trHeight w:val="489"/>
        </w:trPr>
        <w:tc>
          <w:tcPr>
            <w:tcW w:w="606"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w:t>
            </w:r>
          </w:p>
        </w:tc>
        <w:tc>
          <w:tcPr>
            <w:tcW w:w="1770"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2</w:t>
            </w:r>
          </w:p>
        </w:tc>
        <w:tc>
          <w:tcPr>
            <w:tcW w:w="1843"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3</w:t>
            </w:r>
          </w:p>
        </w:tc>
        <w:tc>
          <w:tcPr>
            <w:tcW w:w="709"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4</w:t>
            </w:r>
          </w:p>
        </w:tc>
        <w:tc>
          <w:tcPr>
            <w:tcW w:w="567"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5</w:t>
            </w:r>
          </w:p>
        </w:tc>
        <w:tc>
          <w:tcPr>
            <w:tcW w:w="709"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6</w:t>
            </w:r>
          </w:p>
        </w:tc>
        <w:tc>
          <w:tcPr>
            <w:tcW w:w="567"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7</w:t>
            </w:r>
          </w:p>
        </w:tc>
        <w:tc>
          <w:tcPr>
            <w:tcW w:w="1559"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8</w:t>
            </w:r>
          </w:p>
        </w:tc>
        <w:tc>
          <w:tcPr>
            <w:tcW w:w="709"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9</w:t>
            </w:r>
          </w:p>
        </w:tc>
        <w:tc>
          <w:tcPr>
            <w:tcW w:w="567"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10</w:t>
            </w:r>
          </w:p>
        </w:tc>
      </w:tr>
      <w:tr w:rsidR="000F0933" w:rsidRPr="00C8301E" w:rsidTr="00C72841">
        <w:tc>
          <w:tcPr>
            <w:tcW w:w="606"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1770"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Уссурийское городское звено РСЧС</w:t>
            </w:r>
          </w:p>
        </w:tc>
        <w:tc>
          <w:tcPr>
            <w:tcW w:w="1843"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 xml:space="preserve">Постановление администрации Уссурийского городского округа от 05.03.2010 г. </w:t>
            </w:r>
            <w:r w:rsidRPr="00C8301E">
              <w:rPr>
                <w:rFonts w:ascii="Times New Roman" w:eastAsia="Times New Roman" w:hAnsi="Times New Roman" w:cs="Times New Roman"/>
                <w:sz w:val="20"/>
                <w:szCs w:val="20"/>
              </w:rPr>
              <w:br/>
              <w:t xml:space="preserve">№ 204 </w:t>
            </w:r>
          </w:p>
        </w:tc>
        <w:tc>
          <w:tcPr>
            <w:tcW w:w="709"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271</w:t>
            </w:r>
          </w:p>
        </w:tc>
        <w:tc>
          <w:tcPr>
            <w:tcW w:w="567"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70</w:t>
            </w:r>
          </w:p>
        </w:tc>
        <w:tc>
          <w:tcPr>
            <w:tcW w:w="709"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154</w:t>
            </w:r>
          </w:p>
        </w:tc>
        <w:tc>
          <w:tcPr>
            <w:tcW w:w="567"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52</w:t>
            </w:r>
          </w:p>
        </w:tc>
        <w:tc>
          <w:tcPr>
            <w:tcW w:w="1559"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c>
          <w:tcPr>
            <w:tcW w:w="709"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567" w:type="dxa"/>
            <w:shd w:val="clear" w:color="auto" w:fill="auto"/>
          </w:tcPr>
          <w:p w:rsidR="000F0933" w:rsidRPr="00C8301E" w:rsidRDefault="000F0933" w:rsidP="00E760F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0F0933" w:rsidRPr="00C8301E" w:rsidRDefault="000F0933" w:rsidP="000F0933">
      <w:pPr>
        <w:widowControl w:val="0"/>
        <w:spacing w:after="0" w:line="240" w:lineRule="auto"/>
        <w:ind w:firstLine="720"/>
        <w:jc w:val="center"/>
        <w:rPr>
          <w:rFonts w:ascii="Times New Roman" w:eastAsia="Times New Roman" w:hAnsi="Times New Roman" w:cs="Times New Roman"/>
          <w:b/>
          <w:sz w:val="24"/>
          <w:szCs w:val="24"/>
        </w:rPr>
      </w:pPr>
    </w:p>
    <w:p w:rsidR="000F0933" w:rsidRDefault="008D51AA" w:rsidP="006A1177">
      <w:pPr>
        <w:widowControl w:val="0"/>
        <w:spacing w:after="0" w:line="240" w:lineRule="auto"/>
        <w:jc w:val="center"/>
        <w:rPr>
          <w:rFonts w:ascii="Times New Roman" w:eastAsia="Times New Roman" w:hAnsi="Times New Roman" w:cs="Times New Roman"/>
          <w:b/>
          <w:bCs/>
          <w:spacing w:val="-3"/>
          <w:sz w:val="28"/>
          <w:szCs w:val="28"/>
        </w:rPr>
      </w:pPr>
      <w:r>
        <w:rPr>
          <w:rFonts w:ascii="Times New Roman" w:eastAsia="Times New Roman" w:hAnsi="Times New Roman" w:cs="Times New Roman"/>
          <w:b/>
          <w:bCs/>
          <w:spacing w:val="-3"/>
          <w:sz w:val="28"/>
          <w:szCs w:val="28"/>
        </w:rPr>
        <w:t>7</w:t>
      </w:r>
      <w:r w:rsidR="00570029">
        <w:rPr>
          <w:rFonts w:ascii="Times New Roman" w:eastAsia="Times New Roman" w:hAnsi="Times New Roman" w:cs="Times New Roman"/>
          <w:b/>
          <w:bCs/>
          <w:spacing w:val="-3"/>
          <w:sz w:val="28"/>
          <w:szCs w:val="28"/>
        </w:rPr>
        <w:t>4</w:t>
      </w:r>
      <w:r>
        <w:rPr>
          <w:rFonts w:ascii="Times New Roman" w:eastAsia="Times New Roman" w:hAnsi="Times New Roman" w:cs="Times New Roman"/>
          <w:b/>
          <w:bCs/>
          <w:spacing w:val="-3"/>
          <w:sz w:val="28"/>
          <w:szCs w:val="28"/>
        </w:rPr>
        <w:t xml:space="preserve">. </w:t>
      </w:r>
      <w:r w:rsidR="000F0933" w:rsidRPr="008D51AA">
        <w:rPr>
          <w:rFonts w:ascii="Times New Roman" w:eastAsia="Times New Roman" w:hAnsi="Times New Roman" w:cs="Times New Roman"/>
          <w:b/>
          <w:bCs/>
          <w:spacing w:val="-3"/>
          <w:sz w:val="28"/>
          <w:szCs w:val="28"/>
        </w:rPr>
        <w:t>Участие Уссурийского городского звена РСЧС в ликвидации чрезвычайных ситуаций</w:t>
      </w:r>
    </w:p>
    <w:p w:rsidR="00570029" w:rsidRPr="008D51AA" w:rsidRDefault="00570029" w:rsidP="000F0933">
      <w:pPr>
        <w:widowControl w:val="0"/>
        <w:spacing w:after="0" w:line="240" w:lineRule="auto"/>
        <w:ind w:firstLine="709"/>
        <w:jc w:val="center"/>
        <w:outlineLvl w:val="0"/>
        <w:rPr>
          <w:rFonts w:ascii="Times New Roman" w:eastAsia="Times New Roman" w:hAnsi="Times New Roman" w:cs="Times New Roman"/>
          <w:b/>
          <w:bCs/>
          <w:spacing w:val="-3"/>
          <w:sz w:val="28"/>
          <w:szCs w:val="28"/>
        </w:rPr>
      </w:pPr>
    </w:p>
    <w:p w:rsidR="000F0933" w:rsidRPr="00C8301E" w:rsidRDefault="000F0933" w:rsidP="006A1177">
      <w:pPr>
        <w:widowControl w:val="0"/>
        <w:shd w:val="clear" w:color="auto" w:fill="FFFFFF"/>
        <w:tabs>
          <w:tab w:val="left" w:pos="709"/>
        </w:tabs>
        <w:spacing w:after="0" w:line="432" w:lineRule="auto"/>
        <w:ind w:firstLine="709"/>
        <w:jc w:val="both"/>
        <w:rPr>
          <w:rFonts w:ascii="Times New Roman" w:eastAsia="Times New Roman" w:hAnsi="Times New Roman" w:cs="Times New Roman"/>
          <w:bCs/>
          <w:spacing w:val="-3"/>
          <w:sz w:val="28"/>
          <w:szCs w:val="28"/>
        </w:rPr>
      </w:pPr>
      <w:r w:rsidRPr="00C8301E">
        <w:rPr>
          <w:rFonts w:ascii="Times New Roman" w:eastAsia="Times New Roman" w:hAnsi="Times New Roman" w:cs="Times New Roman"/>
          <w:bCs/>
          <w:spacing w:val="-3"/>
          <w:sz w:val="28"/>
          <w:szCs w:val="28"/>
        </w:rPr>
        <w:t xml:space="preserve">Участие Уссурийского городского звена РСЧС в предупреждении и </w:t>
      </w:r>
      <w:r w:rsidRPr="00C8301E">
        <w:rPr>
          <w:rFonts w:ascii="Times New Roman" w:eastAsia="Times New Roman" w:hAnsi="Times New Roman" w:cs="Times New Roman"/>
          <w:bCs/>
          <w:spacing w:val="-3"/>
          <w:sz w:val="28"/>
          <w:szCs w:val="28"/>
        </w:rPr>
        <w:lastRenderedPageBreak/>
        <w:t xml:space="preserve">ликвидации ЧС регламентируется постановлением администрации Уссурийского городского округа от 05 марта 2010 года № 204 </w:t>
      </w:r>
      <w:r>
        <w:rPr>
          <w:rFonts w:ascii="Times New Roman" w:eastAsia="Times New Roman" w:hAnsi="Times New Roman" w:cs="Times New Roman"/>
          <w:bCs/>
          <w:spacing w:val="-3"/>
          <w:sz w:val="28"/>
          <w:szCs w:val="28"/>
        </w:rPr>
        <w:br/>
      </w:r>
      <w:r w:rsidRPr="00C8301E">
        <w:rPr>
          <w:rFonts w:ascii="Times New Roman" w:eastAsia="Times New Roman" w:hAnsi="Times New Roman" w:cs="Times New Roman"/>
          <w:bCs/>
          <w:spacing w:val="-3"/>
          <w:sz w:val="28"/>
          <w:szCs w:val="28"/>
        </w:rPr>
        <w:t xml:space="preserve">«Об утверждении состава сил и средств Уссурийского городского звена Приморской территориальной подсистемы единой государственной системы предупреждения и ликвидации ЧС для оперативного реагирования на ЧС и проведения работ по их ликвидации»; </w:t>
      </w:r>
    </w:p>
    <w:p w:rsidR="000F0933" w:rsidRPr="00C8301E" w:rsidRDefault="000F0933" w:rsidP="006A1177">
      <w:pPr>
        <w:widowControl w:val="0"/>
        <w:spacing w:after="0" w:line="432" w:lineRule="auto"/>
        <w:ind w:firstLine="709"/>
        <w:jc w:val="both"/>
        <w:rPr>
          <w:rFonts w:ascii="Times New Roman" w:eastAsia="Times New Roman" w:hAnsi="Times New Roman" w:cs="Times New Roman"/>
          <w:bCs/>
          <w:spacing w:val="-3"/>
          <w:sz w:val="28"/>
          <w:szCs w:val="28"/>
        </w:rPr>
      </w:pPr>
      <w:r w:rsidRPr="00C8301E">
        <w:rPr>
          <w:rFonts w:ascii="Times New Roman" w:eastAsia="Times New Roman" w:hAnsi="Times New Roman" w:cs="Times New Roman"/>
          <w:bCs/>
          <w:spacing w:val="-3"/>
          <w:sz w:val="28"/>
          <w:szCs w:val="28"/>
        </w:rPr>
        <w:t>постановлением главы Уссурийского городского округа от 28 марта 2006 года № 372</w:t>
      </w:r>
      <w:r>
        <w:rPr>
          <w:rFonts w:ascii="Times New Roman" w:eastAsia="Times New Roman" w:hAnsi="Times New Roman" w:cs="Times New Roman"/>
          <w:bCs/>
          <w:spacing w:val="-3"/>
          <w:sz w:val="28"/>
          <w:szCs w:val="28"/>
        </w:rPr>
        <w:t xml:space="preserve"> </w:t>
      </w:r>
      <w:r w:rsidRPr="00C8301E">
        <w:rPr>
          <w:rFonts w:ascii="Times New Roman" w:eastAsia="Times New Roman" w:hAnsi="Times New Roman" w:cs="Times New Roman"/>
          <w:bCs/>
          <w:spacing w:val="-3"/>
          <w:sz w:val="28"/>
          <w:szCs w:val="28"/>
        </w:rPr>
        <w:t xml:space="preserve">«Об утверждении </w:t>
      </w:r>
      <w:r>
        <w:rPr>
          <w:rFonts w:ascii="Times New Roman" w:eastAsia="Times New Roman" w:hAnsi="Times New Roman" w:cs="Times New Roman"/>
          <w:bCs/>
          <w:spacing w:val="-3"/>
          <w:sz w:val="28"/>
          <w:szCs w:val="28"/>
        </w:rPr>
        <w:t>П</w:t>
      </w:r>
      <w:r w:rsidRPr="00C8301E">
        <w:rPr>
          <w:rFonts w:ascii="Times New Roman" w:eastAsia="Times New Roman" w:hAnsi="Times New Roman" w:cs="Times New Roman"/>
          <w:bCs/>
          <w:spacing w:val="-3"/>
          <w:sz w:val="28"/>
          <w:szCs w:val="28"/>
        </w:rPr>
        <w:t>оложения об Уссурийском городском звене</w:t>
      </w:r>
      <w:r w:rsidRPr="00C8301E">
        <w:rPr>
          <w:rFonts w:ascii="Times New Roman" w:eastAsia="Times New Roman" w:hAnsi="Times New Roman" w:cs="Times New Roman"/>
          <w:b/>
          <w:bCs/>
          <w:spacing w:val="-3"/>
          <w:sz w:val="28"/>
          <w:szCs w:val="28"/>
        </w:rPr>
        <w:t xml:space="preserve"> </w:t>
      </w:r>
      <w:r w:rsidRPr="00C8301E">
        <w:rPr>
          <w:rFonts w:ascii="Times New Roman" w:eastAsia="Times New Roman" w:hAnsi="Times New Roman" w:cs="Times New Roman"/>
          <w:bCs/>
          <w:spacing w:val="-3"/>
          <w:sz w:val="28"/>
          <w:szCs w:val="28"/>
        </w:rPr>
        <w:t>Приморской территориальной подсистемы единой государственной системы предупреждения и ликвидации чрезвычайных ситуаций»;</w:t>
      </w:r>
    </w:p>
    <w:p w:rsidR="000F0933" w:rsidRPr="00C8301E" w:rsidRDefault="000F0933" w:rsidP="006A1177">
      <w:pPr>
        <w:widowControl w:val="0"/>
        <w:spacing w:after="0" w:line="432" w:lineRule="auto"/>
        <w:ind w:firstLine="709"/>
        <w:jc w:val="both"/>
        <w:rPr>
          <w:rFonts w:ascii="Times New Roman" w:eastAsia="Times New Roman" w:hAnsi="Times New Roman" w:cs="Times New Roman"/>
          <w:bCs/>
          <w:spacing w:val="-3"/>
          <w:sz w:val="28"/>
          <w:szCs w:val="28"/>
        </w:rPr>
      </w:pPr>
      <w:r w:rsidRPr="00C8301E">
        <w:rPr>
          <w:rFonts w:ascii="Times New Roman" w:eastAsia="Times New Roman" w:hAnsi="Times New Roman" w:cs="Times New Roman"/>
          <w:bCs/>
          <w:spacing w:val="-3"/>
          <w:sz w:val="28"/>
          <w:szCs w:val="28"/>
        </w:rPr>
        <w:t xml:space="preserve">постановлением администрации Уссурийского городского округа от </w:t>
      </w:r>
      <w:r>
        <w:rPr>
          <w:rFonts w:ascii="Times New Roman" w:eastAsia="Times New Roman" w:hAnsi="Times New Roman" w:cs="Times New Roman"/>
          <w:bCs/>
          <w:spacing w:val="-3"/>
          <w:sz w:val="28"/>
          <w:szCs w:val="28"/>
        </w:rPr>
        <w:br/>
      </w:r>
      <w:r w:rsidRPr="00C8301E">
        <w:rPr>
          <w:rFonts w:ascii="Times New Roman" w:eastAsia="Times New Roman" w:hAnsi="Times New Roman" w:cs="Times New Roman"/>
          <w:bCs/>
          <w:spacing w:val="-3"/>
          <w:sz w:val="28"/>
          <w:szCs w:val="28"/>
        </w:rPr>
        <w:t>19 июля 2018 года № 1721 «О создании оперативного штаба ликвидации чрезвычайных ситуаций на территории Уссурийского городского округа, утверждении Положения о руководителе ликвидации чрезвычайной ситуации и об оперативном штабе ликвидации чрезвычайных ситуаций на территории Уссурийского городского округа»;</w:t>
      </w:r>
    </w:p>
    <w:p w:rsidR="000F0933" w:rsidRPr="00C8301E" w:rsidRDefault="000F0933" w:rsidP="006A1177">
      <w:pPr>
        <w:widowControl w:val="0"/>
        <w:spacing w:after="0" w:line="432" w:lineRule="auto"/>
        <w:ind w:firstLine="709"/>
        <w:jc w:val="both"/>
        <w:rPr>
          <w:rFonts w:ascii="Times New Roman" w:eastAsia="Times New Roman" w:hAnsi="Times New Roman" w:cs="Times New Roman"/>
          <w:bCs/>
          <w:spacing w:val="-3"/>
          <w:sz w:val="28"/>
          <w:szCs w:val="28"/>
        </w:rPr>
      </w:pPr>
      <w:r>
        <w:rPr>
          <w:rFonts w:ascii="Times New Roman" w:eastAsia="Times New Roman" w:hAnsi="Times New Roman" w:cs="Times New Roman"/>
          <w:bCs/>
          <w:spacing w:val="-3"/>
          <w:sz w:val="28"/>
          <w:szCs w:val="28"/>
        </w:rPr>
        <w:t>р</w:t>
      </w:r>
      <w:r w:rsidRPr="00C8301E">
        <w:rPr>
          <w:rFonts w:ascii="Times New Roman" w:eastAsia="Times New Roman" w:hAnsi="Times New Roman" w:cs="Times New Roman"/>
          <w:bCs/>
          <w:spacing w:val="-3"/>
          <w:sz w:val="28"/>
          <w:szCs w:val="28"/>
        </w:rPr>
        <w:t xml:space="preserve">ешением </w:t>
      </w:r>
      <w:r w:rsidR="00C72841">
        <w:rPr>
          <w:rFonts w:ascii="Times New Roman" w:eastAsia="Times New Roman" w:hAnsi="Times New Roman" w:cs="Times New Roman"/>
          <w:bCs/>
          <w:spacing w:val="-3"/>
          <w:sz w:val="28"/>
          <w:szCs w:val="28"/>
        </w:rPr>
        <w:t>Д</w:t>
      </w:r>
      <w:r w:rsidRPr="00C8301E">
        <w:rPr>
          <w:rFonts w:ascii="Times New Roman" w:eastAsia="Times New Roman" w:hAnsi="Times New Roman" w:cs="Times New Roman"/>
          <w:bCs/>
          <w:spacing w:val="-3"/>
          <w:sz w:val="28"/>
          <w:szCs w:val="28"/>
        </w:rPr>
        <w:t>умы</w:t>
      </w:r>
      <w:r w:rsidRPr="00C8301E">
        <w:rPr>
          <w:rFonts w:ascii="Times New Roman" w:eastAsia="Times New Roman" w:hAnsi="Times New Roman" w:cs="Times New Roman"/>
          <w:b/>
          <w:bCs/>
          <w:spacing w:val="-3"/>
          <w:sz w:val="28"/>
          <w:szCs w:val="28"/>
        </w:rPr>
        <w:t xml:space="preserve"> </w:t>
      </w:r>
      <w:r w:rsidRPr="00C8301E">
        <w:rPr>
          <w:rFonts w:ascii="Times New Roman" w:eastAsia="Times New Roman" w:hAnsi="Times New Roman" w:cs="Times New Roman"/>
          <w:bCs/>
          <w:spacing w:val="-3"/>
          <w:sz w:val="28"/>
          <w:szCs w:val="28"/>
        </w:rPr>
        <w:t xml:space="preserve">Уссурийского городского округа от 25 октября </w:t>
      </w:r>
      <w:r>
        <w:rPr>
          <w:rFonts w:ascii="Times New Roman" w:eastAsia="Times New Roman" w:hAnsi="Times New Roman" w:cs="Times New Roman"/>
          <w:bCs/>
          <w:spacing w:val="-3"/>
          <w:sz w:val="28"/>
          <w:szCs w:val="28"/>
        </w:rPr>
        <w:br/>
      </w:r>
      <w:r w:rsidRPr="00C8301E">
        <w:rPr>
          <w:rFonts w:ascii="Times New Roman" w:eastAsia="Times New Roman" w:hAnsi="Times New Roman" w:cs="Times New Roman"/>
          <w:bCs/>
          <w:spacing w:val="-3"/>
          <w:sz w:val="28"/>
          <w:szCs w:val="28"/>
        </w:rPr>
        <w:t>2005 года № 316 «О Положении о создании, содержании и организации</w:t>
      </w:r>
      <w:r w:rsidRPr="00C8301E">
        <w:rPr>
          <w:rFonts w:ascii="Times New Roman" w:eastAsia="Times New Roman" w:hAnsi="Times New Roman" w:cs="Times New Roman"/>
          <w:b/>
          <w:bCs/>
          <w:spacing w:val="-3"/>
          <w:sz w:val="28"/>
          <w:szCs w:val="28"/>
        </w:rPr>
        <w:t xml:space="preserve"> </w:t>
      </w:r>
      <w:r w:rsidRPr="00C8301E">
        <w:rPr>
          <w:rFonts w:ascii="Times New Roman" w:eastAsia="Times New Roman" w:hAnsi="Times New Roman" w:cs="Times New Roman"/>
          <w:bCs/>
          <w:spacing w:val="-3"/>
          <w:sz w:val="28"/>
          <w:szCs w:val="28"/>
        </w:rPr>
        <w:t>деятельности аварийно-спасательных служб и аварийно-спасательных формирований на территории Уссурийского</w:t>
      </w:r>
      <w:r w:rsidRPr="00C8301E">
        <w:rPr>
          <w:rFonts w:ascii="Times New Roman" w:eastAsia="Times New Roman" w:hAnsi="Times New Roman" w:cs="Times New Roman"/>
          <w:b/>
          <w:bCs/>
          <w:spacing w:val="-3"/>
          <w:sz w:val="28"/>
          <w:szCs w:val="28"/>
        </w:rPr>
        <w:t xml:space="preserve"> </w:t>
      </w:r>
      <w:r w:rsidRPr="00C8301E">
        <w:rPr>
          <w:rFonts w:ascii="Times New Roman" w:eastAsia="Times New Roman" w:hAnsi="Times New Roman" w:cs="Times New Roman"/>
          <w:bCs/>
          <w:spacing w:val="-3"/>
          <w:sz w:val="28"/>
          <w:szCs w:val="28"/>
        </w:rPr>
        <w:t>городского округа».</w:t>
      </w:r>
    </w:p>
    <w:p w:rsidR="000F0933" w:rsidRPr="00C8301E" w:rsidRDefault="000F0933" w:rsidP="006A1177">
      <w:pPr>
        <w:widowControl w:val="0"/>
        <w:spacing w:after="0" w:line="432" w:lineRule="auto"/>
        <w:ind w:firstLine="709"/>
        <w:jc w:val="both"/>
        <w:rPr>
          <w:rFonts w:ascii="Times New Roman" w:eastAsia="Times New Roman" w:hAnsi="Times New Roman" w:cs="Times New Roman"/>
          <w:bCs/>
          <w:spacing w:val="-3"/>
          <w:sz w:val="28"/>
          <w:szCs w:val="28"/>
        </w:rPr>
      </w:pPr>
      <w:r w:rsidRPr="00C8301E">
        <w:rPr>
          <w:rFonts w:ascii="Times New Roman" w:eastAsia="Times New Roman" w:hAnsi="Times New Roman" w:cs="Times New Roman"/>
          <w:bCs/>
          <w:spacing w:val="-3"/>
          <w:sz w:val="28"/>
          <w:szCs w:val="28"/>
        </w:rPr>
        <w:t>По состоянию на 01 декабря 202</w:t>
      </w:r>
      <w:r>
        <w:rPr>
          <w:rFonts w:ascii="Times New Roman" w:eastAsia="Times New Roman" w:hAnsi="Times New Roman" w:cs="Times New Roman"/>
          <w:bCs/>
          <w:spacing w:val="-3"/>
          <w:sz w:val="28"/>
          <w:szCs w:val="28"/>
        </w:rPr>
        <w:t>1</w:t>
      </w:r>
      <w:r w:rsidRPr="00C8301E">
        <w:rPr>
          <w:rFonts w:ascii="Times New Roman" w:eastAsia="Times New Roman" w:hAnsi="Times New Roman" w:cs="Times New Roman"/>
          <w:bCs/>
          <w:spacing w:val="-3"/>
          <w:sz w:val="28"/>
          <w:szCs w:val="28"/>
        </w:rPr>
        <w:t xml:space="preserve"> года проведено </w:t>
      </w:r>
      <w:r w:rsidRPr="004C4FBD">
        <w:rPr>
          <w:rFonts w:ascii="Times New Roman" w:eastAsia="Times New Roman" w:hAnsi="Times New Roman" w:cs="Times New Roman"/>
          <w:bCs/>
          <w:spacing w:val="-3"/>
          <w:sz w:val="28"/>
          <w:szCs w:val="28"/>
        </w:rPr>
        <w:t>31</w:t>
      </w:r>
      <w:r w:rsidRPr="00C8301E">
        <w:rPr>
          <w:rFonts w:ascii="Times New Roman" w:eastAsia="Times New Roman" w:hAnsi="Times New Roman" w:cs="Times New Roman"/>
          <w:bCs/>
          <w:spacing w:val="-3"/>
          <w:sz w:val="28"/>
          <w:szCs w:val="28"/>
        </w:rPr>
        <w:t xml:space="preserve"> заседани</w:t>
      </w:r>
      <w:r>
        <w:rPr>
          <w:rFonts w:ascii="Times New Roman" w:eastAsia="Times New Roman" w:hAnsi="Times New Roman" w:cs="Times New Roman"/>
          <w:bCs/>
          <w:spacing w:val="-3"/>
          <w:sz w:val="28"/>
          <w:szCs w:val="28"/>
        </w:rPr>
        <w:t>е</w:t>
      </w:r>
      <w:r w:rsidRPr="00C8301E">
        <w:rPr>
          <w:rFonts w:ascii="Times New Roman" w:eastAsia="Times New Roman" w:hAnsi="Times New Roman" w:cs="Times New Roman"/>
          <w:bCs/>
          <w:spacing w:val="-3"/>
          <w:sz w:val="28"/>
          <w:szCs w:val="28"/>
        </w:rPr>
        <w:t xml:space="preserve"> КЧС </w:t>
      </w:r>
      <w:r>
        <w:rPr>
          <w:rFonts w:ascii="Times New Roman" w:eastAsia="Times New Roman" w:hAnsi="Times New Roman" w:cs="Times New Roman"/>
          <w:bCs/>
          <w:spacing w:val="-3"/>
          <w:sz w:val="28"/>
          <w:szCs w:val="28"/>
        </w:rPr>
        <w:br/>
        <w:t>и</w:t>
      </w:r>
      <w:r w:rsidRPr="00C8301E">
        <w:rPr>
          <w:rFonts w:ascii="Times New Roman" w:eastAsia="Times New Roman" w:hAnsi="Times New Roman" w:cs="Times New Roman"/>
          <w:bCs/>
          <w:spacing w:val="-3"/>
          <w:sz w:val="28"/>
          <w:szCs w:val="28"/>
        </w:rPr>
        <w:t xml:space="preserve"> ОПБ</w:t>
      </w:r>
      <w:r>
        <w:rPr>
          <w:rFonts w:ascii="Times New Roman" w:eastAsia="Times New Roman" w:hAnsi="Times New Roman" w:cs="Times New Roman"/>
          <w:bCs/>
          <w:spacing w:val="-3"/>
          <w:sz w:val="28"/>
          <w:szCs w:val="28"/>
        </w:rPr>
        <w:t>,</w:t>
      </w:r>
      <w:r w:rsidRPr="00C8301E">
        <w:rPr>
          <w:rFonts w:ascii="Times New Roman" w:eastAsia="Times New Roman" w:hAnsi="Times New Roman" w:cs="Times New Roman"/>
          <w:bCs/>
          <w:spacing w:val="-3"/>
          <w:sz w:val="28"/>
          <w:szCs w:val="28"/>
        </w:rPr>
        <w:t xml:space="preserve"> на которых внесены предложения по снижению рисков возникновения ЧС, предупреждению травматизма и гибели людей в случае возникновения чрезвычайных ситуаций, что позволило обеспечить согласованность</w:t>
      </w:r>
      <w:r w:rsidRPr="00C8301E">
        <w:rPr>
          <w:rFonts w:ascii="Times New Roman" w:eastAsia="Times New Roman" w:hAnsi="Times New Roman" w:cs="Times New Roman"/>
          <w:b/>
          <w:bCs/>
          <w:spacing w:val="-3"/>
          <w:sz w:val="28"/>
          <w:szCs w:val="28"/>
        </w:rPr>
        <w:t xml:space="preserve"> </w:t>
      </w:r>
      <w:r w:rsidRPr="00C8301E">
        <w:rPr>
          <w:rFonts w:ascii="Times New Roman" w:eastAsia="Times New Roman" w:hAnsi="Times New Roman" w:cs="Times New Roman"/>
          <w:bCs/>
          <w:spacing w:val="-3"/>
          <w:sz w:val="28"/>
          <w:szCs w:val="28"/>
        </w:rPr>
        <w:t xml:space="preserve">действий органов местного самоуправления Уссурийского городского округа, </w:t>
      </w:r>
      <w:r w:rsidRPr="00C8301E">
        <w:rPr>
          <w:rFonts w:ascii="Times New Roman" w:eastAsia="Times New Roman" w:hAnsi="Times New Roman" w:cs="Times New Roman"/>
          <w:bCs/>
          <w:spacing w:val="-3"/>
          <w:sz w:val="28"/>
          <w:szCs w:val="28"/>
        </w:rPr>
        <w:lastRenderedPageBreak/>
        <w:t xml:space="preserve">организаций, сил Уссурийского городского звена РСЧС при решении вопросов в области предупреждения и ликвидации чрезвычайных ситуаций, обеспечения пожарной безопасности. </w:t>
      </w:r>
    </w:p>
    <w:p w:rsidR="006A1177" w:rsidRDefault="006A1177" w:rsidP="006A1177">
      <w:pPr>
        <w:widowControl w:val="0"/>
        <w:spacing w:after="0" w:line="240" w:lineRule="auto"/>
        <w:jc w:val="center"/>
        <w:rPr>
          <w:rFonts w:ascii="Times New Roman" w:eastAsia="Times New Roman" w:hAnsi="Times New Roman" w:cs="Times New Roman"/>
          <w:sz w:val="28"/>
          <w:szCs w:val="24"/>
        </w:rPr>
      </w:pPr>
    </w:p>
    <w:p w:rsidR="000F0933" w:rsidRPr="00C8301E" w:rsidRDefault="000F0933" w:rsidP="006A1177">
      <w:pPr>
        <w:widowControl w:val="0"/>
        <w:spacing w:after="0" w:line="240" w:lineRule="auto"/>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Сводные данные по количеству разработанных паспортов безопасности, планов повышения защищенности критически важных объектов, деклараций промышленной безопасности и деклараций безопасности гидротехнических сооружений</w:t>
      </w:r>
    </w:p>
    <w:p w:rsidR="000F0933" w:rsidRPr="00C8301E" w:rsidRDefault="000F0933" w:rsidP="000F0933">
      <w:pPr>
        <w:widowControl w:val="0"/>
        <w:spacing w:after="0" w:line="240" w:lineRule="auto"/>
        <w:ind w:firstLine="720"/>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44"/>
        <w:gridCol w:w="666"/>
        <w:gridCol w:w="1134"/>
        <w:gridCol w:w="992"/>
        <w:gridCol w:w="1276"/>
        <w:gridCol w:w="709"/>
        <w:gridCol w:w="459"/>
        <w:gridCol w:w="817"/>
        <w:gridCol w:w="992"/>
      </w:tblGrid>
      <w:tr w:rsidR="0088539B" w:rsidRPr="0088539B" w:rsidTr="0088539B">
        <w:trPr>
          <w:cantSplit/>
          <w:trHeight w:val="2258"/>
        </w:trPr>
        <w:tc>
          <w:tcPr>
            <w:tcW w:w="675" w:type="dxa"/>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 п/п</w:t>
            </w:r>
          </w:p>
        </w:tc>
        <w:tc>
          <w:tcPr>
            <w:tcW w:w="1744"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Муниципальное образование</w:t>
            </w:r>
          </w:p>
        </w:tc>
        <w:tc>
          <w:tcPr>
            <w:tcW w:w="666"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ПОО</w:t>
            </w:r>
          </w:p>
        </w:tc>
        <w:tc>
          <w:tcPr>
            <w:tcW w:w="1134"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разработанных  паспортов безопасности ПОО</w:t>
            </w:r>
          </w:p>
        </w:tc>
        <w:tc>
          <w:tcPr>
            <w:tcW w:w="992"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ОПО подлежащих декларированию</w:t>
            </w:r>
          </w:p>
        </w:tc>
        <w:tc>
          <w:tcPr>
            <w:tcW w:w="1276"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разработанных деклараций промышленно безопасности</w:t>
            </w:r>
          </w:p>
        </w:tc>
        <w:tc>
          <w:tcPr>
            <w:tcW w:w="709"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паспортов безопасности МО</w:t>
            </w:r>
          </w:p>
        </w:tc>
        <w:tc>
          <w:tcPr>
            <w:tcW w:w="459"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ГТС</w:t>
            </w:r>
          </w:p>
        </w:tc>
        <w:tc>
          <w:tcPr>
            <w:tcW w:w="817"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ГТС подлежащих декларированию</w:t>
            </w:r>
          </w:p>
        </w:tc>
        <w:tc>
          <w:tcPr>
            <w:tcW w:w="992" w:type="dxa"/>
            <w:shd w:val="clear" w:color="auto" w:fill="auto"/>
            <w:textDirection w:val="btL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Количество разработанных деклараций ГТС</w:t>
            </w:r>
          </w:p>
        </w:tc>
      </w:tr>
      <w:tr w:rsidR="0088539B" w:rsidRPr="00C8301E" w:rsidTr="0088539B">
        <w:trPr>
          <w:cantSplit/>
          <w:trHeight w:val="393"/>
        </w:trPr>
        <w:tc>
          <w:tcPr>
            <w:tcW w:w="675" w:type="dxa"/>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1</w:t>
            </w:r>
          </w:p>
        </w:tc>
        <w:tc>
          <w:tcPr>
            <w:tcW w:w="1744"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2</w:t>
            </w:r>
          </w:p>
        </w:tc>
        <w:tc>
          <w:tcPr>
            <w:tcW w:w="666"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3</w:t>
            </w:r>
          </w:p>
        </w:tc>
        <w:tc>
          <w:tcPr>
            <w:tcW w:w="1134"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4</w:t>
            </w:r>
          </w:p>
        </w:tc>
        <w:tc>
          <w:tcPr>
            <w:tcW w:w="992"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5</w:t>
            </w:r>
          </w:p>
        </w:tc>
        <w:tc>
          <w:tcPr>
            <w:tcW w:w="1276"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6</w:t>
            </w:r>
          </w:p>
        </w:tc>
        <w:tc>
          <w:tcPr>
            <w:tcW w:w="709"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7</w:t>
            </w:r>
          </w:p>
        </w:tc>
        <w:tc>
          <w:tcPr>
            <w:tcW w:w="459"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8</w:t>
            </w:r>
          </w:p>
        </w:tc>
        <w:tc>
          <w:tcPr>
            <w:tcW w:w="817"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9</w:t>
            </w:r>
          </w:p>
        </w:tc>
        <w:tc>
          <w:tcPr>
            <w:tcW w:w="992"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10</w:t>
            </w:r>
          </w:p>
        </w:tc>
      </w:tr>
      <w:tr w:rsidR="0088539B" w:rsidRPr="00C8301E" w:rsidTr="0088539B">
        <w:trPr>
          <w:trHeight w:val="247"/>
        </w:trPr>
        <w:tc>
          <w:tcPr>
            <w:tcW w:w="675" w:type="dxa"/>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1.</w:t>
            </w:r>
          </w:p>
        </w:tc>
        <w:tc>
          <w:tcPr>
            <w:tcW w:w="1744" w:type="dxa"/>
            <w:shd w:val="clear" w:color="auto" w:fill="auto"/>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Уссурийский городской округ</w:t>
            </w:r>
          </w:p>
        </w:tc>
        <w:tc>
          <w:tcPr>
            <w:tcW w:w="666"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6</w:t>
            </w:r>
          </w:p>
        </w:tc>
        <w:tc>
          <w:tcPr>
            <w:tcW w:w="1134"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6</w:t>
            </w:r>
          </w:p>
        </w:tc>
        <w:tc>
          <w:tcPr>
            <w:tcW w:w="992"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2</w:t>
            </w:r>
          </w:p>
        </w:tc>
        <w:tc>
          <w:tcPr>
            <w:tcW w:w="1276"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2</w:t>
            </w:r>
          </w:p>
        </w:tc>
        <w:tc>
          <w:tcPr>
            <w:tcW w:w="709"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1</w:t>
            </w:r>
          </w:p>
        </w:tc>
        <w:tc>
          <w:tcPr>
            <w:tcW w:w="459"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22</w:t>
            </w:r>
          </w:p>
        </w:tc>
        <w:tc>
          <w:tcPr>
            <w:tcW w:w="817"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1</w:t>
            </w:r>
          </w:p>
        </w:tc>
        <w:tc>
          <w:tcPr>
            <w:tcW w:w="992" w:type="dxa"/>
            <w:shd w:val="clear" w:color="auto" w:fill="auto"/>
            <w:vAlign w:val="center"/>
          </w:tcPr>
          <w:p w:rsidR="000F0933" w:rsidRPr="0088539B" w:rsidRDefault="000F0933" w:rsidP="00E760F9">
            <w:pPr>
              <w:widowControl w:val="0"/>
              <w:spacing w:after="0" w:line="240" w:lineRule="auto"/>
              <w:jc w:val="center"/>
              <w:rPr>
                <w:rFonts w:ascii="Times New Roman" w:eastAsia="Times New Roman" w:hAnsi="Times New Roman" w:cs="Times New Roman"/>
                <w:sz w:val="20"/>
                <w:szCs w:val="20"/>
              </w:rPr>
            </w:pPr>
            <w:r w:rsidRPr="0088539B">
              <w:rPr>
                <w:rFonts w:ascii="Times New Roman" w:eastAsia="Times New Roman" w:hAnsi="Times New Roman" w:cs="Times New Roman"/>
                <w:sz w:val="20"/>
                <w:szCs w:val="20"/>
              </w:rPr>
              <w:t>1</w:t>
            </w:r>
          </w:p>
        </w:tc>
      </w:tr>
    </w:tbl>
    <w:p w:rsidR="000F0933" w:rsidRPr="00C8301E" w:rsidRDefault="000F0933" w:rsidP="000F0933">
      <w:pPr>
        <w:widowControl w:val="0"/>
        <w:spacing w:after="0" w:line="240" w:lineRule="auto"/>
        <w:ind w:firstLine="720"/>
        <w:jc w:val="center"/>
        <w:rPr>
          <w:rFonts w:ascii="Times New Roman" w:eastAsia="Times New Roman" w:hAnsi="Times New Roman" w:cs="Times New Roman"/>
          <w:b/>
          <w:sz w:val="28"/>
          <w:szCs w:val="24"/>
        </w:rPr>
      </w:pPr>
    </w:p>
    <w:p w:rsidR="000F0933" w:rsidRPr="0045779A" w:rsidRDefault="000F0933" w:rsidP="000F0933">
      <w:pPr>
        <w:widowControl w:val="0"/>
        <w:spacing w:after="0" w:line="259" w:lineRule="exact"/>
        <w:ind w:right="20" w:firstLine="709"/>
        <w:jc w:val="center"/>
        <w:outlineLvl w:val="0"/>
        <w:rPr>
          <w:rFonts w:ascii="Times New Roman" w:eastAsia="Times New Roman" w:hAnsi="Times New Roman" w:cs="Times New Roman"/>
          <w:b/>
          <w:bCs/>
          <w:spacing w:val="-3"/>
          <w:sz w:val="28"/>
          <w:szCs w:val="24"/>
        </w:rPr>
      </w:pPr>
      <w:r w:rsidRPr="0045779A">
        <w:rPr>
          <w:rFonts w:ascii="Times New Roman" w:eastAsia="Times New Roman" w:hAnsi="Times New Roman" w:cs="Times New Roman"/>
          <w:b/>
          <w:bCs/>
          <w:spacing w:val="-3"/>
          <w:sz w:val="28"/>
          <w:szCs w:val="24"/>
        </w:rPr>
        <w:t>Деятельность по повышению готовности органов управления и сил РСЧС к ликвидации ЧС</w:t>
      </w:r>
    </w:p>
    <w:p w:rsidR="000F0933" w:rsidRPr="00C8301E" w:rsidRDefault="000F0933" w:rsidP="000F0933">
      <w:pPr>
        <w:widowControl w:val="0"/>
        <w:spacing w:after="0" w:line="259" w:lineRule="exact"/>
        <w:ind w:right="20" w:firstLine="709"/>
        <w:jc w:val="both"/>
        <w:outlineLvl w:val="0"/>
        <w:rPr>
          <w:rFonts w:ascii="Times New Roman" w:eastAsia="Times New Roman" w:hAnsi="Times New Roman" w:cs="Times New Roman"/>
          <w:b/>
          <w:bCs/>
          <w:spacing w:val="-3"/>
          <w:sz w:val="24"/>
          <w:szCs w:val="24"/>
        </w:rPr>
      </w:pPr>
    </w:p>
    <w:p w:rsidR="000F0933" w:rsidRPr="00C8301E" w:rsidRDefault="000F0933" w:rsidP="000F093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8301E">
        <w:rPr>
          <w:rFonts w:ascii="Times New Roman" w:eastAsia="Times New Roman" w:hAnsi="Times New Roman" w:cs="Times New Roman"/>
          <w:spacing w:val="-1"/>
          <w:sz w:val="28"/>
          <w:szCs w:val="28"/>
        </w:rPr>
        <w:t xml:space="preserve">Уссурийское городское звено Приморской территориальной подсистемы РСЧС </w:t>
      </w:r>
      <w:r w:rsidRPr="0009214B">
        <w:rPr>
          <w:rFonts w:ascii="Times New Roman" w:eastAsia="Times New Roman" w:hAnsi="Times New Roman" w:cs="Times New Roman"/>
          <w:sz w:val="28"/>
          <w:szCs w:val="28"/>
        </w:rPr>
        <w:t xml:space="preserve">имеет два уровня: муниципальный и объектовый </w:t>
      </w:r>
      <w:r>
        <w:rPr>
          <w:rFonts w:ascii="Times New Roman" w:eastAsia="Times New Roman" w:hAnsi="Times New Roman" w:cs="Times New Roman"/>
          <w:sz w:val="28"/>
          <w:szCs w:val="28"/>
        </w:rPr>
        <w:br/>
      </w:r>
      <w:r w:rsidRPr="0009214B">
        <w:rPr>
          <w:rFonts w:ascii="Times New Roman" w:eastAsia="Times New Roman" w:hAnsi="Times New Roman" w:cs="Times New Roman"/>
          <w:sz w:val="28"/>
          <w:szCs w:val="28"/>
        </w:rPr>
        <w:t xml:space="preserve">и включает в себя координационные органы, постоянно действующие органы управления, </w:t>
      </w:r>
      <w:r w:rsidRPr="00C8301E">
        <w:rPr>
          <w:rFonts w:ascii="Times New Roman" w:eastAsia="Times New Roman" w:hAnsi="Times New Roman" w:cs="Times New Roman"/>
          <w:sz w:val="28"/>
          <w:szCs w:val="28"/>
        </w:rPr>
        <w:t xml:space="preserve">органы повседневного управления, силы и средства, резервы финансовых и материальных ресурсов, системы связи, оповещения </w:t>
      </w:r>
      <w:r>
        <w:rPr>
          <w:rFonts w:ascii="Times New Roman" w:eastAsia="Times New Roman" w:hAnsi="Times New Roman" w:cs="Times New Roman"/>
          <w:sz w:val="28"/>
          <w:szCs w:val="28"/>
        </w:rPr>
        <w:br/>
      </w:r>
      <w:r w:rsidRPr="00C8301E">
        <w:rPr>
          <w:rFonts w:ascii="Times New Roman" w:eastAsia="Times New Roman" w:hAnsi="Times New Roman" w:cs="Times New Roman"/>
          <w:sz w:val="28"/>
          <w:szCs w:val="28"/>
        </w:rPr>
        <w:t xml:space="preserve">и информационного </w:t>
      </w:r>
      <w:r w:rsidRPr="00C8301E">
        <w:rPr>
          <w:rFonts w:ascii="Times New Roman" w:eastAsia="Times New Roman" w:hAnsi="Times New Roman" w:cs="Times New Roman"/>
          <w:spacing w:val="-2"/>
          <w:sz w:val="28"/>
          <w:szCs w:val="28"/>
        </w:rPr>
        <w:t>обеспечения.</w:t>
      </w:r>
    </w:p>
    <w:p w:rsidR="000F0933" w:rsidRPr="00C8301E" w:rsidRDefault="000F0933" w:rsidP="000F093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8301E">
        <w:rPr>
          <w:rFonts w:ascii="Times New Roman" w:eastAsia="Times New Roman" w:hAnsi="Times New Roman" w:cs="Times New Roman"/>
          <w:spacing w:val="-2"/>
          <w:sz w:val="28"/>
          <w:szCs w:val="28"/>
        </w:rPr>
        <w:t>Повышение готовности органов управления и сил РСЧС достигается проведением плановых занятий, в ходе проводимых учений и тренировок, при обучении на курсах ГО и в УМЦ Приморского края, а также созданием, размещением, хранением и восполнением резервов материальных ресурсов для ликвидации чрезвычайных ситуаций,</w:t>
      </w:r>
      <w:r w:rsidRPr="00C8301E">
        <w:rPr>
          <w:rFonts w:ascii="Times New Roman" w:eastAsia="Times New Roman" w:hAnsi="Times New Roman" w:cs="Times New Roman"/>
          <w:sz w:val="32"/>
          <w:szCs w:val="24"/>
        </w:rPr>
        <w:t xml:space="preserve"> </w:t>
      </w:r>
      <w:r w:rsidRPr="00C8301E">
        <w:rPr>
          <w:rFonts w:ascii="Times New Roman" w:eastAsia="Times New Roman" w:hAnsi="Times New Roman" w:cs="Times New Roman"/>
          <w:spacing w:val="-2"/>
          <w:sz w:val="28"/>
          <w:szCs w:val="28"/>
        </w:rPr>
        <w:t>проведением мероприятий по подготовке к эвакуации населения, материальных и культурных ценностей.</w:t>
      </w:r>
    </w:p>
    <w:p w:rsidR="000F0933" w:rsidRPr="00C8301E" w:rsidRDefault="000F0933" w:rsidP="000F093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8301E">
        <w:rPr>
          <w:rFonts w:ascii="Times New Roman" w:eastAsia="Times New Roman" w:hAnsi="Times New Roman" w:cs="Times New Roman"/>
          <w:spacing w:val="-2"/>
          <w:sz w:val="28"/>
          <w:szCs w:val="28"/>
        </w:rPr>
        <w:t xml:space="preserve">В ходе ликвидации чрезвычайных ситуаций основные усилия органов управления и сил РСЧС направлены на проведение мероприятий по </w:t>
      </w:r>
      <w:r w:rsidRPr="00C8301E">
        <w:rPr>
          <w:rFonts w:ascii="Times New Roman" w:eastAsia="Times New Roman" w:hAnsi="Times New Roman" w:cs="Times New Roman"/>
          <w:spacing w:val="-2"/>
          <w:sz w:val="28"/>
          <w:szCs w:val="28"/>
        </w:rPr>
        <w:lastRenderedPageBreak/>
        <w:t xml:space="preserve">жизнеобеспечению населения, защите населения и территорий от чрезвычайных ситуаций, организации работ по ликвидации чрезвычайных ситуаций и всестороннему обеспечению действий сил и средств Уссурийского городского звена Приморской территориальной подсистемы РСЧС, поддержанию общественного порядка в ходе их проведения. </w:t>
      </w:r>
    </w:p>
    <w:p w:rsidR="000F0933" w:rsidRPr="00C8301E" w:rsidRDefault="000F0933" w:rsidP="000F0933">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pacing w:val="-2"/>
          <w:sz w:val="28"/>
          <w:szCs w:val="28"/>
        </w:rPr>
      </w:pPr>
      <w:r w:rsidRPr="00C8301E">
        <w:rPr>
          <w:rFonts w:ascii="Times New Roman" w:eastAsia="Times New Roman" w:hAnsi="Times New Roman" w:cs="Times New Roman"/>
          <w:spacing w:val="-2"/>
          <w:sz w:val="28"/>
          <w:szCs w:val="28"/>
        </w:rPr>
        <w:t xml:space="preserve">Все системы жизнеобеспечения находятся в исправном состоянии. Работы по обновлению (реконструкции) технической базы, инженерных сетей </w:t>
      </w:r>
      <w:r w:rsidRPr="00C8301E">
        <w:rPr>
          <w:rFonts w:ascii="Times New Roman" w:eastAsia="Times New Roman" w:hAnsi="Times New Roman" w:cs="Times New Roman"/>
          <w:spacing w:val="-2"/>
          <w:sz w:val="28"/>
          <w:szCs w:val="28"/>
        </w:rPr>
        <w:br/>
        <w:t>и теплоэнергетического оборудования осуществляются в плановом порядке.</w:t>
      </w:r>
    </w:p>
    <w:p w:rsidR="000F0933" w:rsidRPr="00C8301E" w:rsidRDefault="000F0933" w:rsidP="000F0933">
      <w:pPr>
        <w:widowControl w:val="0"/>
        <w:spacing w:after="0" w:line="240" w:lineRule="auto"/>
        <w:ind w:left="709"/>
        <w:jc w:val="both"/>
        <w:rPr>
          <w:rFonts w:ascii="Times New Roman" w:eastAsia="Times New Roman" w:hAnsi="Times New Roman" w:cs="Times New Roman"/>
          <w:sz w:val="24"/>
          <w:szCs w:val="24"/>
        </w:rPr>
      </w:pPr>
    </w:p>
    <w:p w:rsidR="000F0933" w:rsidRPr="0045779A" w:rsidRDefault="000F0933" w:rsidP="0045779A">
      <w:pPr>
        <w:widowControl w:val="0"/>
        <w:spacing w:after="0" w:line="259" w:lineRule="exact"/>
        <w:ind w:right="20" w:firstLine="709"/>
        <w:jc w:val="center"/>
        <w:outlineLvl w:val="0"/>
        <w:rPr>
          <w:rFonts w:ascii="Times New Roman" w:eastAsia="Times New Roman" w:hAnsi="Times New Roman" w:cs="Times New Roman"/>
          <w:b/>
          <w:bCs/>
          <w:spacing w:val="-3"/>
          <w:sz w:val="28"/>
          <w:szCs w:val="24"/>
        </w:rPr>
      </w:pPr>
      <w:r w:rsidRPr="0045779A">
        <w:rPr>
          <w:rFonts w:ascii="Times New Roman" w:eastAsia="Times New Roman" w:hAnsi="Times New Roman" w:cs="Times New Roman"/>
          <w:b/>
          <w:bCs/>
          <w:spacing w:val="-3"/>
          <w:sz w:val="28"/>
          <w:szCs w:val="24"/>
        </w:rPr>
        <w:t>Оповещение органов управления РСЧС и населения в чрезвычайных ситуациях, развитие систем связи</w:t>
      </w:r>
    </w:p>
    <w:p w:rsidR="000F0933" w:rsidRPr="00C8301E" w:rsidRDefault="000F0933" w:rsidP="000F0933">
      <w:pPr>
        <w:widowControl w:val="0"/>
        <w:spacing w:after="0" w:line="259" w:lineRule="exact"/>
        <w:ind w:right="20" w:firstLine="709"/>
        <w:jc w:val="both"/>
        <w:outlineLvl w:val="0"/>
        <w:rPr>
          <w:rFonts w:ascii="Times New Roman" w:eastAsia="Times New Roman" w:hAnsi="Times New Roman" w:cs="Times New Roman"/>
          <w:b/>
          <w:bCs/>
          <w:spacing w:val="-3"/>
          <w:sz w:val="24"/>
          <w:szCs w:val="24"/>
        </w:rPr>
      </w:pP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Система оповещения Уссурийского городского округа создана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функционирует с января 2012 года и состоит из системы оповещения руководящего состава и системы оповещения населения.</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Система оповещения руководящего состава администрации </w:t>
      </w:r>
      <w:r w:rsidR="00C72841">
        <w:rPr>
          <w:rFonts w:ascii="Times New Roman" w:eastAsia="Times New Roman" w:hAnsi="Times New Roman" w:cs="Times New Roman"/>
          <w:sz w:val="28"/>
          <w:szCs w:val="24"/>
        </w:rPr>
        <w:t>Уссурийского городского округа</w:t>
      </w:r>
      <w:r w:rsidRPr="00C8301E">
        <w:rPr>
          <w:rFonts w:ascii="Times New Roman" w:eastAsia="Times New Roman" w:hAnsi="Times New Roman" w:cs="Times New Roman"/>
          <w:sz w:val="28"/>
          <w:szCs w:val="24"/>
        </w:rPr>
        <w:t xml:space="preserve">, руководителей муниципальных учреждений и организаций создана на базе аппаратно-программного комплекса Рупор и запасного комплекса </w:t>
      </w:r>
      <w:proofErr w:type="spellStart"/>
      <w:r w:rsidRPr="00C8301E">
        <w:rPr>
          <w:rFonts w:ascii="Times New Roman" w:eastAsia="Times New Roman" w:hAnsi="Times New Roman" w:cs="Times New Roman"/>
          <w:sz w:val="28"/>
          <w:szCs w:val="24"/>
          <w:lang w:val="en-US"/>
        </w:rPr>
        <w:t>DragNet</w:t>
      </w:r>
      <w:proofErr w:type="spellEnd"/>
      <w:r w:rsidRPr="00C8301E">
        <w:rPr>
          <w:rFonts w:ascii="Times New Roman" w:eastAsia="Times New Roman" w:hAnsi="Times New Roman" w:cs="Times New Roman"/>
          <w:sz w:val="28"/>
          <w:szCs w:val="24"/>
        </w:rPr>
        <w:t>, позволяет доводить заранее подготовленные сообщения на служебные, домашние и мобильные телефоны руководящего состава в максимально короткие сроки.</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Система оповещения населения Уссурийского городского округа по радиоканалу КТСО-Р включает в себя канал эфирного радиовещания </w:t>
      </w:r>
      <w:r w:rsidR="00C72841">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«Радио-Европа+», телевизионный канал «</w:t>
      </w:r>
      <w:proofErr w:type="spellStart"/>
      <w:r w:rsidRPr="00C8301E">
        <w:rPr>
          <w:rFonts w:ascii="Times New Roman" w:eastAsia="Times New Roman" w:hAnsi="Times New Roman" w:cs="Times New Roman"/>
          <w:sz w:val="28"/>
          <w:szCs w:val="24"/>
        </w:rPr>
        <w:t>Телемикс</w:t>
      </w:r>
      <w:proofErr w:type="spellEnd"/>
      <w:r w:rsidRPr="00C8301E">
        <w:rPr>
          <w:rFonts w:ascii="Times New Roman" w:eastAsia="Times New Roman" w:hAnsi="Times New Roman" w:cs="Times New Roman"/>
          <w:sz w:val="28"/>
          <w:szCs w:val="24"/>
        </w:rPr>
        <w:t>», комплекс технических средств оповещения населения по радиоканалам (КТСО-Р) и сопряженные с ним локальные системы оповещения (ЛСО) потенциально опасных объектов (ПОО) Уссурийского городского округа и сигнально-громкоговорящие установки (СГУ) отдела Министерства внутренних дел России по городу Уссурийску, привлекаемы</w:t>
      </w:r>
      <w:r>
        <w:rPr>
          <w:rFonts w:ascii="Times New Roman" w:eastAsia="Times New Roman" w:hAnsi="Times New Roman" w:cs="Times New Roman"/>
          <w:sz w:val="28"/>
          <w:szCs w:val="24"/>
        </w:rPr>
        <w:t>е</w:t>
      </w:r>
      <w:r w:rsidRPr="00C8301E">
        <w:rPr>
          <w:rFonts w:ascii="Times New Roman" w:eastAsia="Times New Roman" w:hAnsi="Times New Roman" w:cs="Times New Roman"/>
          <w:sz w:val="28"/>
          <w:szCs w:val="24"/>
        </w:rPr>
        <w:t xml:space="preserve"> в целях оповещения населения по плану взаимодействия.</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Имеющаяся система оповещения населения позволяет довести сигналы оповещения до </w:t>
      </w:r>
      <w:r>
        <w:rPr>
          <w:rFonts w:ascii="Times New Roman" w:eastAsia="Times New Roman" w:hAnsi="Times New Roman" w:cs="Times New Roman"/>
          <w:sz w:val="28"/>
          <w:szCs w:val="24"/>
        </w:rPr>
        <w:t>95</w:t>
      </w:r>
      <w:r w:rsidRPr="00C8301E">
        <w:rPr>
          <w:rFonts w:ascii="Times New Roman" w:eastAsia="Times New Roman" w:hAnsi="Times New Roman" w:cs="Times New Roman"/>
          <w:sz w:val="28"/>
          <w:szCs w:val="24"/>
        </w:rPr>
        <w:t>% населения Уссурийского городского округа в течение 20-</w:t>
      </w:r>
      <w:r w:rsidRPr="00C8301E">
        <w:rPr>
          <w:rFonts w:ascii="Times New Roman" w:eastAsia="Times New Roman" w:hAnsi="Times New Roman" w:cs="Times New Roman"/>
          <w:sz w:val="28"/>
          <w:szCs w:val="24"/>
        </w:rPr>
        <w:lastRenderedPageBreak/>
        <w:t>30 минут.</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Руководство системой оповещения Уссурийского городского округа осуществляет глава У</w:t>
      </w:r>
      <w:r w:rsidR="00C72841">
        <w:rPr>
          <w:rFonts w:ascii="Times New Roman" w:eastAsia="Times New Roman" w:hAnsi="Times New Roman" w:cs="Times New Roman"/>
          <w:sz w:val="28"/>
          <w:szCs w:val="24"/>
        </w:rPr>
        <w:t>ссурийского городского округа</w:t>
      </w:r>
      <w:r w:rsidRPr="00C8301E">
        <w:rPr>
          <w:rFonts w:ascii="Times New Roman" w:eastAsia="Times New Roman" w:hAnsi="Times New Roman" w:cs="Times New Roman"/>
          <w:sz w:val="28"/>
          <w:szCs w:val="24"/>
        </w:rPr>
        <w:t xml:space="preserve"> через директора МКУ «Управление по делам гражданской обороны и чрезвычайным ситуациям».</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Запуск системы оповещения производится оперативным дежурным ЕДДС МКУ «Управление по делам гражданской обороны и чрезвычайным ситуациям» по команде вышеназванных лиц.</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 Для оповещения населения У</w:t>
      </w:r>
      <w:r w:rsidR="00C72841">
        <w:rPr>
          <w:rFonts w:ascii="Times New Roman" w:eastAsia="Times New Roman" w:hAnsi="Times New Roman" w:cs="Times New Roman"/>
          <w:sz w:val="28"/>
          <w:szCs w:val="24"/>
        </w:rPr>
        <w:t>ссурийского городского округа</w:t>
      </w:r>
      <w:r w:rsidRPr="00C8301E">
        <w:rPr>
          <w:rFonts w:ascii="Times New Roman" w:eastAsia="Times New Roman" w:hAnsi="Times New Roman" w:cs="Times New Roman"/>
          <w:sz w:val="28"/>
          <w:szCs w:val="24"/>
        </w:rPr>
        <w:t xml:space="preserve"> используются 50 выносных акустических устройств (далее – ВАУ), 255 громкоговорителей, 19 стационарных приемников и 71 переносной приемник персонального оповещения «Лира», РТУ 2 (устройство отбора каналов радио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телевидения).</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 целях постоянного поддержания системы оповещения в рабочем состоянии выполнены мероприятия:</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 подрядными организациями заключены договоры на техническое обслуживание системы оповещения и проведение работ по ремонту базовой станции «</w:t>
      </w:r>
      <w:r w:rsidRPr="00C8301E">
        <w:rPr>
          <w:rFonts w:ascii="Times New Roman" w:eastAsia="Times New Roman" w:hAnsi="Times New Roman" w:cs="Times New Roman"/>
          <w:sz w:val="28"/>
          <w:szCs w:val="24"/>
          <w:lang w:val="en-US"/>
        </w:rPr>
        <w:t>ICOM</w:t>
      </w:r>
      <w:r w:rsidRPr="00C8301E">
        <w:rPr>
          <w:rFonts w:ascii="Times New Roman" w:eastAsia="Times New Roman" w:hAnsi="Times New Roman" w:cs="Times New Roman"/>
          <w:sz w:val="28"/>
          <w:szCs w:val="24"/>
        </w:rPr>
        <w:t>-50»;</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приобретена резервная базовая станция. </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ЕДДС Уссурийского городского округа ведет обмен информацией по аналоговым и цифровым каналам связи, которые постоянно модернизируются.</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Деятельность ЕДДС осуществляется во взаимодействии с ЦУКС ГУ МЧС России по Приморскому краю, ГКУ ПК по ПБ, делам ГО, защите населения и территорий от ЧС, Министерством ГОЧС Приморского края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администрацией Уссурийского городского округа.</w:t>
      </w:r>
    </w:p>
    <w:p w:rsidR="000F0933" w:rsidRPr="00C8301E" w:rsidRDefault="000F0933" w:rsidP="006A1177">
      <w:pPr>
        <w:widowControl w:val="0"/>
        <w:spacing w:after="0" w:line="408"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Ежедневная информация ЕДДС о состоянии объектов предоставляется в ФКУ «Центр управления в кризисных ситуациях Главного управления </w:t>
      </w:r>
      <w:r w:rsidRPr="00C8301E">
        <w:rPr>
          <w:rFonts w:ascii="Times New Roman" w:eastAsia="Times New Roman" w:hAnsi="Times New Roman" w:cs="Times New Roman"/>
          <w:sz w:val="28"/>
          <w:szCs w:val="24"/>
        </w:rPr>
        <w:lastRenderedPageBreak/>
        <w:t>МЧС России по Приморскому краю» и администрацию Уссурийского городского округа.</w:t>
      </w:r>
    </w:p>
    <w:p w:rsidR="000F0933" w:rsidRPr="00C8301E" w:rsidRDefault="000F0933" w:rsidP="000F0933">
      <w:pPr>
        <w:widowControl w:val="0"/>
        <w:spacing w:after="0" w:line="240" w:lineRule="auto"/>
        <w:ind w:firstLine="709"/>
        <w:jc w:val="both"/>
        <w:rPr>
          <w:rFonts w:ascii="Times New Roman" w:eastAsia="Times New Roman" w:hAnsi="Times New Roman" w:cs="Times New Roman"/>
          <w:b/>
          <w:sz w:val="24"/>
          <w:szCs w:val="24"/>
        </w:rPr>
      </w:pPr>
    </w:p>
    <w:p w:rsidR="000F0933" w:rsidRPr="0045779A" w:rsidRDefault="000F0933" w:rsidP="000F0933">
      <w:pPr>
        <w:widowControl w:val="0"/>
        <w:spacing w:after="0" w:line="240" w:lineRule="auto"/>
        <w:ind w:firstLine="709"/>
        <w:jc w:val="center"/>
        <w:rPr>
          <w:rFonts w:ascii="Times New Roman" w:eastAsia="Times New Roman" w:hAnsi="Times New Roman" w:cs="Times New Roman"/>
          <w:b/>
          <w:sz w:val="28"/>
          <w:szCs w:val="24"/>
        </w:rPr>
      </w:pPr>
      <w:r w:rsidRPr="0045779A">
        <w:rPr>
          <w:rFonts w:ascii="Times New Roman" w:eastAsia="Times New Roman" w:hAnsi="Times New Roman" w:cs="Times New Roman"/>
          <w:b/>
          <w:sz w:val="28"/>
          <w:szCs w:val="24"/>
        </w:rPr>
        <w:t>Организация работы по созданию систем обеспечения вызова экстренных оперативных служб по единому телефонному номеру «112».</w:t>
      </w:r>
    </w:p>
    <w:p w:rsidR="000F0933" w:rsidRPr="0045779A" w:rsidRDefault="000F0933" w:rsidP="000F0933">
      <w:pPr>
        <w:widowControl w:val="0"/>
        <w:spacing w:after="0" w:line="240" w:lineRule="auto"/>
        <w:ind w:firstLine="709"/>
        <w:jc w:val="center"/>
        <w:rPr>
          <w:rFonts w:ascii="Times New Roman" w:eastAsia="Times New Roman" w:hAnsi="Times New Roman" w:cs="Times New Roman"/>
          <w:b/>
          <w:sz w:val="28"/>
          <w:szCs w:val="24"/>
        </w:rPr>
      </w:pPr>
    </w:p>
    <w:p w:rsidR="000F0933" w:rsidRPr="00C8301E" w:rsidRDefault="000F0933" w:rsidP="000F0933">
      <w:pPr>
        <w:widowControl w:val="0"/>
        <w:spacing w:after="0" w:line="240" w:lineRule="auto"/>
        <w:ind w:firstLine="689"/>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Показатели охвата населения техническими средствами оповещения</w:t>
      </w:r>
    </w:p>
    <w:p w:rsidR="000F0933" w:rsidRPr="00C8301E" w:rsidRDefault="000F0933" w:rsidP="000F0933">
      <w:pPr>
        <w:widowControl w:val="0"/>
        <w:spacing w:after="0" w:line="269" w:lineRule="exact"/>
        <w:jc w:val="center"/>
        <w:rPr>
          <w:rFonts w:ascii="Times New Roman" w:eastAsia="Times New Roman" w:hAnsi="Times New Roman" w:cs="Times New Roman"/>
          <w:bCs/>
          <w:iCs/>
          <w:spacing w:val="-2"/>
          <w:sz w:val="28"/>
        </w:rPr>
      </w:pPr>
      <w:r w:rsidRPr="00C8301E">
        <w:rPr>
          <w:rFonts w:ascii="Times New Roman" w:eastAsia="Times New Roman" w:hAnsi="Times New Roman" w:cs="Times New Roman"/>
          <w:bCs/>
          <w:iCs/>
          <w:spacing w:val="-2"/>
          <w:sz w:val="28"/>
        </w:rPr>
        <w:t>(мощными электронными акустическими системами)</w:t>
      </w:r>
      <w:r w:rsidRPr="00C8301E">
        <w:rPr>
          <w:rFonts w:ascii="Times New Roman" w:eastAsia="Times New Roman" w:hAnsi="Times New Roman" w:cs="Times New Roman"/>
          <w:bCs/>
          <w:i/>
          <w:iCs/>
          <w:spacing w:val="-2"/>
          <w:sz w:val="28"/>
        </w:rPr>
        <w:t xml:space="preserve"> </w:t>
      </w:r>
      <w:r w:rsidRPr="00C8301E">
        <w:rPr>
          <w:rFonts w:ascii="Times New Roman" w:eastAsia="Times New Roman" w:hAnsi="Times New Roman" w:cs="Times New Roman"/>
          <w:bCs/>
          <w:i/>
          <w:iCs/>
          <w:spacing w:val="-2"/>
          <w:sz w:val="28"/>
        </w:rPr>
        <w:br/>
      </w:r>
      <w:r w:rsidRPr="00C8301E">
        <w:rPr>
          <w:rFonts w:ascii="Times New Roman" w:eastAsia="Times New Roman" w:hAnsi="Times New Roman" w:cs="Times New Roman"/>
          <w:bCs/>
          <w:iCs/>
          <w:spacing w:val="-2"/>
          <w:sz w:val="28"/>
        </w:rPr>
        <w:t>в автоматизированном режиме</w:t>
      </w:r>
    </w:p>
    <w:p w:rsidR="000F0933" w:rsidRDefault="000F0933" w:rsidP="000F0933">
      <w:pPr>
        <w:widowControl w:val="0"/>
        <w:spacing w:after="0" w:line="269" w:lineRule="exact"/>
        <w:jc w:val="center"/>
        <w:rPr>
          <w:rFonts w:ascii="Times New Roman" w:eastAsia="Times New Roman" w:hAnsi="Times New Roman" w:cs="Times New Roman"/>
          <w:iCs/>
          <w:spacing w:val="-2"/>
          <w:sz w:val="28"/>
          <w:szCs w:val="24"/>
        </w:rPr>
      </w:pPr>
    </w:p>
    <w:p w:rsidR="000F0933" w:rsidRPr="00C8301E" w:rsidRDefault="000F0933" w:rsidP="000F0933">
      <w:pPr>
        <w:widowControl w:val="0"/>
        <w:spacing w:after="0" w:line="269" w:lineRule="exact"/>
        <w:jc w:val="center"/>
        <w:rPr>
          <w:rFonts w:ascii="Times New Roman" w:eastAsia="Times New Roman" w:hAnsi="Times New Roman" w:cs="Times New Roman"/>
          <w:iCs/>
          <w:spacing w:val="-2"/>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39"/>
        <w:gridCol w:w="1905"/>
        <w:gridCol w:w="1631"/>
        <w:gridCol w:w="1631"/>
        <w:gridCol w:w="1256"/>
      </w:tblGrid>
      <w:tr w:rsidR="000F0933" w:rsidRPr="00C8301E" w:rsidTr="00C72841">
        <w:tc>
          <w:tcPr>
            <w:tcW w:w="1302" w:type="dxa"/>
            <w:vMerge w:val="restart"/>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 п/п</w:t>
            </w:r>
          </w:p>
        </w:tc>
        <w:tc>
          <w:tcPr>
            <w:tcW w:w="1739" w:type="dxa"/>
            <w:vMerge w:val="restart"/>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Субъект РФ</w:t>
            </w:r>
          </w:p>
        </w:tc>
        <w:tc>
          <w:tcPr>
            <w:tcW w:w="1905" w:type="dxa"/>
            <w:vMerge w:val="restart"/>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Муниципальное образование</w:t>
            </w:r>
          </w:p>
        </w:tc>
        <w:tc>
          <w:tcPr>
            <w:tcW w:w="4518" w:type="dxa"/>
            <w:gridSpan w:val="3"/>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Проживает населения</w:t>
            </w:r>
          </w:p>
        </w:tc>
      </w:tr>
      <w:tr w:rsidR="000F0933" w:rsidRPr="00C8301E" w:rsidTr="00C72841">
        <w:tc>
          <w:tcPr>
            <w:tcW w:w="1302" w:type="dxa"/>
            <w:vMerge/>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739" w:type="dxa"/>
            <w:vMerge/>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905" w:type="dxa"/>
            <w:vMerge/>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631" w:type="dxa"/>
            <w:vMerge w:val="restart"/>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Всего</w:t>
            </w:r>
          </w:p>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w:t>
            </w:r>
            <w:proofErr w:type="spellStart"/>
            <w:r w:rsidRPr="00C8301E">
              <w:rPr>
                <w:rFonts w:ascii="Times New Roman" w:eastAsia="Times New Roman" w:hAnsi="Times New Roman" w:cs="Times New Roman"/>
                <w:iCs/>
                <w:spacing w:val="-2"/>
              </w:rPr>
              <w:t>тыс.чел</w:t>
            </w:r>
            <w:proofErr w:type="spellEnd"/>
            <w:r w:rsidRPr="00C8301E">
              <w:rPr>
                <w:rFonts w:ascii="Times New Roman" w:eastAsia="Times New Roman" w:hAnsi="Times New Roman" w:cs="Times New Roman"/>
                <w:iCs/>
                <w:spacing w:val="-2"/>
              </w:rPr>
              <w:t>)</w:t>
            </w:r>
          </w:p>
        </w:tc>
        <w:tc>
          <w:tcPr>
            <w:tcW w:w="2887" w:type="dxa"/>
            <w:gridSpan w:val="2"/>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В зоне действия ТСО</w:t>
            </w:r>
          </w:p>
        </w:tc>
      </w:tr>
      <w:tr w:rsidR="000F0933" w:rsidRPr="00C8301E" w:rsidTr="00C72841">
        <w:tc>
          <w:tcPr>
            <w:tcW w:w="1302" w:type="dxa"/>
            <w:vMerge/>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739" w:type="dxa"/>
            <w:vMerge/>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905" w:type="dxa"/>
            <w:vMerge/>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631" w:type="dxa"/>
            <w:vMerge/>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p>
        </w:tc>
        <w:tc>
          <w:tcPr>
            <w:tcW w:w="1631"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w:t>
            </w:r>
            <w:proofErr w:type="spellStart"/>
            <w:r w:rsidRPr="00C8301E">
              <w:rPr>
                <w:rFonts w:ascii="Times New Roman" w:eastAsia="Times New Roman" w:hAnsi="Times New Roman" w:cs="Times New Roman"/>
                <w:iCs/>
                <w:spacing w:val="-2"/>
              </w:rPr>
              <w:t>тыс.чел</w:t>
            </w:r>
            <w:proofErr w:type="spellEnd"/>
            <w:r w:rsidRPr="00C8301E">
              <w:rPr>
                <w:rFonts w:ascii="Times New Roman" w:eastAsia="Times New Roman" w:hAnsi="Times New Roman" w:cs="Times New Roman"/>
                <w:iCs/>
                <w:spacing w:val="-2"/>
              </w:rPr>
              <w:t>)</w:t>
            </w:r>
          </w:p>
        </w:tc>
        <w:tc>
          <w:tcPr>
            <w:tcW w:w="1256"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w:t>
            </w:r>
          </w:p>
        </w:tc>
      </w:tr>
      <w:tr w:rsidR="000F0933" w:rsidRPr="00C8301E" w:rsidTr="00C72841">
        <w:tc>
          <w:tcPr>
            <w:tcW w:w="1302" w:type="dxa"/>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1</w:t>
            </w:r>
          </w:p>
        </w:tc>
        <w:tc>
          <w:tcPr>
            <w:tcW w:w="1739"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2</w:t>
            </w:r>
          </w:p>
        </w:tc>
        <w:tc>
          <w:tcPr>
            <w:tcW w:w="1905"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3</w:t>
            </w:r>
          </w:p>
        </w:tc>
        <w:tc>
          <w:tcPr>
            <w:tcW w:w="1631"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4</w:t>
            </w:r>
          </w:p>
        </w:tc>
        <w:tc>
          <w:tcPr>
            <w:tcW w:w="1631"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5</w:t>
            </w:r>
          </w:p>
        </w:tc>
        <w:tc>
          <w:tcPr>
            <w:tcW w:w="1256"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6</w:t>
            </w:r>
          </w:p>
        </w:tc>
      </w:tr>
      <w:tr w:rsidR="000F0933" w:rsidRPr="00C8301E" w:rsidTr="00C72841">
        <w:tc>
          <w:tcPr>
            <w:tcW w:w="1302" w:type="dxa"/>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1.</w:t>
            </w:r>
          </w:p>
        </w:tc>
        <w:tc>
          <w:tcPr>
            <w:tcW w:w="1739"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Приморский край</w:t>
            </w:r>
          </w:p>
        </w:tc>
        <w:tc>
          <w:tcPr>
            <w:tcW w:w="1905" w:type="dxa"/>
            <w:shd w:val="clear" w:color="auto" w:fill="auto"/>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Уссурийский городской округ</w:t>
            </w:r>
          </w:p>
        </w:tc>
        <w:tc>
          <w:tcPr>
            <w:tcW w:w="1631" w:type="dxa"/>
            <w:shd w:val="clear" w:color="auto" w:fill="auto"/>
            <w:vAlign w:val="center"/>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19</w:t>
            </w:r>
            <w:r>
              <w:rPr>
                <w:rFonts w:ascii="Times New Roman" w:eastAsia="Times New Roman" w:hAnsi="Times New Roman" w:cs="Times New Roman"/>
                <w:iCs/>
                <w:spacing w:val="-2"/>
              </w:rPr>
              <w:t>8</w:t>
            </w:r>
            <w:r w:rsidRPr="00C8301E">
              <w:rPr>
                <w:rFonts w:ascii="Times New Roman" w:eastAsia="Times New Roman" w:hAnsi="Times New Roman" w:cs="Times New Roman"/>
                <w:iCs/>
                <w:spacing w:val="-2"/>
              </w:rPr>
              <w:t>,</w:t>
            </w:r>
            <w:r>
              <w:rPr>
                <w:rFonts w:ascii="Times New Roman" w:eastAsia="Times New Roman" w:hAnsi="Times New Roman" w:cs="Times New Roman"/>
                <w:iCs/>
                <w:spacing w:val="-2"/>
              </w:rPr>
              <w:t>3</w:t>
            </w:r>
          </w:p>
        </w:tc>
        <w:tc>
          <w:tcPr>
            <w:tcW w:w="1631" w:type="dxa"/>
            <w:shd w:val="clear" w:color="auto" w:fill="auto"/>
            <w:vAlign w:val="center"/>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1</w:t>
            </w:r>
            <w:r>
              <w:rPr>
                <w:rFonts w:ascii="Times New Roman" w:eastAsia="Times New Roman" w:hAnsi="Times New Roman" w:cs="Times New Roman"/>
                <w:iCs/>
                <w:spacing w:val="-2"/>
              </w:rPr>
              <w:t>88,6</w:t>
            </w:r>
          </w:p>
        </w:tc>
        <w:tc>
          <w:tcPr>
            <w:tcW w:w="1256" w:type="dxa"/>
            <w:shd w:val="clear" w:color="auto" w:fill="auto"/>
            <w:vAlign w:val="center"/>
          </w:tcPr>
          <w:p w:rsidR="000F0933" w:rsidRPr="00C8301E" w:rsidRDefault="000F0933" w:rsidP="00E760F9">
            <w:pPr>
              <w:widowControl w:val="0"/>
              <w:spacing w:after="0" w:line="269" w:lineRule="exact"/>
              <w:jc w:val="center"/>
              <w:rPr>
                <w:rFonts w:ascii="Times New Roman" w:eastAsia="Times New Roman" w:hAnsi="Times New Roman" w:cs="Times New Roman"/>
                <w:iCs/>
                <w:spacing w:val="-2"/>
              </w:rPr>
            </w:pPr>
            <w:r w:rsidRPr="00C8301E">
              <w:rPr>
                <w:rFonts w:ascii="Times New Roman" w:eastAsia="Times New Roman" w:hAnsi="Times New Roman" w:cs="Times New Roman"/>
                <w:iCs/>
                <w:spacing w:val="-2"/>
              </w:rPr>
              <w:t>9</w:t>
            </w:r>
            <w:r>
              <w:rPr>
                <w:rFonts w:ascii="Times New Roman" w:eastAsia="Times New Roman" w:hAnsi="Times New Roman" w:cs="Times New Roman"/>
                <w:iCs/>
                <w:spacing w:val="-2"/>
              </w:rPr>
              <w:t>5</w:t>
            </w:r>
          </w:p>
        </w:tc>
      </w:tr>
    </w:tbl>
    <w:p w:rsidR="000F0933" w:rsidRPr="00C8301E" w:rsidRDefault="000F0933" w:rsidP="000F0933">
      <w:pPr>
        <w:widowControl w:val="0"/>
        <w:spacing w:after="0" w:line="269" w:lineRule="exact"/>
        <w:jc w:val="center"/>
        <w:rPr>
          <w:rFonts w:ascii="Times New Roman" w:eastAsia="Times New Roman" w:hAnsi="Times New Roman" w:cs="Times New Roman"/>
          <w:iCs/>
          <w:spacing w:val="-2"/>
          <w:sz w:val="24"/>
          <w:szCs w:val="24"/>
        </w:rPr>
      </w:pPr>
    </w:p>
    <w:p w:rsidR="000F0933" w:rsidRPr="00C8301E" w:rsidRDefault="000F0933" w:rsidP="000F0933">
      <w:pPr>
        <w:widowControl w:val="0"/>
        <w:tabs>
          <w:tab w:val="right" w:leader="underscore" w:pos="4484"/>
          <w:tab w:val="left" w:pos="4556"/>
          <w:tab w:val="left" w:leader="underscore" w:pos="9145"/>
        </w:tabs>
        <w:spacing w:after="0" w:line="240" w:lineRule="auto"/>
        <w:ind w:firstLine="709"/>
        <w:jc w:val="center"/>
        <w:rPr>
          <w:rFonts w:ascii="Times New Roman" w:eastAsia="Times New Roman" w:hAnsi="Times New Roman" w:cs="Times New Roman"/>
          <w:bCs/>
          <w:spacing w:val="-3"/>
          <w:sz w:val="28"/>
          <w:szCs w:val="24"/>
        </w:rPr>
      </w:pPr>
      <w:r w:rsidRPr="00C8301E">
        <w:rPr>
          <w:rFonts w:ascii="Times New Roman" w:eastAsia="Times New Roman" w:hAnsi="Times New Roman" w:cs="Times New Roman"/>
          <w:bCs/>
          <w:spacing w:val="-3"/>
          <w:sz w:val="28"/>
          <w:szCs w:val="24"/>
        </w:rPr>
        <w:t>Финансирование мероприятий по реконструкции систем оповещения</w:t>
      </w:r>
    </w:p>
    <w:p w:rsidR="000F0933" w:rsidRPr="00C8301E" w:rsidRDefault="000F0933" w:rsidP="000F0933">
      <w:pPr>
        <w:widowControl w:val="0"/>
        <w:tabs>
          <w:tab w:val="right" w:leader="underscore" w:pos="4484"/>
          <w:tab w:val="left" w:pos="4556"/>
          <w:tab w:val="left" w:leader="underscore" w:pos="9145"/>
        </w:tabs>
        <w:spacing w:after="0" w:line="240" w:lineRule="auto"/>
        <w:ind w:firstLine="709"/>
        <w:jc w:val="center"/>
        <w:rPr>
          <w:rFonts w:ascii="Times New Roman" w:eastAsia="Times New Roman" w:hAnsi="Times New Roman" w:cs="Times New Roman"/>
          <w:spacing w:val="-3"/>
          <w:sz w:val="28"/>
          <w:szCs w:val="24"/>
        </w:rPr>
      </w:pPr>
      <w:r w:rsidRPr="00C8301E">
        <w:rPr>
          <w:rFonts w:ascii="Times New Roman" w:eastAsia="Times New Roman" w:hAnsi="Times New Roman" w:cs="Times New Roman"/>
          <w:bCs/>
          <w:spacing w:val="-3"/>
          <w:sz w:val="28"/>
          <w:szCs w:val="24"/>
        </w:rPr>
        <w:t xml:space="preserve">в период </w:t>
      </w:r>
      <w:r w:rsidRPr="00C8301E">
        <w:rPr>
          <w:rFonts w:ascii="Times New Roman" w:eastAsia="Times New Roman" w:hAnsi="Times New Roman" w:cs="Times New Roman"/>
          <w:spacing w:val="-3"/>
          <w:sz w:val="28"/>
          <w:szCs w:val="24"/>
        </w:rPr>
        <w:t>с 201</w:t>
      </w:r>
      <w:r>
        <w:rPr>
          <w:rFonts w:ascii="Times New Roman" w:eastAsia="Times New Roman" w:hAnsi="Times New Roman" w:cs="Times New Roman"/>
          <w:spacing w:val="-3"/>
          <w:sz w:val="28"/>
          <w:szCs w:val="24"/>
        </w:rPr>
        <w:t>9</w:t>
      </w:r>
      <w:r w:rsidRPr="00C8301E">
        <w:rPr>
          <w:rFonts w:ascii="Times New Roman" w:eastAsia="Times New Roman" w:hAnsi="Times New Roman" w:cs="Times New Roman"/>
          <w:spacing w:val="-3"/>
          <w:sz w:val="28"/>
          <w:szCs w:val="24"/>
        </w:rPr>
        <w:t xml:space="preserve"> по 202</w:t>
      </w:r>
      <w:r>
        <w:rPr>
          <w:rFonts w:ascii="Times New Roman" w:eastAsia="Times New Roman" w:hAnsi="Times New Roman" w:cs="Times New Roman"/>
          <w:spacing w:val="-3"/>
          <w:sz w:val="28"/>
          <w:szCs w:val="24"/>
        </w:rPr>
        <w:t>1</w:t>
      </w:r>
      <w:r w:rsidRPr="00C8301E">
        <w:rPr>
          <w:rFonts w:ascii="Times New Roman" w:eastAsia="Times New Roman" w:hAnsi="Times New Roman" w:cs="Times New Roman"/>
          <w:spacing w:val="-3"/>
          <w:sz w:val="28"/>
          <w:szCs w:val="24"/>
        </w:rPr>
        <w:t xml:space="preserve"> г.</w:t>
      </w:r>
    </w:p>
    <w:p w:rsidR="000F0933" w:rsidRDefault="000F0933" w:rsidP="000F0933">
      <w:pPr>
        <w:widowControl w:val="0"/>
        <w:tabs>
          <w:tab w:val="right" w:leader="underscore" w:pos="4484"/>
          <w:tab w:val="left" w:pos="4556"/>
          <w:tab w:val="left" w:leader="underscore" w:pos="9145"/>
        </w:tabs>
        <w:spacing w:after="0" w:line="240" w:lineRule="auto"/>
        <w:ind w:firstLine="709"/>
        <w:jc w:val="center"/>
        <w:rPr>
          <w:rFonts w:ascii="Times New Roman" w:eastAsia="Times New Roman" w:hAnsi="Times New Roman" w:cs="Times New Roman"/>
          <w:b/>
          <w:bCs/>
          <w:spacing w:val="-3"/>
          <w:sz w:val="28"/>
          <w:szCs w:val="24"/>
        </w:rPr>
      </w:pPr>
    </w:p>
    <w:tbl>
      <w:tblPr>
        <w:tblW w:w="9498" w:type="dxa"/>
        <w:tblInd w:w="-132" w:type="dxa"/>
        <w:tblLayout w:type="fixed"/>
        <w:tblCellMar>
          <w:left w:w="10" w:type="dxa"/>
          <w:right w:w="10" w:type="dxa"/>
        </w:tblCellMar>
        <w:tblLook w:val="04A0" w:firstRow="1" w:lastRow="0" w:firstColumn="1" w:lastColumn="0" w:noHBand="0" w:noVBand="1"/>
      </w:tblPr>
      <w:tblGrid>
        <w:gridCol w:w="709"/>
        <w:gridCol w:w="2111"/>
        <w:gridCol w:w="2299"/>
        <w:gridCol w:w="2312"/>
        <w:gridCol w:w="2067"/>
      </w:tblGrid>
      <w:tr w:rsidR="000F0933" w:rsidRPr="00C8301E" w:rsidTr="00C72841">
        <w:trPr>
          <w:trHeight w:hRule="exact" w:val="611"/>
        </w:trPr>
        <w:tc>
          <w:tcPr>
            <w:tcW w:w="709" w:type="dxa"/>
            <w:tcBorders>
              <w:top w:val="single" w:sz="4" w:space="0" w:color="auto"/>
              <w:left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hd w:val="clear" w:color="auto" w:fill="FFFFFF"/>
                <w:lang w:bidi="ru-RU"/>
              </w:rPr>
            </w:pPr>
            <w:r w:rsidRPr="00C8301E">
              <w:rPr>
                <w:rFonts w:ascii="Times New Roman" w:eastAsia="Times New Roman" w:hAnsi="Times New Roman" w:cs="Times New Roman"/>
                <w:bCs/>
                <w:spacing w:val="4"/>
                <w:shd w:val="clear" w:color="auto" w:fill="FFFFFF"/>
                <w:lang w:bidi="ru-RU"/>
              </w:rPr>
              <w:t>№ п/п</w:t>
            </w:r>
          </w:p>
        </w:tc>
        <w:tc>
          <w:tcPr>
            <w:tcW w:w="2111" w:type="dxa"/>
            <w:vMerge w:val="restart"/>
            <w:tcBorders>
              <w:top w:val="single" w:sz="4" w:space="0" w:color="auto"/>
              <w:lef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Муниципальное образование</w:t>
            </w:r>
          </w:p>
        </w:tc>
        <w:tc>
          <w:tcPr>
            <w:tcW w:w="6678" w:type="dxa"/>
            <w:gridSpan w:val="3"/>
            <w:tcBorders>
              <w:top w:val="single" w:sz="4" w:space="0" w:color="auto"/>
              <w:left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hd w:val="clear" w:color="auto" w:fill="FFFFFF"/>
                <w:lang w:bidi="ru-RU"/>
              </w:rPr>
            </w:pPr>
            <w:r w:rsidRPr="00C8301E">
              <w:rPr>
                <w:rFonts w:ascii="Times New Roman" w:eastAsia="Times New Roman" w:hAnsi="Times New Roman" w:cs="Times New Roman"/>
                <w:bCs/>
                <w:spacing w:val="4"/>
                <w:shd w:val="clear" w:color="auto" w:fill="FFFFFF"/>
                <w:lang w:bidi="ru-RU"/>
              </w:rPr>
              <w:t xml:space="preserve">Финансовые средства, выделенные на мероприятия </w:t>
            </w:r>
          </w:p>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по реконструкции систем оповещении (млн. руб.)</w:t>
            </w:r>
          </w:p>
        </w:tc>
      </w:tr>
      <w:tr w:rsidR="000F0933" w:rsidRPr="00C8301E" w:rsidTr="00C72841">
        <w:trPr>
          <w:trHeight w:hRule="exact" w:val="306"/>
        </w:trPr>
        <w:tc>
          <w:tcPr>
            <w:tcW w:w="709" w:type="dxa"/>
            <w:tcBorders>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2111" w:type="dxa"/>
            <w:vMerge/>
            <w:tcBorders>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2299" w:type="dxa"/>
            <w:tcBorders>
              <w:top w:val="single" w:sz="4" w:space="0" w:color="auto"/>
              <w:left w:val="single" w:sz="4" w:space="0" w:color="auto"/>
            </w:tcBorders>
            <w:shd w:val="clear" w:color="auto" w:fill="FFFFFF"/>
          </w:tcPr>
          <w:p w:rsidR="000F0933" w:rsidRPr="005A2770" w:rsidRDefault="000F0933" w:rsidP="00E760F9">
            <w:pPr>
              <w:widowControl w:val="0"/>
              <w:spacing w:after="0" w:line="240" w:lineRule="auto"/>
              <w:jc w:val="center"/>
              <w:rPr>
                <w:rFonts w:ascii="Times New Roman" w:eastAsia="Times New Roman" w:hAnsi="Times New Roman" w:cs="Times New Roman"/>
                <w:sz w:val="20"/>
                <w:szCs w:val="20"/>
              </w:rPr>
            </w:pPr>
            <w:r w:rsidRPr="005A2770">
              <w:rPr>
                <w:rFonts w:ascii="Times New Roman" w:eastAsia="Times New Roman" w:hAnsi="Times New Roman" w:cs="Times New Roman"/>
                <w:sz w:val="20"/>
                <w:szCs w:val="20"/>
              </w:rPr>
              <w:t>2019 г.</w:t>
            </w:r>
          </w:p>
        </w:tc>
        <w:tc>
          <w:tcPr>
            <w:tcW w:w="2312" w:type="dxa"/>
            <w:tcBorders>
              <w:top w:val="single" w:sz="4" w:space="0" w:color="auto"/>
              <w:left w:val="single" w:sz="4" w:space="0" w:color="auto"/>
              <w:right w:val="single" w:sz="4" w:space="0" w:color="auto"/>
            </w:tcBorders>
            <w:shd w:val="clear" w:color="auto" w:fill="FFFFFF"/>
          </w:tcPr>
          <w:p w:rsidR="000F0933" w:rsidRPr="005A2770" w:rsidRDefault="000F0933" w:rsidP="00E760F9">
            <w:pPr>
              <w:widowControl w:val="0"/>
              <w:spacing w:after="0" w:line="240" w:lineRule="auto"/>
              <w:jc w:val="center"/>
              <w:rPr>
                <w:rFonts w:ascii="Times New Roman" w:eastAsia="Times New Roman" w:hAnsi="Times New Roman" w:cs="Times New Roman"/>
                <w:sz w:val="20"/>
                <w:szCs w:val="20"/>
              </w:rPr>
            </w:pPr>
            <w:r w:rsidRPr="005A2770">
              <w:rPr>
                <w:rFonts w:ascii="Times New Roman" w:eastAsia="Times New Roman" w:hAnsi="Times New Roman" w:cs="Times New Roman"/>
                <w:sz w:val="20"/>
                <w:szCs w:val="20"/>
              </w:rPr>
              <w:t>2020 г.</w:t>
            </w:r>
          </w:p>
        </w:tc>
        <w:tc>
          <w:tcPr>
            <w:tcW w:w="2067" w:type="dxa"/>
            <w:tcBorders>
              <w:top w:val="single" w:sz="4" w:space="0" w:color="auto"/>
              <w:left w:val="single" w:sz="4" w:space="0" w:color="auto"/>
              <w:right w:val="single" w:sz="4" w:space="0" w:color="auto"/>
            </w:tcBorders>
            <w:shd w:val="clear" w:color="auto" w:fill="FFFFFF"/>
          </w:tcPr>
          <w:p w:rsidR="000F0933" w:rsidRPr="005A2770" w:rsidRDefault="000F0933" w:rsidP="00E760F9">
            <w:pPr>
              <w:widowControl w:val="0"/>
              <w:spacing w:after="0" w:line="240" w:lineRule="auto"/>
              <w:jc w:val="center"/>
              <w:rPr>
                <w:rFonts w:ascii="Times New Roman" w:eastAsia="Times New Roman" w:hAnsi="Times New Roman" w:cs="Times New Roman"/>
                <w:sz w:val="20"/>
                <w:szCs w:val="20"/>
              </w:rPr>
            </w:pPr>
            <w:r w:rsidRPr="005A2770">
              <w:rPr>
                <w:rFonts w:ascii="Times New Roman" w:eastAsia="Times New Roman" w:hAnsi="Times New Roman" w:cs="Times New Roman"/>
                <w:sz w:val="20"/>
                <w:szCs w:val="20"/>
              </w:rPr>
              <w:t>2021 г.</w:t>
            </w:r>
          </w:p>
        </w:tc>
      </w:tr>
      <w:tr w:rsidR="000F0933" w:rsidRPr="00C8301E" w:rsidTr="00C72841">
        <w:trPr>
          <w:trHeight w:hRule="exact" w:val="306"/>
        </w:trPr>
        <w:tc>
          <w:tcPr>
            <w:tcW w:w="709" w:type="dxa"/>
            <w:tcBorders>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1</w:t>
            </w:r>
          </w:p>
        </w:tc>
        <w:tc>
          <w:tcPr>
            <w:tcW w:w="2111" w:type="dxa"/>
            <w:tcBorders>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2</w:t>
            </w:r>
          </w:p>
        </w:tc>
        <w:tc>
          <w:tcPr>
            <w:tcW w:w="2299" w:type="dxa"/>
            <w:tcBorders>
              <w:top w:val="single" w:sz="4" w:space="0" w:color="auto"/>
              <w:lef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4</w:t>
            </w:r>
          </w:p>
        </w:tc>
        <w:tc>
          <w:tcPr>
            <w:tcW w:w="2312" w:type="dxa"/>
            <w:tcBorders>
              <w:top w:val="single" w:sz="4" w:space="0" w:color="auto"/>
              <w:left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5</w:t>
            </w:r>
          </w:p>
        </w:tc>
        <w:tc>
          <w:tcPr>
            <w:tcW w:w="2067" w:type="dxa"/>
            <w:tcBorders>
              <w:top w:val="single" w:sz="4" w:space="0" w:color="auto"/>
              <w:left w:val="single" w:sz="4" w:space="0" w:color="auto"/>
              <w:right w:val="single" w:sz="4" w:space="0" w:color="auto"/>
            </w:tcBorders>
            <w:shd w:val="clear" w:color="auto" w:fill="FFFFFF"/>
            <w:vAlign w:val="center"/>
          </w:tcPr>
          <w:p w:rsidR="000F0933" w:rsidRPr="0009214B" w:rsidRDefault="000F0933" w:rsidP="00E760F9">
            <w:pPr>
              <w:widowControl w:val="0"/>
              <w:spacing w:after="0" w:line="240" w:lineRule="auto"/>
              <w:jc w:val="center"/>
              <w:rPr>
                <w:rFonts w:ascii="Times New Roman" w:eastAsia="Times New Roman" w:hAnsi="Times New Roman" w:cs="Times New Roman"/>
                <w:highlight w:val="yellow"/>
              </w:rPr>
            </w:pPr>
            <w:r w:rsidRPr="0009214B">
              <w:rPr>
                <w:rFonts w:ascii="Times New Roman" w:eastAsia="Times New Roman" w:hAnsi="Times New Roman" w:cs="Times New Roman"/>
              </w:rPr>
              <w:t>6</w:t>
            </w:r>
          </w:p>
        </w:tc>
      </w:tr>
      <w:tr w:rsidR="000F0933" w:rsidRPr="00C8301E" w:rsidTr="00C72841">
        <w:trPr>
          <w:trHeight w:val="413"/>
        </w:trPr>
        <w:tc>
          <w:tcPr>
            <w:tcW w:w="709"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2111"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Уссурийский городской округ</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AC7EB1">
              <w:rPr>
                <w:sz w:val="20"/>
                <w:szCs w:val="20"/>
              </w:rPr>
              <w:t>2, 6</w:t>
            </w:r>
          </w:p>
        </w:tc>
        <w:tc>
          <w:tcPr>
            <w:tcW w:w="2312" w:type="dxa"/>
            <w:tcBorders>
              <w:top w:val="single" w:sz="4" w:space="0" w:color="auto"/>
              <w:left w:val="single" w:sz="4" w:space="0" w:color="auto"/>
              <w:bottom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AC7EB1">
              <w:rPr>
                <w:sz w:val="20"/>
                <w:szCs w:val="20"/>
              </w:rPr>
              <w:t>2,8</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0F0933" w:rsidRPr="0009214B" w:rsidRDefault="000F0933" w:rsidP="00E760F9">
            <w:pPr>
              <w:widowControl w:val="0"/>
              <w:spacing w:after="0" w:line="240" w:lineRule="auto"/>
              <w:jc w:val="center"/>
              <w:rPr>
                <w:rFonts w:ascii="Times New Roman" w:eastAsia="Times New Roman" w:hAnsi="Times New Roman" w:cs="Times New Roman"/>
                <w:sz w:val="20"/>
                <w:szCs w:val="20"/>
                <w:highlight w:val="yellow"/>
              </w:rPr>
            </w:pPr>
            <w:r w:rsidRPr="00AC7EB1">
              <w:rPr>
                <w:sz w:val="20"/>
                <w:szCs w:val="20"/>
              </w:rPr>
              <w:t>0</w:t>
            </w:r>
          </w:p>
        </w:tc>
      </w:tr>
    </w:tbl>
    <w:p w:rsidR="000F0933" w:rsidRPr="00C8301E" w:rsidRDefault="000F0933" w:rsidP="000F0933">
      <w:pPr>
        <w:widowControl w:val="0"/>
        <w:spacing w:after="0" w:line="240" w:lineRule="auto"/>
        <w:jc w:val="center"/>
        <w:rPr>
          <w:rFonts w:ascii="Times New Roman" w:eastAsia="Times New Roman" w:hAnsi="Times New Roman" w:cs="Times New Roman"/>
          <w:b/>
          <w:spacing w:val="-3"/>
          <w:sz w:val="24"/>
          <w:lang w:bidi="ru-RU"/>
        </w:rPr>
      </w:pPr>
      <w:r w:rsidRPr="00C8301E">
        <w:rPr>
          <w:rFonts w:ascii="Times New Roman" w:eastAsia="Times New Roman" w:hAnsi="Times New Roman" w:cs="Times New Roman"/>
          <w:spacing w:val="-3"/>
          <w:lang w:bidi="ru-RU"/>
        </w:rPr>
        <w:tab/>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bCs/>
          <w:spacing w:val="-3"/>
          <w:sz w:val="28"/>
          <w:shd w:val="clear" w:color="auto" w:fill="FFFFFF"/>
          <w:lang w:bidi="ru-RU"/>
        </w:rPr>
      </w:pPr>
      <w:r w:rsidRPr="00C8301E">
        <w:rPr>
          <w:rFonts w:ascii="Times New Roman" w:eastAsia="Times New Roman" w:hAnsi="Times New Roman" w:cs="Times New Roman"/>
          <w:bCs/>
          <w:spacing w:val="-3"/>
          <w:sz w:val="28"/>
          <w:shd w:val="clear" w:color="auto" w:fill="FFFFFF"/>
          <w:lang w:bidi="ru-RU"/>
        </w:rPr>
        <w:t>Показатели создания локальных систем оповещения в районах размещения опасных производственных объектов</w:t>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b/>
          <w:bCs/>
          <w:spacing w:val="-3"/>
          <w:sz w:val="24"/>
          <w:shd w:val="clear" w:color="auto" w:fill="FFFFFF"/>
          <w:lang w:bidi="ru-RU"/>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385"/>
        <w:gridCol w:w="270"/>
        <w:gridCol w:w="425"/>
        <w:gridCol w:w="426"/>
        <w:gridCol w:w="425"/>
        <w:gridCol w:w="425"/>
        <w:gridCol w:w="425"/>
        <w:gridCol w:w="426"/>
        <w:gridCol w:w="283"/>
        <w:gridCol w:w="425"/>
        <w:gridCol w:w="567"/>
        <w:gridCol w:w="426"/>
        <w:gridCol w:w="283"/>
        <w:gridCol w:w="425"/>
        <w:gridCol w:w="426"/>
        <w:gridCol w:w="425"/>
        <w:gridCol w:w="658"/>
        <w:gridCol w:w="618"/>
        <w:gridCol w:w="457"/>
      </w:tblGrid>
      <w:tr w:rsidR="000F0933" w:rsidRPr="00C8301E" w:rsidTr="00C72841">
        <w:tc>
          <w:tcPr>
            <w:tcW w:w="1296" w:type="dxa"/>
            <w:vMerge w:val="restart"/>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Населен-</w:t>
            </w:r>
            <w:proofErr w:type="spellStart"/>
            <w:r w:rsidRPr="00C8301E">
              <w:rPr>
                <w:rFonts w:ascii="Times New Roman" w:eastAsia="Times New Roman" w:hAnsi="Times New Roman" w:cs="Times New Roman"/>
                <w:bCs/>
                <w:spacing w:val="-3"/>
                <w:shd w:val="clear" w:color="auto" w:fill="FFFFFF"/>
                <w:lang w:bidi="ru-RU"/>
              </w:rPr>
              <w:t>ные</w:t>
            </w:r>
            <w:proofErr w:type="spellEnd"/>
            <w:r w:rsidRPr="00C8301E">
              <w:rPr>
                <w:rFonts w:ascii="Times New Roman" w:eastAsia="Times New Roman" w:hAnsi="Times New Roman" w:cs="Times New Roman"/>
                <w:bCs/>
                <w:spacing w:val="-3"/>
                <w:shd w:val="clear" w:color="auto" w:fill="FFFFFF"/>
                <w:lang w:bidi="ru-RU"/>
              </w:rPr>
              <w:t xml:space="preserve"> пункты</w:t>
            </w:r>
          </w:p>
        </w:tc>
        <w:tc>
          <w:tcPr>
            <w:tcW w:w="1931" w:type="dxa"/>
            <w:gridSpan w:val="5"/>
            <w:vMerge w:val="restart"/>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Количество ОПО</w:t>
            </w:r>
          </w:p>
        </w:tc>
        <w:tc>
          <w:tcPr>
            <w:tcW w:w="4536" w:type="dxa"/>
            <w:gridSpan w:val="11"/>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Количество ЛСО</w:t>
            </w:r>
          </w:p>
        </w:tc>
        <w:tc>
          <w:tcPr>
            <w:tcW w:w="1733" w:type="dxa"/>
            <w:gridSpan w:val="3"/>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 xml:space="preserve">Население </w:t>
            </w:r>
          </w:p>
        </w:tc>
      </w:tr>
      <w:tr w:rsidR="000F0933" w:rsidRPr="00C8301E" w:rsidTr="00C72841">
        <w:tc>
          <w:tcPr>
            <w:tcW w:w="1296"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tc>
        <w:tc>
          <w:tcPr>
            <w:tcW w:w="1931" w:type="dxa"/>
            <w:gridSpan w:val="5"/>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tc>
        <w:tc>
          <w:tcPr>
            <w:tcW w:w="2551" w:type="dxa"/>
            <w:gridSpan w:val="6"/>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Введено в эксплуатацию</w:t>
            </w:r>
          </w:p>
        </w:tc>
        <w:tc>
          <w:tcPr>
            <w:tcW w:w="1985" w:type="dxa"/>
            <w:gridSpan w:val="5"/>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Сопряженных с МСО (РСО)</w:t>
            </w:r>
          </w:p>
        </w:tc>
        <w:tc>
          <w:tcPr>
            <w:tcW w:w="658" w:type="dxa"/>
            <w:vMerge w:val="restart"/>
            <w:shd w:val="clear" w:color="auto" w:fill="auto"/>
            <w:textDirection w:val="btL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Проживающее в зоне действия ЛСО (</w:t>
            </w:r>
            <w:proofErr w:type="spellStart"/>
            <w:r w:rsidRPr="00C8301E">
              <w:rPr>
                <w:rFonts w:ascii="Times New Roman" w:eastAsia="Times New Roman" w:hAnsi="Times New Roman" w:cs="Times New Roman"/>
                <w:bCs/>
                <w:spacing w:val="-3"/>
                <w:shd w:val="clear" w:color="auto" w:fill="FFFFFF"/>
                <w:lang w:bidi="ru-RU"/>
              </w:rPr>
              <w:t>тыс.чел</w:t>
            </w:r>
            <w:proofErr w:type="spellEnd"/>
            <w:r w:rsidRPr="00C8301E">
              <w:rPr>
                <w:rFonts w:ascii="Times New Roman" w:eastAsia="Times New Roman" w:hAnsi="Times New Roman" w:cs="Times New Roman"/>
                <w:bCs/>
                <w:spacing w:val="-3"/>
                <w:shd w:val="clear" w:color="auto" w:fill="FFFFFF"/>
                <w:lang w:bidi="ru-RU"/>
              </w:rPr>
              <w:t>.)</w:t>
            </w:r>
          </w:p>
        </w:tc>
        <w:tc>
          <w:tcPr>
            <w:tcW w:w="1075" w:type="dxa"/>
            <w:gridSpan w:val="2"/>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Оповещаемое средствами ЛСО</w:t>
            </w:r>
          </w:p>
        </w:tc>
      </w:tr>
      <w:tr w:rsidR="000F0933" w:rsidRPr="00C8301E" w:rsidTr="00C72841">
        <w:trPr>
          <w:cantSplit/>
          <w:trHeight w:val="1899"/>
        </w:trPr>
        <w:tc>
          <w:tcPr>
            <w:tcW w:w="1296"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tc>
        <w:tc>
          <w:tcPr>
            <w:tcW w:w="38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Ф</w:t>
            </w:r>
          </w:p>
        </w:tc>
        <w:tc>
          <w:tcPr>
            <w:tcW w:w="270"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С</w:t>
            </w:r>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М</w:t>
            </w:r>
          </w:p>
        </w:tc>
        <w:tc>
          <w:tcPr>
            <w:tcW w:w="426"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Ч</w:t>
            </w:r>
          </w:p>
        </w:tc>
        <w:tc>
          <w:tcPr>
            <w:tcW w:w="425" w:type="dxa"/>
            <w:shd w:val="clear" w:color="auto" w:fill="auto"/>
            <w:textDirection w:val="btLr"/>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всего</w:t>
            </w:r>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Ф</w:t>
            </w:r>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С</w:t>
            </w:r>
          </w:p>
        </w:tc>
        <w:tc>
          <w:tcPr>
            <w:tcW w:w="426"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М</w:t>
            </w:r>
          </w:p>
        </w:tc>
        <w:tc>
          <w:tcPr>
            <w:tcW w:w="283"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Ч</w:t>
            </w:r>
          </w:p>
        </w:tc>
        <w:tc>
          <w:tcPr>
            <w:tcW w:w="425" w:type="dxa"/>
            <w:shd w:val="clear" w:color="auto" w:fill="auto"/>
            <w:textDirection w:val="btLr"/>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всего</w:t>
            </w:r>
          </w:p>
        </w:tc>
        <w:tc>
          <w:tcPr>
            <w:tcW w:w="567"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w:t>
            </w:r>
          </w:p>
        </w:tc>
        <w:tc>
          <w:tcPr>
            <w:tcW w:w="426"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Ф</w:t>
            </w:r>
          </w:p>
        </w:tc>
        <w:tc>
          <w:tcPr>
            <w:tcW w:w="283"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С</w:t>
            </w:r>
          </w:p>
        </w:tc>
        <w:tc>
          <w:tcPr>
            <w:tcW w:w="425"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М</w:t>
            </w:r>
          </w:p>
        </w:tc>
        <w:tc>
          <w:tcPr>
            <w:tcW w:w="426"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Ч</w:t>
            </w:r>
          </w:p>
        </w:tc>
        <w:tc>
          <w:tcPr>
            <w:tcW w:w="425" w:type="dxa"/>
            <w:shd w:val="clear" w:color="auto" w:fill="auto"/>
            <w:textDirection w:val="btLr"/>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всего</w:t>
            </w:r>
          </w:p>
        </w:tc>
        <w:tc>
          <w:tcPr>
            <w:tcW w:w="658"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p>
        </w:tc>
        <w:tc>
          <w:tcPr>
            <w:tcW w:w="618"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тыс. чел</w:t>
            </w:r>
          </w:p>
        </w:tc>
        <w:tc>
          <w:tcPr>
            <w:tcW w:w="45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hd w:val="clear" w:color="auto" w:fill="FFFFFF"/>
                <w:lang w:bidi="ru-RU"/>
              </w:rPr>
            </w:pPr>
            <w:r w:rsidRPr="00C8301E">
              <w:rPr>
                <w:rFonts w:ascii="Times New Roman" w:eastAsia="Times New Roman" w:hAnsi="Times New Roman" w:cs="Times New Roman"/>
                <w:bCs/>
                <w:spacing w:val="-3"/>
                <w:shd w:val="clear" w:color="auto" w:fill="FFFFFF"/>
                <w:lang w:bidi="ru-RU"/>
              </w:rPr>
              <w:t>%</w:t>
            </w:r>
          </w:p>
        </w:tc>
      </w:tr>
      <w:tr w:rsidR="000F0933" w:rsidRPr="00C8301E" w:rsidTr="00C72841">
        <w:trPr>
          <w:trHeight w:val="920"/>
        </w:trPr>
        <w:tc>
          <w:tcPr>
            <w:tcW w:w="1296"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z w:val="20"/>
                <w:shd w:val="clear" w:color="auto" w:fill="FFFFFF"/>
                <w:lang w:bidi="ru-RU"/>
              </w:rPr>
            </w:pPr>
            <w:proofErr w:type="spellStart"/>
            <w:r w:rsidRPr="00C8301E">
              <w:rPr>
                <w:rFonts w:ascii="Times New Roman" w:eastAsia="Times New Roman" w:hAnsi="Times New Roman" w:cs="Times New Roman"/>
                <w:bCs/>
                <w:spacing w:val="-3"/>
                <w:sz w:val="20"/>
                <w:shd w:val="clear" w:color="auto" w:fill="FFFFFF"/>
                <w:lang w:bidi="ru-RU"/>
              </w:rPr>
              <w:t>Уссурийс</w:t>
            </w:r>
            <w:proofErr w:type="spellEnd"/>
            <w:r w:rsidRPr="00C8301E">
              <w:rPr>
                <w:rFonts w:ascii="Times New Roman" w:eastAsia="Times New Roman" w:hAnsi="Times New Roman" w:cs="Times New Roman"/>
                <w:bCs/>
                <w:spacing w:val="-3"/>
                <w:sz w:val="20"/>
                <w:shd w:val="clear" w:color="auto" w:fill="FFFFFF"/>
                <w:lang w:bidi="ru-RU"/>
              </w:rPr>
              <w:t>-кий городской округ</w:t>
            </w:r>
          </w:p>
        </w:tc>
        <w:tc>
          <w:tcPr>
            <w:tcW w:w="38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270"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3</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w:t>
            </w:r>
          </w:p>
        </w:tc>
        <w:tc>
          <w:tcPr>
            <w:tcW w:w="283"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3</w:t>
            </w:r>
          </w:p>
        </w:tc>
        <w:tc>
          <w:tcPr>
            <w:tcW w:w="567"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100</w:t>
            </w: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283"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0</w:t>
            </w: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tc>
        <w:tc>
          <w:tcPr>
            <w:tcW w:w="658"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1,8</w:t>
            </w:r>
          </w:p>
        </w:tc>
        <w:tc>
          <w:tcPr>
            <w:tcW w:w="618"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1,8</w:t>
            </w:r>
          </w:p>
        </w:tc>
        <w:tc>
          <w:tcPr>
            <w:tcW w:w="457"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100</w:t>
            </w:r>
          </w:p>
        </w:tc>
      </w:tr>
      <w:tr w:rsidR="000F0933" w:rsidRPr="00C8301E" w:rsidTr="00C72841">
        <w:trPr>
          <w:trHeight w:val="214"/>
        </w:trPr>
        <w:tc>
          <w:tcPr>
            <w:tcW w:w="1296"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bCs/>
                <w:spacing w:val="-3"/>
                <w:sz w:val="20"/>
                <w:shd w:val="clear" w:color="auto" w:fill="FFFFFF"/>
                <w:lang w:bidi="ru-RU"/>
              </w:rPr>
            </w:pPr>
            <w:r w:rsidRPr="00C8301E">
              <w:rPr>
                <w:rFonts w:ascii="Times New Roman" w:eastAsia="Times New Roman" w:hAnsi="Times New Roman" w:cs="Times New Roman"/>
                <w:bCs/>
                <w:spacing w:val="-3"/>
                <w:sz w:val="20"/>
                <w:shd w:val="clear" w:color="auto" w:fill="FFFFFF"/>
                <w:lang w:bidi="ru-RU"/>
              </w:rPr>
              <w:t>Итого:</w:t>
            </w:r>
          </w:p>
        </w:tc>
        <w:tc>
          <w:tcPr>
            <w:tcW w:w="38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270"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3</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w:t>
            </w:r>
          </w:p>
        </w:tc>
        <w:tc>
          <w:tcPr>
            <w:tcW w:w="283"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3</w:t>
            </w:r>
          </w:p>
        </w:tc>
        <w:tc>
          <w:tcPr>
            <w:tcW w:w="567"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100</w:t>
            </w: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283"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0</w:t>
            </w:r>
          </w:p>
        </w:tc>
        <w:tc>
          <w:tcPr>
            <w:tcW w:w="426"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p>
        </w:tc>
        <w:tc>
          <w:tcPr>
            <w:tcW w:w="425"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2</w:t>
            </w:r>
          </w:p>
        </w:tc>
        <w:tc>
          <w:tcPr>
            <w:tcW w:w="658"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1,8</w:t>
            </w:r>
          </w:p>
        </w:tc>
        <w:tc>
          <w:tcPr>
            <w:tcW w:w="618"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1,8</w:t>
            </w:r>
          </w:p>
        </w:tc>
        <w:tc>
          <w:tcPr>
            <w:tcW w:w="457" w:type="dxa"/>
            <w:shd w:val="clear" w:color="auto" w:fill="auto"/>
          </w:tcPr>
          <w:p w:rsidR="000F0933" w:rsidRPr="00C72841" w:rsidRDefault="000F0933" w:rsidP="00E760F9">
            <w:pPr>
              <w:widowControl w:val="0"/>
              <w:spacing w:after="0" w:line="240" w:lineRule="auto"/>
              <w:jc w:val="center"/>
              <w:rPr>
                <w:rFonts w:ascii="Times New Roman" w:eastAsia="Times New Roman" w:hAnsi="Times New Roman" w:cs="Times New Roman"/>
                <w:bCs/>
                <w:spacing w:val="-3"/>
                <w:sz w:val="16"/>
                <w:szCs w:val="16"/>
                <w:shd w:val="clear" w:color="auto" w:fill="FFFFFF"/>
                <w:lang w:bidi="ru-RU"/>
              </w:rPr>
            </w:pPr>
            <w:r w:rsidRPr="00C72841">
              <w:rPr>
                <w:rFonts w:ascii="Times New Roman" w:eastAsia="Times New Roman" w:hAnsi="Times New Roman" w:cs="Times New Roman"/>
                <w:bCs/>
                <w:spacing w:val="-3"/>
                <w:sz w:val="16"/>
                <w:szCs w:val="16"/>
                <w:shd w:val="clear" w:color="auto" w:fill="FFFFFF"/>
                <w:lang w:bidi="ru-RU"/>
              </w:rPr>
              <w:t>100</w:t>
            </w:r>
          </w:p>
        </w:tc>
      </w:tr>
    </w:tbl>
    <w:p w:rsidR="000F0933" w:rsidRPr="00C8301E" w:rsidRDefault="000F0933" w:rsidP="000F0933">
      <w:pPr>
        <w:widowControl w:val="0"/>
        <w:spacing w:after="0" w:line="240" w:lineRule="auto"/>
        <w:ind w:firstLine="709"/>
        <w:jc w:val="right"/>
        <w:rPr>
          <w:rFonts w:ascii="Times New Roman" w:eastAsia="Calibri" w:hAnsi="Times New Roman" w:cs="Times New Roman"/>
          <w:i/>
          <w:sz w:val="24"/>
          <w:szCs w:val="24"/>
        </w:rPr>
      </w:pPr>
    </w:p>
    <w:p w:rsidR="006A1177" w:rsidRDefault="006A1177" w:rsidP="000F0933">
      <w:pPr>
        <w:widowControl w:val="0"/>
        <w:spacing w:after="0" w:line="240" w:lineRule="auto"/>
        <w:jc w:val="center"/>
        <w:rPr>
          <w:rFonts w:ascii="Times New Roman" w:eastAsia="Times New Roman" w:hAnsi="Times New Roman" w:cs="Times New Roman"/>
          <w:sz w:val="28"/>
          <w:szCs w:val="24"/>
        </w:rPr>
      </w:pPr>
    </w:p>
    <w:p w:rsidR="006A1177" w:rsidRDefault="006A1177" w:rsidP="000F0933">
      <w:pPr>
        <w:widowControl w:val="0"/>
        <w:spacing w:after="0" w:line="240" w:lineRule="auto"/>
        <w:jc w:val="center"/>
        <w:rPr>
          <w:rFonts w:ascii="Times New Roman" w:eastAsia="Times New Roman" w:hAnsi="Times New Roman" w:cs="Times New Roman"/>
          <w:sz w:val="28"/>
          <w:szCs w:val="24"/>
        </w:rPr>
      </w:pPr>
    </w:p>
    <w:p w:rsidR="000F0933" w:rsidRPr="00C8301E" w:rsidRDefault="000F0933" w:rsidP="000F0933">
      <w:pPr>
        <w:widowControl w:val="0"/>
        <w:spacing w:after="0" w:line="240" w:lineRule="auto"/>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Показатели наличия резерва технических средств оповещения населения</w:t>
      </w:r>
    </w:p>
    <w:p w:rsidR="000F0933" w:rsidRPr="00C8301E" w:rsidRDefault="000F0933" w:rsidP="000F0933">
      <w:pPr>
        <w:widowControl w:val="0"/>
        <w:spacing w:after="0" w:line="240" w:lineRule="auto"/>
        <w:jc w:val="center"/>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537"/>
      </w:tblGrid>
      <w:tr w:rsidR="000F0933" w:rsidRPr="00C8301E" w:rsidTr="00C72841">
        <w:tc>
          <w:tcPr>
            <w:tcW w:w="492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Муниципальное образование</w:t>
            </w:r>
          </w:p>
        </w:tc>
        <w:tc>
          <w:tcPr>
            <w:tcW w:w="4537"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 наличия резерва технических средств оповещения от потребности</w:t>
            </w:r>
          </w:p>
        </w:tc>
      </w:tr>
      <w:tr w:rsidR="000F0933" w:rsidRPr="00C8301E" w:rsidTr="00C72841">
        <w:tc>
          <w:tcPr>
            <w:tcW w:w="492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Уссурийский городской округ</w:t>
            </w:r>
          </w:p>
        </w:tc>
        <w:tc>
          <w:tcPr>
            <w:tcW w:w="4537"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r>
    </w:tbl>
    <w:p w:rsidR="000F0933" w:rsidRPr="00C8301E" w:rsidRDefault="000F0933" w:rsidP="000F0933">
      <w:pPr>
        <w:widowControl w:val="0"/>
        <w:spacing w:after="0" w:line="240" w:lineRule="auto"/>
        <w:ind w:firstLine="567"/>
        <w:jc w:val="center"/>
        <w:rPr>
          <w:rFonts w:ascii="Times New Roman" w:eastAsia="Times New Roman" w:hAnsi="Times New Roman" w:cs="Times New Roman"/>
          <w:sz w:val="24"/>
          <w:szCs w:val="24"/>
        </w:rPr>
      </w:pPr>
    </w:p>
    <w:p w:rsidR="000F0933" w:rsidRPr="00C8301E" w:rsidRDefault="000F0933" w:rsidP="000F0933">
      <w:pPr>
        <w:widowControl w:val="0"/>
        <w:spacing w:after="0" w:line="240" w:lineRule="auto"/>
        <w:ind w:firstLine="567"/>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Оборудование ЕДДС Уссурийского городского округа</w:t>
      </w:r>
    </w:p>
    <w:p w:rsidR="000F0933" w:rsidRPr="00C8301E" w:rsidRDefault="000F0933" w:rsidP="000F0933">
      <w:pPr>
        <w:widowControl w:val="0"/>
        <w:spacing w:after="0" w:line="240" w:lineRule="auto"/>
        <w:ind w:firstLine="567"/>
        <w:jc w:val="center"/>
        <w:rPr>
          <w:rFonts w:ascii="Times New Roman" w:eastAsia="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51"/>
        <w:gridCol w:w="1624"/>
        <w:gridCol w:w="1371"/>
        <w:gridCol w:w="1134"/>
        <w:gridCol w:w="1417"/>
        <w:gridCol w:w="709"/>
      </w:tblGrid>
      <w:tr w:rsidR="000F0933" w:rsidRPr="00C8301E" w:rsidTr="00C72841">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Количество диспетчеров в смене</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Количество компьютерных</w:t>
            </w:r>
          </w:p>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АРМ</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Локальные вычислитель-</w:t>
            </w:r>
            <w:proofErr w:type="spellStart"/>
            <w:r w:rsidRPr="00C8301E">
              <w:rPr>
                <w:rFonts w:ascii="Times New Roman" w:eastAsia="Times New Roman" w:hAnsi="Times New Roman" w:cs="Times New Roman"/>
              </w:rPr>
              <w:t>ные</w:t>
            </w:r>
            <w:proofErr w:type="spellEnd"/>
            <w:r w:rsidRPr="00C8301E">
              <w:rPr>
                <w:rFonts w:ascii="Times New Roman" w:eastAsia="Times New Roman" w:hAnsi="Times New Roman" w:cs="Times New Roman"/>
              </w:rPr>
              <w:t xml:space="preserve"> сети</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ind w:left="-155" w:right="-108"/>
              <w:jc w:val="center"/>
              <w:rPr>
                <w:rFonts w:ascii="Times New Roman" w:eastAsia="Times New Roman" w:hAnsi="Times New Roman" w:cs="Times New Roman"/>
              </w:rPr>
            </w:pPr>
            <w:r w:rsidRPr="00C8301E">
              <w:rPr>
                <w:rFonts w:ascii="Times New Roman" w:eastAsia="Times New Roman" w:hAnsi="Times New Roman" w:cs="Times New Roman"/>
              </w:rPr>
              <w:t>Телефонные сети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Внешние каналы передачи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Количество рабочих мест</w:t>
            </w:r>
          </w:p>
        </w:tc>
        <w:tc>
          <w:tcPr>
            <w:tcW w:w="709" w:type="dxa"/>
            <w:tcBorders>
              <w:top w:val="single" w:sz="4" w:space="0" w:color="auto"/>
              <w:left w:val="single" w:sz="4" w:space="0" w:color="auto"/>
              <w:bottom w:val="single" w:sz="4" w:space="0" w:color="auto"/>
              <w:right w:val="single" w:sz="4" w:space="0" w:color="auto"/>
            </w:tcBorders>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 xml:space="preserve">  Видео-стена</w:t>
            </w:r>
          </w:p>
        </w:tc>
      </w:tr>
      <w:tr w:rsidR="000F0933" w:rsidRPr="00C8301E" w:rsidTr="00C72841">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3</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shd w:val="clear" w:color="auto" w:fill="auto"/>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r>
    </w:tbl>
    <w:p w:rsidR="000F0933" w:rsidRDefault="000F0933" w:rsidP="000F0933">
      <w:pPr>
        <w:widowControl w:val="0"/>
        <w:spacing w:after="0" w:line="220" w:lineRule="exact"/>
        <w:rPr>
          <w:rFonts w:ascii="Times New Roman" w:eastAsia="Times New Roman" w:hAnsi="Times New Roman" w:cs="Times New Roman"/>
          <w:i/>
          <w:iCs/>
          <w:spacing w:val="-3"/>
          <w:sz w:val="24"/>
          <w:szCs w:val="24"/>
        </w:rPr>
      </w:pPr>
    </w:p>
    <w:p w:rsidR="000F0933" w:rsidRPr="00C8301E" w:rsidRDefault="000F0933" w:rsidP="000F0933">
      <w:pPr>
        <w:widowControl w:val="0"/>
        <w:spacing w:after="63" w:line="220" w:lineRule="exact"/>
        <w:ind w:left="460" w:firstLine="249"/>
        <w:jc w:val="center"/>
        <w:rPr>
          <w:rFonts w:ascii="Times New Roman" w:eastAsia="Times New Roman" w:hAnsi="Times New Roman" w:cs="Times New Roman"/>
          <w:bCs/>
          <w:spacing w:val="-3"/>
          <w:sz w:val="28"/>
          <w:szCs w:val="24"/>
        </w:rPr>
      </w:pPr>
      <w:r w:rsidRPr="00C8301E">
        <w:rPr>
          <w:rFonts w:ascii="Times New Roman" w:eastAsia="Times New Roman" w:hAnsi="Times New Roman" w:cs="Times New Roman"/>
          <w:bCs/>
          <w:spacing w:val="-3"/>
          <w:sz w:val="28"/>
          <w:szCs w:val="24"/>
        </w:rPr>
        <w:t>Сведения о состоянии разработки и утверждения паспортов безопасности потенциально опасных объектов</w:t>
      </w:r>
    </w:p>
    <w:p w:rsidR="00C72841" w:rsidRDefault="00C72841" w:rsidP="000F0933">
      <w:pPr>
        <w:widowControl w:val="0"/>
        <w:spacing w:after="63" w:line="220" w:lineRule="exact"/>
        <w:ind w:left="460" w:firstLine="249"/>
        <w:jc w:val="center"/>
        <w:rPr>
          <w:rFonts w:ascii="Times New Roman" w:eastAsia="Times New Roman" w:hAnsi="Times New Roman" w:cs="Times New Roman"/>
          <w:bCs/>
          <w:spacing w:val="-3"/>
        </w:rPr>
      </w:pPr>
    </w:p>
    <w:tbl>
      <w:tblPr>
        <w:tblW w:w="9366" w:type="dxa"/>
        <w:tblLayout w:type="fixed"/>
        <w:tblCellMar>
          <w:left w:w="10" w:type="dxa"/>
          <w:right w:w="10" w:type="dxa"/>
        </w:tblCellMar>
        <w:tblLook w:val="04A0" w:firstRow="1" w:lastRow="0" w:firstColumn="1" w:lastColumn="0" w:noHBand="0" w:noVBand="1"/>
      </w:tblPr>
      <w:tblGrid>
        <w:gridCol w:w="850"/>
        <w:gridCol w:w="1853"/>
        <w:gridCol w:w="709"/>
        <w:gridCol w:w="850"/>
        <w:gridCol w:w="831"/>
        <w:gridCol w:w="984"/>
        <w:gridCol w:w="879"/>
        <w:gridCol w:w="850"/>
        <w:gridCol w:w="1560"/>
      </w:tblGrid>
      <w:tr w:rsidR="000F0933" w:rsidRPr="00C8301E" w:rsidTr="00C72841">
        <w:trPr>
          <w:trHeight w:hRule="exact" w:val="509"/>
        </w:trPr>
        <w:tc>
          <w:tcPr>
            <w:tcW w:w="850" w:type="dxa"/>
            <w:vMerge w:val="restart"/>
            <w:tcBorders>
              <w:top w:val="single" w:sz="4" w:space="0" w:color="auto"/>
              <w:left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hd w:val="clear" w:color="auto" w:fill="FFFFFF"/>
                <w:lang w:bidi="ru-RU"/>
              </w:rPr>
            </w:pPr>
            <w:r w:rsidRPr="00C8301E">
              <w:rPr>
                <w:rFonts w:ascii="Times New Roman" w:eastAsia="Times New Roman" w:hAnsi="Times New Roman" w:cs="Times New Roman"/>
                <w:bCs/>
                <w:spacing w:val="4"/>
                <w:shd w:val="clear" w:color="auto" w:fill="FFFFFF"/>
                <w:lang w:bidi="ru-RU"/>
              </w:rPr>
              <w:t>№ п/п</w:t>
            </w:r>
          </w:p>
        </w:tc>
        <w:tc>
          <w:tcPr>
            <w:tcW w:w="1853" w:type="dxa"/>
            <w:vMerge w:val="restart"/>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Муниципальное образование</w:t>
            </w:r>
          </w:p>
        </w:tc>
        <w:tc>
          <w:tcPr>
            <w:tcW w:w="666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hd w:val="clear" w:color="auto" w:fill="FFFFFF"/>
                <w:lang w:bidi="ru-RU"/>
              </w:rPr>
            </w:pPr>
            <w:r w:rsidRPr="00C8301E">
              <w:rPr>
                <w:rFonts w:ascii="Times New Roman" w:eastAsia="Times New Roman" w:hAnsi="Times New Roman" w:cs="Times New Roman"/>
                <w:bCs/>
                <w:spacing w:val="4"/>
                <w:shd w:val="clear" w:color="auto" w:fill="FFFFFF"/>
                <w:lang w:bidi="ru-RU"/>
              </w:rPr>
              <w:t>Состояние разработки и утверждения паспортов безопасности</w:t>
            </w:r>
          </w:p>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3"/>
                <w:shd w:val="clear" w:color="auto" w:fill="FFFFFF"/>
                <w:lang w:bidi="ru-RU"/>
              </w:rPr>
              <w:t>ПОО, %</w:t>
            </w:r>
          </w:p>
        </w:tc>
      </w:tr>
      <w:tr w:rsidR="000F0933" w:rsidRPr="00C8301E" w:rsidTr="00C72841">
        <w:trPr>
          <w:trHeight w:hRule="exact" w:val="810"/>
        </w:trPr>
        <w:tc>
          <w:tcPr>
            <w:tcW w:w="850" w:type="dxa"/>
            <w:vMerge/>
            <w:tcBorders>
              <w:left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1853" w:type="dxa"/>
            <w:vMerge/>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1559" w:type="dxa"/>
            <w:gridSpan w:val="2"/>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утверждены</w:t>
            </w:r>
          </w:p>
        </w:tc>
        <w:tc>
          <w:tcPr>
            <w:tcW w:w="1815" w:type="dxa"/>
            <w:gridSpan w:val="2"/>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hd w:val="clear" w:color="auto" w:fill="FFFFFF"/>
                <w:lang w:bidi="ru-RU"/>
              </w:rPr>
            </w:pPr>
            <w:r w:rsidRPr="00C8301E">
              <w:rPr>
                <w:rFonts w:ascii="Times New Roman" w:eastAsia="Times New Roman" w:hAnsi="Times New Roman" w:cs="Times New Roman"/>
                <w:bCs/>
                <w:spacing w:val="4"/>
                <w:shd w:val="clear" w:color="auto" w:fill="FFFFFF"/>
                <w:lang w:bidi="ru-RU"/>
              </w:rPr>
              <w:t xml:space="preserve">сформированы, </w:t>
            </w:r>
          </w:p>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не у</w:t>
            </w:r>
            <w:r w:rsidRPr="00C8301E">
              <w:rPr>
                <w:rFonts w:ascii="Times New Roman" w:eastAsia="Times New Roman" w:hAnsi="Times New Roman" w:cs="Times New Roman"/>
                <w:shd w:val="clear" w:color="auto" w:fill="FFFFFF"/>
                <w:lang w:bidi="ru-RU"/>
              </w:rPr>
              <w:t>тв</w:t>
            </w:r>
            <w:r w:rsidRPr="00C8301E">
              <w:rPr>
                <w:rFonts w:ascii="Times New Roman" w:eastAsia="Times New Roman" w:hAnsi="Times New Roman" w:cs="Times New Roman"/>
                <w:bCs/>
                <w:spacing w:val="4"/>
                <w:shd w:val="clear" w:color="auto" w:fill="FFFFFF"/>
                <w:lang w:bidi="ru-RU"/>
              </w:rPr>
              <w:t>ерждены</w:t>
            </w:r>
          </w:p>
        </w:tc>
        <w:tc>
          <w:tcPr>
            <w:tcW w:w="1729" w:type="dxa"/>
            <w:gridSpan w:val="2"/>
            <w:tcBorders>
              <w:top w:val="single" w:sz="4" w:space="0" w:color="auto"/>
              <w:left w:val="single" w:sz="4" w:space="0" w:color="auto"/>
              <w:bottom w:val="single" w:sz="4" w:space="0" w:color="auto"/>
            </w:tcBorders>
            <w:shd w:val="clear" w:color="auto" w:fill="FFFFFF"/>
            <w:vAlign w:val="bottom"/>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находятся в стадии разработки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проведена</w:t>
            </w:r>
          </w:p>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инвентаризация</w:t>
            </w:r>
          </w:p>
        </w:tc>
      </w:tr>
      <w:tr w:rsidR="000F0933" w:rsidRPr="00C8301E" w:rsidTr="00C72841">
        <w:trPr>
          <w:trHeight w:hRule="exact" w:val="418"/>
        </w:trPr>
        <w:tc>
          <w:tcPr>
            <w:tcW w:w="850" w:type="dxa"/>
            <w:vMerge/>
            <w:tcBorders>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sz w:val="28"/>
                <w:szCs w:val="24"/>
              </w:rPr>
            </w:pPr>
          </w:p>
        </w:tc>
        <w:tc>
          <w:tcPr>
            <w:tcW w:w="1853" w:type="dxa"/>
            <w:vMerge/>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8"/>
                <w:szCs w:val="24"/>
              </w:rPr>
            </w:pPr>
          </w:p>
        </w:tc>
        <w:tc>
          <w:tcPr>
            <w:tcW w:w="709"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2020</w:t>
            </w:r>
            <w:r>
              <w:rPr>
                <w:rFonts w:ascii="Times New Roman" w:eastAsia="Times New Roman" w:hAnsi="Times New Roman" w:cs="Times New Roman"/>
                <w:bCs/>
                <w:spacing w:val="4"/>
                <w:shd w:val="clear" w:color="auto" w:fill="FFFFFF"/>
                <w:lang w:bidi="ru-RU"/>
              </w:rPr>
              <w:t xml:space="preserve"> г</w:t>
            </w:r>
            <w:r w:rsidRPr="00C8301E">
              <w:rPr>
                <w:rFonts w:ascii="Times New Roman" w:eastAsia="Times New Roman" w:hAnsi="Times New Roman" w:cs="Times New Roman"/>
                <w:spacing w:val="-2"/>
                <w:shd w:val="clear" w:color="auto" w:fill="FFFFFF"/>
                <w:lang w:bidi="ru-RU"/>
              </w:rPr>
              <w:t>.</w:t>
            </w:r>
          </w:p>
        </w:tc>
        <w:tc>
          <w:tcPr>
            <w:tcW w:w="850"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202</w:t>
            </w:r>
            <w:r>
              <w:rPr>
                <w:rFonts w:ascii="Times New Roman" w:eastAsia="Times New Roman" w:hAnsi="Times New Roman" w:cs="Times New Roman"/>
                <w:bCs/>
                <w:spacing w:val="4"/>
                <w:shd w:val="clear" w:color="auto" w:fill="FFFFFF"/>
                <w:lang w:bidi="ru-RU"/>
              </w:rPr>
              <w:t>1</w:t>
            </w:r>
            <w:r w:rsidRPr="00C8301E">
              <w:rPr>
                <w:rFonts w:ascii="Times New Roman" w:eastAsia="Times New Roman" w:hAnsi="Times New Roman" w:cs="Times New Roman"/>
                <w:bCs/>
                <w:spacing w:val="4"/>
                <w:shd w:val="clear" w:color="auto" w:fill="FFFFFF"/>
                <w:lang w:bidi="ru-RU"/>
              </w:rPr>
              <w:t xml:space="preserve"> </w:t>
            </w:r>
            <w:r w:rsidRPr="00C8301E">
              <w:rPr>
                <w:rFonts w:ascii="Times New Roman" w:eastAsia="Times New Roman" w:hAnsi="Times New Roman" w:cs="Times New Roman"/>
                <w:spacing w:val="-2"/>
                <w:shd w:val="clear" w:color="auto" w:fill="FFFFFF"/>
                <w:lang w:bidi="ru-RU"/>
              </w:rPr>
              <w:t>г.</w:t>
            </w:r>
          </w:p>
        </w:tc>
        <w:tc>
          <w:tcPr>
            <w:tcW w:w="831"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w:t>
            </w:r>
            <w:r>
              <w:rPr>
                <w:rFonts w:ascii="Times New Roman" w:eastAsia="Times New Roman" w:hAnsi="Times New Roman" w:cs="Times New Roman"/>
                <w:bCs/>
                <w:spacing w:val="4"/>
                <w:shd w:val="clear" w:color="auto" w:fill="FFFFFF"/>
                <w:lang w:bidi="ru-RU"/>
              </w:rPr>
              <w:t>20</w:t>
            </w:r>
            <w:r w:rsidRPr="00C8301E">
              <w:rPr>
                <w:rFonts w:ascii="Times New Roman" w:eastAsia="Times New Roman" w:hAnsi="Times New Roman" w:cs="Times New Roman"/>
                <w:bCs/>
                <w:spacing w:val="4"/>
                <w:shd w:val="clear" w:color="auto" w:fill="FFFFFF"/>
                <w:lang w:bidi="ru-RU"/>
              </w:rPr>
              <w:t xml:space="preserve"> </w:t>
            </w:r>
            <w:r w:rsidRPr="00C8301E">
              <w:rPr>
                <w:rFonts w:ascii="Times New Roman" w:eastAsia="Times New Roman" w:hAnsi="Times New Roman" w:cs="Times New Roman"/>
                <w:spacing w:val="-2"/>
                <w:shd w:val="clear" w:color="auto" w:fill="FFFFFF"/>
                <w:lang w:bidi="ru-RU"/>
              </w:rPr>
              <w:t>г.</w:t>
            </w:r>
          </w:p>
        </w:tc>
        <w:tc>
          <w:tcPr>
            <w:tcW w:w="984"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202</w:t>
            </w:r>
            <w:r>
              <w:rPr>
                <w:rFonts w:ascii="Times New Roman" w:eastAsia="Times New Roman" w:hAnsi="Times New Roman" w:cs="Times New Roman"/>
                <w:bCs/>
                <w:spacing w:val="4"/>
                <w:shd w:val="clear" w:color="auto" w:fill="FFFFFF"/>
                <w:lang w:bidi="ru-RU"/>
              </w:rPr>
              <w:t>1</w:t>
            </w:r>
            <w:r w:rsidRPr="00C8301E">
              <w:rPr>
                <w:rFonts w:ascii="Times New Roman" w:eastAsia="Times New Roman" w:hAnsi="Times New Roman" w:cs="Times New Roman"/>
                <w:bCs/>
                <w:spacing w:val="4"/>
                <w:shd w:val="clear" w:color="auto" w:fill="FFFFFF"/>
                <w:lang w:bidi="ru-RU"/>
              </w:rPr>
              <w:t xml:space="preserve"> </w:t>
            </w:r>
            <w:r w:rsidRPr="00C8301E">
              <w:rPr>
                <w:rFonts w:ascii="Times New Roman" w:eastAsia="Times New Roman" w:hAnsi="Times New Roman" w:cs="Times New Roman"/>
                <w:spacing w:val="-2"/>
                <w:shd w:val="clear" w:color="auto" w:fill="FFFFFF"/>
                <w:lang w:bidi="ru-RU"/>
              </w:rPr>
              <w:t>г.</w:t>
            </w:r>
          </w:p>
        </w:tc>
        <w:tc>
          <w:tcPr>
            <w:tcW w:w="879"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w:t>
            </w:r>
            <w:r>
              <w:rPr>
                <w:rFonts w:ascii="Times New Roman" w:eastAsia="Times New Roman" w:hAnsi="Times New Roman" w:cs="Times New Roman"/>
                <w:bCs/>
                <w:spacing w:val="4"/>
                <w:shd w:val="clear" w:color="auto" w:fill="FFFFFF"/>
                <w:lang w:bidi="ru-RU"/>
              </w:rPr>
              <w:t>20</w:t>
            </w:r>
            <w:r w:rsidRPr="00C8301E">
              <w:rPr>
                <w:rFonts w:ascii="Times New Roman" w:eastAsia="Times New Roman" w:hAnsi="Times New Roman" w:cs="Times New Roman"/>
                <w:bCs/>
                <w:spacing w:val="4"/>
                <w:shd w:val="clear" w:color="auto" w:fill="FFFFFF"/>
                <w:lang w:bidi="ru-RU"/>
              </w:rPr>
              <w:t xml:space="preserve"> </w:t>
            </w:r>
            <w:r w:rsidRPr="00C8301E">
              <w:rPr>
                <w:rFonts w:ascii="Times New Roman" w:eastAsia="Times New Roman" w:hAnsi="Times New Roman" w:cs="Times New Roman"/>
                <w:spacing w:val="-2"/>
                <w:shd w:val="clear" w:color="auto" w:fill="FFFFFF"/>
                <w:lang w:bidi="ru-RU"/>
              </w:rPr>
              <w:t>г.</w:t>
            </w:r>
          </w:p>
        </w:tc>
        <w:tc>
          <w:tcPr>
            <w:tcW w:w="850"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202</w:t>
            </w:r>
            <w:r>
              <w:rPr>
                <w:rFonts w:ascii="Times New Roman" w:eastAsia="Times New Roman" w:hAnsi="Times New Roman" w:cs="Times New Roman"/>
                <w:bCs/>
                <w:spacing w:val="4"/>
                <w:shd w:val="clear" w:color="auto" w:fill="FFFFFF"/>
                <w:lang w:bidi="ru-RU"/>
              </w:rPr>
              <w:t>1</w:t>
            </w:r>
            <w:r w:rsidRPr="00C8301E">
              <w:rPr>
                <w:rFonts w:ascii="Times New Roman" w:eastAsia="Times New Roman" w:hAnsi="Times New Roman" w:cs="Times New Roman"/>
                <w:bCs/>
                <w:spacing w:val="4"/>
                <w:shd w:val="clear" w:color="auto" w:fill="FFFFFF"/>
                <w:lang w:bidi="ru-RU"/>
              </w:rPr>
              <w:t xml:space="preserve"> </w:t>
            </w:r>
            <w:r w:rsidRPr="00C8301E">
              <w:rPr>
                <w:rFonts w:ascii="Times New Roman" w:eastAsia="Times New Roman" w:hAnsi="Times New Roman" w:cs="Times New Roman"/>
                <w:spacing w:val="-2"/>
                <w:shd w:val="clear" w:color="auto" w:fill="FFFFFF"/>
                <w:lang w:bidi="ru-RU"/>
              </w:rPr>
              <w:t>г.</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pacing w:val="-3"/>
                <w:lang w:bidi="ru-RU"/>
              </w:rPr>
            </w:pPr>
            <w:r w:rsidRPr="00C8301E">
              <w:rPr>
                <w:rFonts w:ascii="Times New Roman" w:eastAsia="Times New Roman" w:hAnsi="Times New Roman" w:cs="Times New Roman"/>
                <w:bCs/>
                <w:spacing w:val="4"/>
                <w:shd w:val="clear" w:color="auto" w:fill="FFFFFF"/>
                <w:lang w:bidi="ru-RU"/>
              </w:rPr>
              <w:t>202</w:t>
            </w:r>
            <w:r>
              <w:rPr>
                <w:rFonts w:ascii="Times New Roman" w:eastAsia="Times New Roman" w:hAnsi="Times New Roman" w:cs="Times New Roman"/>
                <w:bCs/>
                <w:spacing w:val="4"/>
                <w:shd w:val="clear" w:color="auto" w:fill="FFFFFF"/>
                <w:lang w:bidi="ru-RU"/>
              </w:rPr>
              <w:t>1</w:t>
            </w:r>
            <w:r w:rsidRPr="00C8301E">
              <w:rPr>
                <w:rFonts w:ascii="Times New Roman" w:eastAsia="Times New Roman" w:hAnsi="Times New Roman" w:cs="Times New Roman"/>
                <w:bCs/>
                <w:spacing w:val="4"/>
                <w:shd w:val="clear" w:color="auto" w:fill="FFFFFF"/>
                <w:lang w:bidi="ru-RU"/>
              </w:rPr>
              <w:t xml:space="preserve"> </w:t>
            </w:r>
            <w:r w:rsidRPr="00C8301E">
              <w:rPr>
                <w:rFonts w:ascii="Times New Roman" w:eastAsia="Times New Roman" w:hAnsi="Times New Roman" w:cs="Times New Roman"/>
                <w:spacing w:val="-2"/>
                <w:shd w:val="clear" w:color="auto" w:fill="FFFFFF"/>
                <w:lang w:bidi="ru-RU"/>
              </w:rPr>
              <w:t>г.</w:t>
            </w:r>
          </w:p>
        </w:tc>
      </w:tr>
      <w:tr w:rsidR="000F0933" w:rsidRPr="00C8301E" w:rsidTr="00C72841">
        <w:trPr>
          <w:trHeight w:hRule="exact" w:val="418"/>
        </w:trPr>
        <w:tc>
          <w:tcPr>
            <w:tcW w:w="850"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1</w:t>
            </w:r>
          </w:p>
        </w:tc>
        <w:tc>
          <w:tcPr>
            <w:tcW w:w="1853"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2</w:t>
            </w:r>
          </w:p>
        </w:tc>
        <w:tc>
          <w:tcPr>
            <w:tcW w:w="709"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3</w:t>
            </w:r>
          </w:p>
        </w:tc>
        <w:tc>
          <w:tcPr>
            <w:tcW w:w="850"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4</w:t>
            </w:r>
          </w:p>
        </w:tc>
        <w:tc>
          <w:tcPr>
            <w:tcW w:w="831"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5</w:t>
            </w:r>
          </w:p>
        </w:tc>
        <w:tc>
          <w:tcPr>
            <w:tcW w:w="984"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6</w:t>
            </w:r>
          </w:p>
        </w:tc>
        <w:tc>
          <w:tcPr>
            <w:tcW w:w="879"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7</w:t>
            </w:r>
          </w:p>
        </w:tc>
        <w:tc>
          <w:tcPr>
            <w:tcW w:w="850"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bCs/>
                <w:spacing w:val="4"/>
                <w:sz w:val="24"/>
                <w:shd w:val="clear" w:color="auto" w:fill="FFFFFF"/>
                <w:lang w:bidi="ru-RU"/>
              </w:rPr>
            </w:pPr>
            <w:r w:rsidRPr="00C8301E">
              <w:rPr>
                <w:rFonts w:ascii="Times New Roman" w:eastAsia="Times New Roman" w:hAnsi="Times New Roman" w:cs="Times New Roman"/>
                <w:bCs/>
                <w:spacing w:val="4"/>
                <w:sz w:val="24"/>
                <w:shd w:val="clear" w:color="auto" w:fill="FFFFFF"/>
                <w:lang w:bidi="ru-RU"/>
              </w:rPr>
              <w:t>9</w:t>
            </w:r>
          </w:p>
        </w:tc>
      </w:tr>
      <w:tr w:rsidR="000F0933" w:rsidRPr="00C8301E" w:rsidTr="00C72841">
        <w:trPr>
          <w:trHeight w:hRule="exact" w:val="543"/>
        </w:trPr>
        <w:tc>
          <w:tcPr>
            <w:tcW w:w="850" w:type="dxa"/>
            <w:tcBorders>
              <w:top w:val="single" w:sz="4" w:space="0" w:color="auto"/>
              <w:left w:val="single" w:sz="4" w:space="0" w:color="auto"/>
              <w:bottom w:val="single" w:sz="4" w:space="0" w:color="auto"/>
            </w:tcBorders>
            <w:shd w:val="clear" w:color="auto" w:fill="FFFFFF"/>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w:t>
            </w:r>
          </w:p>
        </w:tc>
        <w:tc>
          <w:tcPr>
            <w:tcW w:w="1853"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Уссурийский городской округ</w:t>
            </w:r>
          </w:p>
        </w:tc>
        <w:tc>
          <w:tcPr>
            <w:tcW w:w="709"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100</w:t>
            </w:r>
          </w:p>
        </w:tc>
        <w:tc>
          <w:tcPr>
            <w:tcW w:w="831"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984"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879"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41</w:t>
            </w:r>
          </w:p>
        </w:tc>
      </w:tr>
    </w:tbl>
    <w:p w:rsidR="000F0933" w:rsidRPr="00C8301E" w:rsidRDefault="000F0933" w:rsidP="000F0933">
      <w:pPr>
        <w:widowControl w:val="0"/>
        <w:spacing w:after="0" w:line="240" w:lineRule="auto"/>
        <w:jc w:val="right"/>
        <w:rPr>
          <w:rFonts w:ascii="Times New Roman" w:eastAsia="Times New Roman" w:hAnsi="Times New Roman" w:cs="Times New Roman"/>
          <w:i/>
          <w:iCs/>
          <w:spacing w:val="-3"/>
        </w:rPr>
      </w:pPr>
    </w:p>
    <w:p w:rsidR="000F0933" w:rsidRPr="0045779A" w:rsidRDefault="000F0933" w:rsidP="000F0933">
      <w:pPr>
        <w:widowControl w:val="0"/>
        <w:spacing w:after="0" w:line="240" w:lineRule="auto"/>
        <w:ind w:firstLine="709"/>
        <w:jc w:val="both"/>
        <w:rPr>
          <w:rFonts w:ascii="Times New Roman" w:eastAsia="Times New Roman" w:hAnsi="Times New Roman" w:cs="Times New Roman"/>
          <w:b/>
          <w:i/>
          <w:iCs/>
          <w:spacing w:val="-3"/>
          <w:sz w:val="24"/>
        </w:rPr>
      </w:pPr>
    </w:p>
    <w:p w:rsidR="000F0933" w:rsidRPr="0045779A" w:rsidRDefault="000F0933" w:rsidP="00C72841">
      <w:pPr>
        <w:widowControl w:val="0"/>
        <w:tabs>
          <w:tab w:val="left" w:pos="1326"/>
        </w:tabs>
        <w:spacing w:after="0" w:line="360" w:lineRule="auto"/>
        <w:ind w:firstLine="709"/>
        <w:jc w:val="center"/>
        <w:outlineLvl w:val="0"/>
        <w:rPr>
          <w:rFonts w:ascii="Times New Roman" w:eastAsia="Times New Roman" w:hAnsi="Times New Roman" w:cs="Times New Roman"/>
          <w:b/>
          <w:bCs/>
          <w:spacing w:val="-3"/>
          <w:sz w:val="28"/>
          <w:szCs w:val="24"/>
        </w:rPr>
      </w:pPr>
      <w:bookmarkStart w:id="18" w:name="bookmark7"/>
      <w:r w:rsidRPr="0045779A">
        <w:rPr>
          <w:rFonts w:ascii="Times New Roman" w:eastAsia="Times New Roman" w:hAnsi="Times New Roman" w:cs="Times New Roman"/>
          <w:b/>
          <w:bCs/>
          <w:spacing w:val="-3"/>
          <w:sz w:val="28"/>
          <w:szCs w:val="24"/>
        </w:rPr>
        <w:t>Мероприятия по защите населения и территорий</w:t>
      </w:r>
      <w:bookmarkEnd w:id="18"/>
    </w:p>
    <w:p w:rsidR="000F0933" w:rsidRPr="00C8301E" w:rsidRDefault="000F0933" w:rsidP="00342CFF">
      <w:pPr>
        <w:widowControl w:val="0"/>
        <w:spacing w:after="0" w:line="432" w:lineRule="auto"/>
        <w:ind w:firstLine="709"/>
        <w:jc w:val="both"/>
        <w:rPr>
          <w:rFonts w:ascii="Times New Roman" w:eastAsia="Times New Roman" w:hAnsi="Times New Roman" w:cs="Times New Roman"/>
          <w:sz w:val="28"/>
          <w:szCs w:val="24"/>
        </w:rPr>
      </w:pPr>
      <w:bookmarkStart w:id="19" w:name="bookmark9"/>
      <w:r w:rsidRPr="00C8301E">
        <w:rPr>
          <w:rFonts w:ascii="Times New Roman" w:eastAsia="Times New Roman" w:hAnsi="Times New Roman" w:cs="Times New Roman"/>
          <w:sz w:val="28"/>
          <w:szCs w:val="24"/>
        </w:rPr>
        <w:t>За счет бюджета Уссурийского городского округа выполнены мероприятия:</w:t>
      </w:r>
    </w:p>
    <w:p w:rsidR="000F0933" w:rsidRPr="00C8301E" w:rsidRDefault="000F0933" w:rsidP="00342CFF">
      <w:pPr>
        <w:widowControl w:val="0"/>
        <w:spacing w:after="0" w:line="432" w:lineRule="auto"/>
        <w:ind w:firstLine="709"/>
        <w:jc w:val="both"/>
        <w:rPr>
          <w:rFonts w:ascii="Times New Roman" w:eastAsia="Times New Roman" w:hAnsi="Times New Roman" w:cs="Times New Roman"/>
          <w:bCs/>
          <w:spacing w:val="-3"/>
          <w:sz w:val="28"/>
          <w:szCs w:val="24"/>
        </w:rPr>
      </w:pPr>
      <w:r w:rsidRPr="00C8301E">
        <w:rPr>
          <w:rFonts w:ascii="Times New Roman" w:eastAsia="Times New Roman" w:hAnsi="Times New Roman" w:cs="Times New Roman"/>
          <w:bCs/>
          <w:spacing w:val="-3"/>
          <w:sz w:val="28"/>
          <w:szCs w:val="24"/>
        </w:rPr>
        <w:t xml:space="preserve">проведено обследование поврежденных гидротехнических сооружений; </w:t>
      </w:r>
    </w:p>
    <w:p w:rsidR="000F0933" w:rsidRPr="00C8301E" w:rsidRDefault="000F0933" w:rsidP="00342CFF">
      <w:pPr>
        <w:widowControl w:val="0"/>
        <w:spacing w:after="0" w:line="432"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восстановлены поврежденные и разрушенные участки водозащитных дамб;</w:t>
      </w:r>
    </w:p>
    <w:p w:rsidR="000F0933" w:rsidRPr="00C8301E" w:rsidRDefault="000F0933" w:rsidP="00342CFF">
      <w:pPr>
        <w:widowControl w:val="0"/>
        <w:spacing w:after="0" w:line="432"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произведены расчеты для строительства новых водозащитных дамб. </w:t>
      </w:r>
      <w:bookmarkEnd w:id="19"/>
    </w:p>
    <w:p w:rsidR="000F0933" w:rsidRDefault="000F0933" w:rsidP="00342CFF">
      <w:pPr>
        <w:widowControl w:val="0"/>
        <w:spacing w:after="0" w:line="432"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На территории Уссурийского городского округа функционируют </w:t>
      </w:r>
      <w:r>
        <w:rPr>
          <w:rFonts w:ascii="Times New Roman" w:eastAsia="Times New Roman" w:hAnsi="Times New Roman" w:cs="Times New Roman"/>
          <w:sz w:val="28"/>
          <w:szCs w:val="24"/>
        </w:rPr>
        <w:br/>
        <w:t>семь</w:t>
      </w:r>
      <w:r w:rsidRPr="00C8301E">
        <w:rPr>
          <w:rFonts w:ascii="Times New Roman" w:eastAsia="Times New Roman" w:hAnsi="Times New Roman" w:cs="Times New Roman"/>
          <w:sz w:val="28"/>
          <w:szCs w:val="24"/>
        </w:rPr>
        <w:t xml:space="preserve"> организаций, входящих в сеть наблюдения и лабораторного контроля Приморского края</w:t>
      </w:r>
      <w:r w:rsidR="006A1177">
        <w:rPr>
          <w:rFonts w:ascii="Times New Roman" w:eastAsia="Times New Roman" w:hAnsi="Times New Roman" w:cs="Times New Roman"/>
          <w:sz w:val="28"/>
          <w:szCs w:val="24"/>
        </w:rPr>
        <w:t>.</w:t>
      </w:r>
    </w:p>
    <w:p w:rsidR="000F0933" w:rsidRPr="00C8301E" w:rsidRDefault="000F0933" w:rsidP="000F0933">
      <w:pPr>
        <w:widowControl w:val="0"/>
        <w:spacing w:after="0" w:line="360" w:lineRule="auto"/>
        <w:ind w:firstLine="709"/>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Состав сети наблюдения и лабораторного контроля</w:t>
      </w:r>
    </w:p>
    <w:p w:rsidR="000F0933" w:rsidRPr="00C8301E" w:rsidRDefault="000F0933" w:rsidP="000F0933">
      <w:pPr>
        <w:widowControl w:val="0"/>
        <w:spacing w:after="0" w:line="240" w:lineRule="auto"/>
        <w:ind w:firstLine="567"/>
        <w:jc w:val="both"/>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843"/>
        <w:gridCol w:w="4819"/>
      </w:tblGrid>
      <w:tr w:rsidR="000F0933" w:rsidRPr="002B646A" w:rsidTr="00C72841">
        <w:trPr>
          <w:tblHeader/>
        </w:trPr>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п/п</w:t>
            </w:r>
          </w:p>
        </w:tc>
        <w:tc>
          <w:tcPr>
            <w:tcW w:w="212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Наименование </w:t>
            </w:r>
          </w:p>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учреждения </w:t>
            </w:r>
          </w:p>
        </w:tc>
        <w:tc>
          <w:tcPr>
            <w:tcW w:w="1843"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Местонахождение</w:t>
            </w:r>
          </w:p>
        </w:tc>
        <w:tc>
          <w:tcPr>
            <w:tcW w:w="4819"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Выполняемые</w:t>
            </w:r>
          </w:p>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 функции</w:t>
            </w:r>
          </w:p>
        </w:tc>
      </w:tr>
      <w:tr w:rsidR="000F0933" w:rsidRPr="002B646A" w:rsidTr="00C72841">
        <w:trPr>
          <w:tblHeader/>
        </w:trPr>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1</w:t>
            </w:r>
          </w:p>
        </w:tc>
        <w:tc>
          <w:tcPr>
            <w:tcW w:w="212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2</w:t>
            </w:r>
          </w:p>
        </w:tc>
        <w:tc>
          <w:tcPr>
            <w:tcW w:w="1843"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3</w:t>
            </w:r>
          </w:p>
        </w:tc>
        <w:tc>
          <w:tcPr>
            <w:tcW w:w="4819"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4</w:t>
            </w:r>
          </w:p>
        </w:tc>
      </w:tr>
      <w:tr w:rsidR="000F0933" w:rsidRPr="002B646A" w:rsidTr="00C72841">
        <w:trPr>
          <w:trHeight w:val="2504"/>
        </w:trPr>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i/>
                <w:sz w:val="24"/>
                <w:szCs w:val="24"/>
              </w:rPr>
            </w:pPr>
            <w:r w:rsidRPr="002B646A">
              <w:rPr>
                <w:rFonts w:ascii="Times New Roman" w:eastAsia="Times New Roman" w:hAnsi="Times New Roman" w:cs="Times New Roman"/>
                <w:iCs/>
                <w:sz w:val="24"/>
                <w:szCs w:val="24"/>
              </w:rPr>
              <w:t>1</w:t>
            </w:r>
            <w:r w:rsidRPr="002B646A">
              <w:rPr>
                <w:rFonts w:ascii="Times New Roman" w:eastAsia="Times New Roman" w:hAnsi="Times New Roman" w:cs="Times New Roman"/>
                <w:i/>
                <w:sz w:val="24"/>
                <w:szCs w:val="24"/>
              </w:rPr>
              <w:t>.</w:t>
            </w:r>
          </w:p>
        </w:tc>
        <w:tc>
          <w:tcPr>
            <w:tcW w:w="2127" w:type="dxa"/>
            <w:shd w:val="clear" w:color="auto" w:fill="auto"/>
          </w:tcPr>
          <w:p w:rsidR="000F0933" w:rsidRPr="002B646A" w:rsidRDefault="000F0933" w:rsidP="00E760F9">
            <w:pPr>
              <w:widowControl w:val="0"/>
              <w:spacing w:after="0" w:line="240" w:lineRule="auto"/>
              <w:ind w:hanging="1"/>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ФГУ «Приморская межобластная ветеринарная лаборатория» </w:t>
            </w:r>
          </w:p>
          <w:p w:rsidR="000F0933" w:rsidRPr="002B646A" w:rsidRDefault="000F0933" w:rsidP="00E760F9">
            <w:pPr>
              <w:widowControl w:val="0"/>
              <w:spacing w:after="0" w:line="240" w:lineRule="auto"/>
              <w:ind w:hanging="1"/>
              <w:rPr>
                <w:rFonts w:ascii="Times New Roman" w:eastAsia="Times New Roman" w:hAnsi="Times New Roman" w:cs="Times New Roman"/>
                <w:sz w:val="24"/>
                <w:szCs w:val="24"/>
              </w:rPr>
            </w:pPr>
          </w:p>
        </w:tc>
        <w:tc>
          <w:tcPr>
            <w:tcW w:w="1843" w:type="dxa"/>
            <w:shd w:val="clear" w:color="auto" w:fill="auto"/>
          </w:tcPr>
          <w:p w:rsidR="000F0933" w:rsidRPr="002B646A" w:rsidRDefault="000F0933" w:rsidP="00E760F9">
            <w:pPr>
              <w:widowControl w:val="0"/>
              <w:spacing w:after="0" w:line="240" w:lineRule="auto"/>
              <w:ind w:hanging="120"/>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ул. Белинского, 3 </w:t>
            </w:r>
          </w:p>
          <w:p w:rsidR="000F0933" w:rsidRPr="002B646A" w:rsidRDefault="000F0933" w:rsidP="00E760F9">
            <w:pPr>
              <w:widowControl w:val="0"/>
              <w:spacing w:after="0" w:line="240" w:lineRule="auto"/>
              <w:ind w:hanging="12"/>
              <w:jc w:val="center"/>
              <w:rPr>
                <w:rFonts w:ascii="Times New Roman" w:eastAsia="Times New Roman" w:hAnsi="Times New Roman" w:cs="Times New Roman"/>
                <w:i/>
                <w:sz w:val="24"/>
                <w:szCs w:val="24"/>
              </w:rPr>
            </w:pPr>
          </w:p>
          <w:p w:rsidR="000F0933" w:rsidRPr="002B646A" w:rsidRDefault="000F0933" w:rsidP="00E760F9">
            <w:pPr>
              <w:widowControl w:val="0"/>
              <w:spacing w:after="0" w:line="240" w:lineRule="auto"/>
              <w:ind w:hanging="12"/>
              <w:jc w:val="center"/>
              <w:rPr>
                <w:rFonts w:ascii="Times New Roman" w:eastAsia="Times New Roman" w:hAnsi="Times New Roman" w:cs="Times New Roman"/>
                <w:i/>
                <w:sz w:val="24"/>
                <w:szCs w:val="24"/>
              </w:rPr>
            </w:pPr>
          </w:p>
          <w:p w:rsidR="000F0933" w:rsidRPr="002B646A" w:rsidRDefault="000F0933" w:rsidP="00E760F9">
            <w:pPr>
              <w:widowControl w:val="0"/>
              <w:spacing w:after="0" w:line="240" w:lineRule="auto"/>
              <w:ind w:hanging="12"/>
              <w:jc w:val="center"/>
              <w:rPr>
                <w:rFonts w:ascii="Times New Roman" w:eastAsia="Times New Roman" w:hAnsi="Times New Roman" w:cs="Times New Roman"/>
                <w:i/>
                <w:sz w:val="24"/>
                <w:szCs w:val="24"/>
              </w:rPr>
            </w:pPr>
          </w:p>
          <w:p w:rsidR="000F0933" w:rsidRPr="002B646A" w:rsidRDefault="000F0933" w:rsidP="00E760F9">
            <w:pPr>
              <w:widowControl w:val="0"/>
              <w:spacing w:after="0" w:line="240" w:lineRule="auto"/>
              <w:ind w:hanging="12"/>
              <w:jc w:val="center"/>
              <w:rPr>
                <w:rFonts w:ascii="Times New Roman" w:eastAsia="Times New Roman" w:hAnsi="Times New Roman" w:cs="Times New Roman"/>
                <w:i/>
                <w:sz w:val="24"/>
                <w:szCs w:val="24"/>
              </w:rPr>
            </w:pPr>
          </w:p>
          <w:p w:rsidR="000F0933" w:rsidRPr="002B646A" w:rsidRDefault="000F0933" w:rsidP="00E760F9">
            <w:pPr>
              <w:widowControl w:val="0"/>
              <w:spacing w:after="0" w:line="240" w:lineRule="auto"/>
              <w:ind w:hanging="1"/>
              <w:jc w:val="center"/>
              <w:rPr>
                <w:rFonts w:ascii="Times New Roman" w:eastAsia="Times New Roman" w:hAnsi="Times New Roman" w:cs="Times New Roman"/>
                <w:i/>
                <w:sz w:val="24"/>
                <w:szCs w:val="24"/>
              </w:rPr>
            </w:pPr>
          </w:p>
          <w:p w:rsidR="000F0933" w:rsidRPr="002B646A" w:rsidRDefault="000F0933" w:rsidP="00E760F9">
            <w:pPr>
              <w:widowControl w:val="0"/>
              <w:spacing w:after="0" w:line="240" w:lineRule="auto"/>
              <w:ind w:hanging="1"/>
              <w:jc w:val="center"/>
              <w:rPr>
                <w:rFonts w:ascii="Times New Roman" w:eastAsia="Times New Roman" w:hAnsi="Times New Roman" w:cs="Times New Roman"/>
                <w:sz w:val="24"/>
                <w:szCs w:val="24"/>
              </w:rPr>
            </w:pPr>
          </w:p>
          <w:p w:rsidR="000F0933" w:rsidRPr="002B646A" w:rsidRDefault="000F0933" w:rsidP="00E760F9">
            <w:pPr>
              <w:widowControl w:val="0"/>
              <w:spacing w:after="0" w:line="240" w:lineRule="auto"/>
              <w:ind w:hanging="1"/>
              <w:jc w:val="center"/>
              <w:rPr>
                <w:rFonts w:ascii="Times New Roman" w:eastAsia="Times New Roman" w:hAnsi="Times New Roman" w:cs="Times New Roman"/>
                <w:sz w:val="24"/>
                <w:szCs w:val="24"/>
              </w:rPr>
            </w:pPr>
          </w:p>
          <w:p w:rsidR="000F0933" w:rsidRPr="002B646A" w:rsidRDefault="000F0933" w:rsidP="00E760F9">
            <w:pPr>
              <w:widowControl w:val="0"/>
              <w:spacing w:after="0" w:line="240" w:lineRule="auto"/>
              <w:ind w:hanging="1"/>
              <w:jc w:val="center"/>
              <w:rPr>
                <w:rFonts w:ascii="Times New Roman" w:eastAsia="Times New Roman" w:hAnsi="Times New Roman" w:cs="Times New Roman"/>
                <w:sz w:val="24"/>
                <w:szCs w:val="24"/>
              </w:rPr>
            </w:pPr>
          </w:p>
        </w:tc>
        <w:tc>
          <w:tcPr>
            <w:tcW w:w="4819" w:type="dxa"/>
            <w:shd w:val="clear" w:color="auto" w:fill="auto"/>
          </w:tcPr>
          <w:p w:rsidR="000F0933" w:rsidRPr="002B646A" w:rsidRDefault="000F0933" w:rsidP="00E760F9">
            <w:pPr>
              <w:widowControl w:val="0"/>
              <w:tabs>
                <w:tab w:val="left" w:pos="23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2B646A">
              <w:rPr>
                <w:rFonts w:ascii="Times New Roman" w:eastAsia="Times New Roman" w:hAnsi="Times New Roman" w:cs="Times New Roman"/>
                <w:sz w:val="24"/>
                <w:szCs w:val="24"/>
              </w:rPr>
              <w:t>змерение мощности доз радиоактивного излучения на местности в районе расположения учреждения и контролируемых объектов;</w:t>
            </w:r>
          </w:p>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установление наличия в объектах окружающей среды опасных веществ и</w:t>
            </w:r>
            <w:r w:rsidRPr="002B646A">
              <w:rPr>
                <w:rFonts w:ascii="Times New Roman" w:eastAsia="Times New Roman" w:hAnsi="Times New Roman" w:cs="Times New Roman"/>
                <w:sz w:val="28"/>
                <w:szCs w:val="24"/>
              </w:rPr>
              <w:t xml:space="preserve"> </w:t>
            </w:r>
            <w:proofErr w:type="spellStart"/>
            <w:r w:rsidRPr="002B646A">
              <w:rPr>
                <w:rFonts w:ascii="Times New Roman" w:eastAsia="Times New Roman" w:hAnsi="Times New Roman" w:cs="Times New Roman"/>
                <w:sz w:val="24"/>
                <w:szCs w:val="24"/>
              </w:rPr>
              <w:t>аварийно</w:t>
            </w:r>
            <w:proofErr w:type="spellEnd"/>
            <w:r w:rsidRPr="002B646A">
              <w:rPr>
                <w:rFonts w:ascii="Times New Roman" w:eastAsia="Times New Roman" w:hAnsi="Times New Roman" w:cs="Times New Roman"/>
                <w:sz w:val="24"/>
                <w:szCs w:val="24"/>
              </w:rPr>
              <w:t xml:space="preserve"> химических отравляющих веществ; </w:t>
            </w:r>
          </w:p>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определение удельной активности радионуклидов в пробах почвы, растений, кормов, минеральных и органических удобрений, воды;</w:t>
            </w:r>
          </w:p>
          <w:p w:rsidR="000F0933" w:rsidRPr="002B646A" w:rsidRDefault="000F0933" w:rsidP="00E760F9">
            <w:pPr>
              <w:widowControl w:val="0"/>
              <w:tabs>
                <w:tab w:val="left" w:pos="231"/>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диагностирование заболеваний с/х животных и птицы;</w:t>
            </w:r>
          </w:p>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обеспечение безопасности продуктов животноводства в ветеринарно-санитарном отношении</w:t>
            </w:r>
          </w:p>
        </w:tc>
      </w:tr>
      <w:tr w:rsidR="000F0933" w:rsidRPr="002B646A" w:rsidTr="00C72841">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3.</w:t>
            </w:r>
          </w:p>
        </w:tc>
        <w:tc>
          <w:tcPr>
            <w:tcW w:w="2127" w:type="dxa"/>
            <w:shd w:val="clear" w:color="auto" w:fill="auto"/>
          </w:tcPr>
          <w:p w:rsidR="000F0933" w:rsidRPr="002B646A" w:rsidRDefault="000F0933" w:rsidP="00E760F9">
            <w:pPr>
              <w:widowControl w:val="0"/>
              <w:spacing w:after="0" w:line="240" w:lineRule="auto"/>
              <w:rPr>
                <w:rFonts w:ascii="Times New Roman" w:eastAsia="Times New Roman" w:hAnsi="Times New Roman" w:cs="Times New Roman"/>
                <w:sz w:val="24"/>
                <w:szCs w:val="24"/>
                <w:shd w:val="clear" w:color="auto" w:fill="FFFFFF"/>
              </w:rPr>
            </w:pPr>
            <w:r w:rsidRPr="002B646A">
              <w:rPr>
                <w:rFonts w:ascii="Times New Roman" w:eastAsia="Times New Roman" w:hAnsi="Times New Roman" w:cs="Times New Roman"/>
                <w:sz w:val="24"/>
                <w:szCs w:val="24"/>
                <w:shd w:val="clear" w:color="auto" w:fill="FFFFFF"/>
              </w:rPr>
              <w:t xml:space="preserve">ФГУ «Приморский </w:t>
            </w:r>
            <w:proofErr w:type="spellStart"/>
            <w:r w:rsidRPr="002B646A">
              <w:rPr>
                <w:rFonts w:ascii="Times New Roman" w:eastAsia="Times New Roman" w:hAnsi="Times New Roman" w:cs="Times New Roman"/>
                <w:sz w:val="24"/>
                <w:szCs w:val="24"/>
                <w:shd w:val="clear" w:color="auto" w:fill="FFFFFF"/>
              </w:rPr>
              <w:t>референтный</w:t>
            </w:r>
            <w:proofErr w:type="spellEnd"/>
            <w:r w:rsidRPr="002B646A">
              <w:rPr>
                <w:rFonts w:ascii="Times New Roman" w:eastAsia="Times New Roman" w:hAnsi="Times New Roman" w:cs="Times New Roman"/>
                <w:sz w:val="24"/>
                <w:szCs w:val="24"/>
                <w:shd w:val="clear" w:color="auto" w:fill="FFFFFF"/>
              </w:rPr>
              <w:t xml:space="preserve"> центр </w:t>
            </w:r>
            <w:proofErr w:type="spellStart"/>
            <w:r w:rsidRPr="002B646A">
              <w:rPr>
                <w:rFonts w:ascii="Times New Roman" w:eastAsia="Times New Roman" w:hAnsi="Times New Roman" w:cs="Times New Roman"/>
                <w:sz w:val="24"/>
                <w:szCs w:val="24"/>
                <w:shd w:val="clear" w:color="auto" w:fill="FFFFFF"/>
              </w:rPr>
              <w:t>Россельхознадзора</w:t>
            </w:r>
            <w:proofErr w:type="spellEnd"/>
            <w:r w:rsidRPr="002B646A">
              <w:rPr>
                <w:rFonts w:ascii="Times New Roman" w:eastAsia="Times New Roman" w:hAnsi="Times New Roman" w:cs="Times New Roman"/>
                <w:sz w:val="24"/>
                <w:szCs w:val="24"/>
                <w:shd w:val="clear" w:color="auto" w:fill="FFFFFF"/>
              </w:rPr>
              <w:t>»</w:t>
            </w:r>
          </w:p>
        </w:tc>
        <w:tc>
          <w:tcPr>
            <w:tcW w:w="1843" w:type="dxa"/>
            <w:shd w:val="clear" w:color="auto" w:fill="auto"/>
          </w:tcPr>
          <w:p w:rsidR="000F0933" w:rsidRPr="002B646A" w:rsidRDefault="000F0933" w:rsidP="00E760F9">
            <w:pPr>
              <w:widowControl w:val="0"/>
              <w:spacing w:after="0" w:line="240" w:lineRule="auto"/>
              <w:ind w:hanging="108"/>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shd w:val="clear" w:color="auto" w:fill="FFFFFF"/>
              </w:rPr>
              <w:t xml:space="preserve">пос. Тимирязевский, ул. </w:t>
            </w:r>
            <w:proofErr w:type="spellStart"/>
            <w:r w:rsidRPr="002B646A">
              <w:rPr>
                <w:rFonts w:ascii="Times New Roman" w:eastAsia="Times New Roman" w:hAnsi="Times New Roman" w:cs="Times New Roman"/>
                <w:sz w:val="24"/>
                <w:szCs w:val="24"/>
                <w:shd w:val="clear" w:color="auto" w:fill="FFFFFF"/>
              </w:rPr>
              <w:t>Воложенина</w:t>
            </w:r>
            <w:proofErr w:type="spellEnd"/>
            <w:r w:rsidRPr="002B646A">
              <w:rPr>
                <w:rFonts w:ascii="Times New Roman" w:eastAsia="Times New Roman" w:hAnsi="Times New Roman" w:cs="Times New Roman"/>
                <w:sz w:val="24"/>
                <w:szCs w:val="24"/>
                <w:shd w:val="clear" w:color="auto" w:fill="FFFFFF"/>
              </w:rPr>
              <w:t>, 30а</w:t>
            </w:r>
          </w:p>
        </w:tc>
        <w:tc>
          <w:tcPr>
            <w:tcW w:w="4819" w:type="dxa"/>
            <w:shd w:val="clear" w:color="auto" w:fill="auto"/>
          </w:tcPr>
          <w:p w:rsidR="000F0933" w:rsidRPr="002B646A" w:rsidRDefault="000F0933" w:rsidP="00E760F9">
            <w:pPr>
              <w:widowControl w:val="0"/>
              <w:spacing w:after="0" w:line="240" w:lineRule="auto"/>
              <w:jc w:val="both"/>
              <w:textAlignment w:val="baseline"/>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bdr w:val="none" w:sz="0" w:space="0" w:color="auto" w:frame="1"/>
              </w:rPr>
              <w:t xml:space="preserve">Осуществление в рамках контрольно-надзорных полномочий </w:t>
            </w:r>
            <w:proofErr w:type="spellStart"/>
            <w:r w:rsidRPr="002B646A">
              <w:rPr>
                <w:rFonts w:ascii="Times New Roman" w:eastAsia="Times New Roman" w:hAnsi="Times New Roman" w:cs="Times New Roman"/>
                <w:sz w:val="24"/>
                <w:szCs w:val="24"/>
                <w:bdr w:val="none" w:sz="0" w:space="0" w:color="auto" w:frame="1"/>
              </w:rPr>
              <w:t>Россельхознадзора</w:t>
            </w:r>
            <w:proofErr w:type="spellEnd"/>
            <w:r w:rsidRPr="002B646A">
              <w:rPr>
                <w:rFonts w:ascii="Times New Roman" w:eastAsia="Times New Roman" w:hAnsi="Times New Roman" w:cs="Times New Roman"/>
                <w:sz w:val="24"/>
                <w:szCs w:val="24"/>
                <w:bdr w:val="none" w:sz="0" w:space="0" w:color="auto" w:frame="1"/>
              </w:rPr>
              <w:t xml:space="preserve"> экспертиз, лабораторных анализов и исследований, отбор проб, выдача заключений и протоколов, участие в сравнительных испытаниях</w:t>
            </w:r>
            <w:r>
              <w:rPr>
                <w:rFonts w:ascii="Times New Roman" w:eastAsia="Times New Roman" w:hAnsi="Times New Roman" w:cs="Times New Roman"/>
                <w:sz w:val="24"/>
                <w:szCs w:val="24"/>
                <w:bdr w:val="none" w:sz="0" w:space="0" w:color="auto" w:frame="1"/>
              </w:rPr>
              <w:t>;</w:t>
            </w:r>
          </w:p>
          <w:p w:rsidR="000F0933" w:rsidRPr="002B646A" w:rsidRDefault="000F0933" w:rsidP="00E760F9">
            <w:pPr>
              <w:widowControl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о</w:t>
            </w:r>
            <w:r w:rsidRPr="002B646A">
              <w:rPr>
                <w:rFonts w:ascii="Times New Roman" w:eastAsia="Times New Roman" w:hAnsi="Times New Roman" w:cs="Times New Roman"/>
                <w:sz w:val="24"/>
                <w:szCs w:val="24"/>
                <w:bdr w:val="none" w:sz="0" w:space="0" w:color="auto" w:frame="1"/>
              </w:rPr>
              <w:t xml:space="preserve">тбор проб, проведение исследований, анализов, экспертиз продукции животного и растительного происхождения, объектов окружающей среды, средств защиты растений, семян и посадочного материала, апробация сортовых посевов, выдача заключений и </w:t>
            </w:r>
            <w:proofErr w:type="spellStart"/>
            <w:r w:rsidRPr="002B646A">
              <w:rPr>
                <w:rFonts w:ascii="Times New Roman" w:eastAsia="Times New Roman" w:hAnsi="Times New Roman" w:cs="Times New Roman"/>
                <w:sz w:val="24"/>
                <w:szCs w:val="24"/>
                <w:bdr w:val="none" w:sz="0" w:space="0" w:color="auto" w:frame="1"/>
              </w:rPr>
              <w:t>др</w:t>
            </w:r>
            <w:proofErr w:type="spellEnd"/>
            <w:r>
              <w:rPr>
                <w:rFonts w:ascii="Times New Roman" w:eastAsia="Times New Roman" w:hAnsi="Times New Roman" w:cs="Times New Roman"/>
                <w:sz w:val="24"/>
                <w:szCs w:val="24"/>
                <w:bdr w:val="none" w:sz="0" w:space="0" w:color="auto" w:frame="1"/>
              </w:rPr>
              <w:t>;</w:t>
            </w:r>
          </w:p>
          <w:p w:rsidR="000F0933" w:rsidRPr="002B646A" w:rsidRDefault="000F0933" w:rsidP="00E760F9">
            <w:pPr>
              <w:widowControl w:val="0"/>
              <w:tabs>
                <w:tab w:val="left" w:pos="331"/>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п</w:t>
            </w:r>
            <w:r w:rsidRPr="002B646A">
              <w:rPr>
                <w:rFonts w:ascii="Times New Roman" w:eastAsia="Times New Roman" w:hAnsi="Times New Roman" w:cs="Times New Roman"/>
                <w:sz w:val="24"/>
                <w:szCs w:val="24"/>
                <w:bdr w:val="none" w:sz="0" w:space="0" w:color="auto" w:frame="1"/>
              </w:rPr>
              <w:t>роведение ветеринарно-санитарной экспертизы, сертификации и декларирования соответствия продукции</w:t>
            </w:r>
            <w:r>
              <w:rPr>
                <w:rFonts w:ascii="Times New Roman" w:eastAsia="Times New Roman" w:hAnsi="Times New Roman" w:cs="Times New Roman"/>
                <w:sz w:val="24"/>
                <w:szCs w:val="24"/>
                <w:bdr w:val="none" w:sz="0" w:space="0" w:color="auto" w:frame="1"/>
              </w:rPr>
              <w:t>;</w:t>
            </w:r>
          </w:p>
          <w:p w:rsidR="000F0933" w:rsidRPr="002B646A" w:rsidRDefault="000F0933" w:rsidP="00E760F9">
            <w:pPr>
              <w:widowControl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у</w:t>
            </w:r>
            <w:r w:rsidRPr="002B646A">
              <w:rPr>
                <w:rFonts w:ascii="Times New Roman" w:eastAsia="Times New Roman" w:hAnsi="Times New Roman" w:cs="Times New Roman"/>
                <w:sz w:val="24"/>
                <w:szCs w:val="24"/>
                <w:bdr w:val="none" w:sz="0" w:space="0" w:color="auto" w:frame="1"/>
              </w:rPr>
              <w:t xml:space="preserve">становление карантинного фитосанитарного состояния </w:t>
            </w:r>
            <w:proofErr w:type="spellStart"/>
            <w:r w:rsidRPr="002B646A">
              <w:rPr>
                <w:rFonts w:ascii="Times New Roman" w:eastAsia="Times New Roman" w:hAnsi="Times New Roman" w:cs="Times New Roman"/>
                <w:sz w:val="24"/>
                <w:szCs w:val="24"/>
                <w:bdr w:val="none" w:sz="0" w:space="0" w:color="auto" w:frame="1"/>
              </w:rPr>
              <w:t>подкарантинной</w:t>
            </w:r>
            <w:proofErr w:type="spellEnd"/>
            <w:r w:rsidRPr="002B646A">
              <w:rPr>
                <w:rFonts w:ascii="Times New Roman" w:eastAsia="Times New Roman" w:hAnsi="Times New Roman" w:cs="Times New Roman"/>
                <w:sz w:val="24"/>
                <w:szCs w:val="24"/>
                <w:bdr w:val="none" w:sz="0" w:space="0" w:color="auto" w:frame="1"/>
              </w:rPr>
              <w:t xml:space="preserve"> продукции, включая все виды фитосанитарных анализов, экспертиз и выдачу заключений</w:t>
            </w:r>
            <w:r>
              <w:rPr>
                <w:rFonts w:ascii="Times New Roman" w:eastAsia="Times New Roman" w:hAnsi="Times New Roman" w:cs="Times New Roman"/>
                <w:sz w:val="24"/>
                <w:szCs w:val="24"/>
                <w:bdr w:val="none" w:sz="0" w:space="0" w:color="auto" w:frame="1"/>
              </w:rPr>
              <w:t>.</w:t>
            </w:r>
          </w:p>
        </w:tc>
      </w:tr>
      <w:tr w:rsidR="000F0933" w:rsidRPr="002B646A" w:rsidTr="00C72841">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4.</w:t>
            </w:r>
          </w:p>
        </w:tc>
        <w:tc>
          <w:tcPr>
            <w:tcW w:w="2127" w:type="dxa"/>
            <w:shd w:val="clear" w:color="auto" w:fill="auto"/>
          </w:tcPr>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shd w:val="clear" w:color="auto" w:fill="FFFFFF"/>
              </w:rPr>
              <w:t>Уссурийская районная станция защиты растений</w:t>
            </w:r>
          </w:p>
        </w:tc>
        <w:tc>
          <w:tcPr>
            <w:tcW w:w="1843" w:type="dxa"/>
            <w:shd w:val="clear" w:color="auto" w:fill="auto"/>
          </w:tcPr>
          <w:p w:rsidR="000F0933" w:rsidRPr="002B646A" w:rsidRDefault="000F0933" w:rsidP="00E760F9">
            <w:pPr>
              <w:widowControl w:val="0"/>
              <w:spacing w:after="0" w:line="240" w:lineRule="auto"/>
              <w:ind w:hanging="108"/>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ул. Уссурийская, 9</w:t>
            </w:r>
          </w:p>
        </w:tc>
        <w:tc>
          <w:tcPr>
            <w:tcW w:w="4819" w:type="dxa"/>
            <w:shd w:val="clear" w:color="auto" w:fill="auto"/>
          </w:tcPr>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Определение вредных с/х объектов;</w:t>
            </w:r>
          </w:p>
          <w:p w:rsidR="000F0933" w:rsidRPr="002B646A" w:rsidRDefault="000F0933" w:rsidP="00E760F9">
            <w:pPr>
              <w:widowControl w:val="0"/>
              <w:tabs>
                <w:tab w:val="left" w:pos="3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2B646A">
              <w:rPr>
                <w:rFonts w:ascii="Times New Roman" w:eastAsia="Times New Roman" w:hAnsi="Times New Roman" w:cs="Times New Roman"/>
                <w:sz w:val="24"/>
                <w:szCs w:val="24"/>
              </w:rPr>
              <w:t>азработка рекомендаций по снижению их вредоносности или уничтожению</w:t>
            </w:r>
            <w:r>
              <w:rPr>
                <w:rFonts w:ascii="Times New Roman" w:eastAsia="Times New Roman" w:hAnsi="Times New Roman" w:cs="Times New Roman"/>
                <w:sz w:val="24"/>
                <w:szCs w:val="24"/>
              </w:rPr>
              <w:t>.</w:t>
            </w:r>
          </w:p>
        </w:tc>
      </w:tr>
      <w:tr w:rsidR="000F0933" w:rsidRPr="002B646A" w:rsidTr="00C72841">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5.</w:t>
            </w:r>
          </w:p>
        </w:tc>
        <w:tc>
          <w:tcPr>
            <w:tcW w:w="2127" w:type="dxa"/>
            <w:shd w:val="clear" w:color="auto" w:fill="auto"/>
          </w:tcPr>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Филиал ФГУЗ «Центр гигиены </w:t>
            </w:r>
          </w:p>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и эпидемиологии </w:t>
            </w:r>
          </w:p>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в Приморском крае»</w:t>
            </w:r>
          </w:p>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lastRenderedPageBreak/>
              <w:t>в г. Уссурийске</w:t>
            </w:r>
          </w:p>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0F0933" w:rsidRPr="002B646A" w:rsidRDefault="000F0933" w:rsidP="00E760F9">
            <w:pPr>
              <w:widowControl w:val="0"/>
              <w:spacing w:after="0" w:line="240" w:lineRule="auto"/>
              <w:ind w:hanging="108"/>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lastRenderedPageBreak/>
              <w:t>ул. Комсомольская, 40</w:t>
            </w:r>
          </w:p>
          <w:p w:rsidR="000F0933" w:rsidRPr="002B646A" w:rsidRDefault="000F0933" w:rsidP="00E760F9">
            <w:pPr>
              <w:widowControl w:val="0"/>
              <w:spacing w:after="0" w:line="240" w:lineRule="auto"/>
              <w:ind w:hanging="108"/>
              <w:jc w:val="center"/>
              <w:rPr>
                <w:rFonts w:ascii="Times New Roman" w:eastAsia="Times New Roman" w:hAnsi="Times New Roman" w:cs="Times New Roman"/>
                <w:sz w:val="24"/>
                <w:szCs w:val="24"/>
              </w:rPr>
            </w:pPr>
          </w:p>
        </w:tc>
        <w:tc>
          <w:tcPr>
            <w:tcW w:w="4819" w:type="dxa"/>
            <w:shd w:val="clear" w:color="auto" w:fill="auto"/>
          </w:tcPr>
          <w:p w:rsidR="000F0933" w:rsidRPr="002B646A" w:rsidRDefault="000F0933" w:rsidP="00E760F9">
            <w:pPr>
              <w:widowControl w:val="0"/>
              <w:tabs>
                <w:tab w:val="left" w:pos="0"/>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Проведение санитарно-эпидемиологической разведки в очагах массового поражения (сбор, обобщение и анализ информации о биологическом (бактериологическом), химическом и радиационном заражении);</w:t>
            </w:r>
          </w:p>
          <w:p w:rsidR="000F0933" w:rsidRPr="002B646A" w:rsidRDefault="000F0933" w:rsidP="00E760F9">
            <w:pPr>
              <w:widowControl w:val="0"/>
              <w:tabs>
                <w:tab w:val="left" w:pos="0"/>
                <w:tab w:val="left" w:pos="221"/>
                <w:tab w:val="left" w:pos="37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w:t>
            </w:r>
            <w:r w:rsidRPr="002B646A">
              <w:rPr>
                <w:rFonts w:ascii="Times New Roman" w:eastAsia="Times New Roman" w:hAnsi="Times New Roman" w:cs="Times New Roman"/>
                <w:sz w:val="24"/>
                <w:szCs w:val="24"/>
              </w:rPr>
              <w:t>становление возбудителей инфекционных заболеваний при ЧС мирного времени в пробах, отобранных из объектов окружающей среды, продовольствия, питьевой воды, пищевого сырья, материалов, взятых от больных и трупов людей;</w:t>
            </w:r>
          </w:p>
          <w:p w:rsidR="000F0933" w:rsidRPr="002B646A" w:rsidRDefault="000F0933" w:rsidP="00E760F9">
            <w:pPr>
              <w:widowControl w:val="0"/>
              <w:tabs>
                <w:tab w:val="left" w:pos="0"/>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осуществление идентификации выделенных штаммов микроорганизмов и токсинов;</w:t>
            </w:r>
          </w:p>
          <w:p w:rsidR="000F0933" w:rsidRPr="002B646A" w:rsidRDefault="000F0933" w:rsidP="00E760F9">
            <w:pPr>
              <w:widowControl w:val="0"/>
              <w:tabs>
                <w:tab w:val="left" w:pos="0"/>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проведение санитарной экспертизы продовольствия, питьевой воды, пищевого сырья, зараженных радиоактивными веществами, отравляющими веществами, сильнодействующими ядовитыми веществами, бактериальными </w:t>
            </w:r>
            <w:r>
              <w:rPr>
                <w:rFonts w:ascii="Times New Roman" w:eastAsia="Times New Roman" w:hAnsi="Times New Roman" w:cs="Times New Roman"/>
                <w:sz w:val="24"/>
                <w:szCs w:val="24"/>
              </w:rPr>
              <w:t>ве</w:t>
            </w:r>
            <w:r w:rsidRPr="002B646A">
              <w:rPr>
                <w:rFonts w:ascii="Times New Roman" w:eastAsia="Times New Roman" w:hAnsi="Times New Roman" w:cs="Times New Roman"/>
                <w:sz w:val="24"/>
                <w:szCs w:val="24"/>
              </w:rPr>
              <w:t>ществами;</w:t>
            </w:r>
          </w:p>
          <w:p w:rsidR="000F0933" w:rsidRPr="002B646A" w:rsidRDefault="000F0933" w:rsidP="00E760F9">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2B646A">
              <w:rPr>
                <w:rFonts w:ascii="Times New Roman" w:eastAsia="Times New Roman" w:hAnsi="Times New Roman" w:cs="Times New Roman"/>
                <w:sz w:val="24"/>
                <w:szCs w:val="24"/>
              </w:rPr>
              <w:t>змерения мощности доз радиоактивного излучения на местности в районе места расположения;</w:t>
            </w:r>
          </w:p>
          <w:p w:rsidR="000F0933" w:rsidRPr="002B646A" w:rsidRDefault="000F0933" w:rsidP="00E760F9">
            <w:pPr>
              <w:widowControl w:val="0"/>
              <w:tabs>
                <w:tab w:val="left" w:pos="0"/>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определение удельной и объемной активности радионуклидов в пробах продовольствия, пищевого сырья и контролируемых объектах;</w:t>
            </w:r>
          </w:p>
          <w:p w:rsidR="000F0933" w:rsidRPr="002B646A" w:rsidRDefault="000F0933" w:rsidP="00E760F9">
            <w:pPr>
              <w:widowControl w:val="0"/>
              <w:tabs>
                <w:tab w:val="left" w:pos="0"/>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определение на контролируемых объектах зараженности продовольствия, питьевой воды, пищевого сырья отравляющими веществами, сильнодействующими ядовитыми веществами, осуществление их окончательной идентификации;</w:t>
            </w:r>
          </w:p>
          <w:p w:rsidR="000F0933" w:rsidRPr="002B646A" w:rsidRDefault="000F0933" w:rsidP="00E760F9">
            <w:pPr>
              <w:widowControl w:val="0"/>
              <w:tabs>
                <w:tab w:val="left" w:pos="320"/>
              </w:tabs>
              <w:spacing w:after="0" w:line="240" w:lineRule="auto"/>
              <w:jc w:val="both"/>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определение границ зон заражения отравляющими веществами и сильнодействующими ядовитыми веществами на контролируемой территории.</w:t>
            </w:r>
          </w:p>
        </w:tc>
      </w:tr>
      <w:tr w:rsidR="000F0933" w:rsidRPr="002B646A" w:rsidTr="00C72841">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lastRenderedPageBreak/>
              <w:t>6.</w:t>
            </w:r>
          </w:p>
        </w:tc>
        <w:tc>
          <w:tcPr>
            <w:tcW w:w="2127" w:type="dxa"/>
            <w:shd w:val="clear" w:color="auto" w:fill="auto"/>
          </w:tcPr>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shd w:val="clear" w:color="auto" w:fill="FFFFFF"/>
              </w:rPr>
              <w:t>Метеостанция «Приморская Г-1»</w:t>
            </w:r>
          </w:p>
        </w:tc>
        <w:tc>
          <w:tcPr>
            <w:tcW w:w="1843"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с. Каймановка,    </w:t>
            </w:r>
          </w:p>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 ул. Речная, 6</w:t>
            </w:r>
          </w:p>
        </w:tc>
        <w:tc>
          <w:tcPr>
            <w:tcW w:w="4819" w:type="dxa"/>
            <w:shd w:val="clear" w:color="auto" w:fill="auto"/>
          </w:tcPr>
          <w:p w:rsidR="000F0933" w:rsidRPr="002B646A" w:rsidRDefault="000F0933" w:rsidP="00E760F9">
            <w:pPr>
              <w:widowControl w:val="0"/>
              <w:tabs>
                <w:tab w:val="left" w:pos="2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г</w:t>
            </w:r>
            <w:r w:rsidRPr="002B646A">
              <w:rPr>
                <w:rFonts w:ascii="Times New Roman" w:eastAsia="Times New Roman" w:hAnsi="Times New Roman" w:cs="Times New Roman"/>
                <w:sz w:val="24"/>
                <w:szCs w:val="24"/>
                <w:shd w:val="clear" w:color="auto" w:fill="FFFFFF"/>
              </w:rPr>
              <w:t>идрометеорологические наблюдения (к</w:t>
            </w:r>
            <w:r w:rsidRPr="002B646A">
              <w:rPr>
                <w:rFonts w:ascii="Times New Roman" w:eastAsia="Times New Roman" w:hAnsi="Times New Roman" w:cs="Times New Roman"/>
                <w:sz w:val="24"/>
                <w:szCs w:val="24"/>
              </w:rPr>
              <w:t>онтроль за состоянием и уровнем воды в реках)</w:t>
            </w:r>
            <w:r>
              <w:rPr>
                <w:rFonts w:ascii="Times New Roman" w:eastAsia="Times New Roman" w:hAnsi="Times New Roman" w:cs="Times New Roman"/>
                <w:sz w:val="24"/>
                <w:szCs w:val="24"/>
              </w:rPr>
              <w:t>;</w:t>
            </w:r>
          </w:p>
          <w:p w:rsidR="000F0933" w:rsidRPr="002B646A" w:rsidRDefault="000F0933" w:rsidP="00E760F9">
            <w:pPr>
              <w:widowControl w:val="0"/>
              <w:tabs>
                <w:tab w:val="left" w:pos="2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2B646A">
              <w:rPr>
                <w:rFonts w:ascii="Times New Roman" w:eastAsia="Times New Roman" w:hAnsi="Times New Roman" w:cs="Times New Roman"/>
                <w:sz w:val="24"/>
                <w:szCs w:val="24"/>
                <w:shd w:val="clear" w:color="auto" w:fill="FFFFFF"/>
              </w:rPr>
              <w:t>аблюдения за загрязнением окружающей среды</w:t>
            </w:r>
            <w:r>
              <w:rPr>
                <w:rFonts w:ascii="Times New Roman" w:eastAsia="Times New Roman" w:hAnsi="Times New Roman" w:cs="Times New Roman"/>
                <w:sz w:val="24"/>
                <w:szCs w:val="24"/>
                <w:shd w:val="clear" w:color="auto" w:fill="FFFFFF"/>
              </w:rPr>
              <w:t>.</w:t>
            </w:r>
          </w:p>
        </w:tc>
      </w:tr>
      <w:tr w:rsidR="000F0933" w:rsidRPr="002B646A" w:rsidTr="00C72841">
        <w:tc>
          <w:tcPr>
            <w:tcW w:w="56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7.</w:t>
            </w:r>
          </w:p>
        </w:tc>
        <w:tc>
          <w:tcPr>
            <w:tcW w:w="2127" w:type="dxa"/>
            <w:shd w:val="clear" w:color="auto" w:fill="auto"/>
          </w:tcPr>
          <w:p w:rsidR="000F0933" w:rsidRPr="002B646A" w:rsidRDefault="000F0933" w:rsidP="00E760F9">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 ФГУЗ «Приморская</w:t>
            </w:r>
          </w:p>
          <w:p w:rsidR="000F0933" w:rsidRPr="002B646A" w:rsidRDefault="000F0933" w:rsidP="0035573C">
            <w:pPr>
              <w:widowControl w:val="0"/>
              <w:spacing w:after="0" w:line="240" w:lineRule="auto"/>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 xml:space="preserve"> противочумная станция </w:t>
            </w:r>
            <w:proofErr w:type="spellStart"/>
            <w:r>
              <w:rPr>
                <w:rFonts w:ascii="Times New Roman" w:eastAsia="Times New Roman" w:hAnsi="Times New Roman" w:cs="Times New Roman"/>
                <w:sz w:val="24"/>
                <w:szCs w:val="24"/>
              </w:rPr>
              <w:t>Р</w:t>
            </w:r>
            <w:r w:rsidRPr="002B646A">
              <w:rPr>
                <w:rFonts w:ascii="Times New Roman" w:eastAsia="Times New Roman" w:hAnsi="Times New Roman" w:cs="Times New Roman"/>
                <w:sz w:val="24"/>
                <w:szCs w:val="24"/>
              </w:rPr>
              <w:t>оспотребнадзора</w:t>
            </w:r>
            <w:proofErr w:type="spellEnd"/>
            <w:r w:rsidRPr="002B646A">
              <w:rPr>
                <w:rFonts w:ascii="Times New Roman" w:eastAsia="Times New Roman" w:hAnsi="Times New Roman" w:cs="Times New Roman"/>
                <w:sz w:val="24"/>
                <w:szCs w:val="24"/>
              </w:rPr>
              <w:t xml:space="preserve"> в Приморском крае»</w:t>
            </w:r>
          </w:p>
        </w:tc>
        <w:tc>
          <w:tcPr>
            <w:tcW w:w="1843"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4"/>
                <w:szCs w:val="24"/>
              </w:rPr>
            </w:pPr>
            <w:r w:rsidRPr="002B646A">
              <w:rPr>
                <w:rFonts w:ascii="Times New Roman" w:eastAsia="Times New Roman" w:hAnsi="Times New Roman" w:cs="Times New Roman"/>
                <w:sz w:val="24"/>
                <w:szCs w:val="24"/>
              </w:rPr>
              <w:t>ул. Дзержинского, 46</w:t>
            </w:r>
          </w:p>
        </w:tc>
        <w:tc>
          <w:tcPr>
            <w:tcW w:w="4819" w:type="dxa"/>
            <w:shd w:val="clear" w:color="auto" w:fill="auto"/>
          </w:tcPr>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B646A">
              <w:rPr>
                <w:rFonts w:ascii="Times New Roman" w:eastAsia="Times New Roman" w:hAnsi="Times New Roman" w:cs="Times New Roman"/>
                <w:sz w:val="24"/>
                <w:szCs w:val="24"/>
              </w:rPr>
              <w:t>беспечение эпидемиологического благополучия населения по карантинным (чума, холера) другим особо-опасным и природно-очаговым инфекциям;</w:t>
            </w:r>
          </w:p>
          <w:p w:rsidR="000F0933" w:rsidRPr="002B646A" w:rsidRDefault="000F0933" w:rsidP="00E760F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B646A">
              <w:rPr>
                <w:rFonts w:ascii="Times New Roman" w:eastAsia="Times New Roman" w:hAnsi="Times New Roman" w:cs="Times New Roman"/>
                <w:sz w:val="24"/>
                <w:szCs w:val="24"/>
              </w:rPr>
              <w:t>беспечение биологической безопасности при работе с возбудителями инфекционных болезней человека</w:t>
            </w:r>
          </w:p>
        </w:tc>
      </w:tr>
    </w:tbl>
    <w:p w:rsidR="000F0933" w:rsidRPr="00C8301E" w:rsidRDefault="000F0933" w:rsidP="000F0933">
      <w:pPr>
        <w:widowControl w:val="0"/>
        <w:spacing w:after="0" w:line="240" w:lineRule="auto"/>
        <w:ind w:left="709"/>
        <w:jc w:val="both"/>
        <w:rPr>
          <w:rFonts w:ascii="Times New Roman" w:eastAsia="Times New Roman" w:hAnsi="Times New Roman" w:cs="Times New Roman"/>
          <w:sz w:val="24"/>
          <w:szCs w:val="24"/>
        </w:rPr>
      </w:pPr>
    </w:p>
    <w:p w:rsidR="000F0933" w:rsidRPr="00C8301E" w:rsidRDefault="000F0933" w:rsidP="000F0933">
      <w:pPr>
        <w:widowControl w:val="0"/>
        <w:spacing w:after="0" w:line="220" w:lineRule="exact"/>
        <w:ind w:left="20"/>
        <w:jc w:val="both"/>
        <w:rPr>
          <w:rFonts w:ascii="Times New Roman" w:eastAsia="Times New Roman" w:hAnsi="Times New Roman" w:cs="Times New Roman"/>
          <w:b/>
          <w:iCs/>
          <w:spacing w:val="-3"/>
          <w:sz w:val="28"/>
          <w:szCs w:val="24"/>
        </w:rPr>
      </w:pPr>
    </w:p>
    <w:p w:rsidR="00342CFF" w:rsidRDefault="00342CFF" w:rsidP="000F0933">
      <w:pPr>
        <w:widowControl w:val="0"/>
        <w:spacing w:after="0" w:line="240" w:lineRule="auto"/>
        <w:ind w:left="709"/>
        <w:jc w:val="center"/>
        <w:rPr>
          <w:rFonts w:ascii="Times New Roman" w:eastAsia="Times New Roman" w:hAnsi="Times New Roman" w:cs="Times New Roman"/>
          <w:sz w:val="28"/>
          <w:szCs w:val="24"/>
        </w:rPr>
      </w:pPr>
    </w:p>
    <w:p w:rsidR="00342CFF" w:rsidRDefault="00342CFF" w:rsidP="000F0933">
      <w:pPr>
        <w:widowControl w:val="0"/>
        <w:spacing w:after="0" w:line="240" w:lineRule="auto"/>
        <w:ind w:left="709"/>
        <w:jc w:val="center"/>
        <w:rPr>
          <w:rFonts w:ascii="Times New Roman" w:eastAsia="Times New Roman" w:hAnsi="Times New Roman" w:cs="Times New Roman"/>
          <w:sz w:val="28"/>
          <w:szCs w:val="24"/>
        </w:rPr>
      </w:pPr>
    </w:p>
    <w:p w:rsidR="00342CFF" w:rsidRDefault="00342CFF" w:rsidP="000F0933">
      <w:pPr>
        <w:widowControl w:val="0"/>
        <w:spacing w:after="0" w:line="240" w:lineRule="auto"/>
        <w:ind w:left="709"/>
        <w:jc w:val="center"/>
        <w:rPr>
          <w:rFonts w:ascii="Times New Roman" w:eastAsia="Times New Roman" w:hAnsi="Times New Roman" w:cs="Times New Roman"/>
          <w:sz w:val="28"/>
          <w:szCs w:val="24"/>
        </w:rPr>
      </w:pPr>
    </w:p>
    <w:p w:rsidR="000F0933" w:rsidRPr="00C8301E" w:rsidRDefault="000F0933" w:rsidP="000F0933">
      <w:pPr>
        <w:widowControl w:val="0"/>
        <w:spacing w:after="0" w:line="240" w:lineRule="auto"/>
        <w:ind w:left="709"/>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lastRenderedPageBreak/>
        <w:t>Обобщенный состав учреждений СНЛК</w:t>
      </w:r>
    </w:p>
    <w:p w:rsidR="000F0933" w:rsidRPr="00C8301E" w:rsidRDefault="000F0933" w:rsidP="000F0933">
      <w:pPr>
        <w:widowControl w:val="0"/>
        <w:spacing w:after="0" w:line="240" w:lineRule="auto"/>
        <w:ind w:left="709"/>
        <w:jc w:val="center"/>
        <w:rPr>
          <w:rFonts w:ascii="Times New Roman" w:eastAsia="Times New Roman" w:hAnsi="Times New Roman" w:cs="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2166"/>
        <w:gridCol w:w="2049"/>
        <w:gridCol w:w="1219"/>
        <w:gridCol w:w="1012"/>
        <w:gridCol w:w="917"/>
      </w:tblGrid>
      <w:tr w:rsidR="000F0933" w:rsidRPr="002B646A" w:rsidTr="00C72841">
        <w:trPr>
          <w:trHeight w:val="992"/>
        </w:trPr>
        <w:tc>
          <w:tcPr>
            <w:tcW w:w="1993"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b/>
              </w:rPr>
            </w:pPr>
            <w:r w:rsidRPr="002B646A">
              <w:rPr>
                <w:rFonts w:ascii="Times New Roman" w:eastAsia="Times New Roman" w:hAnsi="Times New Roman" w:cs="Times New Roman"/>
                <w:b/>
              </w:rPr>
              <w:t>Муниципальное образование</w:t>
            </w:r>
          </w:p>
        </w:tc>
        <w:tc>
          <w:tcPr>
            <w:tcW w:w="2166"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b/>
              </w:rPr>
            </w:pPr>
            <w:r w:rsidRPr="002B646A">
              <w:rPr>
                <w:rFonts w:ascii="Times New Roman" w:eastAsia="Times New Roman" w:hAnsi="Times New Roman" w:cs="Times New Roman"/>
                <w:b/>
              </w:rPr>
              <w:t xml:space="preserve">ФГУЗ ТО </w:t>
            </w:r>
            <w:proofErr w:type="spellStart"/>
            <w:r w:rsidRPr="002B646A">
              <w:rPr>
                <w:rFonts w:ascii="Times New Roman" w:eastAsia="Times New Roman" w:hAnsi="Times New Roman" w:cs="Times New Roman"/>
                <w:b/>
              </w:rPr>
              <w:t>Роспотребнадзора</w:t>
            </w:r>
            <w:proofErr w:type="spellEnd"/>
          </w:p>
        </w:tc>
        <w:tc>
          <w:tcPr>
            <w:tcW w:w="2049"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b/>
              </w:rPr>
            </w:pPr>
            <w:r w:rsidRPr="002B646A">
              <w:rPr>
                <w:rFonts w:ascii="Times New Roman" w:eastAsia="Times New Roman" w:hAnsi="Times New Roman" w:cs="Times New Roman"/>
                <w:b/>
              </w:rPr>
              <w:t>Ветлаборатории, станции</w:t>
            </w:r>
          </w:p>
        </w:tc>
        <w:tc>
          <w:tcPr>
            <w:tcW w:w="1219"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b/>
              </w:rPr>
            </w:pPr>
            <w:r w:rsidRPr="002B646A">
              <w:rPr>
                <w:rFonts w:ascii="Times New Roman" w:eastAsia="Times New Roman" w:hAnsi="Times New Roman" w:cs="Times New Roman"/>
                <w:b/>
              </w:rPr>
              <w:t>Станции защиты растений</w:t>
            </w:r>
          </w:p>
        </w:tc>
        <w:tc>
          <w:tcPr>
            <w:tcW w:w="1012"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b/>
              </w:rPr>
            </w:pPr>
            <w:r w:rsidRPr="002B646A">
              <w:rPr>
                <w:rFonts w:ascii="Times New Roman" w:eastAsia="Times New Roman" w:hAnsi="Times New Roman" w:cs="Times New Roman"/>
                <w:b/>
              </w:rPr>
              <w:t>УГМС, посты</w:t>
            </w:r>
          </w:p>
        </w:tc>
        <w:tc>
          <w:tcPr>
            <w:tcW w:w="91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b/>
              </w:rPr>
            </w:pPr>
            <w:r w:rsidRPr="002B646A">
              <w:rPr>
                <w:rFonts w:ascii="Times New Roman" w:eastAsia="Times New Roman" w:hAnsi="Times New Roman" w:cs="Times New Roman"/>
                <w:b/>
              </w:rPr>
              <w:t>Всего учреждений  СНЛК</w:t>
            </w:r>
          </w:p>
        </w:tc>
      </w:tr>
      <w:tr w:rsidR="000F0933" w:rsidRPr="002B646A" w:rsidTr="00C72841">
        <w:trPr>
          <w:trHeight w:val="375"/>
        </w:trPr>
        <w:tc>
          <w:tcPr>
            <w:tcW w:w="1993"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rPr>
            </w:pPr>
            <w:r w:rsidRPr="002B646A">
              <w:rPr>
                <w:rFonts w:ascii="Times New Roman" w:eastAsia="Times New Roman" w:hAnsi="Times New Roman" w:cs="Times New Roman"/>
              </w:rPr>
              <w:t>1</w:t>
            </w:r>
          </w:p>
        </w:tc>
        <w:tc>
          <w:tcPr>
            <w:tcW w:w="2166"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rPr>
            </w:pPr>
            <w:r w:rsidRPr="002B646A">
              <w:rPr>
                <w:rFonts w:ascii="Times New Roman" w:eastAsia="Times New Roman" w:hAnsi="Times New Roman" w:cs="Times New Roman"/>
              </w:rPr>
              <w:t>2</w:t>
            </w:r>
          </w:p>
        </w:tc>
        <w:tc>
          <w:tcPr>
            <w:tcW w:w="2049"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rPr>
            </w:pPr>
            <w:r w:rsidRPr="002B646A">
              <w:rPr>
                <w:rFonts w:ascii="Times New Roman" w:eastAsia="Times New Roman" w:hAnsi="Times New Roman" w:cs="Times New Roman"/>
              </w:rPr>
              <w:t>3</w:t>
            </w:r>
          </w:p>
        </w:tc>
        <w:tc>
          <w:tcPr>
            <w:tcW w:w="1219"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rPr>
            </w:pPr>
            <w:r w:rsidRPr="002B646A">
              <w:rPr>
                <w:rFonts w:ascii="Times New Roman" w:eastAsia="Times New Roman" w:hAnsi="Times New Roman" w:cs="Times New Roman"/>
              </w:rPr>
              <w:t>4</w:t>
            </w:r>
          </w:p>
        </w:tc>
        <w:tc>
          <w:tcPr>
            <w:tcW w:w="1012"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rPr>
            </w:pPr>
            <w:r w:rsidRPr="002B646A">
              <w:rPr>
                <w:rFonts w:ascii="Times New Roman" w:eastAsia="Times New Roman" w:hAnsi="Times New Roman" w:cs="Times New Roman"/>
              </w:rPr>
              <w:t>5</w:t>
            </w:r>
          </w:p>
        </w:tc>
        <w:tc>
          <w:tcPr>
            <w:tcW w:w="917"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rPr>
            </w:pPr>
            <w:r w:rsidRPr="002B646A">
              <w:rPr>
                <w:rFonts w:ascii="Times New Roman" w:eastAsia="Times New Roman" w:hAnsi="Times New Roman" w:cs="Times New Roman"/>
              </w:rPr>
              <w:t>6</w:t>
            </w:r>
          </w:p>
        </w:tc>
      </w:tr>
      <w:tr w:rsidR="000F0933" w:rsidRPr="002B646A" w:rsidTr="00C72841">
        <w:trPr>
          <w:trHeight w:val="446"/>
        </w:trPr>
        <w:tc>
          <w:tcPr>
            <w:tcW w:w="1993" w:type="dxa"/>
            <w:shd w:val="clear" w:color="auto" w:fill="auto"/>
          </w:tcPr>
          <w:p w:rsidR="000F0933" w:rsidRPr="002B646A" w:rsidRDefault="000F0933" w:rsidP="00E760F9">
            <w:pPr>
              <w:widowControl w:val="0"/>
              <w:spacing w:after="0" w:line="240" w:lineRule="auto"/>
              <w:jc w:val="center"/>
              <w:rPr>
                <w:rFonts w:ascii="Times New Roman" w:eastAsia="Times New Roman" w:hAnsi="Times New Roman" w:cs="Times New Roman"/>
                <w:sz w:val="20"/>
                <w:szCs w:val="20"/>
              </w:rPr>
            </w:pPr>
            <w:r w:rsidRPr="002B646A">
              <w:rPr>
                <w:rFonts w:ascii="Times New Roman" w:eastAsia="Times New Roman" w:hAnsi="Times New Roman" w:cs="Times New Roman"/>
                <w:sz w:val="20"/>
                <w:szCs w:val="20"/>
              </w:rPr>
              <w:t>Уссурийский городской округ</w:t>
            </w:r>
          </w:p>
        </w:tc>
        <w:tc>
          <w:tcPr>
            <w:tcW w:w="2166"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0"/>
                <w:szCs w:val="20"/>
              </w:rPr>
            </w:pPr>
            <w:r w:rsidRPr="002B646A">
              <w:rPr>
                <w:rFonts w:ascii="Times New Roman" w:eastAsia="Times New Roman" w:hAnsi="Times New Roman" w:cs="Times New Roman"/>
                <w:sz w:val="20"/>
                <w:szCs w:val="20"/>
              </w:rPr>
              <w:t>2</w:t>
            </w:r>
          </w:p>
        </w:tc>
        <w:tc>
          <w:tcPr>
            <w:tcW w:w="2049"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0"/>
                <w:szCs w:val="20"/>
              </w:rPr>
            </w:pPr>
            <w:r w:rsidRPr="002B646A">
              <w:rPr>
                <w:rFonts w:ascii="Times New Roman" w:eastAsia="Times New Roman" w:hAnsi="Times New Roman" w:cs="Times New Roman"/>
                <w:sz w:val="20"/>
                <w:szCs w:val="20"/>
              </w:rPr>
              <w:t>1</w:t>
            </w:r>
          </w:p>
        </w:tc>
        <w:tc>
          <w:tcPr>
            <w:tcW w:w="1219"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0"/>
                <w:szCs w:val="20"/>
              </w:rPr>
            </w:pPr>
            <w:r w:rsidRPr="002B646A">
              <w:rPr>
                <w:rFonts w:ascii="Times New Roman" w:eastAsia="Times New Roman" w:hAnsi="Times New Roman" w:cs="Times New Roman"/>
                <w:sz w:val="20"/>
                <w:szCs w:val="20"/>
              </w:rPr>
              <w:t>2</w:t>
            </w:r>
          </w:p>
        </w:tc>
        <w:tc>
          <w:tcPr>
            <w:tcW w:w="1012"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0"/>
                <w:szCs w:val="20"/>
              </w:rPr>
            </w:pPr>
            <w:r w:rsidRPr="002B646A">
              <w:rPr>
                <w:rFonts w:ascii="Times New Roman" w:eastAsia="Times New Roman" w:hAnsi="Times New Roman" w:cs="Times New Roman"/>
                <w:sz w:val="20"/>
                <w:szCs w:val="20"/>
              </w:rPr>
              <w:t>2</w:t>
            </w:r>
          </w:p>
        </w:tc>
        <w:tc>
          <w:tcPr>
            <w:tcW w:w="917" w:type="dxa"/>
            <w:shd w:val="clear" w:color="auto" w:fill="auto"/>
            <w:vAlign w:val="center"/>
          </w:tcPr>
          <w:p w:rsidR="000F0933" w:rsidRPr="002B646A" w:rsidRDefault="000F0933" w:rsidP="00E760F9">
            <w:pPr>
              <w:widowControl w:val="0"/>
              <w:spacing w:after="0" w:line="240" w:lineRule="auto"/>
              <w:jc w:val="center"/>
              <w:rPr>
                <w:rFonts w:ascii="Times New Roman" w:eastAsia="Times New Roman" w:hAnsi="Times New Roman" w:cs="Times New Roman"/>
                <w:sz w:val="20"/>
                <w:szCs w:val="20"/>
              </w:rPr>
            </w:pPr>
            <w:r w:rsidRPr="002B646A">
              <w:rPr>
                <w:rFonts w:ascii="Times New Roman" w:eastAsia="Times New Roman" w:hAnsi="Times New Roman" w:cs="Times New Roman"/>
                <w:sz w:val="20"/>
                <w:szCs w:val="20"/>
              </w:rPr>
              <w:t>7</w:t>
            </w:r>
          </w:p>
        </w:tc>
      </w:tr>
    </w:tbl>
    <w:p w:rsidR="000F0933" w:rsidRPr="00C8301E" w:rsidRDefault="000F0933" w:rsidP="006A1177">
      <w:pPr>
        <w:widowControl w:val="0"/>
        <w:tabs>
          <w:tab w:val="left" w:pos="1340"/>
        </w:tabs>
        <w:spacing w:after="0" w:line="480" w:lineRule="auto"/>
        <w:ind w:firstLine="1338"/>
        <w:jc w:val="both"/>
        <w:rPr>
          <w:rFonts w:ascii="Times New Roman" w:eastAsia="Times New Roman" w:hAnsi="Times New Roman" w:cs="Times New Roman"/>
          <w:b/>
          <w:bCs/>
          <w:spacing w:val="-3"/>
          <w:sz w:val="24"/>
          <w:szCs w:val="24"/>
        </w:rPr>
      </w:pPr>
    </w:p>
    <w:p w:rsidR="000F0933" w:rsidRPr="00C8301E" w:rsidRDefault="000F0933" w:rsidP="006A1177">
      <w:pPr>
        <w:widowControl w:val="0"/>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Состояние обеспеченности населения, проживающего в зонах вероятных ЧС, медицинскими и противоэпидемическими средствами защиты, средствами профилактики эпидемий, а также имуществом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оборудованием¸ необходимым для развертывания больничной базы:</w:t>
      </w:r>
    </w:p>
    <w:p w:rsidR="000F0933" w:rsidRPr="00C8301E" w:rsidRDefault="000F0933" w:rsidP="006A1177">
      <w:pPr>
        <w:widowControl w:val="0"/>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создан резерв медицинских и противоэпидемических средств защиты, средствами профилактики эпидемий среди населения Уссурийского городского округа (100%);</w:t>
      </w:r>
    </w:p>
    <w:p w:rsidR="000F0933" w:rsidRPr="00C8301E" w:rsidRDefault="000F0933" w:rsidP="006A1177">
      <w:pPr>
        <w:widowControl w:val="0"/>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имеется имущество и оборудование, необходимое для развертывания больничной базы на 1,225 тыс. </w:t>
      </w:r>
      <w:proofErr w:type="spellStart"/>
      <w:r w:rsidRPr="00C8301E">
        <w:rPr>
          <w:rFonts w:ascii="Times New Roman" w:eastAsia="Times New Roman" w:hAnsi="Times New Roman" w:cs="Times New Roman"/>
          <w:sz w:val="28"/>
          <w:szCs w:val="24"/>
        </w:rPr>
        <w:t>койко</w:t>
      </w:r>
      <w:proofErr w:type="spellEnd"/>
      <w:r w:rsidRPr="00C8301E">
        <w:rPr>
          <w:rFonts w:ascii="Times New Roman" w:eastAsia="Times New Roman" w:hAnsi="Times New Roman" w:cs="Times New Roman"/>
          <w:sz w:val="28"/>
          <w:szCs w:val="24"/>
        </w:rPr>
        <w:t>/мест;</w:t>
      </w:r>
    </w:p>
    <w:p w:rsidR="000F0933" w:rsidRPr="00C8301E" w:rsidRDefault="000F0933" w:rsidP="006A1177">
      <w:pPr>
        <w:widowControl w:val="0"/>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средства медицинской и противоэпидемиологической защиты</w:t>
      </w:r>
      <w:r w:rsidRPr="00C8301E">
        <w:rPr>
          <w:rFonts w:ascii="Times New Roman" w:eastAsia="Times New Roman" w:hAnsi="Times New Roman" w:cs="Times New Roman"/>
          <w:sz w:val="32"/>
          <w:szCs w:val="28"/>
        </w:rPr>
        <w:t xml:space="preserve"> </w:t>
      </w:r>
      <w:r>
        <w:rPr>
          <w:rFonts w:ascii="Times New Roman" w:eastAsia="Times New Roman" w:hAnsi="Times New Roman" w:cs="Times New Roman"/>
          <w:sz w:val="32"/>
          <w:szCs w:val="28"/>
        </w:rPr>
        <w:br/>
      </w:r>
      <w:r w:rsidRPr="00C8301E">
        <w:rPr>
          <w:rFonts w:ascii="Times New Roman" w:eastAsia="Times New Roman" w:hAnsi="Times New Roman" w:cs="Times New Roman"/>
          <w:sz w:val="28"/>
          <w:szCs w:val="24"/>
        </w:rPr>
        <w:t>и профилактики эпидемий созданы для оказания медицинской помощи 100% пораж</w:t>
      </w:r>
      <w:r>
        <w:rPr>
          <w:rFonts w:ascii="Times New Roman" w:eastAsia="Times New Roman" w:hAnsi="Times New Roman" w:cs="Times New Roman"/>
          <w:sz w:val="28"/>
          <w:szCs w:val="24"/>
        </w:rPr>
        <w:t>е</w:t>
      </w:r>
      <w:r w:rsidRPr="00C8301E">
        <w:rPr>
          <w:rFonts w:ascii="Times New Roman" w:eastAsia="Times New Roman" w:hAnsi="Times New Roman" w:cs="Times New Roman"/>
          <w:sz w:val="28"/>
          <w:szCs w:val="24"/>
        </w:rPr>
        <w:t xml:space="preserve">нным и больным в течение трех суток. </w:t>
      </w:r>
    </w:p>
    <w:p w:rsidR="000F0933" w:rsidRPr="00C8301E" w:rsidRDefault="000F0933" w:rsidP="006A1177">
      <w:pPr>
        <w:widowControl w:val="0"/>
        <w:tabs>
          <w:tab w:val="left" w:pos="3300"/>
          <w:tab w:val="center" w:pos="4678"/>
          <w:tab w:val="left" w:pos="7155"/>
        </w:tabs>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 202</w:t>
      </w:r>
      <w:r>
        <w:rPr>
          <w:rFonts w:ascii="Times New Roman" w:eastAsia="Times New Roman" w:hAnsi="Times New Roman" w:cs="Times New Roman"/>
          <w:sz w:val="28"/>
          <w:szCs w:val="24"/>
        </w:rPr>
        <w:t>1</w:t>
      </w:r>
      <w:r w:rsidRPr="00C8301E">
        <w:rPr>
          <w:rFonts w:ascii="Times New Roman" w:eastAsia="Times New Roman" w:hAnsi="Times New Roman" w:cs="Times New Roman"/>
          <w:sz w:val="28"/>
          <w:szCs w:val="24"/>
        </w:rPr>
        <w:t xml:space="preserve"> году на базе общежития Приморской сельскохозяйственной академии было проведено практическое развертывание пункта временного размещения эвакуированного из зоны ЧС населения. </w:t>
      </w:r>
    </w:p>
    <w:p w:rsidR="000F0933" w:rsidRPr="00C8301E" w:rsidRDefault="000F0933" w:rsidP="006A1177">
      <w:pPr>
        <w:widowControl w:val="0"/>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Разработан и утвержден порядок отселения людей из населенных пунктов, сопряженных с лесными массивами и временного его размещения. </w:t>
      </w:r>
    </w:p>
    <w:p w:rsidR="000F0933" w:rsidRPr="00C8301E" w:rsidRDefault="000F0933" w:rsidP="006A1177">
      <w:pPr>
        <w:widowControl w:val="0"/>
        <w:tabs>
          <w:tab w:val="left" w:pos="3300"/>
          <w:tab w:val="center" w:pos="4678"/>
          <w:tab w:val="left" w:pos="7155"/>
        </w:tabs>
        <w:spacing w:after="0" w:line="48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lastRenderedPageBreak/>
        <w:t xml:space="preserve">В ходе </w:t>
      </w:r>
      <w:r>
        <w:rPr>
          <w:rFonts w:ascii="Times New Roman" w:eastAsia="Times New Roman" w:hAnsi="Times New Roman" w:cs="Times New Roman"/>
          <w:sz w:val="28"/>
          <w:szCs w:val="24"/>
        </w:rPr>
        <w:t xml:space="preserve">тренировок по </w:t>
      </w:r>
      <w:r w:rsidRPr="00C8301E">
        <w:rPr>
          <w:rFonts w:ascii="Times New Roman" w:eastAsia="Times New Roman" w:hAnsi="Times New Roman" w:cs="Times New Roman"/>
          <w:sz w:val="28"/>
          <w:szCs w:val="24"/>
        </w:rPr>
        <w:t>ликвидации чрезвычайной ситуации природного характера были отработаны вопросы:</w:t>
      </w:r>
    </w:p>
    <w:p w:rsidR="000F0933" w:rsidRPr="00C8301E" w:rsidRDefault="000F0933" w:rsidP="006A1177">
      <w:pPr>
        <w:widowControl w:val="0"/>
        <w:spacing w:after="0" w:line="36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взаимодействие эвакуационных органов Уссурийского городского округа;</w:t>
      </w:r>
    </w:p>
    <w:p w:rsidR="000F0933" w:rsidRPr="00C8301E" w:rsidRDefault="000F0933" w:rsidP="006A1177">
      <w:pPr>
        <w:widowControl w:val="0"/>
        <w:tabs>
          <w:tab w:val="left" w:pos="3300"/>
          <w:tab w:val="center" w:pos="4678"/>
          <w:tab w:val="left" w:pos="7155"/>
        </w:tabs>
        <w:spacing w:after="0" w:line="36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вывоз населения из зоны ЧС; </w:t>
      </w:r>
    </w:p>
    <w:p w:rsidR="000F0933" w:rsidRPr="00C8301E" w:rsidRDefault="000F0933" w:rsidP="006A1177">
      <w:pPr>
        <w:widowControl w:val="0"/>
        <w:tabs>
          <w:tab w:val="left" w:pos="3300"/>
          <w:tab w:val="center" w:pos="4678"/>
          <w:tab w:val="left" w:pos="7155"/>
        </w:tabs>
        <w:spacing w:after="0" w:line="360" w:lineRule="auto"/>
        <w:ind w:firstLine="1338"/>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прием, размещение и всестороннее обеспечение эвакуированного населения.</w:t>
      </w:r>
    </w:p>
    <w:p w:rsidR="000F0933" w:rsidRPr="00C8301E" w:rsidRDefault="000F0933" w:rsidP="000F0933">
      <w:pPr>
        <w:widowControl w:val="0"/>
        <w:spacing w:after="0" w:line="240" w:lineRule="auto"/>
        <w:ind w:firstLine="709"/>
        <w:jc w:val="both"/>
        <w:rPr>
          <w:rFonts w:ascii="Times New Roman" w:eastAsia="Times New Roman" w:hAnsi="Times New Roman" w:cs="Times New Roman"/>
          <w:sz w:val="24"/>
          <w:szCs w:val="24"/>
        </w:rPr>
      </w:pPr>
    </w:p>
    <w:p w:rsidR="000F0933" w:rsidRDefault="000F0933" w:rsidP="000F0933">
      <w:pPr>
        <w:widowControl w:val="0"/>
        <w:tabs>
          <w:tab w:val="left" w:pos="6740"/>
        </w:tabs>
        <w:spacing w:after="0" w:line="240" w:lineRule="auto"/>
        <w:ind w:firstLine="709"/>
        <w:jc w:val="center"/>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Сведения о пунктах временного размещения населения</w:t>
      </w:r>
    </w:p>
    <w:p w:rsidR="000F0933" w:rsidRPr="00C8301E" w:rsidRDefault="000F0933" w:rsidP="000F0933">
      <w:pPr>
        <w:widowControl w:val="0"/>
        <w:tabs>
          <w:tab w:val="left" w:pos="6740"/>
        </w:tabs>
        <w:spacing w:after="0" w:line="240" w:lineRule="auto"/>
        <w:ind w:firstLine="709"/>
        <w:jc w:val="center"/>
        <w:rPr>
          <w:rFonts w:ascii="Times New Roman" w:eastAsia="Times New Roman" w:hAnsi="Times New Roman" w:cs="Times New Roman"/>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1139"/>
        <w:gridCol w:w="1409"/>
        <w:gridCol w:w="1253"/>
        <w:gridCol w:w="1254"/>
        <w:gridCol w:w="1597"/>
      </w:tblGrid>
      <w:tr w:rsidR="000F0933" w:rsidRPr="00C8301E" w:rsidTr="00C72841">
        <w:trPr>
          <w:trHeight w:val="770"/>
        </w:trPr>
        <w:tc>
          <w:tcPr>
            <w:tcW w:w="2562"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Муниципальное образование</w:t>
            </w:r>
          </w:p>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1139"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Кол-во ПВР</w:t>
            </w:r>
          </w:p>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1409"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Вмести-</w:t>
            </w:r>
            <w:proofErr w:type="spellStart"/>
            <w:r w:rsidRPr="00C8301E">
              <w:rPr>
                <w:rFonts w:ascii="Times New Roman" w:eastAsia="Times New Roman" w:hAnsi="Times New Roman" w:cs="Times New Roman"/>
              </w:rPr>
              <w:t>мость</w:t>
            </w:r>
            <w:proofErr w:type="spellEnd"/>
            <w:r w:rsidRPr="00C8301E">
              <w:rPr>
                <w:rFonts w:ascii="Times New Roman" w:eastAsia="Times New Roman" w:hAnsi="Times New Roman" w:cs="Times New Roman"/>
              </w:rPr>
              <w:t xml:space="preserve"> (чел.)</w:t>
            </w:r>
          </w:p>
          <w:p w:rsidR="000F0933" w:rsidRPr="00C8301E" w:rsidRDefault="000F0933" w:rsidP="00E760F9">
            <w:pPr>
              <w:widowControl w:val="0"/>
              <w:spacing w:after="0" w:line="240" w:lineRule="auto"/>
              <w:jc w:val="center"/>
              <w:rPr>
                <w:rFonts w:ascii="Times New Roman" w:eastAsia="Times New Roman" w:hAnsi="Times New Roman" w:cs="Times New Roman"/>
              </w:rPr>
            </w:pPr>
          </w:p>
        </w:tc>
        <w:tc>
          <w:tcPr>
            <w:tcW w:w="2507" w:type="dxa"/>
            <w:gridSpan w:val="2"/>
            <w:shd w:val="clear" w:color="auto" w:fill="auto"/>
            <w:vAlign w:val="center"/>
          </w:tcPr>
          <w:p w:rsidR="000F0933" w:rsidRPr="00C8301E" w:rsidRDefault="000F0933" w:rsidP="00E760F9">
            <w:pPr>
              <w:widowControl w:val="0"/>
              <w:spacing w:after="0" w:line="240" w:lineRule="auto"/>
              <w:ind w:left="-45" w:right="-90"/>
              <w:jc w:val="center"/>
              <w:rPr>
                <w:rFonts w:ascii="Times New Roman" w:eastAsia="Times New Roman" w:hAnsi="Times New Roman" w:cs="Times New Roman"/>
              </w:rPr>
            </w:pPr>
            <w:r w:rsidRPr="00C8301E">
              <w:rPr>
                <w:rFonts w:ascii="Times New Roman" w:eastAsia="Times New Roman" w:hAnsi="Times New Roman" w:cs="Times New Roman"/>
              </w:rPr>
              <w:t>Кол-во населения, фактически размещённого в ПВР</w:t>
            </w:r>
          </w:p>
        </w:tc>
        <w:tc>
          <w:tcPr>
            <w:tcW w:w="1597" w:type="dxa"/>
            <w:vMerge w:val="restart"/>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Средний срок пребывания в ПВР (сутки)</w:t>
            </w:r>
          </w:p>
        </w:tc>
      </w:tr>
      <w:tr w:rsidR="000F0933" w:rsidRPr="00C8301E" w:rsidTr="00C72841">
        <w:trPr>
          <w:trHeight w:val="577"/>
        </w:trPr>
        <w:tc>
          <w:tcPr>
            <w:tcW w:w="2562"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c>
          <w:tcPr>
            <w:tcW w:w="1139"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c>
          <w:tcPr>
            <w:tcW w:w="1409"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c>
          <w:tcPr>
            <w:tcW w:w="1253"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Всего</w:t>
            </w:r>
          </w:p>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(чел.)</w:t>
            </w:r>
          </w:p>
        </w:tc>
        <w:tc>
          <w:tcPr>
            <w:tcW w:w="1254" w:type="dxa"/>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r w:rsidRPr="00C8301E">
              <w:rPr>
                <w:rFonts w:ascii="Times New Roman" w:eastAsia="Times New Roman" w:hAnsi="Times New Roman" w:cs="Times New Roman"/>
                <w:sz w:val="24"/>
                <w:szCs w:val="24"/>
              </w:rPr>
              <w:t>Из них детей</w:t>
            </w:r>
          </w:p>
        </w:tc>
        <w:tc>
          <w:tcPr>
            <w:tcW w:w="1597" w:type="dxa"/>
            <w:vMerge/>
            <w:shd w:val="clear" w:color="auto" w:fill="auto"/>
          </w:tcPr>
          <w:p w:rsidR="000F0933" w:rsidRPr="00C8301E" w:rsidRDefault="000F0933" w:rsidP="00E760F9">
            <w:pPr>
              <w:widowControl w:val="0"/>
              <w:spacing w:after="0" w:line="240" w:lineRule="auto"/>
              <w:jc w:val="center"/>
              <w:rPr>
                <w:rFonts w:ascii="Times New Roman" w:eastAsia="Times New Roman" w:hAnsi="Times New Roman" w:cs="Times New Roman"/>
                <w:sz w:val="24"/>
                <w:szCs w:val="24"/>
              </w:rPr>
            </w:pPr>
          </w:p>
        </w:tc>
      </w:tr>
      <w:tr w:rsidR="000F0933" w:rsidRPr="00C8301E" w:rsidTr="00C72841">
        <w:trPr>
          <w:trHeight w:val="465"/>
        </w:trPr>
        <w:tc>
          <w:tcPr>
            <w:tcW w:w="2562"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 xml:space="preserve">Уссурийский </w:t>
            </w:r>
          </w:p>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городской округ</w:t>
            </w:r>
          </w:p>
        </w:tc>
        <w:tc>
          <w:tcPr>
            <w:tcW w:w="1139"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22</w:t>
            </w:r>
          </w:p>
        </w:tc>
        <w:tc>
          <w:tcPr>
            <w:tcW w:w="1409"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1050</w:t>
            </w:r>
          </w:p>
        </w:tc>
        <w:tc>
          <w:tcPr>
            <w:tcW w:w="1253"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54" w:type="dxa"/>
            <w:shd w:val="clear" w:color="auto" w:fill="auto"/>
            <w:vAlign w:val="center"/>
          </w:tcPr>
          <w:p w:rsidR="000F0933" w:rsidRPr="00C8301E" w:rsidRDefault="000F0933" w:rsidP="00E760F9">
            <w:pPr>
              <w:widowControl w:val="0"/>
              <w:spacing w:after="0" w:line="240" w:lineRule="auto"/>
              <w:ind w:left="-315" w:firstLine="31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97" w:type="dxa"/>
            <w:shd w:val="clear" w:color="auto" w:fill="auto"/>
            <w:vAlign w:val="center"/>
          </w:tcPr>
          <w:p w:rsidR="000F0933" w:rsidRPr="00C8301E" w:rsidRDefault="000F0933" w:rsidP="00E760F9">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35573C" w:rsidRDefault="0035573C" w:rsidP="000F0933">
      <w:pPr>
        <w:widowControl w:val="0"/>
        <w:spacing w:after="0" w:line="240" w:lineRule="auto"/>
        <w:ind w:firstLine="709"/>
        <w:jc w:val="center"/>
        <w:rPr>
          <w:rFonts w:ascii="Times New Roman" w:eastAsia="Times New Roman" w:hAnsi="Times New Roman" w:cs="Times New Roman"/>
          <w:sz w:val="28"/>
          <w:szCs w:val="24"/>
        </w:rPr>
      </w:pPr>
    </w:p>
    <w:p w:rsidR="000F0933" w:rsidRPr="0045779A" w:rsidRDefault="000F0933" w:rsidP="000F0933">
      <w:pPr>
        <w:widowControl w:val="0"/>
        <w:spacing w:after="0" w:line="240" w:lineRule="auto"/>
        <w:ind w:firstLine="709"/>
        <w:jc w:val="center"/>
        <w:rPr>
          <w:rFonts w:ascii="Times New Roman" w:eastAsia="Times New Roman" w:hAnsi="Times New Roman" w:cs="Times New Roman"/>
          <w:b/>
          <w:sz w:val="28"/>
          <w:szCs w:val="24"/>
        </w:rPr>
      </w:pPr>
      <w:r w:rsidRPr="0045779A">
        <w:rPr>
          <w:rFonts w:ascii="Times New Roman" w:eastAsia="Times New Roman" w:hAnsi="Times New Roman" w:cs="Times New Roman"/>
          <w:b/>
          <w:sz w:val="28"/>
          <w:szCs w:val="24"/>
        </w:rPr>
        <w:t>Подготовка руководящего состава и работников РСЧС, обучение населения действиям в чрезвычайных ситуациях</w:t>
      </w:r>
    </w:p>
    <w:p w:rsidR="000F0933" w:rsidRPr="00C8301E" w:rsidRDefault="000F0933" w:rsidP="000F0933">
      <w:pPr>
        <w:widowControl w:val="0"/>
        <w:spacing w:after="0" w:line="240" w:lineRule="auto"/>
        <w:ind w:firstLine="709"/>
        <w:jc w:val="both"/>
        <w:rPr>
          <w:rFonts w:ascii="Times New Roman" w:eastAsia="Times New Roman" w:hAnsi="Times New Roman" w:cs="Times New Roman"/>
          <w:b/>
          <w:sz w:val="24"/>
          <w:szCs w:val="24"/>
        </w:rPr>
      </w:pP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Подготовка руководящего состава и работников РСЧС осуществлялась в УМЦ ГОЧС (</w:t>
      </w:r>
      <w:r w:rsidRPr="008A26FD">
        <w:rPr>
          <w:rFonts w:ascii="Times New Roman" w:eastAsia="Times New Roman" w:hAnsi="Times New Roman" w:cs="Times New Roman"/>
          <w:sz w:val="28"/>
          <w:szCs w:val="24"/>
        </w:rPr>
        <w:t>22 человек</w:t>
      </w:r>
      <w:r>
        <w:rPr>
          <w:rFonts w:ascii="Times New Roman" w:eastAsia="Times New Roman" w:hAnsi="Times New Roman" w:cs="Times New Roman"/>
          <w:sz w:val="28"/>
          <w:szCs w:val="24"/>
        </w:rPr>
        <w:t>а</w:t>
      </w:r>
      <w:r w:rsidRPr="00C8301E">
        <w:rPr>
          <w:rFonts w:ascii="Times New Roman" w:eastAsia="Times New Roman" w:hAnsi="Times New Roman" w:cs="Times New Roman"/>
          <w:sz w:val="28"/>
          <w:szCs w:val="24"/>
        </w:rPr>
        <w:t xml:space="preserve">), на курсах ГО </w:t>
      </w:r>
      <w:r w:rsidRPr="008A26FD">
        <w:rPr>
          <w:rFonts w:ascii="Times New Roman" w:eastAsia="Times New Roman" w:hAnsi="Times New Roman" w:cs="Times New Roman"/>
          <w:sz w:val="28"/>
          <w:szCs w:val="24"/>
        </w:rPr>
        <w:t>(991 человек</w:t>
      </w:r>
      <w:r w:rsidRPr="00C8301E">
        <w:rPr>
          <w:rFonts w:ascii="Times New Roman" w:eastAsia="Times New Roman" w:hAnsi="Times New Roman" w:cs="Times New Roman"/>
          <w:sz w:val="28"/>
          <w:szCs w:val="24"/>
        </w:rPr>
        <w:t>), а также в ходе учений и тренировок.</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Основное внимание в ходе обучения этой категории граждан обращалось на самостоятельное изучение нормативных правовых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 xml:space="preserve">и планирующих документов, совершенствование практических навыков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в ходе выполнения функциональных обязанностей во время проведения учений и тренировок.</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Рабочие, служащие объектов экономики (далее – работающее население) проходили обучение без отрыва от производственной деятельности как на плановых занятиях по программе обучения, так и путем самостоятельного изучения материала с последующим закреплением полученных знаний и навыков в ходе учений и тренировок.</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течение учебного года в Уссурийском городском округе на объектах </w:t>
      </w:r>
      <w:r w:rsidRPr="00C8301E">
        <w:rPr>
          <w:rFonts w:ascii="Times New Roman" w:eastAsia="Times New Roman" w:hAnsi="Times New Roman" w:cs="Times New Roman"/>
          <w:sz w:val="28"/>
          <w:szCs w:val="24"/>
        </w:rPr>
        <w:lastRenderedPageBreak/>
        <w:t>экономики подготовлено и проведено:</w:t>
      </w:r>
    </w:p>
    <w:p w:rsidR="000F0933" w:rsidRPr="00F461B1"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F461B1">
        <w:rPr>
          <w:rFonts w:ascii="Times New Roman" w:eastAsia="Times New Roman" w:hAnsi="Times New Roman" w:cs="Times New Roman"/>
          <w:sz w:val="28"/>
          <w:szCs w:val="24"/>
        </w:rPr>
        <w:t>командно-штабное учение У</w:t>
      </w:r>
      <w:r w:rsidR="0088539B">
        <w:rPr>
          <w:rFonts w:ascii="Times New Roman" w:eastAsia="Times New Roman" w:hAnsi="Times New Roman" w:cs="Times New Roman"/>
          <w:sz w:val="28"/>
          <w:szCs w:val="24"/>
        </w:rPr>
        <w:t>ссурийского городского округа</w:t>
      </w:r>
      <w:r w:rsidRPr="00F461B1">
        <w:rPr>
          <w:rFonts w:ascii="Times New Roman" w:eastAsia="Times New Roman" w:hAnsi="Times New Roman" w:cs="Times New Roman"/>
          <w:sz w:val="28"/>
          <w:szCs w:val="24"/>
        </w:rPr>
        <w:t xml:space="preserve"> – 1, (178 человек, 15 ед. техники);</w:t>
      </w:r>
    </w:p>
    <w:p w:rsidR="000F0933" w:rsidRPr="00F461B1"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F461B1">
        <w:rPr>
          <w:rFonts w:ascii="Times New Roman" w:eastAsia="Times New Roman" w:hAnsi="Times New Roman" w:cs="Times New Roman"/>
          <w:sz w:val="28"/>
          <w:szCs w:val="24"/>
        </w:rPr>
        <w:t>штабные тренировки в организациях – 31, (1238 человек, 27 ед. техники);</w:t>
      </w:r>
    </w:p>
    <w:p w:rsidR="000F0933" w:rsidRPr="00F461B1"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F461B1">
        <w:rPr>
          <w:rFonts w:ascii="Times New Roman" w:eastAsia="Times New Roman" w:hAnsi="Times New Roman" w:cs="Times New Roman"/>
          <w:sz w:val="28"/>
          <w:szCs w:val="24"/>
        </w:rPr>
        <w:t>Нештатные формирования по обеспечению выполнения мероприятий по гражданской обороне – 96, (683 человек, 130 ед. техники);</w:t>
      </w:r>
    </w:p>
    <w:p w:rsidR="000F0933" w:rsidRPr="00C8301E"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F461B1">
        <w:rPr>
          <w:rFonts w:ascii="Times New Roman" w:eastAsia="Times New Roman" w:hAnsi="Times New Roman" w:cs="Times New Roman"/>
          <w:sz w:val="28"/>
          <w:szCs w:val="24"/>
        </w:rPr>
        <w:t>объектовые тренировки в организациях – 54, (1854 человек, 7 ед. техники).</w:t>
      </w:r>
    </w:p>
    <w:p w:rsidR="000F0933" w:rsidRPr="00C8301E"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Обучение неработающего населения организовано путем периодического проведения с ними бесед, лекций, просмотра кино-видеофильмов в учебно-консультационных пунктах, самостоятельного изучения памяток, прослушивания радиопередач и просмотра телепрограмм по тематике чрезвычайных ситуаций, а также привлечения неработающего населения к участию в учениях и тренировках. </w:t>
      </w:r>
    </w:p>
    <w:p w:rsidR="000F0933" w:rsidRPr="00C8301E"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Всего создано и функционирует 18 унифицированных командны</w:t>
      </w:r>
      <w:r>
        <w:rPr>
          <w:rFonts w:ascii="Times New Roman" w:eastAsia="Times New Roman" w:hAnsi="Times New Roman" w:cs="Times New Roman"/>
          <w:sz w:val="28"/>
          <w:szCs w:val="24"/>
        </w:rPr>
        <w:t>х</w:t>
      </w:r>
      <w:r w:rsidRPr="00C8301E">
        <w:rPr>
          <w:rFonts w:ascii="Times New Roman" w:eastAsia="Times New Roman" w:hAnsi="Times New Roman" w:cs="Times New Roman"/>
          <w:sz w:val="28"/>
          <w:szCs w:val="24"/>
        </w:rPr>
        <w:t xml:space="preserve"> пунктов.</w:t>
      </w:r>
    </w:p>
    <w:p w:rsidR="000F0933" w:rsidRPr="00C8301E" w:rsidRDefault="000F0933" w:rsidP="006A1177">
      <w:pPr>
        <w:widowControl w:val="0"/>
        <w:spacing w:after="0" w:line="384"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Для пропаганды знаний, умений и действий в чрезвычайных ситуациях использовались электронные и печатные средства массовой информации, памятки и учебная литература. Всего в учебном году прошло подготовку 100% работающего населения. </w:t>
      </w:r>
    </w:p>
    <w:p w:rsidR="000F0933" w:rsidRPr="00C8301E" w:rsidRDefault="000F0933" w:rsidP="000F0933">
      <w:pPr>
        <w:widowControl w:val="0"/>
        <w:spacing w:after="0" w:line="240" w:lineRule="auto"/>
        <w:ind w:firstLine="709"/>
        <w:jc w:val="both"/>
        <w:rPr>
          <w:rFonts w:ascii="Times New Roman" w:eastAsia="Times New Roman" w:hAnsi="Times New Roman" w:cs="Times New Roman"/>
          <w:b/>
          <w:sz w:val="24"/>
          <w:szCs w:val="24"/>
        </w:rPr>
      </w:pPr>
    </w:p>
    <w:p w:rsidR="000F0933" w:rsidRPr="0045779A" w:rsidRDefault="000F0933" w:rsidP="0045779A">
      <w:pPr>
        <w:widowControl w:val="0"/>
        <w:tabs>
          <w:tab w:val="left" w:pos="567"/>
        </w:tabs>
        <w:spacing w:after="0" w:line="240" w:lineRule="auto"/>
        <w:ind w:firstLineChars="295" w:firstLine="829"/>
        <w:jc w:val="center"/>
        <w:rPr>
          <w:rFonts w:ascii="Times New Roman" w:eastAsia="Times New Roman" w:hAnsi="Times New Roman" w:cs="Times New Roman"/>
          <w:b/>
          <w:sz w:val="28"/>
          <w:szCs w:val="24"/>
        </w:rPr>
      </w:pPr>
      <w:r w:rsidRPr="0045779A">
        <w:rPr>
          <w:rFonts w:ascii="Times New Roman" w:eastAsia="Times New Roman" w:hAnsi="Times New Roman" w:cs="Times New Roman"/>
          <w:b/>
          <w:sz w:val="28"/>
          <w:szCs w:val="24"/>
        </w:rPr>
        <w:t>Состояние резервов финансовых и материальных ресурсов для ликвидации чрезвычайных ситуаций природного и техногенного характера</w:t>
      </w:r>
    </w:p>
    <w:p w:rsidR="000F0933" w:rsidRPr="00C8301E" w:rsidRDefault="000F0933" w:rsidP="000F0933">
      <w:pPr>
        <w:widowControl w:val="0"/>
        <w:spacing w:after="0" w:line="220" w:lineRule="exact"/>
        <w:ind w:firstLineChars="295" w:firstLine="817"/>
        <w:jc w:val="center"/>
        <w:rPr>
          <w:rFonts w:ascii="Times New Roman" w:eastAsia="Times New Roman" w:hAnsi="Times New Roman" w:cs="Times New Roman"/>
          <w:bCs/>
          <w:spacing w:val="-3"/>
          <w:sz w:val="28"/>
          <w:szCs w:val="24"/>
        </w:rPr>
      </w:pPr>
    </w:p>
    <w:p w:rsidR="000F0933" w:rsidRPr="00C8301E" w:rsidRDefault="000F0933" w:rsidP="000F0933">
      <w:pPr>
        <w:widowControl w:val="0"/>
        <w:spacing w:after="0" w:line="220" w:lineRule="exact"/>
        <w:ind w:firstLineChars="295" w:firstLine="817"/>
        <w:jc w:val="center"/>
        <w:rPr>
          <w:rFonts w:ascii="Times New Roman" w:eastAsia="Times New Roman" w:hAnsi="Times New Roman" w:cs="Times New Roman"/>
          <w:bCs/>
          <w:spacing w:val="-3"/>
          <w:sz w:val="28"/>
          <w:szCs w:val="24"/>
        </w:rPr>
      </w:pPr>
      <w:r w:rsidRPr="00C8301E">
        <w:rPr>
          <w:rFonts w:ascii="Times New Roman" w:eastAsia="Times New Roman" w:hAnsi="Times New Roman" w:cs="Times New Roman"/>
          <w:bCs/>
          <w:spacing w:val="-3"/>
          <w:sz w:val="28"/>
          <w:szCs w:val="24"/>
        </w:rPr>
        <w:t>Сведения о резервах финансовых ресурсов</w:t>
      </w:r>
    </w:p>
    <w:p w:rsidR="000F0933" w:rsidRPr="00C8301E" w:rsidRDefault="000F0933" w:rsidP="000F0933">
      <w:pPr>
        <w:widowControl w:val="0"/>
        <w:spacing w:after="0" w:line="220" w:lineRule="exact"/>
        <w:ind w:firstLineChars="295" w:firstLine="699"/>
        <w:jc w:val="center"/>
        <w:rPr>
          <w:rFonts w:ascii="Times New Roman" w:eastAsia="Times New Roman" w:hAnsi="Times New Roman" w:cs="Times New Roman"/>
          <w:bCs/>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391"/>
        <w:gridCol w:w="2472"/>
        <w:gridCol w:w="2114"/>
      </w:tblGrid>
      <w:tr w:rsidR="000F0933" w:rsidRPr="00C8301E" w:rsidTr="0088539B">
        <w:tc>
          <w:tcPr>
            <w:tcW w:w="2487" w:type="dxa"/>
            <w:vMerge w:val="restart"/>
            <w:shd w:val="clear" w:color="auto" w:fill="auto"/>
            <w:vAlign w:val="center"/>
          </w:tcPr>
          <w:p w:rsidR="000F0933" w:rsidRPr="00C8301E" w:rsidRDefault="000F0933" w:rsidP="00E760F9">
            <w:pPr>
              <w:widowControl w:val="0"/>
              <w:tabs>
                <w:tab w:val="left" w:pos="8205"/>
              </w:tabs>
              <w:spacing w:after="0" w:line="240" w:lineRule="auto"/>
              <w:ind w:firstLineChars="295" w:firstLine="649"/>
              <w:jc w:val="center"/>
              <w:rPr>
                <w:rFonts w:ascii="Times New Roman" w:eastAsia="Times New Roman" w:hAnsi="Times New Roman" w:cs="Times New Roman"/>
              </w:rPr>
            </w:pPr>
            <w:r w:rsidRPr="00C8301E">
              <w:rPr>
                <w:rFonts w:ascii="Times New Roman" w:eastAsia="Times New Roman" w:hAnsi="Times New Roman" w:cs="Times New Roman"/>
              </w:rPr>
              <w:t>Муниципальное образование</w:t>
            </w:r>
          </w:p>
        </w:tc>
        <w:tc>
          <w:tcPr>
            <w:tcW w:w="6977" w:type="dxa"/>
            <w:gridSpan w:val="3"/>
            <w:shd w:val="clear" w:color="auto" w:fill="auto"/>
            <w:vAlign w:val="center"/>
          </w:tcPr>
          <w:p w:rsidR="000F0933" w:rsidRPr="00C8301E" w:rsidRDefault="000F0933" w:rsidP="00E760F9">
            <w:pPr>
              <w:widowControl w:val="0"/>
              <w:tabs>
                <w:tab w:val="left" w:pos="8205"/>
              </w:tabs>
              <w:spacing w:after="0" w:line="240" w:lineRule="auto"/>
              <w:ind w:firstLineChars="295" w:firstLine="649"/>
              <w:jc w:val="center"/>
              <w:rPr>
                <w:rFonts w:ascii="Times New Roman" w:eastAsia="Times New Roman" w:hAnsi="Times New Roman" w:cs="Times New Roman"/>
              </w:rPr>
            </w:pPr>
            <w:r w:rsidRPr="00C8301E">
              <w:rPr>
                <w:rFonts w:ascii="Times New Roman" w:eastAsia="Times New Roman" w:hAnsi="Times New Roman" w:cs="Times New Roman"/>
              </w:rPr>
              <w:t>Резервы финансовых ресурсов</w:t>
            </w:r>
          </w:p>
        </w:tc>
      </w:tr>
      <w:tr w:rsidR="000F0933" w:rsidRPr="00C8301E" w:rsidTr="0088539B">
        <w:trPr>
          <w:trHeight w:val="711"/>
        </w:trPr>
        <w:tc>
          <w:tcPr>
            <w:tcW w:w="2487" w:type="dxa"/>
            <w:vMerge/>
            <w:shd w:val="clear" w:color="auto" w:fill="auto"/>
            <w:vAlign w:val="center"/>
          </w:tcPr>
          <w:p w:rsidR="000F0933" w:rsidRPr="00C8301E" w:rsidRDefault="000F0933" w:rsidP="00E760F9">
            <w:pPr>
              <w:widowControl w:val="0"/>
              <w:tabs>
                <w:tab w:val="left" w:pos="8205"/>
              </w:tabs>
              <w:spacing w:after="0" w:line="240" w:lineRule="auto"/>
              <w:ind w:firstLineChars="295" w:firstLine="649"/>
              <w:jc w:val="center"/>
              <w:rPr>
                <w:rFonts w:ascii="Times New Roman" w:eastAsia="Times New Roman" w:hAnsi="Times New Roman" w:cs="Times New Roman"/>
              </w:rPr>
            </w:pPr>
          </w:p>
        </w:tc>
        <w:tc>
          <w:tcPr>
            <w:tcW w:w="2391" w:type="dxa"/>
            <w:shd w:val="clear" w:color="auto" w:fill="auto"/>
            <w:vAlign w:val="center"/>
          </w:tcPr>
          <w:p w:rsidR="000F0933" w:rsidRPr="00C8301E" w:rsidRDefault="000F0933" w:rsidP="00E760F9">
            <w:pPr>
              <w:widowControl w:val="0"/>
              <w:tabs>
                <w:tab w:val="left" w:pos="8205"/>
              </w:tabs>
              <w:spacing w:after="0" w:line="240" w:lineRule="auto"/>
              <w:ind w:left="-159" w:right="-39" w:firstLineChars="22" w:firstLine="48"/>
              <w:jc w:val="center"/>
              <w:rPr>
                <w:rFonts w:ascii="Times New Roman" w:eastAsia="Times New Roman" w:hAnsi="Times New Roman" w:cs="Times New Roman"/>
              </w:rPr>
            </w:pPr>
            <w:r w:rsidRPr="00C8301E">
              <w:rPr>
                <w:rFonts w:ascii="Times New Roman" w:eastAsia="Times New Roman" w:hAnsi="Times New Roman" w:cs="Times New Roman"/>
              </w:rPr>
              <w:t>созданный резервный фонд, млн руб.</w:t>
            </w:r>
          </w:p>
        </w:tc>
        <w:tc>
          <w:tcPr>
            <w:tcW w:w="2472" w:type="dxa"/>
            <w:shd w:val="clear" w:color="auto" w:fill="auto"/>
            <w:vAlign w:val="center"/>
          </w:tcPr>
          <w:p w:rsidR="000F0933" w:rsidRPr="00C8301E" w:rsidRDefault="000F0933" w:rsidP="00E760F9">
            <w:pPr>
              <w:widowControl w:val="0"/>
              <w:tabs>
                <w:tab w:val="left" w:pos="8205"/>
              </w:tabs>
              <w:spacing w:after="0" w:line="240" w:lineRule="auto"/>
              <w:ind w:leftChars="-3" w:left="2" w:hangingChars="4" w:hanging="9"/>
              <w:jc w:val="center"/>
              <w:rPr>
                <w:rFonts w:ascii="Times New Roman" w:eastAsia="Times New Roman" w:hAnsi="Times New Roman" w:cs="Times New Roman"/>
              </w:rPr>
            </w:pPr>
            <w:r w:rsidRPr="00C8301E">
              <w:rPr>
                <w:rFonts w:ascii="Times New Roman" w:eastAsia="Times New Roman" w:hAnsi="Times New Roman" w:cs="Times New Roman"/>
              </w:rPr>
              <w:t>израсходовано,</w:t>
            </w:r>
          </w:p>
          <w:p w:rsidR="000F0933" w:rsidRPr="00C8301E" w:rsidRDefault="000F0933" w:rsidP="006A1177">
            <w:pPr>
              <w:widowControl w:val="0"/>
              <w:tabs>
                <w:tab w:val="left" w:pos="8205"/>
              </w:tabs>
              <w:spacing w:after="0" w:line="240" w:lineRule="auto"/>
              <w:ind w:leftChars="-3" w:left="2" w:hangingChars="4" w:hanging="9"/>
              <w:jc w:val="center"/>
              <w:rPr>
                <w:rFonts w:ascii="Times New Roman" w:eastAsia="Times New Roman" w:hAnsi="Times New Roman" w:cs="Times New Roman"/>
              </w:rPr>
            </w:pPr>
            <w:r w:rsidRPr="00C8301E">
              <w:rPr>
                <w:rFonts w:ascii="Times New Roman" w:eastAsia="Times New Roman" w:hAnsi="Times New Roman" w:cs="Times New Roman"/>
              </w:rPr>
              <w:t>млн руб.</w:t>
            </w:r>
          </w:p>
        </w:tc>
        <w:tc>
          <w:tcPr>
            <w:tcW w:w="2114" w:type="dxa"/>
            <w:shd w:val="clear" w:color="auto" w:fill="auto"/>
            <w:vAlign w:val="center"/>
          </w:tcPr>
          <w:p w:rsidR="000F0933" w:rsidRPr="00C8301E" w:rsidRDefault="000F0933" w:rsidP="00E760F9">
            <w:pPr>
              <w:widowControl w:val="0"/>
              <w:tabs>
                <w:tab w:val="left" w:pos="8205"/>
              </w:tabs>
              <w:spacing w:after="0" w:line="240" w:lineRule="auto"/>
              <w:ind w:firstLineChars="14" w:firstLine="31"/>
              <w:jc w:val="center"/>
              <w:rPr>
                <w:rFonts w:ascii="Times New Roman" w:eastAsia="Times New Roman" w:hAnsi="Times New Roman" w:cs="Times New Roman"/>
              </w:rPr>
            </w:pPr>
            <w:r w:rsidRPr="00C8301E">
              <w:rPr>
                <w:rFonts w:ascii="Times New Roman" w:eastAsia="Times New Roman" w:hAnsi="Times New Roman" w:cs="Times New Roman"/>
              </w:rPr>
              <w:t>резерв на душу населения, руб.</w:t>
            </w:r>
          </w:p>
        </w:tc>
      </w:tr>
      <w:tr w:rsidR="000F0933" w:rsidRPr="00C8301E" w:rsidTr="0088539B">
        <w:tc>
          <w:tcPr>
            <w:tcW w:w="2487" w:type="dxa"/>
            <w:shd w:val="clear" w:color="auto" w:fill="auto"/>
            <w:vAlign w:val="center"/>
          </w:tcPr>
          <w:p w:rsidR="000F0933" w:rsidRPr="00C8301E" w:rsidRDefault="000F0933" w:rsidP="00E760F9">
            <w:pPr>
              <w:widowControl w:val="0"/>
              <w:tabs>
                <w:tab w:val="left" w:pos="8205"/>
              </w:tabs>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 xml:space="preserve">Уссурийский </w:t>
            </w:r>
          </w:p>
          <w:p w:rsidR="000F0933" w:rsidRPr="00C8301E" w:rsidRDefault="000F0933" w:rsidP="00E760F9">
            <w:pPr>
              <w:widowControl w:val="0"/>
              <w:tabs>
                <w:tab w:val="left" w:pos="8205"/>
              </w:tabs>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городской округ</w:t>
            </w:r>
          </w:p>
        </w:tc>
        <w:tc>
          <w:tcPr>
            <w:tcW w:w="2391" w:type="dxa"/>
            <w:shd w:val="clear" w:color="auto" w:fill="auto"/>
            <w:vAlign w:val="center"/>
          </w:tcPr>
          <w:p w:rsidR="000F0933" w:rsidRPr="0088539B" w:rsidRDefault="000F0933" w:rsidP="007765E5">
            <w:pPr>
              <w:widowControl w:val="0"/>
              <w:tabs>
                <w:tab w:val="left" w:pos="8205"/>
              </w:tabs>
              <w:spacing w:after="0" w:line="240" w:lineRule="auto"/>
              <w:jc w:val="center"/>
              <w:rPr>
                <w:rFonts w:ascii="Times New Roman" w:eastAsia="Times New Roman" w:hAnsi="Times New Roman" w:cs="Times New Roman"/>
                <w:sz w:val="20"/>
                <w:szCs w:val="20"/>
              </w:rPr>
            </w:pPr>
            <w:r w:rsidRPr="0088539B">
              <w:rPr>
                <w:rFonts w:ascii="Times New Roman" w:hAnsi="Times New Roman" w:cs="Times New Roman"/>
                <w:sz w:val="20"/>
                <w:szCs w:val="20"/>
              </w:rPr>
              <w:t>9,</w:t>
            </w:r>
            <w:r w:rsidR="007765E5" w:rsidRPr="0088539B">
              <w:rPr>
                <w:rFonts w:ascii="Times New Roman" w:hAnsi="Times New Roman" w:cs="Times New Roman"/>
                <w:sz w:val="20"/>
                <w:szCs w:val="20"/>
              </w:rPr>
              <w:t>64</w:t>
            </w:r>
          </w:p>
        </w:tc>
        <w:tc>
          <w:tcPr>
            <w:tcW w:w="2472" w:type="dxa"/>
            <w:shd w:val="clear" w:color="auto" w:fill="auto"/>
            <w:vAlign w:val="center"/>
          </w:tcPr>
          <w:p w:rsidR="000F0933" w:rsidRPr="0088539B" w:rsidRDefault="007765E5" w:rsidP="00E760F9">
            <w:pPr>
              <w:widowControl w:val="0"/>
              <w:tabs>
                <w:tab w:val="left" w:pos="8205"/>
              </w:tabs>
              <w:spacing w:after="0" w:line="240" w:lineRule="auto"/>
              <w:jc w:val="center"/>
              <w:rPr>
                <w:rFonts w:ascii="Times New Roman" w:eastAsia="Times New Roman" w:hAnsi="Times New Roman" w:cs="Times New Roman"/>
                <w:sz w:val="20"/>
                <w:szCs w:val="20"/>
              </w:rPr>
            </w:pPr>
            <w:r w:rsidRPr="0088539B">
              <w:rPr>
                <w:rFonts w:ascii="Times New Roman" w:hAnsi="Times New Roman" w:cs="Times New Roman"/>
                <w:sz w:val="20"/>
                <w:szCs w:val="20"/>
              </w:rPr>
              <w:t>0,3</w:t>
            </w:r>
          </w:p>
        </w:tc>
        <w:tc>
          <w:tcPr>
            <w:tcW w:w="2114" w:type="dxa"/>
            <w:shd w:val="clear" w:color="auto" w:fill="auto"/>
            <w:vAlign w:val="center"/>
          </w:tcPr>
          <w:p w:rsidR="000F0933" w:rsidRPr="0088539B" w:rsidRDefault="000F0933" w:rsidP="00E760F9">
            <w:pPr>
              <w:widowControl w:val="0"/>
              <w:tabs>
                <w:tab w:val="left" w:pos="8205"/>
              </w:tabs>
              <w:spacing w:after="0" w:line="240" w:lineRule="auto"/>
              <w:ind w:firstLineChars="14" w:firstLine="28"/>
              <w:jc w:val="center"/>
              <w:rPr>
                <w:rFonts w:ascii="Times New Roman" w:eastAsia="Times New Roman" w:hAnsi="Times New Roman" w:cs="Times New Roman"/>
                <w:sz w:val="20"/>
                <w:szCs w:val="20"/>
              </w:rPr>
            </w:pPr>
            <w:r w:rsidRPr="0088539B">
              <w:rPr>
                <w:rFonts w:ascii="Times New Roman" w:hAnsi="Times New Roman" w:cs="Times New Roman"/>
                <w:sz w:val="20"/>
                <w:szCs w:val="20"/>
              </w:rPr>
              <w:t>47,7</w:t>
            </w:r>
          </w:p>
        </w:tc>
      </w:tr>
    </w:tbl>
    <w:p w:rsidR="000F0933" w:rsidRPr="00C8301E" w:rsidRDefault="000F0933" w:rsidP="000F0933">
      <w:pPr>
        <w:widowControl w:val="0"/>
        <w:tabs>
          <w:tab w:val="left" w:pos="8205"/>
        </w:tabs>
        <w:spacing w:after="0" w:line="240" w:lineRule="auto"/>
        <w:ind w:firstLine="709"/>
        <w:jc w:val="both"/>
        <w:rPr>
          <w:rFonts w:ascii="Times New Roman" w:eastAsia="Times New Roman" w:hAnsi="Times New Roman" w:cs="Times New Roman"/>
          <w:sz w:val="20"/>
          <w:szCs w:val="20"/>
        </w:rPr>
      </w:pPr>
    </w:p>
    <w:p w:rsidR="000F0933" w:rsidRPr="00C8301E" w:rsidRDefault="000F0933" w:rsidP="000F0933">
      <w:pPr>
        <w:widowControl w:val="0"/>
        <w:tabs>
          <w:tab w:val="left" w:pos="8115"/>
        </w:tabs>
        <w:spacing w:after="0" w:line="240" w:lineRule="auto"/>
        <w:ind w:firstLine="708"/>
        <w:jc w:val="center"/>
        <w:rPr>
          <w:rFonts w:ascii="Times New Roman" w:eastAsia="Times New Roman" w:hAnsi="Times New Roman" w:cs="Times New Roman"/>
          <w:i/>
          <w:sz w:val="24"/>
          <w:szCs w:val="24"/>
        </w:rPr>
      </w:pPr>
    </w:p>
    <w:p w:rsidR="000F0933" w:rsidRPr="0045779A" w:rsidRDefault="000F0933" w:rsidP="000F0933">
      <w:pPr>
        <w:widowControl w:val="0"/>
        <w:tabs>
          <w:tab w:val="left" w:pos="1500"/>
          <w:tab w:val="left" w:pos="8115"/>
        </w:tabs>
        <w:spacing w:after="0" w:line="240" w:lineRule="auto"/>
        <w:ind w:firstLine="708"/>
        <w:jc w:val="center"/>
        <w:rPr>
          <w:rFonts w:ascii="Times New Roman" w:eastAsia="Times New Roman" w:hAnsi="Times New Roman" w:cs="Times New Roman"/>
          <w:sz w:val="28"/>
          <w:szCs w:val="28"/>
        </w:rPr>
      </w:pPr>
      <w:r w:rsidRPr="0045779A">
        <w:rPr>
          <w:rFonts w:ascii="Times New Roman" w:eastAsia="Times New Roman" w:hAnsi="Times New Roman" w:cs="Times New Roman"/>
          <w:sz w:val="28"/>
          <w:szCs w:val="28"/>
        </w:rPr>
        <w:t>Сведения о резервах материальных ресурсов</w:t>
      </w:r>
    </w:p>
    <w:p w:rsidR="000F0933" w:rsidRPr="00C8301E" w:rsidRDefault="000F0933" w:rsidP="000F0933">
      <w:pPr>
        <w:widowControl w:val="0"/>
        <w:tabs>
          <w:tab w:val="left" w:pos="1500"/>
          <w:tab w:val="left" w:pos="8115"/>
        </w:tabs>
        <w:spacing w:after="0" w:line="240" w:lineRule="auto"/>
        <w:ind w:firstLine="708"/>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45"/>
        <w:gridCol w:w="2236"/>
        <w:gridCol w:w="672"/>
        <w:gridCol w:w="1941"/>
      </w:tblGrid>
      <w:tr w:rsidR="000F0933" w:rsidRPr="00C8301E" w:rsidTr="0088539B">
        <w:tc>
          <w:tcPr>
            <w:tcW w:w="2270" w:type="dxa"/>
            <w:vMerge w:val="restart"/>
            <w:shd w:val="clear" w:color="auto" w:fill="auto"/>
            <w:vAlign w:val="center"/>
          </w:tcPr>
          <w:p w:rsidR="000F0933" w:rsidRPr="00C8301E" w:rsidRDefault="000F0933" w:rsidP="00E760F9">
            <w:pPr>
              <w:widowControl w:val="0"/>
              <w:tabs>
                <w:tab w:val="left" w:pos="8310"/>
              </w:tabs>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Муниципальное образование</w:t>
            </w:r>
          </w:p>
        </w:tc>
        <w:tc>
          <w:tcPr>
            <w:tcW w:w="7194" w:type="dxa"/>
            <w:gridSpan w:val="4"/>
            <w:shd w:val="clear" w:color="auto" w:fill="auto"/>
            <w:vAlign w:val="center"/>
          </w:tcPr>
          <w:p w:rsidR="000F0933" w:rsidRPr="00C8301E" w:rsidRDefault="000F0933" w:rsidP="00E760F9">
            <w:pPr>
              <w:widowControl w:val="0"/>
              <w:tabs>
                <w:tab w:val="left" w:pos="8310"/>
              </w:tabs>
              <w:spacing w:after="0" w:line="240" w:lineRule="auto"/>
              <w:jc w:val="center"/>
              <w:rPr>
                <w:rFonts w:ascii="Times New Roman" w:eastAsia="Times New Roman" w:hAnsi="Times New Roman" w:cs="Times New Roman"/>
              </w:rPr>
            </w:pPr>
            <w:r w:rsidRPr="00C8301E">
              <w:rPr>
                <w:rFonts w:ascii="Times New Roman" w:eastAsia="Times New Roman" w:hAnsi="Times New Roman" w:cs="Times New Roman"/>
              </w:rPr>
              <w:t>Резервы материальных ресурсов</w:t>
            </w:r>
          </w:p>
        </w:tc>
      </w:tr>
      <w:tr w:rsidR="000F0933" w:rsidRPr="00C8301E" w:rsidTr="0088539B">
        <w:tc>
          <w:tcPr>
            <w:tcW w:w="2270" w:type="dxa"/>
            <w:vMerge/>
            <w:shd w:val="clear" w:color="auto" w:fill="auto"/>
            <w:vAlign w:val="center"/>
          </w:tcPr>
          <w:p w:rsidR="000F0933" w:rsidRPr="00C8301E" w:rsidRDefault="000F0933" w:rsidP="00E760F9">
            <w:pPr>
              <w:widowControl w:val="0"/>
              <w:tabs>
                <w:tab w:val="left" w:pos="8310"/>
              </w:tabs>
              <w:spacing w:after="0" w:line="240" w:lineRule="auto"/>
              <w:jc w:val="center"/>
              <w:rPr>
                <w:rFonts w:ascii="Times New Roman" w:eastAsia="Times New Roman" w:hAnsi="Times New Roman" w:cs="Times New Roman"/>
              </w:rPr>
            </w:pPr>
          </w:p>
        </w:tc>
        <w:tc>
          <w:tcPr>
            <w:tcW w:w="2345" w:type="dxa"/>
            <w:shd w:val="clear" w:color="auto" w:fill="auto"/>
            <w:vAlign w:val="center"/>
          </w:tcPr>
          <w:p w:rsidR="000F0933" w:rsidRPr="0088539B" w:rsidRDefault="000F0933" w:rsidP="00E760F9">
            <w:pPr>
              <w:widowControl w:val="0"/>
              <w:tabs>
                <w:tab w:val="left" w:pos="8310"/>
              </w:tabs>
              <w:spacing w:after="0" w:line="240" w:lineRule="auto"/>
              <w:ind w:left="-70" w:right="-74"/>
              <w:jc w:val="center"/>
              <w:rPr>
                <w:rFonts w:ascii="Times New Roman" w:eastAsia="Times New Roman" w:hAnsi="Times New Roman" w:cs="Times New Roman"/>
              </w:rPr>
            </w:pPr>
            <w:r w:rsidRPr="0088539B">
              <w:rPr>
                <w:rFonts w:ascii="Times New Roman" w:eastAsia="Times New Roman" w:hAnsi="Times New Roman" w:cs="Times New Roman"/>
              </w:rPr>
              <w:t>планируемый объем накопления, млн руб.</w:t>
            </w:r>
          </w:p>
        </w:tc>
        <w:tc>
          <w:tcPr>
            <w:tcW w:w="2236" w:type="dxa"/>
            <w:shd w:val="clear" w:color="auto" w:fill="auto"/>
            <w:vAlign w:val="center"/>
          </w:tcPr>
          <w:p w:rsidR="000F0933" w:rsidRPr="0088539B" w:rsidRDefault="000F0933" w:rsidP="00E760F9">
            <w:pPr>
              <w:widowControl w:val="0"/>
              <w:tabs>
                <w:tab w:val="left" w:pos="8310"/>
              </w:tabs>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фактическое наличие, млн руб.</w:t>
            </w:r>
          </w:p>
        </w:tc>
        <w:tc>
          <w:tcPr>
            <w:tcW w:w="672" w:type="dxa"/>
            <w:shd w:val="clear" w:color="auto" w:fill="auto"/>
            <w:vAlign w:val="center"/>
          </w:tcPr>
          <w:p w:rsidR="000F0933" w:rsidRPr="0088539B" w:rsidRDefault="000F0933" w:rsidP="00E760F9">
            <w:pPr>
              <w:widowControl w:val="0"/>
              <w:tabs>
                <w:tab w:val="left" w:pos="8310"/>
              </w:tabs>
              <w:spacing w:after="0" w:line="240" w:lineRule="auto"/>
              <w:jc w:val="center"/>
              <w:rPr>
                <w:rFonts w:ascii="Times New Roman" w:eastAsia="Times New Roman" w:hAnsi="Times New Roman" w:cs="Times New Roman"/>
              </w:rPr>
            </w:pPr>
            <w:r w:rsidRPr="0088539B">
              <w:rPr>
                <w:rFonts w:ascii="Times New Roman" w:eastAsia="Times New Roman" w:hAnsi="Times New Roman" w:cs="Times New Roman"/>
              </w:rPr>
              <w:t>%</w:t>
            </w:r>
          </w:p>
        </w:tc>
        <w:tc>
          <w:tcPr>
            <w:tcW w:w="1941" w:type="dxa"/>
            <w:shd w:val="clear" w:color="auto" w:fill="auto"/>
            <w:vAlign w:val="center"/>
          </w:tcPr>
          <w:p w:rsidR="000F0933" w:rsidRPr="0088539B" w:rsidRDefault="000F0933" w:rsidP="00E760F9">
            <w:pPr>
              <w:widowControl w:val="0"/>
              <w:tabs>
                <w:tab w:val="left" w:pos="8310"/>
              </w:tabs>
              <w:spacing w:after="0" w:line="240" w:lineRule="auto"/>
              <w:ind w:left="-108" w:right="-108"/>
              <w:jc w:val="center"/>
              <w:rPr>
                <w:rFonts w:ascii="Times New Roman" w:eastAsia="Times New Roman" w:hAnsi="Times New Roman" w:cs="Times New Roman"/>
              </w:rPr>
            </w:pPr>
            <w:r w:rsidRPr="0088539B">
              <w:rPr>
                <w:rFonts w:ascii="Times New Roman" w:eastAsia="Times New Roman" w:hAnsi="Times New Roman" w:cs="Times New Roman"/>
              </w:rPr>
              <w:t>резервов на душу населения, руб./чел.</w:t>
            </w:r>
          </w:p>
        </w:tc>
      </w:tr>
      <w:tr w:rsidR="000F0933" w:rsidRPr="00C8301E" w:rsidTr="0088539B">
        <w:tc>
          <w:tcPr>
            <w:tcW w:w="2270" w:type="dxa"/>
            <w:shd w:val="clear" w:color="auto" w:fill="auto"/>
            <w:vAlign w:val="center"/>
          </w:tcPr>
          <w:p w:rsidR="000F0933" w:rsidRPr="00C8301E" w:rsidRDefault="000F0933" w:rsidP="00E760F9">
            <w:pPr>
              <w:widowControl w:val="0"/>
              <w:tabs>
                <w:tab w:val="left" w:pos="8310"/>
              </w:tabs>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Уссурийский</w:t>
            </w:r>
          </w:p>
          <w:p w:rsidR="000F0933" w:rsidRPr="00C8301E" w:rsidRDefault="000F0933" w:rsidP="00E760F9">
            <w:pPr>
              <w:widowControl w:val="0"/>
              <w:tabs>
                <w:tab w:val="left" w:pos="8310"/>
              </w:tabs>
              <w:spacing w:after="0" w:line="240" w:lineRule="auto"/>
              <w:jc w:val="center"/>
              <w:rPr>
                <w:rFonts w:ascii="Times New Roman" w:eastAsia="Times New Roman" w:hAnsi="Times New Roman" w:cs="Times New Roman"/>
                <w:sz w:val="20"/>
                <w:szCs w:val="20"/>
              </w:rPr>
            </w:pPr>
            <w:r w:rsidRPr="00C8301E">
              <w:rPr>
                <w:rFonts w:ascii="Times New Roman" w:eastAsia="Times New Roman" w:hAnsi="Times New Roman" w:cs="Times New Roman"/>
                <w:sz w:val="20"/>
                <w:szCs w:val="20"/>
              </w:rPr>
              <w:t xml:space="preserve"> городской округ</w:t>
            </w:r>
          </w:p>
        </w:tc>
        <w:tc>
          <w:tcPr>
            <w:tcW w:w="2345" w:type="dxa"/>
            <w:shd w:val="clear" w:color="auto" w:fill="auto"/>
            <w:vAlign w:val="center"/>
          </w:tcPr>
          <w:p w:rsidR="000F0933" w:rsidRPr="0088539B" w:rsidRDefault="000F0933" w:rsidP="00E760F9">
            <w:pPr>
              <w:widowControl w:val="0"/>
              <w:tabs>
                <w:tab w:val="left" w:pos="8310"/>
              </w:tabs>
              <w:spacing w:after="0" w:line="240" w:lineRule="auto"/>
              <w:jc w:val="center"/>
              <w:rPr>
                <w:rFonts w:ascii="Times New Roman" w:eastAsia="Times New Roman" w:hAnsi="Times New Roman" w:cs="Times New Roman"/>
                <w:sz w:val="20"/>
                <w:szCs w:val="20"/>
              </w:rPr>
            </w:pPr>
            <w:r w:rsidRPr="0088539B">
              <w:rPr>
                <w:rFonts w:ascii="Times New Roman" w:hAnsi="Times New Roman" w:cs="Times New Roman"/>
                <w:sz w:val="20"/>
                <w:szCs w:val="20"/>
              </w:rPr>
              <w:t>4,677</w:t>
            </w:r>
          </w:p>
        </w:tc>
        <w:tc>
          <w:tcPr>
            <w:tcW w:w="2236" w:type="dxa"/>
            <w:shd w:val="clear" w:color="auto" w:fill="auto"/>
            <w:vAlign w:val="center"/>
          </w:tcPr>
          <w:p w:rsidR="000F0933" w:rsidRPr="0088539B" w:rsidRDefault="000F0933" w:rsidP="00E760F9">
            <w:pPr>
              <w:widowControl w:val="0"/>
              <w:tabs>
                <w:tab w:val="left" w:pos="8310"/>
              </w:tabs>
              <w:spacing w:after="0" w:line="240" w:lineRule="auto"/>
              <w:jc w:val="center"/>
              <w:rPr>
                <w:rFonts w:ascii="Times New Roman" w:eastAsia="Times New Roman" w:hAnsi="Times New Roman" w:cs="Times New Roman"/>
                <w:sz w:val="20"/>
                <w:szCs w:val="20"/>
              </w:rPr>
            </w:pPr>
            <w:r w:rsidRPr="0088539B">
              <w:rPr>
                <w:rFonts w:ascii="Times New Roman" w:hAnsi="Times New Roman" w:cs="Times New Roman"/>
                <w:sz w:val="20"/>
                <w:szCs w:val="20"/>
              </w:rPr>
              <w:t>4,889</w:t>
            </w:r>
          </w:p>
        </w:tc>
        <w:tc>
          <w:tcPr>
            <w:tcW w:w="672" w:type="dxa"/>
            <w:shd w:val="clear" w:color="auto" w:fill="auto"/>
            <w:vAlign w:val="center"/>
          </w:tcPr>
          <w:p w:rsidR="000F0933" w:rsidRPr="0088539B" w:rsidRDefault="000F0933" w:rsidP="00E760F9">
            <w:pPr>
              <w:widowControl w:val="0"/>
              <w:tabs>
                <w:tab w:val="left" w:pos="8310"/>
              </w:tabs>
              <w:spacing w:after="0" w:line="240" w:lineRule="auto"/>
              <w:jc w:val="center"/>
              <w:rPr>
                <w:rFonts w:ascii="Times New Roman" w:eastAsia="Times New Roman" w:hAnsi="Times New Roman" w:cs="Times New Roman"/>
                <w:sz w:val="20"/>
                <w:szCs w:val="20"/>
              </w:rPr>
            </w:pPr>
            <w:r w:rsidRPr="0088539B">
              <w:rPr>
                <w:rFonts w:ascii="Times New Roman" w:hAnsi="Times New Roman" w:cs="Times New Roman"/>
                <w:sz w:val="20"/>
                <w:szCs w:val="20"/>
              </w:rPr>
              <w:t>104,5</w:t>
            </w:r>
          </w:p>
        </w:tc>
        <w:tc>
          <w:tcPr>
            <w:tcW w:w="1941" w:type="dxa"/>
            <w:shd w:val="clear" w:color="auto" w:fill="auto"/>
            <w:vAlign w:val="center"/>
          </w:tcPr>
          <w:p w:rsidR="000F0933" w:rsidRPr="0088539B" w:rsidRDefault="000F0933" w:rsidP="00E760F9">
            <w:pPr>
              <w:widowControl w:val="0"/>
              <w:tabs>
                <w:tab w:val="left" w:pos="8310"/>
              </w:tabs>
              <w:spacing w:after="0" w:line="240" w:lineRule="auto"/>
              <w:jc w:val="center"/>
              <w:rPr>
                <w:rFonts w:ascii="Times New Roman" w:eastAsia="Times New Roman" w:hAnsi="Times New Roman" w:cs="Times New Roman"/>
                <w:sz w:val="20"/>
                <w:szCs w:val="20"/>
              </w:rPr>
            </w:pPr>
            <w:r w:rsidRPr="0088539B">
              <w:rPr>
                <w:rFonts w:ascii="Times New Roman" w:hAnsi="Times New Roman" w:cs="Times New Roman"/>
                <w:sz w:val="20"/>
                <w:szCs w:val="20"/>
              </w:rPr>
              <w:t>24,5</w:t>
            </w:r>
          </w:p>
        </w:tc>
      </w:tr>
    </w:tbl>
    <w:p w:rsidR="000F0933" w:rsidRPr="00C8301E" w:rsidRDefault="000F0933" w:rsidP="000F0933">
      <w:pPr>
        <w:widowControl w:val="0"/>
        <w:spacing w:after="0" w:line="240" w:lineRule="auto"/>
        <w:ind w:right="-2" w:firstLine="708"/>
        <w:jc w:val="right"/>
        <w:rPr>
          <w:rFonts w:ascii="Times New Roman" w:eastAsia="Times New Roman" w:hAnsi="Times New Roman" w:cs="Times New Roman"/>
          <w:i/>
          <w:sz w:val="24"/>
          <w:szCs w:val="24"/>
        </w:rPr>
      </w:pP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Нормативно</w:t>
      </w:r>
      <w:r w:rsidR="006A1177">
        <w:rPr>
          <w:rFonts w:ascii="Times New Roman" w:eastAsia="Times New Roman" w:hAnsi="Times New Roman" w:cs="Times New Roman"/>
          <w:sz w:val="28"/>
          <w:szCs w:val="24"/>
        </w:rPr>
        <w:t>-</w:t>
      </w:r>
      <w:r w:rsidRPr="00C8301E">
        <w:rPr>
          <w:rFonts w:ascii="Times New Roman" w:eastAsia="Times New Roman" w:hAnsi="Times New Roman" w:cs="Times New Roman"/>
          <w:sz w:val="28"/>
          <w:szCs w:val="24"/>
        </w:rPr>
        <w:t xml:space="preserve">правовая база позволяет эффективно решать вопросы текущей деятельности, предупреждения и ликвидации ЧС на территории городского округа. Финансирование деятельности городского звена РСЧС осуществляется на основании анализа деятельности за предыдущие годы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прогнозирования возникновения возможных чрезвычайных ситуаций.</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 xml:space="preserve">В целях повышения уровня практических навыков сил РСЧС постоянно проводятся теоретические занятия, практические учения </w:t>
      </w:r>
      <w:r>
        <w:rPr>
          <w:rFonts w:ascii="Times New Roman" w:eastAsia="Times New Roman" w:hAnsi="Times New Roman" w:cs="Times New Roman"/>
          <w:sz w:val="28"/>
          <w:szCs w:val="24"/>
        </w:rPr>
        <w:br/>
      </w:r>
      <w:r w:rsidRPr="00C8301E">
        <w:rPr>
          <w:rFonts w:ascii="Times New Roman" w:eastAsia="Times New Roman" w:hAnsi="Times New Roman" w:cs="Times New Roman"/>
          <w:sz w:val="28"/>
          <w:szCs w:val="24"/>
        </w:rPr>
        <w:t>и тренировки, обучение на курсах ГО и в УМЦ Приморского края.</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4"/>
        </w:rPr>
      </w:pPr>
      <w:r w:rsidRPr="00C8301E">
        <w:rPr>
          <w:rFonts w:ascii="Times New Roman" w:eastAsia="Times New Roman" w:hAnsi="Times New Roman" w:cs="Times New Roman"/>
          <w:sz w:val="28"/>
          <w:szCs w:val="24"/>
        </w:rPr>
        <w:t>Силы Уссурийского городского звена РСЧС готовы к выполнению задач по защите населения и территории от чрезвычайных ситуаций.</w:t>
      </w:r>
      <w:r>
        <w:rPr>
          <w:rFonts w:ascii="Times New Roman" w:eastAsia="Times New Roman" w:hAnsi="Times New Roman" w:cs="Times New Roman"/>
          <w:sz w:val="28"/>
          <w:szCs w:val="24"/>
        </w:rPr>
        <w:t xml:space="preserve"> </w:t>
      </w:r>
      <w:r w:rsidRPr="00C8301E">
        <w:rPr>
          <w:rFonts w:ascii="Times New Roman" w:eastAsia="Times New Roman" w:hAnsi="Times New Roman" w:cs="Times New Roman"/>
          <w:sz w:val="28"/>
          <w:szCs w:val="24"/>
        </w:rPr>
        <w:t>В лучшую сторону отмечаются формирования МУП «Уссурийск – Водоканал».</w:t>
      </w:r>
    </w:p>
    <w:p w:rsidR="000F0933" w:rsidRPr="00C8301E" w:rsidRDefault="000F0933" w:rsidP="000F0933">
      <w:pPr>
        <w:widowControl w:val="0"/>
        <w:tabs>
          <w:tab w:val="left" w:pos="3068"/>
        </w:tabs>
        <w:spacing w:after="0" w:line="240" w:lineRule="auto"/>
        <w:ind w:firstLine="709"/>
        <w:jc w:val="both"/>
        <w:rPr>
          <w:rFonts w:ascii="Times New Roman" w:eastAsia="Times New Roman" w:hAnsi="Times New Roman" w:cs="Times New Roman"/>
          <w:b/>
          <w:sz w:val="28"/>
          <w:szCs w:val="28"/>
        </w:rPr>
      </w:pPr>
    </w:p>
    <w:p w:rsidR="000F0933" w:rsidRPr="0045779A" w:rsidRDefault="000F0933" w:rsidP="000F0933">
      <w:pPr>
        <w:widowControl w:val="0"/>
        <w:spacing w:after="0" w:line="240" w:lineRule="auto"/>
        <w:ind w:firstLine="709"/>
        <w:jc w:val="center"/>
        <w:rPr>
          <w:rFonts w:ascii="Times New Roman" w:eastAsia="Times New Roman" w:hAnsi="Times New Roman" w:cs="Times New Roman"/>
          <w:b/>
          <w:iCs/>
          <w:spacing w:val="-2"/>
          <w:sz w:val="28"/>
          <w:szCs w:val="28"/>
        </w:rPr>
      </w:pPr>
      <w:r w:rsidRPr="0045779A">
        <w:rPr>
          <w:rFonts w:ascii="Times New Roman" w:eastAsia="Times New Roman" w:hAnsi="Times New Roman" w:cs="Times New Roman"/>
          <w:b/>
          <w:iCs/>
          <w:spacing w:val="-2"/>
          <w:sz w:val="28"/>
          <w:szCs w:val="28"/>
        </w:rPr>
        <w:t>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w:t>
      </w:r>
    </w:p>
    <w:p w:rsidR="000F0933" w:rsidRPr="00C8301E" w:rsidRDefault="000F0933" w:rsidP="000F0933">
      <w:pPr>
        <w:widowControl w:val="0"/>
        <w:spacing w:after="0" w:line="360" w:lineRule="auto"/>
        <w:ind w:firstLine="709"/>
        <w:jc w:val="both"/>
        <w:rPr>
          <w:rFonts w:ascii="Times New Roman" w:eastAsia="Times New Roman" w:hAnsi="Times New Roman" w:cs="Times New Roman"/>
          <w:sz w:val="28"/>
          <w:szCs w:val="28"/>
        </w:rPr>
      </w:pPr>
      <w:bookmarkStart w:id="20" w:name="bookmark32"/>
    </w:p>
    <w:p w:rsidR="000F0933" w:rsidRPr="00C8301E" w:rsidRDefault="000F0933" w:rsidP="000F0933">
      <w:pPr>
        <w:widowControl w:val="0"/>
        <w:spacing w:after="0" w:line="360" w:lineRule="auto"/>
        <w:ind w:firstLine="709"/>
        <w:jc w:val="both"/>
        <w:rPr>
          <w:rFonts w:ascii="Times New Roman" w:hAnsi="Times New Roman" w:cs="Times New Roman"/>
          <w:bCs/>
          <w:sz w:val="28"/>
          <w:szCs w:val="28"/>
        </w:rPr>
      </w:pPr>
      <w:r w:rsidRPr="00C8301E">
        <w:rPr>
          <w:rFonts w:ascii="Times New Roman" w:hAnsi="Times New Roman" w:cs="Times New Roman"/>
          <w:sz w:val="28"/>
          <w:szCs w:val="28"/>
        </w:rPr>
        <w:t xml:space="preserve">Для пропаганды знаний и умений действовать при возникновении ЧС используются </w:t>
      </w:r>
      <w:r w:rsidRPr="00C8301E">
        <w:rPr>
          <w:rFonts w:ascii="Times New Roman" w:hAnsi="Times New Roman" w:cs="Times New Roman"/>
          <w:bCs/>
          <w:sz w:val="28"/>
          <w:szCs w:val="28"/>
        </w:rPr>
        <w:t xml:space="preserve">средства массовой информации: радио, телевидение, электронные и печатные издания, а также и наглядная агитация. </w:t>
      </w:r>
    </w:p>
    <w:p w:rsidR="000F0933" w:rsidRPr="00C8301E" w:rsidRDefault="000F0933" w:rsidP="000F0933">
      <w:pPr>
        <w:pStyle w:val="a8"/>
        <w:widowControl w:val="0"/>
        <w:spacing w:after="0" w:line="360" w:lineRule="auto"/>
        <w:ind w:firstLine="709"/>
        <w:jc w:val="both"/>
        <w:rPr>
          <w:bCs/>
          <w:sz w:val="28"/>
          <w:szCs w:val="28"/>
        </w:rPr>
      </w:pPr>
      <w:r w:rsidRPr="00C8301E">
        <w:rPr>
          <w:bCs/>
          <w:sz w:val="28"/>
          <w:szCs w:val="28"/>
        </w:rPr>
        <w:t>На телеканале «</w:t>
      </w:r>
      <w:proofErr w:type="spellStart"/>
      <w:r w:rsidRPr="00C8301E">
        <w:rPr>
          <w:bCs/>
          <w:sz w:val="28"/>
          <w:szCs w:val="28"/>
        </w:rPr>
        <w:t>Телемикс</w:t>
      </w:r>
      <w:proofErr w:type="spellEnd"/>
      <w:r w:rsidRPr="00C8301E">
        <w:rPr>
          <w:bCs/>
          <w:sz w:val="28"/>
          <w:szCs w:val="28"/>
        </w:rPr>
        <w:t xml:space="preserve">», радиостанции «Европа плюс» (100,7 </w:t>
      </w:r>
      <w:r w:rsidRPr="00C8301E">
        <w:rPr>
          <w:bCs/>
          <w:sz w:val="28"/>
          <w:szCs w:val="28"/>
          <w:lang w:val="en-US"/>
        </w:rPr>
        <w:t>FM</w:t>
      </w:r>
      <w:r w:rsidRPr="00C8301E">
        <w:rPr>
          <w:bCs/>
          <w:sz w:val="28"/>
          <w:szCs w:val="28"/>
        </w:rPr>
        <w:t xml:space="preserve">), «Дорожное радио» (88,6 </w:t>
      </w:r>
      <w:r w:rsidRPr="00C8301E">
        <w:rPr>
          <w:bCs/>
          <w:sz w:val="28"/>
          <w:szCs w:val="28"/>
          <w:lang w:val="en-US"/>
        </w:rPr>
        <w:t>FM</w:t>
      </w:r>
      <w:r w:rsidRPr="00C8301E">
        <w:rPr>
          <w:bCs/>
          <w:sz w:val="28"/>
          <w:szCs w:val="28"/>
        </w:rPr>
        <w:t xml:space="preserve">), на официальном сайте администрации Уссурийского городского округа еженедельно транслируются сообщения с освещением оперативной обстановки по пожарной безопасности, совершенных выездов подразделениями 7 </w:t>
      </w:r>
      <w:r>
        <w:rPr>
          <w:bCs/>
          <w:sz w:val="28"/>
          <w:szCs w:val="28"/>
        </w:rPr>
        <w:t xml:space="preserve">ПСО </w:t>
      </w:r>
      <w:r w:rsidRPr="00C8301E">
        <w:rPr>
          <w:bCs/>
          <w:sz w:val="28"/>
          <w:szCs w:val="28"/>
        </w:rPr>
        <w:t>ФПС</w:t>
      </w:r>
      <w:r>
        <w:rPr>
          <w:bCs/>
          <w:sz w:val="28"/>
          <w:szCs w:val="28"/>
        </w:rPr>
        <w:t xml:space="preserve"> ГПС МЧС России по Приморскому краю</w:t>
      </w:r>
      <w:r w:rsidRPr="00C8301E">
        <w:rPr>
          <w:bCs/>
          <w:sz w:val="28"/>
          <w:szCs w:val="28"/>
        </w:rPr>
        <w:t xml:space="preserve"> на пожары и причин происшествий, связанных с </w:t>
      </w:r>
      <w:proofErr w:type="spellStart"/>
      <w:r w:rsidRPr="00C8301E">
        <w:rPr>
          <w:bCs/>
          <w:sz w:val="28"/>
          <w:szCs w:val="28"/>
        </w:rPr>
        <w:t>травмированием</w:t>
      </w:r>
      <w:proofErr w:type="spellEnd"/>
      <w:r w:rsidRPr="00C8301E">
        <w:rPr>
          <w:bCs/>
          <w:sz w:val="28"/>
          <w:szCs w:val="28"/>
        </w:rPr>
        <w:t xml:space="preserve"> людей, а также мерах безопасности по недопущению </w:t>
      </w:r>
      <w:r w:rsidRPr="00C8301E">
        <w:rPr>
          <w:bCs/>
          <w:sz w:val="28"/>
          <w:szCs w:val="28"/>
        </w:rPr>
        <w:lastRenderedPageBreak/>
        <w:t>случаев возникновения пожаров и увечья людей.</w:t>
      </w:r>
    </w:p>
    <w:p w:rsidR="000F0933" w:rsidRPr="00C8301E" w:rsidRDefault="000F0933" w:rsidP="006A1177">
      <w:pPr>
        <w:pStyle w:val="a8"/>
        <w:widowControl w:val="0"/>
        <w:spacing w:after="0" w:line="432" w:lineRule="auto"/>
        <w:ind w:firstLine="709"/>
        <w:jc w:val="both"/>
        <w:rPr>
          <w:bCs/>
          <w:sz w:val="28"/>
          <w:szCs w:val="28"/>
        </w:rPr>
      </w:pPr>
      <w:r w:rsidRPr="00C8301E">
        <w:rPr>
          <w:bCs/>
          <w:sz w:val="28"/>
          <w:szCs w:val="28"/>
        </w:rPr>
        <w:t>На телеканале «</w:t>
      </w:r>
      <w:proofErr w:type="spellStart"/>
      <w:r w:rsidRPr="00C8301E">
        <w:rPr>
          <w:bCs/>
          <w:sz w:val="28"/>
          <w:szCs w:val="28"/>
        </w:rPr>
        <w:t>Телемикс</w:t>
      </w:r>
      <w:proofErr w:type="spellEnd"/>
      <w:r w:rsidRPr="00C8301E">
        <w:rPr>
          <w:bCs/>
          <w:sz w:val="28"/>
          <w:szCs w:val="28"/>
        </w:rPr>
        <w:t xml:space="preserve">» неоднократно выступали руководящий состав и специалисты </w:t>
      </w:r>
      <w:r w:rsidRPr="00C8301E">
        <w:rPr>
          <w:sz w:val="28"/>
          <w:szCs w:val="28"/>
        </w:rPr>
        <w:t xml:space="preserve">МКУ «Управление по делам ГОЧС», </w:t>
      </w:r>
      <w:r w:rsidRPr="00C8301E">
        <w:rPr>
          <w:bCs/>
          <w:sz w:val="28"/>
          <w:szCs w:val="28"/>
        </w:rPr>
        <w:t>с разъяснениями населению порядка действий при угрозе возникновения ЧС, пожаров и др.</w:t>
      </w:r>
    </w:p>
    <w:p w:rsidR="000F0933" w:rsidRPr="00C8301E" w:rsidRDefault="000F0933" w:rsidP="006A1177">
      <w:pPr>
        <w:pStyle w:val="a8"/>
        <w:widowControl w:val="0"/>
        <w:spacing w:after="0" w:line="432" w:lineRule="auto"/>
        <w:ind w:firstLine="709"/>
        <w:jc w:val="both"/>
        <w:rPr>
          <w:bCs/>
          <w:sz w:val="28"/>
          <w:szCs w:val="28"/>
        </w:rPr>
      </w:pPr>
      <w:r w:rsidRPr="00C8301E">
        <w:rPr>
          <w:bCs/>
          <w:sz w:val="28"/>
          <w:szCs w:val="28"/>
        </w:rPr>
        <w:t>В газете «Коммунар» еженедельно осуществля</w:t>
      </w:r>
      <w:r>
        <w:rPr>
          <w:bCs/>
          <w:sz w:val="28"/>
          <w:szCs w:val="28"/>
        </w:rPr>
        <w:t>лось</w:t>
      </w:r>
      <w:r w:rsidRPr="00C8301E">
        <w:rPr>
          <w:bCs/>
          <w:sz w:val="28"/>
          <w:szCs w:val="28"/>
        </w:rPr>
        <w:t xml:space="preserve"> информирование населения о сложившейся оперативной обстановке по пожарной безопасности, возможных сложных ситуациях, связанных с возникновением угрозы для жизни и здоровья людей</w:t>
      </w:r>
      <w:r>
        <w:rPr>
          <w:bCs/>
          <w:sz w:val="28"/>
          <w:szCs w:val="28"/>
        </w:rPr>
        <w:t xml:space="preserve"> </w:t>
      </w:r>
      <w:r w:rsidRPr="00C8301E">
        <w:rPr>
          <w:bCs/>
          <w:sz w:val="28"/>
          <w:szCs w:val="28"/>
        </w:rPr>
        <w:t xml:space="preserve">с рекомендациями о порядке действий </w:t>
      </w:r>
      <w:r>
        <w:rPr>
          <w:bCs/>
          <w:sz w:val="28"/>
          <w:szCs w:val="28"/>
        </w:rPr>
        <w:br/>
      </w:r>
      <w:r w:rsidRPr="00C8301E">
        <w:rPr>
          <w:bCs/>
          <w:sz w:val="28"/>
          <w:szCs w:val="28"/>
        </w:rPr>
        <w:t>в сложных условиях.</w:t>
      </w:r>
    </w:p>
    <w:p w:rsidR="000F0933" w:rsidRPr="00C8301E" w:rsidRDefault="000F0933" w:rsidP="006A1177">
      <w:pPr>
        <w:widowControl w:val="0"/>
        <w:spacing w:after="0" w:line="432"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В 202</w:t>
      </w:r>
      <w:r>
        <w:rPr>
          <w:rFonts w:ascii="Times New Roman" w:hAnsi="Times New Roman" w:cs="Times New Roman"/>
          <w:sz w:val="28"/>
          <w:szCs w:val="28"/>
        </w:rPr>
        <w:t>1</w:t>
      </w:r>
      <w:r w:rsidRPr="00C8301E">
        <w:rPr>
          <w:rFonts w:ascii="Times New Roman" w:hAnsi="Times New Roman" w:cs="Times New Roman"/>
          <w:sz w:val="28"/>
          <w:szCs w:val="28"/>
        </w:rPr>
        <w:t xml:space="preserve"> году специалистами МКУ «Управление по делам ГОЧС» У</w:t>
      </w:r>
      <w:r w:rsidR="00704A63">
        <w:rPr>
          <w:rFonts w:ascii="Times New Roman" w:hAnsi="Times New Roman" w:cs="Times New Roman"/>
          <w:sz w:val="28"/>
          <w:szCs w:val="28"/>
        </w:rPr>
        <w:t>ссурийского городского округа</w:t>
      </w:r>
      <w:r w:rsidRPr="00C8301E">
        <w:rPr>
          <w:rFonts w:ascii="Times New Roman" w:hAnsi="Times New Roman" w:cs="Times New Roman"/>
          <w:sz w:val="28"/>
          <w:szCs w:val="28"/>
        </w:rPr>
        <w:t xml:space="preserve"> подготовлено:</w:t>
      </w:r>
    </w:p>
    <w:p w:rsidR="000F0933" w:rsidRPr="00C8301E" w:rsidRDefault="000F0933" w:rsidP="006A1177">
      <w:pPr>
        <w:widowControl w:val="0"/>
        <w:spacing w:after="0" w:line="432"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сообщений на радио – 4</w:t>
      </w:r>
      <w:r>
        <w:rPr>
          <w:rFonts w:ascii="Times New Roman" w:hAnsi="Times New Roman" w:cs="Times New Roman"/>
          <w:sz w:val="28"/>
          <w:szCs w:val="28"/>
        </w:rPr>
        <w:t>9</w:t>
      </w:r>
      <w:r w:rsidRPr="00C8301E">
        <w:rPr>
          <w:rFonts w:ascii="Times New Roman" w:hAnsi="Times New Roman" w:cs="Times New Roman"/>
          <w:sz w:val="28"/>
          <w:szCs w:val="28"/>
        </w:rPr>
        <w:t>;</w:t>
      </w:r>
    </w:p>
    <w:p w:rsidR="000F0933" w:rsidRPr="00C8301E" w:rsidRDefault="000F0933" w:rsidP="006A1177">
      <w:pPr>
        <w:widowControl w:val="0"/>
        <w:spacing w:after="0" w:line="432"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выступлений и видеосюжетов на ТВ – 2</w:t>
      </w:r>
      <w:r>
        <w:rPr>
          <w:rFonts w:ascii="Times New Roman" w:hAnsi="Times New Roman" w:cs="Times New Roman"/>
          <w:sz w:val="28"/>
          <w:szCs w:val="28"/>
        </w:rPr>
        <w:t>8</w:t>
      </w:r>
      <w:r w:rsidRPr="00C8301E">
        <w:rPr>
          <w:rFonts w:ascii="Times New Roman" w:hAnsi="Times New Roman" w:cs="Times New Roman"/>
          <w:sz w:val="28"/>
          <w:szCs w:val="28"/>
        </w:rPr>
        <w:t>;</w:t>
      </w:r>
    </w:p>
    <w:p w:rsidR="000F0933" w:rsidRPr="00C8301E" w:rsidRDefault="000F0933" w:rsidP="006A1177">
      <w:pPr>
        <w:widowControl w:val="0"/>
        <w:spacing w:after="0" w:line="432"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 xml:space="preserve">заметок в печатных СМИ – </w:t>
      </w:r>
      <w:r>
        <w:rPr>
          <w:rFonts w:ascii="Times New Roman" w:hAnsi="Times New Roman" w:cs="Times New Roman"/>
          <w:sz w:val="28"/>
          <w:szCs w:val="28"/>
        </w:rPr>
        <w:t>17</w:t>
      </w:r>
      <w:r w:rsidRPr="00C8301E">
        <w:rPr>
          <w:rFonts w:ascii="Times New Roman" w:hAnsi="Times New Roman" w:cs="Times New Roman"/>
          <w:sz w:val="28"/>
          <w:szCs w:val="28"/>
        </w:rPr>
        <w:t>.</w:t>
      </w:r>
    </w:p>
    <w:p w:rsidR="000F0933" w:rsidRPr="00C8301E" w:rsidRDefault="000F0933" w:rsidP="006A1177">
      <w:pPr>
        <w:pStyle w:val="a8"/>
        <w:widowControl w:val="0"/>
        <w:spacing w:after="0" w:line="432" w:lineRule="auto"/>
        <w:ind w:firstLine="709"/>
        <w:jc w:val="both"/>
        <w:rPr>
          <w:sz w:val="28"/>
          <w:szCs w:val="28"/>
        </w:rPr>
      </w:pPr>
      <w:r w:rsidRPr="00C8301E">
        <w:rPr>
          <w:sz w:val="28"/>
          <w:szCs w:val="28"/>
        </w:rPr>
        <w:t xml:space="preserve">Также использовались современные технические средства массовой информации в городе Уссурийске – на светодиодной панели размещались видеоролики для населения по мерам безопасности и порядке действий </w:t>
      </w:r>
      <w:r>
        <w:rPr>
          <w:sz w:val="28"/>
          <w:szCs w:val="28"/>
        </w:rPr>
        <w:br/>
      </w:r>
      <w:r w:rsidRPr="00C8301E">
        <w:rPr>
          <w:sz w:val="28"/>
          <w:szCs w:val="28"/>
        </w:rPr>
        <w:t>в различных жизненных ситуациях.</w:t>
      </w:r>
    </w:p>
    <w:p w:rsidR="000F0933" w:rsidRPr="00C8301E" w:rsidRDefault="000F0933" w:rsidP="006A1177">
      <w:pPr>
        <w:pStyle w:val="16"/>
        <w:spacing w:line="432" w:lineRule="auto"/>
        <w:ind w:firstLine="709"/>
        <w:jc w:val="both"/>
        <w:rPr>
          <w:szCs w:val="28"/>
        </w:rPr>
      </w:pPr>
      <w:r w:rsidRPr="00C8301E">
        <w:rPr>
          <w:szCs w:val="28"/>
        </w:rPr>
        <w:t>В фойе Пенсионного фонда РФ осуществлялась ежедневная плановая демонстрация учебных и документальных фильмов по тематике гражданской обороны и предупреждения ЧС.</w:t>
      </w:r>
    </w:p>
    <w:p w:rsidR="000F0933" w:rsidRPr="00C8301E" w:rsidRDefault="000F0933" w:rsidP="006A1177">
      <w:pPr>
        <w:pStyle w:val="16"/>
        <w:spacing w:line="432" w:lineRule="auto"/>
        <w:ind w:firstLine="709"/>
        <w:jc w:val="both"/>
        <w:rPr>
          <w:szCs w:val="28"/>
        </w:rPr>
      </w:pPr>
      <w:r w:rsidRPr="00C8301E">
        <w:rPr>
          <w:szCs w:val="28"/>
        </w:rPr>
        <w:t xml:space="preserve">В текущем году проведены городские соревнования по программе «Школа безопасности» – </w:t>
      </w:r>
      <w:r>
        <w:rPr>
          <w:szCs w:val="28"/>
        </w:rPr>
        <w:t>пять</w:t>
      </w:r>
      <w:r w:rsidRPr="00C8301E">
        <w:rPr>
          <w:szCs w:val="28"/>
        </w:rPr>
        <w:t xml:space="preserve"> этапов, приняло участие </w:t>
      </w:r>
      <w:r>
        <w:rPr>
          <w:szCs w:val="28"/>
        </w:rPr>
        <w:t>367</w:t>
      </w:r>
      <w:r w:rsidRPr="00C8301E">
        <w:rPr>
          <w:szCs w:val="28"/>
        </w:rPr>
        <w:t xml:space="preserve"> человек.</w:t>
      </w:r>
    </w:p>
    <w:p w:rsidR="000F0933" w:rsidRPr="00C8301E" w:rsidRDefault="000F0933" w:rsidP="006A1177">
      <w:pPr>
        <w:pStyle w:val="16"/>
        <w:spacing w:line="432" w:lineRule="auto"/>
        <w:ind w:firstLine="709"/>
        <w:jc w:val="both"/>
        <w:rPr>
          <w:szCs w:val="28"/>
        </w:rPr>
      </w:pPr>
      <w:r w:rsidRPr="00C8301E">
        <w:rPr>
          <w:szCs w:val="28"/>
        </w:rPr>
        <w:t>Кроме того, в Уссурийском городском округе</w:t>
      </w:r>
      <w:r w:rsidRPr="00C8301E">
        <w:rPr>
          <w:i/>
          <w:szCs w:val="28"/>
        </w:rPr>
        <w:t xml:space="preserve"> </w:t>
      </w:r>
      <w:r w:rsidRPr="00C8301E">
        <w:rPr>
          <w:szCs w:val="28"/>
        </w:rPr>
        <w:t>созданы и действуют два спортивно-туристических клуба, семь военно-патриотических клуб</w:t>
      </w:r>
      <w:r>
        <w:rPr>
          <w:szCs w:val="28"/>
        </w:rPr>
        <w:t>ов</w:t>
      </w:r>
      <w:r w:rsidRPr="00C8301E">
        <w:rPr>
          <w:szCs w:val="28"/>
        </w:rPr>
        <w:t xml:space="preserve">, одно </w:t>
      </w:r>
      <w:r w:rsidRPr="00C8301E">
        <w:rPr>
          <w:szCs w:val="28"/>
        </w:rPr>
        <w:lastRenderedPageBreak/>
        <w:t xml:space="preserve">объединение «Школа безопасности», одна добровольная пожарная дружина на базе Приморской ГСХА. </w:t>
      </w:r>
    </w:p>
    <w:bookmarkEnd w:id="20"/>
    <w:p w:rsidR="000F0933" w:rsidRPr="00C8301E" w:rsidRDefault="000F0933" w:rsidP="000F0933">
      <w:pPr>
        <w:widowControl w:val="0"/>
        <w:spacing w:after="0" w:line="240" w:lineRule="auto"/>
        <w:jc w:val="both"/>
        <w:rPr>
          <w:rFonts w:ascii="Times New Roman" w:eastAsia="Times New Roman" w:hAnsi="Times New Roman" w:cs="Times New Roman"/>
          <w:b/>
          <w:sz w:val="28"/>
          <w:szCs w:val="28"/>
        </w:rPr>
      </w:pPr>
    </w:p>
    <w:p w:rsidR="009752C0" w:rsidRDefault="009752C0" w:rsidP="000F0933">
      <w:pPr>
        <w:pStyle w:val="111"/>
        <w:shd w:val="clear" w:color="auto" w:fill="auto"/>
        <w:spacing w:line="298" w:lineRule="exact"/>
        <w:ind w:left="80" w:right="40" w:firstLine="629"/>
        <w:jc w:val="center"/>
        <w:rPr>
          <w:rFonts w:ascii="Times New Roman" w:hAnsi="Times New Roman" w:cs="Times New Roman"/>
          <w:b/>
          <w:i w:val="0"/>
          <w:sz w:val="28"/>
          <w:szCs w:val="28"/>
        </w:rPr>
      </w:pPr>
    </w:p>
    <w:p w:rsidR="000F0933" w:rsidRPr="008D51AA" w:rsidRDefault="00570029" w:rsidP="006A1177">
      <w:pPr>
        <w:pStyle w:val="111"/>
        <w:shd w:val="clear" w:color="auto" w:fill="auto"/>
        <w:spacing w:line="240" w:lineRule="auto"/>
        <w:jc w:val="center"/>
        <w:rPr>
          <w:rFonts w:ascii="Times New Roman" w:hAnsi="Times New Roman" w:cs="Times New Roman"/>
          <w:b/>
          <w:i w:val="0"/>
          <w:sz w:val="28"/>
          <w:szCs w:val="28"/>
        </w:rPr>
      </w:pPr>
      <w:r>
        <w:rPr>
          <w:rFonts w:ascii="Times New Roman" w:hAnsi="Times New Roman" w:cs="Times New Roman"/>
          <w:b/>
          <w:i w:val="0"/>
          <w:sz w:val="28"/>
          <w:szCs w:val="28"/>
        </w:rPr>
        <w:t>75</w:t>
      </w:r>
      <w:r w:rsidR="008D51AA">
        <w:rPr>
          <w:rFonts w:ascii="Times New Roman" w:hAnsi="Times New Roman" w:cs="Times New Roman"/>
          <w:b/>
          <w:i w:val="0"/>
          <w:sz w:val="28"/>
          <w:szCs w:val="28"/>
        </w:rPr>
        <w:t>.</w:t>
      </w:r>
      <w:r w:rsidR="000F0933" w:rsidRPr="008D51AA">
        <w:rPr>
          <w:rFonts w:ascii="Times New Roman" w:hAnsi="Times New Roman" w:cs="Times New Roman"/>
          <w:b/>
          <w:i w:val="0"/>
          <w:sz w:val="28"/>
          <w:szCs w:val="28"/>
        </w:rPr>
        <w:t xml:space="preserve">Выполнение мероприятий по реализации Основ государственной политики в области пожарной безопасности на период до 2030 года, утвержденных Указом Президента Российской Федерации от 01 января </w:t>
      </w:r>
      <w:r w:rsidR="000F0933" w:rsidRPr="008D51AA">
        <w:rPr>
          <w:rFonts w:ascii="Times New Roman" w:hAnsi="Times New Roman" w:cs="Times New Roman"/>
          <w:b/>
          <w:i w:val="0"/>
          <w:sz w:val="28"/>
          <w:szCs w:val="28"/>
        </w:rPr>
        <w:br/>
        <w:t>2019 г. № 2 «Об утверждении Основ государственной политики Российской Федерации в области пожарной безопасности на период до 2030 года»</w:t>
      </w:r>
    </w:p>
    <w:p w:rsidR="000F0933" w:rsidRPr="008D51AA" w:rsidRDefault="000F0933" w:rsidP="000F0933">
      <w:pPr>
        <w:pStyle w:val="111"/>
        <w:shd w:val="clear" w:color="auto" w:fill="auto"/>
        <w:spacing w:line="298" w:lineRule="exact"/>
        <w:ind w:left="80" w:right="40" w:firstLine="629"/>
        <w:jc w:val="center"/>
        <w:rPr>
          <w:rFonts w:ascii="Times New Roman" w:hAnsi="Times New Roman" w:cs="Times New Roman"/>
          <w:b/>
          <w:i w:val="0"/>
          <w:sz w:val="28"/>
          <w:szCs w:val="28"/>
        </w:rPr>
      </w:pPr>
    </w:p>
    <w:p w:rsidR="000F0933" w:rsidRPr="00C8301E" w:rsidRDefault="000F0933" w:rsidP="000F0933">
      <w:pPr>
        <w:pStyle w:val="a3"/>
        <w:widowControl w:val="0"/>
        <w:shd w:val="clear" w:color="auto" w:fill="FFFFFF"/>
        <w:spacing w:before="0" w:beforeAutospacing="0" w:after="0" w:afterAutospacing="0"/>
        <w:ind w:firstLine="709"/>
        <w:jc w:val="center"/>
        <w:rPr>
          <w:sz w:val="28"/>
          <w:szCs w:val="28"/>
        </w:rPr>
      </w:pPr>
      <w:r w:rsidRPr="00F461B1">
        <w:rPr>
          <w:sz w:val="28"/>
          <w:szCs w:val="28"/>
        </w:rPr>
        <w:t>Актуализация нормативно</w:t>
      </w:r>
      <w:r>
        <w:rPr>
          <w:sz w:val="28"/>
          <w:szCs w:val="28"/>
        </w:rPr>
        <w:t>-</w:t>
      </w:r>
      <w:r w:rsidRPr="00F461B1">
        <w:rPr>
          <w:sz w:val="28"/>
          <w:szCs w:val="28"/>
        </w:rPr>
        <w:t>правовой базы</w:t>
      </w:r>
    </w:p>
    <w:p w:rsidR="000F0933" w:rsidRPr="00C8301E" w:rsidRDefault="000F0933" w:rsidP="000F0933">
      <w:pPr>
        <w:pStyle w:val="a3"/>
        <w:widowControl w:val="0"/>
        <w:shd w:val="clear" w:color="auto" w:fill="FFFFFF"/>
        <w:spacing w:before="0" w:beforeAutospacing="0" w:after="0" w:afterAutospacing="0"/>
        <w:ind w:firstLine="709"/>
        <w:jc w:val="both"/>
      </w:pPr>
    </w:p>
    <w:tbl>
      <w:tblPr>
        <w:tblStyle w:val="3a"/>
        <w:tblW w:w="9356" w:type="dxa"/>
        <w:tblInd w:w="108" w:type="dxa"/>
        <w:tblLayout w:type="fixed"/>
        <w:tblLook w:val="04A0" w:firstRow="1" w:lastRow="0" w:firstColumn="1" w:lastColumn="0" w:noHBand="0" w:noVBand="1"/>
      </w:tblPr>
      <w:tblGrid>
        <w:gridCol w:w="567"/>
        <w:gridCol w:w="3261"/>
        <w:gridCol w:w="5528"/>
      </w:tblGrid>
      <w:tr w:rsidR="000F0933" w:rsidRPr="00F461B1" w:rsidTr="000A7618">
        <w:tc>
          <w:tcPr>
            <w:tcW w:w="567" w:type="dxa"/>
          </w:tcPr>
          <w:p w:rsidR="000F0933" w:rsidRPr="00F461B1" w:rsidRDefault="000F0933" w:rsidP="00E760F9">
            <w:pPr>
              <w:jc w:val="center"/>
              <w:rPr>
                <w:rFonts w:ascii="Times New Roman" w:eastAsia="Calibri" w:hAnsi="Times New Roman" w:cs="Times New Roman"/>
                <w:sz w:val="26"/>
                <w:szCs w:val="28"/>
              </w:rPr>
            </w:pPr>
            <w:r w:rsidRPr="00F461B1">
              <w:rPr>
                <w:rFonts w:ascii="Times New Roman" w:eastAsia="Calibri" w:hAnsi="Times New Roman" w:cs="Times New Roman"/>
                <w:sz w:val="26"/>
                <w:szCs w:val="28"/>
              </w:rPr>
              <w:t>№ п/п</w:t>
            </w:r>
          </w:p>
        </w:tc>
        <w:tc>
          <w:tcPr>
            <w:tcW w:w="3261" w:type="dxa"/>
          </w:tcPr>
          <w:p w:rsidR="000F0933" w:rsidRPr="00F461B1" w:rsidRDefault="000F0933" w:rsidP="00E760F9">
            <w:pPr>
              <w:jc w:val="center"/>
              <w:rPr>
                <w:rFonts w:ascii="Times New Roman" w:eastAsia="Calibri" w:hAnsi="Times New Roman" w:cs="Times New Roman"/>
                <w:sz w:val="26"/>
                <w:szCs w:val="28"/>
              </w:rPr>
            </w:pPr>
            <w:r w:rsidRPr="00F461B1">
              <w:rPr>
                <w:rFonts w:ascii="Times New Roman" w:eastAsia="Calibri" w:hAnsi="Times New Roman" w:cs="Times New Roman"/>
                <w:sz w:val="26"/>
                <w:szCs w:val="28"/>
              </w:rPr>
              <w:t>Содержание рекомендуемых НПА</w:t>
            </w:r>
          </w:p>
        </w:tc>
        <w:tc>
          <w:tcPr>
            <w:tcW w:w="5528" w:type="dxa"/>
            <w:vAlign w:val="center"/>
          </w:tcPr>
          <w:p w:rsidR="000F0933" w:rsidRPr="00F461B1" w:rsidRDefault="000F0933" w:rsidP="00E760F9">
            <w:pPr>
              <w:jc w:val="center"/>
              <w:rPr>
                <w:rFonts w:ascii="Times New Roman" w:eastAsia="Calibri" w:hAnsi="Times New Roman" w:cs="Times New Roman"/>
                <w:sz w:val="26"/>
                <w:szCs w:val="28"/>
              </w:rPr>
            </w:pPr>
            <w:r w:rsidRPr="00F461B1">
              <w:rPr>
                <w:rFonts w:ascii="Times New Roman" w:eastAsia="Calibri" w:hAnsi="Times New Roman" w:cs="Times New Roman"/>
                <w:sz w:val="26"/>
                <w:szCs w:val="28"/>
              </w:rPr>
              <w:t>Принятые НПА</w:t>
            </w:r>
          </w:p>
        </w:tc>
      </w:tr>
      <w:tr w:rsidR="000F0933" w:rsidRPr="00F461B1" w:rsidTr="000A7618">
        <w:tc>
          <w:tcPr>
            <w:tcW w:w="9356" w:type="dxa"/>
            <w:gridSpan w:val="3"/>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В области обеспечения пожарной безопасности</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1</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Об обеспечении первичных мер пожарной безопасности в границах муниципального образования</w:t>
            </w:r>
          </w:p>
        </w:tc>
        <w:tc>
          <w:tcPr>
            <w:tcW w:w="5528" w:type="dxa"/>
          </w:tcPr>
          <w:p w:rsidR="000F0933" w:rsidRPr="00731577" w:rsidRDefault="00457126" w:rsidP="00704A63">
            <w:pPr>
              <w:widowControl w:val="0"/>
              <w:autoSpaceDE w:val="0"/>
              <w:autoSpaceDN w:val="0"/>
              <w:adjustRightInd w:val="0"/>
              <w:ind w:right="-108"/>
              <w:rPr>
                <w:rFonts w:ascii="Times New Roman" w:eastAsia="Calibri" w:hAnsi="Times New Roman" w:cs="Times New Roman"/>
                <w:sz w:val="26"/>
              </w:rPr>
            </w:pPr>
            <w:hyperlink r:id="rId49" w:history="1">
              <w:r w:rsidR="000F0933" w:rsidRPr="00731577">
                <w:rPr>
                  <w:rFonts w:ascii="Times New Roman" w:eastAsia="Calibri" w:hAnsi="Times New Roman" w:cs="Times New Roman"/>
                  <w:sz w:val="26"/>
                </w:rPr>
                <w:t>Решение Думы Уссурийского городского округа (далее</w:t>
              </w:r>
              <w:r w:rsidR="000F0933">
                <w:rPr>
                  <w:rFonts w:ascii="Times New Roman" w:eastAsia="Calibri" w:hAnsi="Times New Roman" w:cs="Times New Roman"/>
                  <w:sz w:val="26"/>
                </w:rPr>
                <w:t>–</w:t>
              </w:r>
              <w:r w:rsidR="000F0933" w:rsidRPr="00731577">
                <w:rPr>
                  <w:rFonts w:ascii="Times New Roman" w:eastAsia="Calibri" w:hAnsi="Times New Roman" w:cs="Times New Roman"/>
                  <w:sz w:val="26"/>
                </w:rPr>
                <w:t>УГО) от 31</w:t>
              </w:r>
              <w:r w:rsidR="00704A63">
                <w:rPr>
                  <w:rFonts w:ascii="Times New Roman" w:eastAsia="Calibri" w:hAnsi="Times New Roman" w:cs="Times New Roman"/>
                  <w:sz w:val="26"/>
                </w:rPr>
                <w:t xml:space="preserve"> мая </w:t>
              </w:r>
              <w:r w:rsidR="000F0933" w:rsidRPr="00731577">
                <w:rPr>
                  <w:rFonts w:ascii="Times New Roman" w:eastAsia="Calibri" w:hAnsi="Times New Roman" w:cs="Times New Roman"/>
                  <w:sz w:val="26"/>
                </w:rPr>
                <w:t xml:space="preserve">2011 г. № 413 </w:t>
              </w:r>
            </w:hyperlink>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 xml:space="preserve">«О Положении об обеспечении первичных мер пожарной безопасности в границах УГО»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(в редакции решения Думы от 29</w:t>
            </w:r>
            <w:r w:rsidR="00704A63">
              <w:rPr>
                <w:rFonts w:ascii="Times New Roman" w:eastAsia="Calibri" w:hAnsi="Times New Roman" w:cs="Times New Roman"/>
                <w:sz w:val="26"/>
              </w:rPr>
              <w:t xml:space="preserve"> марта</w:t>
            </w:r>
            <w:r w:rsidR="000F0933" w:rsidRPr="00731577">
              <w:rPr>
                <w:rFonts w:ascii="Times New Roman" w:eastAsia="Calibri" w:hAnsi="Times New Roman" w:cs="Times New Roman"/>
                <w:sz w:val="26"/>
              </w:rPr>
              <w:t xml:space="preserve">2016 г.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 388-НПА,</w:t>
            </w:r>
            <w:r w:rsidR="00704A63">
              <w:rPr>
                <w:rFonts w:ascii="Times New Roman" w:eastAsia="Calibri" w:hAnsi="Times New Roman" w:cs="Times New Roman"/>
                <w:sz w:val="26"/>
              </w:rPr>
              <w:t xml:space="preserve"> </w:t>
            </w:r>
            <w:r w:rsidR="000F0933" w:rsidRPr="00731577">
              <w:rPr>
                <w:rFonts w:ascii="Times New Roman" w:eastAsia="Calibri" w:hAnsi="Times New Roman" w:cs="Times New Roman"/>
                <w:sz w:val="26"/>
              </w:rPr>
              <w:t>от 24</w:t>
            </w:r>
            <w:r w:rsidR="00704A63">
              <w:rPr>
                <w:rFonts w:ascii="Times New Roman" w:eastAsia="Calibri" w:hAnsi="Times New Roman" w:cs="Times New Roman"/>
                <w:sz w:val="26"/>
              </w:rPr>
              <w:t xml:space="preserve"> июля </w:t>
            </w:r>
            <w:r w:rsidR="000F0933" w:rsidRPr="00731577">
              <w:rPr>
                <w:rFonts w:ascii="Times New Roman" w:eastAsia="Calibri" w:hAnsi="Times New Roman" w:cs="Times New Roman"/>
                <w:sz w:val="26"/>
              </w:rPr>
              <w:t xml:space="preserve">2018 </w:t>
            </w:r>
            <w:hyperlink r:id="rId50" w:history="1">
              <w:r w:rsidR="00704A63">
                <w:rPr>
                  <w:rFonts w:ascii="Times New Roman" w:eastAsia="Calibri" w:hAnsi="Times New Roman" w:cs="Times New Roman"/>
                  <w:sz w:val="26"/>
                </w:rPr>
                <w:t>№</w:t>
              </w:r>
              <w:r w:rsidR="000F0933" w:rsidRPr="00731577">
                <w:rPr>
                  <w:rFonts w:ascii="Times New Roman" w:eastAsia="Calibri" w:hAnsi="Times New Roman" w:cs="Times New Roman"/>
                  <w:sz w:val="26"/>
                </w:rPr>
                <w:t xml:space="preserve"> 865-НПА</w:t>
              </w:r>
            </w:hyperlink>
            <w:r w:rsidR="000F0933" w:rsidRPr="00731577">
              <w:rPr>
                <w:rFonts w:ascii="Times New Roman" w:eastAsia="Calibri" w:hAnsi="Times New Roman" w:cs="Times New Roman"/>
                <w:sz w:val="26"/>
              </w:rPr>
              <w:t>, от 02</w:t>
            </w:r>
            <w:r w:rsidR="00704A63">
              <w:rPr>
                <w:rFonts w:ascii="Times New Roman" w:eastAsia="Calibri" w:hAnsi="Times New Roman" w:cs="Times New Roman"/>
                <w:sz w:val="26"/>
              </w:rPr>
              <w:t xml:space="preserve"> апреля </w:t>
            </w:r>
            <w:r w:rsidR="000F0933" w:rsidRPr="00731577">
              <w:rPr>
                <w:rFonts w:ascii="Times New Roman" w:eastAsia="Calibri" w:hAnsi="Times New Roman" w:cs="Times New Roman"/>
                <w:sz w:val="26"/>
              </w:rPr>
              <w:t xml:space="preserve">2019 </w:t>
            </w:r>
            <w:hyperlink r:id="rId51" w:history="1">
              <w:r w:rsidR="00704A63">
                <w:rPr>
                  <w:rFonts w:ascii="Times New Roman" w:eastAsia="Calibri" w:hAnsi="Times New Roman" w:cs="Times New Roman"/>
                  <w:sz w:val="26"/>
                </w:rPr>
                <w:t>№</w:t>
              </w:r>
              <w:r w:rsidR="000F0933" w:rsidRPr="00731577">
                <w:rPr>
                  <w:rFonts w:ascii="Times New Roman" w:eastAsia="Calibri" w:hAnsi="Times New Roman" w:cs="Times New Roman"/>
                  <w:sz w:val="26"/>
                </w:rPr>
                <w:t xml:space="preserve"> 983-НПА </w:t>
              </w:r>
            </w:hyperlink>
            <w:r w:rsidR="000F0933" w:rsidRPr="00731577">
              <w:rPr>
                <w:rFonts w:ascii="Times New Roman" w:eastAsia="Calibri" w:hAnsi="Times New Roman" w:cs="Times New Roman"/>
                <w:sz w:val="26"/>
              </w:rPr>
              <w:t>)</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2</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 xml:space="preserve">О создании и организации деятельности </w:t>
            </w:r>
            <w:proofErr w:type="spellStart"/>
            <w:r w:rsidRPr="00F461B1">
              <w:rPr>
                <w:rFonts w:ascii="Times New Roman" w:eastAsia="Calibri" w:hAnsi="Times New Roman" w:cs="Times New Roman"/>
                <w:sz w:val="26"/>
              </w:rPr>
              <w:t>муниципаль</w:t>
            </w:r>
            <w:proofErr w:type="spellEnd"/>
            <w:r w:rsidRPr="00F461B1">
              <w:rPr>
                <w:rFonts w:ascii="Times New Roman" w:eastAsia="Calibri" w:hAnsi="Times New Roman" w:cs="Times New Roman"/>
                <w:sz w:val="26"/>
              </w:rPr>
              <w:t>-ной и добровольной пожар-ной охраны, порядке ее взаимодействия с другими видами пожарной охраны</w:t>
            </w:r>
          </w:p>
        </w:tc>
        <w:tc>
          <w:tcPr>
            <w:tcW w:w="5528" w:type="dxa"/>
          </w:tcPr>
          <w:p w:rsidR="000F0933" w:rsidRPr="00731577" w:rsidRDefault="00457126" w:rsidP="00E760F9">
            <w:pPr>
              <w:ind w:right="-108"/>
              <w:rPr>
                <w:rFonts w:ascii="Times New Roman" w:eastAsia="Calibri" w:hAnsi="Times New Roman" w:cs="Times New Roman"/>
                <w:sz w:val="26"/>
              </w:rPr>
            </w:pPr>
            <w:hyperlink r:id="rId52" w:history="1">
              <w:r w:rsidR="000F0933" w:rsidRPr="00731577">
                <w:rPr>
                  <w:rFonts w:ascii="Times New Roman" w:eastAsia="Calibri" w:hAnsi="Times New Roman" w:cs="Times New Roman"/>
                  <w:sz w:val="26"/>
                </w:rPr>
                <w:t>Решение Думы УГО от 25</w:t>
              </w:r>
              <w:r w:rsidR="00704A63">
                <w:rPr>
                  <w:rFonts w:ascii="Times New Roman" w:eastAsia="Calibri" w:hAnsi="Times New Roman" w:cs="Times New Roman"/>
                  <w:sz w:val="26"/>
                </w:rPr>
                <w:t xml:space="preserve"> октября</w:t>
              </w:r>
              <w:r w:rsidR="000F0933" w:rsidRPr="00731577">
                <w:rPr>
                  <w:rFonts w:ascii="Times New Roman" w:eastAsia="Calibri" w:hAnsi="Times New Roman" w:cs="Times New Roman"/>
                  <w:sz w:val="26"/>
                </w:rPr>
                <w:t xml:space="preserve"> 2005 г. </w:t>
              </w:r>
              <w:r w:rsidR="00704A63">
                <w:rPr>
                  <w:rFonts w:ascii="Times New Roman" w:eastAsia="Calibri" w:hAnsi="Times New Roman" w:cs="Times New Roman"/>
                  <w:sz w:val="26"/>
                </w:rPr>
                <w:br/>
              </w:r>
              <w:r w:rsidR="000F0933" w:rsidRPr="00731577">
                <w:rPr>
                  <w:rFonts w:ascii="Times New Roman" w:eastAsia="Calibri" w:hAnsi="Times New Roman" w:cs="Times New Roman"/>
                  <w:sz w:val="26"/>
                </w:rPr>
                <w:t>№ 318</w:t>
              </w:r>
            </w:hyperlink>
            <w:r w:rsidR="000F0933" w:rsidRPr="00731577">
              <w:rPr>
                <w:rFonts w:ascii="Times New Roman" w:eastAsia="Calibri" w:hAnsi="Times New Roman" w:cs="Times New Roman"/>
                <w:sz w:val="26"/>
              </w:rPr>
              <w:t xml:space="preserve"> «О Положении о муниципальной пожарной охране УГО» (в редакции решения Думы от 02</w:t>
            </w:r>
            <w:r w:rsidR="00704A63">
              <w:rPr>
                <w:rFonts w:ascii="Times New Roman" w:eastAsia="Calibri" w:hAnsi="Times New Roman" w:cs="Times New Roman"/>
                <w:sz w:val="26"/>
              </w:rPr>
              <w:t xml:space="preserve"> сентября </w:t>
            </w:r>
            <w:r w:rsidR="000F0933" w:rsidRPr="00731577">
              <w:rPr>
                <w:rFonts w:ascii="Times New Roman" w:eastAsia="Calibri" w:hAnsi="Times New Roman" w:cs="Times New Roman"/>
                <w:sz w:val="26"/>
              </w:rPr>
              <w:t>2008 №849-НПА;27</w:t>
            </w:r>
            <w:r w:rsidR="00704A63">
              <w:rPr>
                <w:rFonts w:ascii="Times New Roman" w:eastAsia="Calibri" w:hAnsi="Times New Roman" w:cs="Times New Roman"/>
                <w:sz w:val="26"/>
              </w:rPr>
              <w:t xml:space="preserve"> октября </w:t>
            </w:r>
            <w:r w:rsidR="000F0933" w:rsidRPr="00731577">
              <w:rPr>
                <w:rFonts w:ascii="Times New Roman" w:eastAsia="Calibri" w:hAnsi="Times New Roman" w:cs="Times New Roman"/>
                <w:sz w:val="26"/>
              </w:rPr>
              <w:t>2015 №269-НПА; 27</w:t>
            </w:r>
            <w:r w:rsidR="00704A63">
              <w:rPr>
                <w:rFonts w:ascii="Times New Roman" w:eastAsia="Calibri" w:hAnsi="Times New Roman" w:cs="Times New Roman"/>
                <w:sz w:val="26"/>
              </w:rPr>
              <w:t xml:space="preserve"> сентября </w:t>
            </w:r>
            <w:r w:rsidR="000F0933" w:rsidRPr="00731577">
              <w:rPr>
                <w:rFonts w:ascii="Times New Roman" w:eastAsia="Calibri" w:hAnsi="Times New Roman" w:cs="Times New Roman"/>
                <w:sz w:val="26"/>
              </w:rPr>
              <w:t xml:space="preserve">2016 </w:t>
            </w:r>
            <w:r w:rsidR="00704A63">
              <w:rPr>
                <w:rFonts w:ascii="Times New Roman" w:eastAsia="Calibri" w:hAnsi="Times New Roman" w:cs="Times New Roman"/>
                <w:sz w:val="26"/>
              </w:rPr>
              <w:br/>
            </w:r>
            <w:r w:rsidR="000F0933" w:rsidRPr="00731577">
              <w:rPr>
                <w:rFonts w:ascii="Times New Roman" w:eastAsia="Calibri" w:hAnsi="Times New Roman" w:cs="Times New Roman"/>
                <w:sz w:val="26"/>
              </w:rPr>
              <w:t>№ 465-НПА;28</w:t>
            </w:r>
            <w:r w:rsidR="00704A63">
              <w:rPr>
                <w:rFonts w:ascii="Times New Roman" w:eastAsia="Calibri" w:hAnsi="Times New Roman" w:cs="Times New Roman"/>
                <w:sz w:val="26"/>
              </w:rPr>
              <w:t xml:space="preserve"> сентября </w:t>
            </w:r>
            <w:r w:rsidR="000F0933" w:rsidRPr="00731577">
              <w:rPr>
                <w:rFonts w:ascii="Times New Roman" w:eastAsia="Calibri" w:hAnsi="Times New Roman" w:cs="Times New Roman"/>
                <w:sz w:val="26"/>
              </w:rPr>
              <w:t>2017 № 700-НПА; 02</w:t>
            </w:r>
            <w:r w:rsidR="00704A63">
              <w:rPr>
                <w:rFonts w:ascii="Times New Roman" w:eastAsia="Calibri" w:hAnsi="Times New Roman" w:cs="Times New Roman"/>
                <w:sz w:val="26"/>
              </w:rPr>
              <w:t xml:space="preserve"> октября </w:t>
            </w:r>
            <w:r w:rsidR="000F0933" w:rsidRPr="00731577">
              <w:rPr>
                <w:rFonts w:ascii="Times New Roman" w:eastAsia="Calibri" w:hAnsi="Times New Roman" w:cs="Times New Roman"/>
                <w:sz w:val="26"/>
              </w:rPr>
              <w:t>2019 № 44-НПА;31</w:t>
            </w:r>
            <w:r w:rsidR="00704A63">
              <w:rPr>
                <w:rFonts w:ascii="Times New Roman" w:eastAsia="Calibri" w:hAnsi="Times New Roman" w:cs="Times New Roman"/>
                <w:sz w:val="26"/>
              </w:rPr>
              <w:t xml:space="preserve"> марта </w:t>
            </w:r>
            <w:r w:rsidR="000F0933" w:rsidRPr="00731577">
              <w:rPr>
                <w:rFonts w:ascii="Times New Roman" w:eastAsia="Calibri" w:hAnsi="Times New Roman" w:cs="Times New Roman"/>
                <w:sz w:val="26"/>
              </w:rPr>
              <w:t>2020 №185-НПА, от 27</w:t>
            </w:r>
            <w:r w:rsidR="00704A63">
              <w:rPr>
                <w:rFonts w:ascii="Times New Roman" w:eastAsia="Calibri" w:hAnsi="Times New Roman" w:cs="Times New Roman"/>
                <w:sz w:val="26"/>
              </w:rPr>
              <w:t xml:space="preserve"> апреля </w:t>
            </w:r>
            <w:r w:rsidR="000F0933" w:rsidRPr="00731577">
              <w:rPr>
                <w:rFonts w:ascii="Times New Roman" w:eastAsia="Calibri" w:hAnsi="Times New Roman" w:cs="Times New Roman"/>
                <w:sz w:val="26"/>
              </w:rPr>
              <w:t xml:space="preserve">2021 </w:t>
            </w:r>
            <w:hyperlink r:id="rId53" w:history="1">
              <w:r w:rsidR="000F0933" w:rsidRPr="00731577">
                <w:rPr>
                  <w:rFonts w:ascii="Times New Roman" w:eastAsia="Calibri" w:hAnsi="Times New Roman" w:cs="Times New Roman"/>
                  <w:sz w:val="26"/>
                </w:rPr>
                <w:t>N 396-НПА</w:t>
              </w:r>
            </w:hyperlink>
            <w:r w:rsidR="000F0933" w:rsidRPr="00731577">
              <w:rPr>
                <w:rFonts w:ascii="Times New Roman" w:eastAsia="Calibri" w:hAnsi="Times New Roman" w:cs="Times New Roman"/>
                <w:sz w:val="26"/>
              </w:rPr>
              <w:t>).</w:t>
            </w:r>
          </w:p>
          <w:p w:rsidR="000F0933" w:rsidRPr="00731577" w:rsidRDefault="00457126" w:rsidP="00704A63">
            <w:pPr>
              <w:tabs>
                <w:tab w:val="left" w:pos="189"/>
                <w:tab w:val="left" w:pos="444"/>
              </w:tabs>
              <w:ind w:right="-108"/>
              <w:rPr>
                <w:rFonts w:ascii="Times New Roman" w:eastAsia="Calibri" w:hAnsi="Times New Roman" w:cs="Times New Roman"/>
                <w:sz w:val="26"/>
              </w:rPr>
            </w:pPr>
            <w:hyperlink r:id="rId54" w:history="1">
              <w:r w:rsidR="000F0933" w:rsidRPr="00731577">
                <w:rPr>
                  <w:rFonts w:ascii="Times New Roman" w:eastAsia="Calibri" w:hAnsi="Times New Roman" w:cs="Times New Roman"/>
                  <w:sz w:val="26"/>
                </w:rPr>
                <w:t>Постановление администрации УГО от 26</w:t>
              </w:r>
              <w:r w:rsidR="00704A63">
                <w:rPr>
                  <w:rFonts w:ascii="Times New Roman" w:eastAsia="Calibri" w:hAnsi="Times New Roman" w:cs="Times New Roman"/>
                  <w:sz w:val="26"/>
                </w:rPr>
                <w:t xml:space="preserve"> августа </w:t>
              </w:r>
              <w:r w:rsidR="000F0933" w:rsidRPr="00731577">
                <w:rPr>
                  <w:rFonts w:ascii="Times New Roman" w:eastAsia="Calibri" w:hAnsi="Times New Roman" w:cs="Times New Roman"/>
                  <w:sz w:val="26"/>
                </w:rPr>
                <w:t>2013 г. № 3022-НПА</w:t>
              </w:r>
            </w:hyperlink>
            <w:r w:rsidR="000F0933" w:rsidRPr="00731577">
              <w:rPr>
                <w:rFonts w:ascii="Times New Roman" w:eastAsia="Calibri" w:hAnsi="Times New Roman" w:cs="Times New Roman"/>
                <w:sz w:val="26"/>
              </w:rPr>
              <w:t xml:space="preserve"> «Об утверждении Положения о создании условий для организации добровольной пожарной охраны на территории УГО» (в редакции решения Думы от 26.03.2018г. № 708-НПА) </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3</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 xml:space="preserve">Об определении форм участия граждан в обеспечении первичных мер пожарной безопасности, в </w:t>
            </w:r>
            <w:proofErr w:type="spellStart"/>
            <w:r w:rsidRPr="00F461B1">
              <w:rPr>
                <w:rFonts w:ascii="Times New Roman" w:eastAsia="Calibri" w:hAnsi="Times New Roman" w:cs="Times New Roman"/>
                <w:sz w:val="26"/>
              </w:rPr>
              <w:t>т.ч</w:t>
            </w:r>
            <w:proofErr w:type="spellEnd"/>
            <w:r>
              <w:rPr>
                <w:rFonts w:ascii="Times New Roman" w:eastAsia="Calibri" w:hAnsi="Times New Roman" w:cs="Times New Roman"/>
                <w:sz w:val="26"/>
              </w:rPr>
              <w:t>.</w:t>
            </w:r>
            <w:r w:rsidRPr="00F461B1">
              <w:rPr>
                <w:rFonts w:ascii="Times New Roman" w:eastAsia="Calibri" w:hAnsi="Times New Roman" w:cs="Times New Roman"/>
                <w:sz w:val="26"/>
              </w:rPr>
              <w:t xml:space="preserve"> в деятельности ДПО</w:t>
            </w:r>
          </w:p>
        </w:tc>
        <w:tc>
          <w:tcPr>
            <w:tcW w:w="5528" w:type="dxa"/>
          </w:tcPr>
          <w:p w:rsidR="000F0933" w:rsidRPr="00731577" w:rsidRDefault="00457126" w:rsidP="00704A63">
            <w:pPr>
              <w:tabs>
                <w:tab w:val="left" w:pos="1080"/>
              </w:tabs>
              <w:ind w:right="-108"/>
              <w:rPr>
                <w:rFonts w:ascii="Times New Roman" w:eastAsia="Calibri" w:hAnsi="Times New Roman" w:cs="Times New Roman"/>
                <w:sz w:val="26"/>
              </w:rPr>
            </w:pPr>
            <w:hyperlink r:id="rId55" w:history="1">
              <w:r w:rsidR="000F0933" w:rsidRPr="00731577">
                <w:rPr>
                  <w:rFonts w:ascii="Times New Roman" w:eastAsia="Calibri" w:hAnsi="Times New Roman" w:cs="Times New Roman"/>
                  <w:sz w:val="26"/>
                </w:rPr>
                <w:t>Постановление администрации УГО от 18</w:t>
              </w:r>
              <w:r w:rsidR="00704A63">
                <w:rPr>
                  <w:rFonts w:ascii="Times New Roman" w:eastAsia="Calibri" w:hAnsi="Times New Roman" w:cs="Times New Roman"/>
                  <w:sz w:val="26"/>
                </w:rPr>
                <w:t xml:space="preserve"> июля </w:t>
              </w:r>
              <w:r w:rsidR="000F0933" w:rsidRPr="00731577">
                <w:rPr>
                  <w:rFonts w:ascii="Times New Roman" w:eastAsia="Calibri" w:hAnsi="Times New Roman" w:cs="Times New Roman"/>
                  <w:sz w:val="26"/>
                </w:rPr>
                <w:t>2013 г. № 2676-НПА</w:t>
              </w:r>
            </w:hyperlink>
            <w:r w:rsidR="000F0933" w:rsidRPr="00731577">
              <w:rPr>
                <w:rFonts w:ascii="Times New Roman" w:eastAsia="Calibri" w:hAnsi="Times New Roman" w:cs="Times New Roman"/>
                <w:sz w:val="26"/>
              </w:rPr>
              <w:t xml:space="preserve"> «Об определении форм участия граждан в обеспечении первичных мер пожарной безопасности на территории УГО» (в редакции постановления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от 14</w:t>
            </w:r>
            <w:r w:rsidR="00704A63">
              <w:rPr>
                <w:rFonts w:ascii="Times New Roman" w:eastAsia="Calibri" w:hAnsi="Times New Roman" w:cs="Times New Roman"/>
                <w:sz w:val="26"/>
              </w:rPr>
              <w:t xml:space="preserve"> марта 2016 г. </w:t>
            </w:r>
            <w:r w:rsidR="000F0933" w:rsidRPr="00731577">
              <w:rPr>
                <w:rFonts w:ascii="Times New Roman" w:eastAsia="Calibri" w:hAnsi="Times New Roman" w:cs="Times New Roman"/>
                <w:sz w:val="26"/>
              </w:rPr>
              <w:t>№ 624-НПА)</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4</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 xml:space="preserve">О порядке подготовки населения мерам пожарной </w:t>
            </w:r>
            <w:r w:rsidRPr="00F461B1">
              <w:rPr>
                <w:rFonts w:ascii="Times New Roman" w:eastAsia="Calibri" w:hAnsi="Times New Roman" w:cs="Times New Roman"/>
                <w:sz w:val="26"/>
              </w:rPr>
              <w:lastRenderedPageBreak/>
              <w:t>безопасности</w:t>
            </w:r>
          </w:p>
        </w:tc>
        <w:tc>
          <w:tcPr>
            <w:tcW w:w="5528" w:type="dxa"/>
          </w:tcPr>
          <w:p w:rsidR="000F0933" w:rsidRPr="00731577" w:rsidRDefault="00457126" w:rsidP="00704A63">
            <w:pPr>
              <w:widowControl w:val="0"/>
              <w:autoSpaceDE w:val="0"/>
              <w:autoSpaceDN w:val="0"/>
              <w:adjustRightInd w:val="0"/>
              <w:ind w:right="-108"/>
              <w:rPr>
                <w:rFonts w:ascii="Times New Roman" w:eastAsia="Calibri" w:hAnsi="Times New Roman" w:cs="Times New Roman"/>
                <w:sz w:val="26"/>
              </w:rPr>
            </w:pPr>
            <w:hyperlink r:id="rId56" w:history="1">
              <w:r w:rsidR="000F0933" w:rsidRPr="00731577">
                <w:rPr>
                  <w:rFonts w:ascii="Times New Roman" w:eastAsia="Calibri" w:hAnsi="Times New Roman" w:cs="Times New Roman"/>
                  <w:sz w:val="26"/>
                </w:rPr>
                <w:t>Постановление главы УГО от 27</w:t>
              </w:r>
              <w:r w:rsidR="00704A63">
                <w:rPr>
                  <w:rFonts w:ascii="Times New Roman" w:eastAsia="Calibri" w:hAnsi="Times New Roman" w:cs="Times New Roman"/>
                  <w:sz w:val="26"/>
                </w:rPr>
                <w:t xml:space="preserve"> сентября </w:t>
              </w:r>
              <w:r w:rsidR="000F0933" w:rsidRPr="00731577">
                <w:rPr>
                  <w:rFonts w:ascii="Times New Roman" w:eastAsia="Calibri" w:hAnsi="Times New Roman" w:cs="Times New Roman"/>
                  <w:sz w:val="26"/>
                </w:rPr>
                <w:t>2006 г. № 1255</w:t>
              </w:r>
            </w:hyperlink>
            <w:r w:rsidR="000F0933" w:rsidRPr="00731577">
              <w:rPr>
                <w:rFonts w:ascii="Times New Roman" w:eastAsia="Calibri" w:hAnsi="Times New Roman" w:cs="Times New Roman"/>
                <w:sz w:val="26"/>
              </w:rPr>
              <w:t xml:space="preserve"> «Об организации обучения населения </w:t>
            </w:r>
            <w:r w:rsidR="000F0933" w:rsidRPr="00731577">
              <w:rPr>
                <w:rFonts w:ascii="Times New Roman" w:eastAsia="Calibri" w:hAnsi="Times New Roman" w:cs="Times New Roman"/>
                <w:sz w:val="26"/>
              </w:rPr>
              <w:lastRenderedPageBreak/>
              <w:t>УГО мерам пожарной безопасности»</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lastRenderedPageBreak/>
              <w:t>5</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Об утверждении перечня первичных средств пожаротушения в местах общественного пользования населенных пунктов</w:t>
            </w:r>
          </w:p>
        </w:tc>
        <w:tc>
          <w:tcPr>
            <w:tcW w:w="5528" w:type="dxa"/>
          </w:tcPr>
          <w:p w:rsidR="000F0933" w:rsidRPr="00731577" w:rsidRDefault="00457126" w:rsidP="00704A63">
            <w:pPr>
              <w:widowControl w:val="0"/>
              <w:autoSpaceDE w:val="0"/>
              <w:autoSpaceDN w:val="0"/>
              <w:adjustRightInd w:val="0"/>
              <w:ind w:right="-108"/>
              <w:rPr>
                <w:rFonts w:ascii="Times New Roman" w:eastAsia="Calibri" w:hAnsi="Times New Roman" w:cs="Times New Roman"/>
                <w:sz w:val="26"/>
              </w:rPr>
            </w:pPr>
            <w:hyperlink r:id="rId57" w:history="1">
              <w:r w:rsidR="000F0933" w:rsidRPr="00731577">
                <w:rPr>
                  <w:rFonts w:ascii="Times New Roman" w:eastAsia="Calibri" w:hAnsi="Times New Roman" w:cs="Times New Roman"/>
                  <w:sz w:val="26"/>
                </w:rPr>
                <w:t xml:space="preserve">Постановление администрации УГО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от 12</w:t>
              </w:r>
              <w:r w:rsidR="00704A63">
                <w:rPr>
                  <w:rFonts w:ascii="Times New Roman" w:eastAsia="Calibri" w:hAnsi="Times New Roman" w:cs="Times New Roman"/>
                  <w:sz w:val="26"/>
                </w:rPr>
                <w:t xml:space="preserve"> октября </w:t>
              </w:r>
              <w:r w:rsidR="000F0933" w:rsidRPr="00731577">
                <w:rPr>
                  <w:rFonts w:ascii="Times New Roman" w:eastAsia="Calibri" w:hAnsi="Times New Roman" w:cs="Times New Roman"/>
                  <w:sz w:val="26"/>
                </w:rPr>
                <w:t>2011 г. № 2614-НПА</w:t>
              </w:r>
            </w:hyperlink>
            <w:r w:rsidR="000F0933" w:rsidRPr="00731577">
              <w:rPr>
                <w:rFonts w:ascii="Times New Roman" w:eastAsia="Calibri" w:hAnsi="Times New Roman" w:cs="Times New Roman"/>
                <w:sz w:val="26"/>
              </w:rPr>
              <w:t xml:space="preserve"> «Об утверждении Порядка содержания в исправном состоянии средств обеспечения пожарной безопасности жилых и общественных зданий, находящихся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 xml:space="preserve">в муниципальной собственности УГО» </w:t>
            </w:r>
            <w:r w:rsidR="000F0933" w:rsidRPr="00731577">
              <w:rPr>
                <w:rFonts w:ascii="Times New Roman" w:eastAsia="Calibri" w:hAnsi="Times New Roman" w:cs="Times New Roman"/>
                <w:sz w:val="26"/>
              </w:rPr>
              <w:br/>
              <w:t>(в редакции постановления от 26</w:t>
            </w:r>
            <w:r w:rsidR="00704A63">
              <w:rPr>
                <w:rFonts w:ascii="Times New Roman" w:eastAsia="Calibri" w:hAnsi="Times New Roman" w:cs="Times New Roman"/>
                <w:sz w:val="26"/>
              </w:rPr>
              <w:t xml:space="preserve"> марта </w:t>
            </w:r>
            <w:r w:rsidR="000F0933" w:rsidRPr="00731577">
              <w:rPr>
                <w:rFonts w:ascii="Times New Roman" w:eastAsia="Calibri" w:hAnsi="Times New Roman" w:cs="Times New Roman"/>
                <w:sz w:val="26"/>
              </w:rPr>
              <w:t xml:space="preserve">2020 г. </w:t>
            </w:r>
            <w:r w:rsidR="000F0933" w:rsidRPr="00731577">
              <w:rPr>
                <w:rFonts w:ascii="Times New Roman" w:eastAsia="Calibri" w:hAnsi="Times New Roman" w:cs="Times New Roman"/>
                <w:sz w:val="26"/>
              </w:rPr>
              <w:br/>
              <w:t>№ 702-НПА)</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6</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Об организации пожарно-профилактической работы   в жилом секторе и на объектах с массовым пребыванием людей</w:t>
            </w:r>
          </w:p>
        </w:tc>
        <w:tc>
          <w:tcPr>
            <w:tcW w:w="5528" w:type="dxa"/>
          </w:tcPr>
          <w:p w:rsidR="000F0933" w:rsidRPr="00731577" w:rsidRDefault="00457126" w:rsidP="00E760F9">
            <w:pPr>
              <w:ind w:right="-108"/>
              <w:rPr>
                <w:rFonts w:ascii="Times New Roman" w:eastAsia="Calibri" w:hAnsi="Times New Roman" w:cs="Times New Roman"/>
                <w:sz w:val="26"/>
              </w:rPr>
            </w:pPr>
            <w:hyperlink r:id="rId58" w:history="1">
              <w:r w:rsidR="000F0933" w:rsidRPr="00731577">
                <w:rPr>
                  <w:rFonts w:ascii="Times New Roman" w:eastAsia="Calibri" w:hAnsi="Times New Roman" w:cs="Times New Roman"/>
                  <w:sz w:val="26"/>
                </w:rPr>
                <w:t>Постановление администрации УГО от 28</w:t>
              </w:r>
              <w:r w:rsidR="00704A63">
                <w:rPr>
                  <w:rFonts w:ascii="Times New Roman" w:eastAsia="Calibri" w:hAnsi="Times New Roman" w:cs="Times New Roman"/>
                  <w:sz w:val="26"/>
                </w:rPr>
                <w:t xml:space="preserve"> июля </w:t>
              </w:r>
              <w:r w:rsidR="000F0933" w:rsidRPr="00731577">
                <w:rPr>
                  <w:rFonts w:ascii="Times New Roman" w:eastAsia="Calibri" w:hAnsi="Times New Roman" w:cs="Times New Roman"/>
                  <w:sz w:val="26"/>
                </w:rPr>
                <w:t>2008 г. № 856</w:t>
              </w:r>
            </w:hyperlink>
            <w:r w:rsidR="000F0933" w:rsidRPr="00731577">
              <w:rPr>
                <w:rFonts w:ascii="Times New Roman" w:eastAsia="Calibri" w:hAnsi="Times New Roman" w:cs="Times New Roman"/>
                <w:sz w:val="26"/>
              </w:rPr>
              <w:t xml:space="preserve"> «О мерах по ликвидации пожара и спасению людей и имущества до прибытия подразделений государственной противопожарной службы» (в ред. Пост</w:t>
            </w:r>
            <w:r w:rsidR="000F0933">
              <w:rPr>
                <w:rFonts w:ascii="Times New Roman" w:eastAsia="Calibri" w:hAnsi="Times New Roman" w:cs="Times New Roman"/>
                <w:sz w:val="26"/>
              </w:rPr>
              <w:t>.</w:t>
            </w:r>
            <w:r w:rsidR="000F0933" w:rsidRPr="00731577">
              <w:rPr>
                <w:rFonts w:ascii="Times New Roman" w:eastAsia="Calibri" w:hAnsi="Times New Roman" w:cs="Times New Roman"/>
                <w:sz w:val="26"/>
              </w:rPr>
              <w:t xml:space="preserve"> от 17</w:t>
            </w:r>
            <w:r w:rsidR="00704A63">
              <w:rPr>
                <w:rFonts w:ascii="Times New Roman" w:eastAsia="Calibri" w:hAnsi="Times New Roman" w:cs="Times New Roman"/>
                <w:sz w:val="26"/>
              </w:rPr>
              <w:t xml:space="preserve"> июля </w:t>
            </w:r>
            <w:r w:rsidR="000F0933" w:rsidRPr="00731577">
              <w:rPr>
                <w:rFonts w:ascii="Times New Roman" w:eastAsia="Calibri" w:hAnsi="Times New Roman" w:cs="Times New Roman"/>
                <w:sz w:val="26"/>
              </w:rPr>
              <w:t>2013 г. № 2628);</w:t>
            </w:r>
          </w:p>
          <w:p w:rsidR="000F0933" w:rsidRPr="00731577" w:rsidRDefault="00457126" w:rsidP="00704A63">
            <w:pPr>
              <w:ind w:right="-108"/>
              <w:rPr>
                <w:rFonts w:ascii="Times New Roman" w:eastAsia="Calibri" w:hAnsi="Times New Roman" w:cs="Times New Roman"/>
                <w:sz w:val="26"/>
              </w:rPr>
            </w:pPr>
            <w:hyperlink r:id="rId59" w:history="1">
              <w:r w:rsidR="000F0933" w:rsidRPr="00731577">
                <w:rPr>
                  <w:rFonts w:ascii="Times New Roman" w:eastAsia="Calibri" w:hAnsi="Times New Roman" w:cs="Times New Roman"/>
                  <w:sz w:val="26"/>
                </w:rPr>
                <w:t>Постановление главы УГО от 30</w:t>
              </w:r>
              <w:r w:rsidR="00704A63">
                <w:rPr>
                  <w:rFonts w:ascii="Times New Roman" w:eastAsia="Calibri" w:hAnsi="Times New Roman" w:cs="Times New Roman"/>
                  <w:sz w:val="26"/>
                </w:rPr>
                <w:t xml:space="preserve"> октября </w:t>
              </w:r>
              <w:r w:rsidR="000F0933" w:rsidRPr="00731577">
                <w:rPr>
                  <w:rFonts w:ascii="Times New Roman" w:eastAsia="Calibri" w:hAnsi="Times New Roman" w:cs="Times New Roman"/>
                  <w:sz w:val="26"/>
                </w:rPr>
                <w:t xml:space="preserve">2008 г.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 1345</w:t>
              </w:r>
            </w:hyperlink>
            <w:r w:rsidR="000F0933" w:rsidRPr="00731577">
              <w:rPr>
                <w:rFonts w:ascii="Times New Roman" w:eastAsia="Calibri" w:hAnsi="Times New Roman" w:cs="Times New Roman"/>
                <w:sz w:val="26"/>
              </w:rPr>
              <w:t xml:space="preserve"> «О создании условий для забора в любое время года воды из источников наружного водоснабжения, расположенных на территории сельских населенных пунктов УГО»</w:t>
            </w:r>
          </w:p>
        </w:tc>
      </w:tr>
      <w:tr w:rsidR="000F0933" w:rsidRPr="00F461B1" w:rsidTr="000A7618">
        <w:tc>
          <w:tcPr>
            <w:tcW w:w="567" w:type="dxa"/>
          </w:tcPr>
          <w:p w:rsidR="000F0933" w:rsidRPr="00731577" w:rsidRDefault="000F0933" w:rsidP="00E760F9">
            <w:pPr>
              <w:ind w:right="-108"/>
              <w:rPr>
                <w:rFonts w:ascii="Times New Roman" w:eastAsia="Calibri" w:hAnsi="Times New Roman" w:cs="Times New Roman"/>
                <w:sz w:val="26"/>
              </w:rPr>
            </w:pPr>
            <w:r w:rsidRPr="00731577">
              <w:rPr>
                <w:rFonts w:ascii="Times New Roman" w:eastAsia="Calibri" w:hAnsi="Times New Roman" w:cs="Times New Roman"/>
                <w:sz w:val="26"/>
              </w:rPr>
              <w:t>7</w:t>
            </w:r>
          </w:p>
        </w:tc>
        <w:tc>
          <w:tcPr>
            <w:tcW w:w="3261" w:type="dxa"/>
          </w:tcPr>
          <w:p w:rsidR="000F0933" w:rsidRPr="00F461B1" w:rsidRDefault="000F0933" w:rsidP="00E760F9">
            <w:pPr>
              <w:ind w:right="-108"/>
              <w:rPr>
                <w:rFonts w:ascii="Times New Roman" w:eastAsia="Calibri" w:hAnsi="Times New Roman" w:cs="Times New Roman"/>
                <w:sz w:val="26"/>
              </w:rPr>
            </w:pPr>
            <w:r w:rsidRPr="00F461B1">
              <w:rPr>
                <w:rFonts w:ascii="Times New Roman" w:eastAsia="Calibri" w:hAnsi="Times New Roman" w:cs="Times New Roman"/>
                <w:sz w:val="26"/>
              </w:rPr>
              <w:t xml:space="preserve">О порядке установления особого противопожарного режима </w:t>
            </w:r>
          </w:p>
        </w:tc>
        <w:tc>
          <w:tcPr>
            <w:tcW w:w="5528" w:type="dxa"/>
          </w:tcPr>
          <w:p w:rsidR="000F0933" w:rsidRPr="00731577" w:rsidRDefault="00457126" w:rsidP="00E760F9">
            <w:pPr>
              <w:shd w:val="clear" w:color="auto" w:fill="FFFFFF"/>
              <w:tabs>
                <w:tab w:val="left" w:pos="2676"/>
              </w:tabs>
              <w:ind w:right="-108"/>
              <w:rPr>
                <w:rFonts w:ascii="Times New Roman" w:eastAsia="Calibri" w:hAnsi="Times New Roman" w:cs="Times New Roman"/>
                <w:sz w:val="26"/>
              </w:rPr>
            </w:pPr>
            <w:hyperlink r:id="rId60" w:history="1">
              <w:r w:rsidR="000F0933" w:rsidRPr="00731577">
                <w:rPr>
                  <w:rFonts w:ascii="Times New Roman" w:eastAsia="Calibri" w:hAnsi="Times New Roman" w:cs="Times New Roman"/>
                  <w:sz w:val="26"/>
                </w:rPr>
                <w:t>Постановление главы УГО от 28</w:t>
              </w:r>
              <w:r w:rsidR="00704A63">
                <w:rPr>
                  <w:rFonts w:ascii="Times New Roman" w:eastAsia="Calibri" w:hAnsi="Times New Roman" w:cs="Times New Roman"/>
                  <w:sz w:val="26"/>
                </w:rPr>
                <w:t xml:space="preserve"> июля </w:t>
              </w:r>
              <w:r w:rsidR="000F0933" w:rsidRPr="00731577">
                <w:rPr>
                  <w:rFonts w:ascii="Times New Roman" w:eastAsia="Calibri" w:hAnsi="Times New Roman" w:cs="Times New Roman"/>
                  <w:sz w:val="26"/>
                </w:rPr>
                <w:t xml:space="preserve">2008 г. </w:t>
              </w:r>
              <w:r w:rsidR="000F0933">
                <w:rPr>
                  <w:rFonts w:ascii="Times New Roman" w:eastAsia="Calibri" w:hAnsi="Times New Roman" w:cs="Times New Roman"/>
                  <w:sz w:val="26"/>
                </w:rPr>
                <w:br/>
              </w:r>
              <w:r w:rsidR="000F0933" w:rsidRPr="00731577">
                <w:rPr>
                  <w:rFonts w:ascii="Times New Roman" w:eastAsia="Calibri" w:hAnsi="Times New Roman" w:cs="Times New Roman"/>
                  <w:sz w:val="26"/>
                </w:rPr>
                <w:t>№ 862</w:t>
              </w:r>
            </w:hyperlink>
            <w:r w:rsidR="000F0933" w:rsidRPr="00731577">
              <w:rPr>
                <w:rFonts w:ascii="Times New Roman" w:eastAsia="Calibri" w:hAnsi="Times New Roman" w:cs="Times New Roman"/>
                <w:sz w:val="26"/>
              </w:rPr>
              <w:t xml:space="preserve"> «Об утверждении Положения о порядке установления особого противопожарного режима в случае повышения пожарной опасности на территории УГО» (в редакции постановления от 01</w:t>
            </w:r>
            <w:r w:rsidR="000A7618">
              <w:rPr>
                <w:rFonts w:ascii="Times New Roman" w:eastAsia="Calibri" w:hAnsi="Times New Roman" w:cs="Times New Roman"/>
                <w:sz w:val="26"/>
              </w:rPr>
              <w:t xml:space="preserve"> июля </w:t>
            </w:r>
            <w:r w:rsidR="000F0933" w:rsidRPr="00731577">
              <w:rPr>
                <w:rFonts w:ascii="Times New Roman" w:eastAsia="Calibri" w:hAnsi="Times New Roman" w:cs="Times New Roman"/>
                <w:sz w:val="26"/>
              </w:rPr>
              <w:t xml:space="preserve">2014 </w:t>
            </w:r>
            <w:r w:rsidR="000A7618">
              <w:rPr>
                <w:rFonts w:ascii="Times New Roman" w:eastAsia="Calibri" w:hAnsi="Times New Roman" w:cs="Times New Roman"/>
                <w:sz w:val="26"/>
              </w:rPr>
              <w:t>№</w:t>
            </w:r>
            <w:r w:rsidR="000F0933" w:rsidRPr="00731577">
              <w:rPr>
                <w:rFonts w:ascii="Times New Roman" w:eastAsia="Calibri" w:hAnsi="Times New Roman" w:cs="Times New Roman"/>
                <w:sz w:val="26"/>
              </w:rPr>
              <w:t xml:space="preserve"> 2401);</w:t>
            </w:r>
          </w:p>
          <w:p w:rsidR="000F0933" w:rsidRPr="00731577" w:rsidRDefault="00457126" w:rsidP="000A7618">
            <w:pPr>
              <w:shd w:val="clear" w:color="auto" w:fill="FFFFFF"/>
              <w:tabs>
                <w:tab w:val="left" w:pos="2676"/>
              </w:tabs>
              <w:ind w:right="-108"/>
              <w:rPr>
                <w:rFonts w:ascii="Times New Roman" w:eastAsia="Calibri" w:hAnsi="Times New Roman" w:cs="Times New Roman"/>
                <w:sz w:val="26"/>
              </w:rPr>
            </w:pPr>
            <w:hyperlink r:id="rId61" w:history="1">
              <w:r w:rsidR="000F0933" w:rsidRPr="00731577">
                <w:rPr>
                  <w:rFonts w:ascii="Times New Roman" w:eastAsia="Calibri" w:hAnsi="Times New Roman" w:cs="Times New Roman"/>
                  <w:sz w:val="26"/>
                </w:rPr>
                <w:t>Постановление администрации УГО от 27</w:t>
              </w:r>
              <w:r w:rsidR="000A7618">
                <w:rPr>
                  <w:rFonts w:ascii="Times New Roman" w:eastAsia="Calibri" w:hAnsi="Times New Roman" w:cs="Times New Roman"/>
                  <w:sz w:val="26"/>
                </w:rPr>
                <w:t xml:space="preserve"> февраля </w:t>
              </w:r>
              <w:r w:rsidR="000F0933" w:rsidRPr="00731577">
                <w:rPr>
                  <w:rFonts w:ascii="Times New Roman" w:eastAsia="Calibri" w:hAnsi="Times New Roman" w:cs="Times New Roman"/>
                  <w:sz w:val="26"/>
                </w:rPr>
                <w:t>2009 г. № 214</w:t>
              </w:r>
            </w:hyperlink>
            <w:r w:rsidR="000F0933" w:rsidRPr="00731577">
              <w:rPr>
                <w:rFonts w:ascii="Times New Roman" w:eastAsia="Calibri" w:hAnsi="Times New Roman" w:cs="Times New Roman"/>
                <w:sz w:val="26"/>
              </w:rPr>
              <w:t xml:space="preserve"> «О создании защитных противопожарных полос между населенными пунктами и лесными массивами на территории УГО»</w:t>
            </w:r>
          </w:p>
        </w:tc>
      </w:tr>
    </w:tbl>
    <w:p w:rsidR="000F0933" w:rsidRPr="00C8301E" w:rsidRDefault="000F0933" w:rsidP="000F0933">
      <w:pPr>
        <w:pStyle w:val="a3"/>
        <w:widowControl w:val="0"/>
        <w:shd w:val="clear" w:color="auto" w:fill="FFFFFF"/>
        <w:spacing w:before="0" w:beforeAutospacing="0" w:after="0" w:afterAutospacing="0"/>
        <w:ind w:firstLine="709"/>
        <w:jc w:val="both"/>
        <w:rPr>
          <w:rFonts w:ascii="Arial" w:hAnsi="Arial" w:cs="Arial"/>
          <w:sz w:val="23"/>
          <w:szCs w:val="23"/>
        </w:rPr>
      </w:pPr>
    </w:p>
    <w:p w:rsidR="000F0933" w:rsidRPr="00C8301E" w:rsidRDefault="000F0933" w:rsidP="000F0933">
      <w:pPr>
        <w:pStyle w:val="a3"/>
        <w:widowControl w:val="0"/>
        <w:shd w:val="clear" w:color="auto" w:fill="FFFFFF"/>
        <w:spacing w:before="0" w:beforeAutospacing="0" w:after="0" w:afterAutospacing="0" w:line="360" w:lineRule="auto"/>
        <w:ind w:firstLine="709"/>
        <w:jc w:val="both"/>
        <w:rPr>
          <w:sz w:val="28"/>
          <w:szCs w:val="28"/>
        </w:rPr>
      </w:pPr>
      <w:r w:rsidRPr="00C8301E">
        <w:rPr>
          <w:sz w:val="28"/>
          <w:szCs w:val="28"/>
        </w:rPr>
        <w:t>Принятая нормативно-правовая база способствует качественному обеспечению мер пожарной безопасности в границах сельских населенных пунктов Уссурийского городского округа.</w:t>
      </w:r>
    </w:p>
    <w:p w:rsidR="000F0933" w:rsidRPr="00C8301E" w:rsidRDefault="000F0933" w:rsidP="000F0933">
      <w:pPr>
        <w:widowControl w:val="0"/>
        <w:tabs>
          <w:tab w:val="left" w:pos="795"/>
          <w:tab w:val="left" w:pos="898"/>
        </w:tabs>
        <w:spacing w:after="0" w:line="240" w:lineRule="auto"/>
        <w:ind w:firstLine="709"/>
        <w:jc w:val="both"/>
        <w:rPr>
          <w:rFonts w:ascii="Times New Roman" w:eastAsia="Times New Roman" w:hAnsi="Times New Roman" w:cs="Times New Roman"/>
          <w:sz w:val="28"/>
          <w:szCs w:val="28"/>
        </w:rPr>
      </w:pPr>
    </w:p>
    <w:p w:rsidR="000F0933" w:rsidRPr="00C8301E" w:rsidRDefault="00556902" w:rsidP="006A1177">
      <w:pPr>
        <w:widowControl w:val="0"/>
        <w:tabs>
          <w:tab w:val="left" w:pos="172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76</w:t>
      </w:r>
      <w:r w:rsidR="008D51AA">
        <w:rPr>
          <w:rFonts w:ascii="Times New Roman" w:eastAsia="Times New Roman" w:hAnsi="Times New Roman" w:cs="Times New Roman"/>
          <w:b/>
          <w:sz w:val="28"/>
          <w:szCs w:val="28"/>
        </w:rPr>
        <w:t xml:space="preserve">. </w:t>
      </w:r>
      <w:r w:rsidR="000F0933" w:rsidRPr="00C8301E">
        <w:rPr>
          <w:rFonts w:ascii="Times New Roman" w:eastAsia="Times New Roman" w:hAnsi="Times New Roman" w:cs="Times New Roman"/>
          <w:b/>
          <w:sz w:val="28"/>
          <w:szCs w:val="28"/>
        </w:rPr>
        <w:t>Прогноз чрезвычайных ситуаций на 202</w:t>
      </w:r>
      <w:r w:rsidR="000F0933">
        <w:rPr>
          <w:rFonts w:ascii="Times New Roman" w:eastAsia="Times New Roman" w:hAnsi="Times New Roman" w:cs="Times New Roman"/>
          <w:b/>
          <w:sz w:val="28"/>
          <w:szCs w:val="28"/>
        </w:rPr>
        <w:t>2</w:t>
      </w:r>
      <w:r w:rsidR="000F0933" w:rsidRPr="00C8301E">
        <w:rPr>
          <w:rFonts w:ascii="Times New Roman" w:eastAsia="Times New Roman" w:hAnsi="Times New Roman" w:cs="Times New Roman"/>
          <w:b/>
          <w:sz w:val="28"/>
          <w:szCs w:val="28"/>
        </w:rPr>
        <w:t xml:space="preserve"> год</w:t>
      </w:r>
    </w:p>
    <w:p w:rsidR="000F0933" w:rsidRPr="00C8301E" w:rsidRDefault="000F0933" w:rsidP="000F0933">
      <w:pPr>
        <w:widowControl w:val="0"/>
        <w:spacing w:after="0" w:line="240" w:lineRule="auto"/>
        <w:jc w:val="center"/>
        <w:rPr>
          <w:rFonts w:ascii="Times New Roman" w:eastAsia="Times New Roman" w:hAnsi="Times New Roman" w:cs="Times New Roman"/>
          <w:b/>
          <w:sz w:val="28"/>
          <w:szCs w:val="28"/>
        </w:rPr>
      </w:pPr>
    </w:p>
    <w:p w:rsidR="000F0933" w:rsidRPr="00C8301E" w:rsidRDefault="000F0933" w:rsidP="000A7618">
      <w:pPr>
        <w:widowControl w:val="0"/>
        <w:spacing w:after="0" w:line="240" w:lineRule="auto"/>
        <w:ind w:hanging="709"/>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Опасные природные явления, характерные для территории Уссурийского городского округа.</w:t>
      </w:r>
    </w:p>
    <w:p w:rsidR="000F0933" w:rsidRPr="00C8301E" w:rsidRDefault="000F0933" w:rsidP="000F0933">
      <w:pPr>
        <w:widowControl w:val="0"/>
        <w:spacing w:after="0" w:line="360" w:lineRule="auto"/>
        <w:ind w:left="709" w:hanging="709"/>
        <w:rPr>
          <w:rFonts w:ascii="Times New Roman" w:eastAsia="Times New Roman" w:hAnsi="Times New Roman" w:cs="Times New Roman"/>
          <w:sz w:val="28"/>
          <w:szCs w:val="28"/>
        </w:rPr>
      </w:pPr>
    </w:p>
    <w:p w:rsidR="000F0933" w:rsidRDefault="000F0933" w:rsidP="000F09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Уссурийского городского округа характерны следующие о</w:t>
      </w:r>
      <w:r w:rsidRPr="00C8301E">
        <w:rPr>
          <w:rFonts w:ascii="Times New Roman" w:hAnsi="Times New Roman" w:cs="Times New Roman"/>
          <w:sz w:val="28"/>
          <w:szCs w:val="28"/>
        </w:rPr>
        <w:t>пасные природные явления</w:t>
      </w:r>
      <w:r>
        <w:rPr>
          <w:rFonts w:ascii="Times New Roman" w:hAnsi="Times New Roman" w:cs="Times New Roman"/>
          <w:sz w:val="28"/>
          <w:szCs w:val="28"/>
        </w:rPr>
        <w:t>:</w:t>
      </w:r>
      <w:r w:rsidRPr="00C8301E">
        <w:rPr>
          <w:rFonts w:ascii="Times New Roman" w:hAnsi="Times New Roman" w:cs="Times New Roman"/>
          <w:sz w:val="28"/>
          <w:szCs w:val="28"/>
        </w:rPr>
        <w:t xml:space="preserve"> </w:t>
      </w:r>
    </w:p>
    <w:p w:rsidR="000F0933" w:rsidRPr="00C8301E" w:rsidRDefault="000F0933" w:rsidP="000F0933">
      <w:pPr>
        <w:widowControl w:val="0"/>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lastRenderedPageBreak/>
        <w:t>гидрометеорологические явления: тайфуны, связанные с ними сильные продолжительные дожди и наводнения, выход рек из берегов, сильные снегопады.</w:t>
      </w:r>
    </w:p>
    <w:p w:rsidR="000F0933" w:rsidRPr="00C8301E" w:rsidRDefault="000F0933" w:rsidP="000F0933">
      <w:pPr>
        <w:widowControl w:val="0"/>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На первом месте по повторяемости стоят очень сильные дожди в летне-осенний период (количество осадков 50 мм и более за 12 часов и менее). Из всего числа опасных гидрометеорологических явлений на их долю приходится 52%. На осадки смешанного характера и снегопады приходятся 34%, на очень сильный ветер (скорость ветра 25м/с и более) около 5%, а на остальные – не более 1%.</w:t>
      </w:r>
    </w:p>
    <w:p w:rsidR="000F0933" w:rsidRPr="00C8301E" w:rsidRDefault="000F0933" w:rsidP="000F0933">
      <w:pPr>
        <w:pStyle w:val="a3"/>
        <w:widowControl w:val="0"/>
        <w:shd w:val="clear" w:color="auto" w:fill="FFFFFF"/>
        <w:spacing w:before="0" w:beforeAutospacing="0" w:after="0" w:afterAutospacing="0" w:line="360" w:lineRule="auto"/>
        <w:ind w:firstLine="709"/>
        <w:jc w:val="both"/>
        <w:rPr>
          <w:sz w:val="28"/>
          <w:szCs w:val="28"/>
        </w:rPr>
      </w:pPr>
      <w:r w:rsidRPr="00C8301E">
        <w:rPr>
          <w:sz w:val="28"/>
          <w:szCs w:val="28"/>
        </w:rPr>
        <w:t>Сильные дожди вызывают паводковые явления, приводят к гибели посевов, переувлажнению, смыву почвы и иным разрушительным последствиям.</w:t>
      </w:r>
    </w:p>
    <w:p w:rsidR="000F0933" w:rsidRPr="00C8301E" w:rsidRDefault="000F0933" w:rsidP="000F0933">
      <w:pPr>
        <w:pStyle w:val="a3"/>
        <w:widowControl w:val="0"/>
        <w:shd w:val="clear" w:color="auto" w:fill="FFFFFF"/>
        <w:spacing w:before="0" w:beforeAutospacing="0" w:after="0" w:afterAutospacing="0" w:line="360" w:lineRule="auto"/>
        <w:ind w:firstLine="709"/>
        <w:jc w:val="both"/>
        <w:rPr>
          <w:sz w:val="28"/>
          <w:szCs w:val="28"/>
        </w:rPr>
      </w:pPr>
      <w:r w:rsidRPr="00C8301E">
        <w:rPr>
          <w:sz w:val="28"/>
          <w:szCs w:val="28"/>
        </w:rPr>
        <w:t>Наводнения приводят к гибели сельскохозяйственных культур на площади более 5 тыс</w:t>
      </w:r>
      <w:r>
        <w:rPr>
          <w:sz w:val="28"/>
          <w:szCs w:val="28"/>
        </w:rPr>
        <w:t>яч</w:t>
      </w:r>
      <w:r w:rsidRPr="00C8301E">
        <w:rPr>
          <w:sz w:val="28"/>
          <w:szCs w:val="28"/>
        </w:rPr>
        <w:t xml:space="preserve"> га, разрушению и повреждению гидротехнических сооружений, высоковольтных линий электропередачи, магистральных линий связи, прекращению движения транспорта на автомобильных дорогах, повреждению дорожного полотна и мостовых переходов,  затоплению </w:t>
      </w:r>
      <w:r>
        <w:rPr>
          <w:sz w:val="28"/>
          <w:szCs w:val="28"/>
        </w:rPr>
        <w:br/>
      </w:r>
      <w:r w:rsidRPr="00C8301E">
        <w:rPr>
          <w:sz w:val="28"/>
          <w:szCs w:val="28"/>
        </w:rPr>
        <w:t>и подтоплению жилых и производственных помещений.</w:t>
      </w:r>
    </w:p>
    <w:p w:rsidR="000F0933" w:rsidRPr="00C8301E" w:rsidRDefault="000F0933" w:rsidP="000F0933">
      <w:pPr>
        <w:pStyle w:val="a3"/>
        <w:widowControl w:val="0"/>
        <w:shd w:val="clear" w:color="auto" w:fill="FFFFFF"/>
        <w:spacing w:before="0" w:beforeAutospacing="0" w:after="0" w:afterAutospacing="0" w:line="360" w:lineRule="auto"/>
        <w:ind w:firstLine="709"/>
        <w:jc w:val="both"/>
        <w:rPr>
          <w:sz w:val="28"/>
          <w:szCs w:val="28"/>
        </w:rPr>
      </w:pPr>
      <w:r w:rsidRPr="00C8301E">
        <w:rPr>
          <w:sz w:val="28"/>
          <w:szCs w:val="28"/>
        </w:rPr>
        <w:t xml:space="preserve">Сильный ветер наносит большой ущерб объектам экономики </w:t>
      </w:r>
      <w:r>
        <w:rPr>
          <w:sz w:val="28"/>
          <w:szCs w:val="28"/>
        </w:rPr>
        <w:br/>
      </w:r>
      <w:r w:rsidRPr="00C8301E">
        <w:rPr>
          <w:sz w:val="28"/>
          <w:szCs w:val="28"/>
        </w:rPr>
        <w:t xml:space="preserve">и населению, вызывая снежные заносы, разрушения кровель зданий </w:t>
      </w:r>
      <w:r>
        <w:rPr>
          <w:sz w:val="28"/>
          <w:szCs w:val="28"/>
        </w:rPr>
        <w:br/>
      </w:r>
      <w:r w:rsidRPr="00C8301E">
        <w:rPr>
          <w:sz w:val="28"/>
          <w:szCs w:val="28"/>
        </w:rPr>
        <w:t>и построек, остекления, приводит к обрыву линий связи и электропередачи.</w:t>
      </w:r>
    </w:p>
    <w:p w:rsidR="000F0933" w:rsidRPr="00C8301E" w:rsidRDefault="000F0933" w:rsidP="000F0933">
      <w:pPr>
        <w:widowControl w:val="0"/>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Ориентировочный ущерб – до 100 млн рублей.</w:t>
      </w:r>
    </w:p>
    <w:p w:rsidR="000F0933" w:rsidRPr="00C8301E" w:rsidRDefault="000F0933" w:rsidP="000F0933">
      <w:pPr>
        <w:widowControl w:val="0"/>
        <w:tabs>
          <w:tab w:val="left" w:pos="1200"/>
          <w:tab w:val="left" w:pos="1650"/>
        </w:tabs>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Вспышки инфекционных заболеваний людей гриппом, новой коронавирусной инфекцией COVID-2019, острыми кишечными заболеваниями возможны не выше допустимых норм, массовых заболеваний не прогнозируется.</w:t>
      </w:r>
    </w:p>
    <w:p w:rsidR="000F0933" w:rsidRPr="00C8301E" w:rsidRDefault="000F0933" w:rsidP="000F0933">
      <w:pPr>
        <w:widowControl w:val="0"/>
        <w:tabs>
          <w:tab w:val="left" w:pos="1200"/>
          <w:tab w:val="left" w:pos="1650"/>
        </w:tabs>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Планируемые мероприятия по предотвращению ЧС и улучшению неблагоприятной обстановки в 202</w:t>
      </w:r>
      <w:r>
        <w:rPr>
          <w:rFonts w:ascii="Times New Roman" w:hAnsi="Times New Roman" w:cs="Times New Roman"/>
          <w:sz w:val="28"/>
          <w:szCs w:val="28"/>
        </w:rPr>
        <w:t>2</w:t>
      </w:r>
      <w:r w:rsidRPr="00C8301E">
        <w:rPr>
          <w:rFonts w:ascii="Times New Roman" w:hAnsi="Times New Roman" w:cs="Times New Roman"/>
          <w:sz w:val="28"/>
          <w:szCs w:val="28"/>
        </w:rPr>
        <w:t xml:space="preserve"> году – вакцинация людей.</w:t>
      </w:r>
    </w:p>
    <w:p w:rsidR="000F0933" w:rsidRPr="00C8301E" w:rsidRDefault="000F0933" w:rsidP="000F0933">
      <w:pPr>
        <w:widowControl w:val="0"/>
        <w:tabs>
          <w:tab w:val="left" w:pos="1200"/>
          <w:tab w:val="left" w:pos="1650"/>
        </w:tabs>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 xml:space="preserve">Общие для человека и животных заболевания возможны не выше допустимых норм. Планируемые мероприятия по предотвращению ЧС </w:t>
      </w:r>
      <w:r>
        <w:rPr>
          <w:rFonts w:ascii="Times New Roman" w:hAnsi="Times New Roman" w:cs="Times New Roman"/>
          <w:sz w:val="28"/>
          <w:szCs w:val="28"/>
        </w:rPr>
        <w:br/>
      </w:r>
      <w:r w:rsidRPr="00C8301E">
        <w:rPr>
          <w:rFonts w:ascii="Times New Roman" w:hAnsi="Times New Roman" w:cs="Times New Roman"/>
          <w:sz w:val="28"/>
          <w:szCs w:val="28"/>
        </w:rPr>
        <w:lastRenderedPageBreak/>
        <w:t>и улучшению неблагоприятной обстановки в 202</w:t>
      </w:r>
      <w:r>
        <w:rPr>
          <w:rFonts w:ascii="Times New Roman" w:hAnsi="Times New Roman" w:cs="Times New Roman"/>
          <w:sz w:val="28"/>
          <w:szCs w:val="28"/>
        </w:rPr>
        <w:t>2</w:t>
      </w:r>
      <w:r w:rsidRPr="00C8301E">
        <w:rPr>
          <w:rFonts w:ascii="Times New Roman" w:hAnsi="Times New Roman" w:cs="Times New Roman"/>
          <w:sz w:val="28"/>
          <w:szCs w:val="28"/>
        </w:rPr>
        <w:t xml:space="preserve"> году – вакцинация людей, домашних животных и птицы.</w:t>
      </w:r>
    </w:p>
    <w:p w:rsidR="000F0933" w:rsidRPr="00C8301E" w:rsidRDefault="000F0933" w:rsidP="000F0933">
      <w:pPr>
        <w:widowControl w:val="0"/>
        <w:tabs>
          <w:tab w:val="left" w:pos="1200"/>
          <w:tab w:val="left" w:pos="1650"/>
        </w:tabs>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 xml:space="preserve">Возможен занос опасных болезней домашних и диких животных </w:t>
      </w:r>
      <w:r>
        <w:rPr>
          <w:rFonts w:ascii="Times New Roman" w:hAnsi="Times New Roman" w:cs="Times New Roman"/>
          <w:sz w:val="28"/>
          <w:szCs w:val="28"/>
        </w:rPr>
        <w:br/>
      </w:r>
      <w:r w:rsidRPr="00C8301E">
        <w:rPr>
          <w:rFonts w:ascii="Times New Roman" w:hAnsi="Times New Roman" w:cs="Times New Roman"/>
          <w:sz w:val="28"/>
          <w:szCs w:val="28"/>
        </w:rPr>
        <w:t>и птицы не выше допустимых норм.</w:t>
      </w:r>
    </w:p>
    <w:p w:rsidR="000F0933" w:rsidRPr="00C8301E" w:rsidRDefault="000F0933" w:rsidP="000F0933">
      <w:pPr>
        <w:widowControl w:val="0"/>
        <w:tabs>
          <w:tab w:val="left" w:pos="1200"/>
          <w:tab w:val="left" w:pos="1650"/>
        </w:tabs>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Планируемые мероприятия по предотвращению ЧС и улучшению неблагоприятной обстановки в 202</w:t>
      </w:r>
      <w:r>
        <w:rPr>
          <w:rFonts w:ascii="Times New Roman" w:hAnsi="Times New Roman" w:cs="Times New Roman"/>
          <w:sz w:val="28"/>
          <w:szCs w:val="28"/>
        </w:rPr>
        <w:t>2</w:t>
      </w:r>
      <w:r w:rsidRPr="00C8301E">
        <w:rPr>
          <w:rFonts w:ascii="Times New Roman" w:hAnsi="Times New Roman" w:cs="Times New Roman"/>
          <w:sz w:val="28"/>
          <w:szCs w:val="28"/>
        </w:rPr>
        <w:t xml:space="preserve"> году – вакцинация людей, домашних животных и птицы.</w:t>
      </w:r>
    </w:p>
    <w:p w:rsidR="000F0933" w:rsidRPr="00C8301E" w:rsidRDefault="000F0933" w:rsidP="000F0933">
      <w:pPr>
        <w:widowControl w:val="0"/>
        <w:tabs>
          <w:tab w:val="left" w:pos="3719"/>
        </w:tabs>
        <w:spacing w:after="0" w:line="240" w:lineRule="auto"/>
        <w:jc w:val="both"/>
        <w:rPr>
          <w:rFonts w:ascii="Times New Roman" w:eastAsia="Times New Roman" w:hAnsi="Times New Roman" w:cs="Times New Roman"/>
          <w:sz w:val="28"/>
          <w:szCs w:val="28"/>
        </w:rPr>
      </w:pPr>
    </w:p>
    <w:p w:rsidR="000F0933" w:rsidRPr="00C8301E" w:rsidRDefault="000F0933" w:rsidP="000F0933">
      <w:pPr>
        <w:widowControl w:val="0"/>
        <w:spacing w:after="0" w:line="240" w:lineRule="auto"/>
        <w:ind w:firstLine="709"/>
        <w:jc w:val="center"/>
        <w:rPr>
          <w:rFonts w:ascii="Times New Roman" w:eastAsia="Times New Roman" w:hAnsi="Times New Roman" w:cs="Times New Roman"/>
          <w:sz w:val="28"/>
          <w:szCs w:val="28"/>
        </w:rPr>
      </w:pPr>
      <w:r w:rsidRPr="00C8301E">
        <w:rPr>
          <w:rFonts w:ascii="Times New Roman" w:eastAsia="Times New Roman" w:hAnsi="Times New Roman" w:cs="Times New Roman"/>
          <w:sz w:val="28"/>
          <w:szCs w:val="28"/>
        </w:rPr>
        <w:t>Выводы о состоянии защиты населения и территории от чрезвычайных ситуаций</w:t>
      </w:r>
    </w:p>
    <w:p w:rsidR="000F0933" w:rsidRPr="00C8301E" w:rsidRDefault="000F0933" w:rsidP="000F0933">
      <w:pPr>
        <w:widowControl w:val="0"/>
        <w:spacing w:after="0" w:line="240" w:lineRule="auto"/>
        <w:ind w:firstLine="709"/>
        <w:jc w:val="center"/>
        <w:rPr>
          <w:rFonts w:ascii="Times New Roman" w:eastAsia="Times New Roman" w:hAnsi="Times New Roman" w:cs="Times New Roman"/>
          <w:sz w:val="28"/>
          <w:szCs w:val="28"/>
        </w:rPr>
      </w:pPr>
    </w:p>
    <w:p w:rsidR="000F0933" w:rsidRPr="00C82F81" w:rsidRDefault="000F0933" w:rsidP="000F0933">
      <w:pPr>
        <w:spacing w:after="0" w:line="360" w:lineRule="auto"/>
        <w:ind w:firstLine="709"/>
        <w:jc w:val="both"/>
        <w:rPr>
          <w:rFonts w:ascii="Times New Roman" w:eastAsia="Times New Roman" w:hAnsi="Times New Roman" w:cs="Times New Roman"/>
          <w:sz w:val="28"/>
          <w:szCs w:val="28"/>
        </w:rPr>
      </w:pPr>
      <w:r w:rsidRPr="00C82F81">
        <w:rPr>
          <w:rFonts w:ascii="Times New Roman" w:eastAsia="Times New Roman" w:hAnsi="Times New Roman" w:cs="Times New Roman"/>
          <w:sz w:val="28"/>
          <w:szCs w:val="28"/>
        </w:rPr>
        <w:t xml:space="preserve">Уссурийское городское звено РСЧС с возникшими в 2021 году </w:t>
      </w:r>
      <w:r>
        <w:rPr>
          <w:rFonts w:ascii="Times New Roman" w:eastAsia="Times New Roman" w:hAnsi="Times New Roman" w:cs="Times New Roman"/>
          <w:sz w:val="28"/>
          <w:szCs w:val="28"/>
        </w:rPr>
        <w:t xml:space="preserve">с </w:t>
      </w:r>
      <w:r w:rsidRPr="00C82F81">
        <w:rPr>
          <w:rFonts w:ascii="Times New Roman" w:eastAsia="Times New Roman" w:hAnsi="Times New Roman" w:cs="Times New Roman"/>
          <w:sz w:val="28"/>
          <w:szCs w:val="28"/>
        </w:rPr>
        <w:t xml:space="preserve">рисками возникновения ЧС справилось. </w:t>
      </w:r>
    </w:p>
    <w:p w:rsidR="000F0933" w:rsidRPr="00C82F81" w:rsidRDefault="000F0933" w:rsidP="000F0933">
      <w:pPr>
        <w:spacing w:after="0" w:line="360" w:lineRule="auto"/>
        <w:ind w:firstLine="709"/>
        <w:jc w:val="both"/>
        <w:rPr>
          <w:rFonts w:ascii="Times New Roman" w:eastAsia="Times New Roman" w:hAnsi="Times New Roman" w:cs="Times New Roman"/>
          <w:sz w:val="28"/>
          <w:szCs w:val="28"/>
        </w:rPr>
      </w:pPr>
      <w:r w:rsidRPr="00C82F81">
        <w:rPr>
          <w:rFonts w:ascii="Times New Roman" w:eastAsia="Times New Roman" w:hAnsi="Times New Roman" w:cs="Times New Roman"/>
          <w:sz w:val="28"/>
          <w:szCs w:val="28"/>
        </w:rPr>
        <w:t xml:space="preserve">Деятельность Уссурийского городского звена РСЧС осуществлялась </w:t>
      </w:r>
      <w:r>
        <w:rPr>
          <w:rFonts w:ascii="Times New Roman" w:eastAsia="Times New Roman" w:hAnsi="Times New Roman" w:cs="Times New Roman"/>
          <w:sz w:val="28"/>
          <w:szCs w:val="28"/>
        </w:rPr>
        <w:br/>
      </w:r>
      <w:r w:rsidRPr="00C82F81">
        <w:rPr>
          <w:rFonts w:ascii="Times New Roman" w:eastAsia="Times New Roman" w:hAnsi="Times New Roman" w:cs="Times New Roman"/>
          <w:sz w:val="28"/>
          <w:szCs w:val="28"/>
        </w:rPr>
        <w:t>в соответствии</w:t>
      </w:r>
      <w:r>
        <w:rPr>
          <w:rFonts w:ascii="Times New Roman" w:eastAsia="Times New Roman" w:hAnsi="Times New Roman" w:cs="Times New Roman"/>
          <w:sz w:val="28"/>
          <w:szCs w:val="28"/>
        </w:rPr>
        <w:t xml:space="preserve"> </w:t>
      </w:r>
      <w:r w:rsidRPr="00C82F81">
        <w:rPr>
          <w:rFonts w:ascii="Times New Roman" w:eastAsia="Times New Roman" w:hAnsi="Times New Roman" w:cs="Times New Roman"/>
          <w:sz w:val="28"/>
          <w:szCs w:val="28"/>
        </w:rPr>
        <w:t>с федеральным, краевым законодательством, федеральными, краевыми и муниципальными нормативными правовыми актами, приказами и рекомендациями МЧС России.</w:t>
      </w:r>
    </w:p>
    <w:p w:rsidR="000F0933" w:rsidRPr="00C82F81" w:rsidRDefault="000F0933" w:rsidP="000F0933">
      <w:pPr>
        <w:spacing w:after="0" w:line="360" w:lineRule="auto"/>
        <w:ind w:firstLine="709"/>
        <w:jc w:val="both"/>
        <w:rPr>
          <w:rFonts w:ascii="Times New Roman" w:eastAsia="Times New Roman" w:hAnsi="Times New Roman" w:cs="Times New Roman"/>
          <w:sz w:val="28"/>
          <w:szCs w:val="28"/>
        </w:rPr>
      </w:pPr>
      <w:r w:rsidRPr="00C82F81">
        <w:rPr>
          <w:rFonts w:ascii="Times New Roman" w:eastAsia="Times New Roman" w:hAnsi="Times New Roman" w:cs="Times New Roman"/>
          <w:sz w:val="28"/>
          <w:szCs w:val="28"/>
        </w:rPr>
        <w:t>Накопленный объем финансовых и материальных ресурсов позволил успешно решать возникающие задачи.</w:t>
      </w:r>
    </w:p>
    <w:p w:rsidR="000F0933" w:rsidRPr="00C82F81" w:rsidRDefault="000F0933" w:rsidP="000F0933">
      <w:pPr>
        <w:spacing w:after="0" w:line="360" w:lineRule="auto"/>
        <w:ind w:firstLine="709"/>
        <w:jc w:val="both"/>
        <w:rPr>
          <w:rFonts w:ascii="Times New Roman" w:eastAsia="Times New Roman" w:hAnsi="Times New Roman" w:cs="Times New Roman"/>
          <w:sz w:val="28"/>
          <w:szCs w:val="28"/>
        </w:rPr>
      </w:pPr>
      <w:r w:rsidRPr="00C82F81">
        <w:rPr>
          <w:rFonts w:ascii="Times New Roman" w:eastAsia="Times New Roman" w:hAnsi="Times New Roman" w:cs="Times New Roman"/>
          <w:sz w:val="28"/>
          <w:szCs w:val="28"/>
        </w:rPr>
        <w:t xml:space="preserve">Деятельность органов управления и сил Уссурийского городского звена РСЧС совершенствовалась в ходе обучения в УМЦ Приморского края, на курсах ГО Уссурийского городского округа, в ходе проведения учений </w:t>
      </w:r>
      <w:r>
        <w:rPr>
          <w:rFonts w:ascii="Times New Roman" w:eastAsia="Times New Roman" w:hAnsi="Times New Roman" w:cs="Times New Roman"/>
          <w:sz w:val="28"/>
          <w:szCs w:val="28"/>
        </w:rPr>
        <w:br/>
      </w:r>
      <w:r w:rsidRPr="00C82F81">
        <w:rPr>
          <w:rFonts w:ascii="Times New Roman" w:eastAsia="Times New Roman" w:hAnsi="Times New Roman" w:cs="Times New Roman"/>
          <w:sz w:val="28"/>
          <w:szCs w:val="28"/>
        </w:rPr>
        <w:t>и тренировок, в ходе ликвидации последствий чрезвычайной ситуации природного характера.</w:t>
      </w:r>
    </w:p>
    <w:p w:rsidR="000F0933" w:rsidRPr="00C82F81" w:rsidRDefault="000F0933" w:rsidP="000F0933">
      <w:pPr>
        <w:spacing w:after="0" w:line="360" w:lineRule="auto"/>
        <w:ind w:firstLine="709"/>
        <w:jc w:val="both"/>
        <w:rPr>
          <w:rFonts w:ascii="Times New Roman" w:eastAsia="Times New Roman" w:hAnsi="Times New Roman" w:cs="Times New Roman"/>
          <w:sz w:val="28"/>
          <w:szCs w:val="28"/>
        </w:rPr>
      </w:pPr>
      <w:r w:rsidRPr="00C82F81">
        <w:rPr>
          <w:rFonts w:ascii="Times New Roman" w:eastAsia="Times New Roman" w:hAnsi="Times New Roman" w:cs="Times New Roman"/>
          <w:sz w:val="28"/>
          <w:szCs w:val="28"/>
        </w:rPr>
        <w:t>Органы управления и силы Уссурийского городского звена РСЧС готовы к выполнению задач по защите населения и территории от чрезвычайных ситуаций.</w:t>
      </w:r>
    </w:p>
    <w:p w:rsidR="000F0933" w:rsidRPr="008A26FD" w:rsidRDefault="000F0933" w:rsidP="000F0933">
      <w:pPr>
        <w:widowControl w:val="0"/>
        <w:spacing w:after="0" w:line="360" w:lineRule="auto"/>
        <w:ind w:firstLine="709"/>
        <w:jc w:val="both"/>
        <w:rPr>
          <w:rFonts w:ascii="Times New Roman" w:hAnsi="Times New Roman" w:cs="Times New Roman"/>
          <w:sz w:val="2"/>
          <w:szCs w:val="2"/>
        </w:rPr>
      </w:pPr>
    </w:p>
    <w:p w:rsidR="000F0933" w:rsidRPr="00C8301E" w:rsidRDefault="000F0933" w:rsidP="000F0933">
      <w:pPr>
        <w:widowControl w:val="0"/>
        <w:spacing w:after="0" w:line="240" w:lineRule="auto"/>
        <w:ind w:firstLine="709"/>
        <w:jc w:val="center"/>
        <w:rPr>
          <w:rFonts w:ascii="Times New Roman" w:hAnsi="Times New Roman" w:cs="Times New Roman"/>
          <w:sz w:val="28"/>
          <w:szCs w:val="28"/>
        </w:rPr>
      </w:pPr>
      <w:r w:rsidRPr="00C8301E">
        <w:rPr>
          <w:rFonts w:ascii="Times New Roman" w:hAnsi="Times New Roman" w:cs="Times New Roman"/>
          <w:sz w:val="28"/>
          <w:szCs w:val="28"/>
        </w:rPr>
        <w:t>Сведения о составе сил и средств Уссурийского городского звена</w:t>
      </w:r>
    </w:p>
    <w:p w:rsidR="000F0933" w:rsidRPr="00C8301E" w:rsidRDefault="000F0933" w:rsidP="000F0933">
      <w:pPr>
        <w:widowControl w:val="0"/>
        <w:spacing w:after="0" w:line="240" w:lineRule="auto"/>
        <w:ind w:firstLine="709"/>
        <w:jc w:val="center"/>
        <w:rPr>
          <w:rFonts w:ascii="Times New Roman" w:hAnsi="Times New Roman" w:cs="Times New Roman"/>
          <w:sz w:val="28"/>
          <w:szCs w:val="28"/>
        </w:rPr>
      </w:pPr>
      <w:r w:rsidRPr="00C8301E">
        <w:rPr>
          <w:rFonts w:ascii="Times New Roman" w:hAnsi="Times New Roman" w:cs="Times New Roman"/>
          <w:sz w:val="28"/>
          <w:szCs w:val="28"/>
        </w:rPr>
        <w:t>Приморской краевой подсистемы РСЧС</w:t>
      </w:r>
    </w:p>
    <w:p w:rsidR="000F0933" w:rsidRPr="00C8301E" w:rsidRDefault="000F0933" w:rsidP="000F0933">
      <w:pPr>
        <w:widowControl w:val="0"/>
        <w:spacing w:after="0" w:line="360" w:lineRule="auto"/>
        <w:ind w:firstLine="709"/>
        <w:jc w:val="both"/>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977"/>
        <w:gridCol w:w="1134"/>
        <w:gridCol w:w="1134"/>
        <w:gridCol w:w="992"/>
      </w:tblGrid>
      <w:tr w:rsidR="000F0933" w:rsidRPr="00C8301E" w:rsidTr="00E760F9">
        <w:tc>
          <w:tcPr>
            <w:tcW w:w="567" w:type="dxa"/>
            <w:vMerge w:val="restart"/>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 п/п</w:t>
            </w:r>
          </w:p>
        </w:tc>
        <w:tc>
          <w:tcPr>
            <w:tcW w:w="2552" w:type="dxa"/>
            <w:vMerge w:val="restart"/>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Организации</w:t>
            </w:r>
          </w:p>
        </w:tc>
        <w:tc>
          <w:tcPr>
            <w:tcW w:w="2977" w:type="dxa"/>
            <w:vMerge w:val="restart"/>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Формирования,</w:t>
            </w:r>
          </w:p>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их количество</w:t>
            </w:r>
          </w:p>
        </w:tc>
        <w:tc>
          <w:tcPr>
            <w:tcW w:w="3260" w:type="dxa"/>
            <w:gridSpan w:val="3"/>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Количество</w:t>
            </w:r>
          </w:p>
        </w:tc>
      </w:tr>
      <w:tr w:rsidR="000F0933" w:rsidRPr="00C8301E" w:rsidTr="00E760F9">
        <w:tc>
          <w:tcPr>
            <w:tcW w:w="567" w:type="dxa"/>
            <w:vMerge/>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p>
        </w:tc>
        <w:tc>
          <w:tcPr>
            <w:tcW w:w="2552" w:type="dxa"/>
            <w:vMerge/>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p>
        </w:tc>
        <w:tc>
          <w:tcPr>
            <w:tcW w:w="2977" w:type="dxa"/>
            <w:vMerge/>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p>
        </w:tc>
        <w:tc>
          <w:tcPr>
            <w:tcW w:w="1134" w:type="dxa"/>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л/с</w:t>
            </w:r>
          </w:p>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(чел.)</w:t>
            </w:r>
          </w:p>
        </w:tc>
        <w:tc>
          <w:tcPr>
            <w:tcW w:w="1134" w:type="dxa"/>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а/м</w:t>
            </w:r>
          </w:p>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(ед.)</w:t>
            </w:r>
          </w:p>
        </w:tc>
        <w:tc>
          <w:tcPr>
            <w:tcW w:w="992" w:type="dxa"/>
          </w:tcPr>
          <w:p w:rsidR="000F0933" w:rsidRPr="00C8301E" w:rsidRDefault="000F0933" w:rsidP="00E760F9">
            <w:pPr>
              <w:widowControl w:val="0"/>
              <w:spacing w:after="0" w:line="240" w:lineRule="auto"/>
              <w:jc w:val="center"/>
              <w:rPr>
                <w:rFonts w:ascii="Times New Roman" w:hAnsi="Times New Roman" w:cs="Times New Roman"/>
                <w:sz w:val="24"/>
                <w:szCs w:val="24"/>
              </w:rPr>
            </w:pPr>
            <w:proofErr w:type="spellStart"/>
            <w:r w:rsidRPr="00C8301E">
              <w:rPr>
                <w:rFonts w:ascii="Times New Roman" w:hAnsi="Times New Roman" w:cs="Times New Roman"/>
                <w:sz w:val="24"/>
                <w:szCs w:val="24"/>
              </w:rPr>
              <w:t>инж</w:t>
            </w:r>
            <w:proofErr w:type="spellEnd"/>
            <w:r w:rsidRPr="00C8301E">
              <w:rPr>
                <w:rFonts w:ascii="Times New Roman" w:hAnsi="Times New Roman" w:cs="Times New Roman"/>
                <w:sz w:val="24"/>
                <w:szCs w:val="24"/>
              </w:rPr>
              <w:t xml:space="preserve">. </w:t>
            </w:r>
            <w:proofErr w:type="spellStart"/>
            <w:r w:rsidRPr="00C8301E">
              <w:rPr>
                <w:rFonts w:ascii="Times New Roman" w:hAnsi="Times New Roman" w:cs="Times New Roman"/>
                <w:sz w:val="24"/>
                <w:szCs w:val="24"/>
              </w:rPr>
              <w:t>техн</w:t>
            </w:r>
            <w:proofErr w:type="spellEnd"/>
            <w:r w:rsidRPr="00C8301E">
              <w:rPr>
                <w:rFonts w:ascii="Times New Roman" w:hAnsi="Times New Roman" w:cs="Times New Roman"/>
                <w:sz w:val="24"/>
                <w:szCs w:val="24"/>
              </w:rPr>
              <w:t xml:space="preserve">. </w:t>
            </w:r>
            <w:r w:rsidRPr="00C8301E">
              <w:rPr>
                <w:rFonts w:ascii="Times New Roman" w:hAnsi="Times New Roman" w:cs="Times New Roman"/>
                <w:sz w:val="24"/>
                <w:szCs w:val="24"/>
              </w:rPr>
              <w:lastRenderedPageBreak/>
              <w:t>(ед.)</w:t>
            </w:r>
          </w:p>
        </w:tc>
      </w:tr>
      <w:tr w:rsidR="000F0933" w:rsidRPr="00C8301E" w:rsidTr="00E760F9">
        <w:tc>
          <w:tcPr>
            <w:tcW w:w="567" w:type="dxa"/>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lastRenderedPageBreak/>
              <w:t>1</w:t>
            </w:r>
          </w:p>
        </w:tc>
        <w:tc>
          <w:tcPr>
            <w:tcW w:w="2552" w:type="dxa"/>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2</w:t>
            </w:r>
          </w:p>
        </w:tc>
        <w:tc>
          <w:tcPr>
            <w:tcW w:w="2977" w:type="dxa"/>
            <w:shd w:val="clear" w:color="auto" w:fill="auto"/>
            <w:vAlign w:val="center"/>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3</w:t>
            </w:r>
          </w:p>
        </w:tc>
        <w:tc>
          <w:tcPr>
            <w:tcW w:w="1134" w:type="dxa"/>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4</w:t>
            </w:r>
          </w:p>
        </w:tc>
        <w:tc>
          <w:tcPr>
            <w:tcW w:w="1134" w:type="dxa"/>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5</w:t>
            </w:r>
          </w:p>
        </w:tc>
        <w:tc>
          <w:tcPr>
            <w:tcW w:w="992" w:type="dxa"/>
          </w:tcPr>
          <w:p w:rsidR="000F0933" w:rsidRPr="00C8301E" w:rsidRDefault="000F0933" w:rsidP="00E760F9">
            <w:pPr>
              <w:widowControl w:val="0"/>
              <w:spacing w:after="0" w:line="240" w:lineRule="auto"/>
              <w:jc w:val="center"/>
              <w:rPr>
                <w:rFonts w:ascii="Times New Roman" w:hAnsi="Times New Roman" w:cs="Times New Roman"/>
                <w:sz w:val="24"/>
                <w:szCs w:val="24"/>
              </w:rPr>
            </w:pPr>
            <w:r w:rsidRPr="00C8301E">
              <w:rPr>
                <w:rFonts w:ascii="Times New Roman" w:hAnsi="Times New Roman" w:cs="Times New Roman"/>
                <w:sz w:val="24"/>
                <w:szCs w:val="24"/>
              </w:rPr>
              <w:t>6</w:t>
            </w:r>
          </w:p>
        </w:tc>
      </w:tr>
      <w:tr w:rsidR="000F0933" w:rsidRPr="00C8301E" w:rsidTr="00E760F9">
        <w:tc>
          <w:tcPr>
            <w:tcW w:w="567" w:type="dxa"/>
            <w:vMerge w:val="restart"/>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1.</w:t>
            </w:r>
          </w:p>
        </w:tc>
        <w:tc>
          <w:tcPr>
            <w:tcW w:w="2552" w:type="dxa"/>
            <w:vMerge w:val="restart"/>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Муниципальное унитарное предприятие «Уссурийск-Водоканал»</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w:t>
            </w:r>
            <w:r w:rsidRPr="00C8301E">
              <w:rPr>
                <w:rFonts w:ascii="Times New Roman" w:hAnsi="Times New Roman" w:cs="Times New Roman"/>
                <w:sz w:val="24"/>
                <w:szCs w:val="24"/>
              </w:rPr>
              <w:t>раново</w:t>
            </w:r>
            <w:proofErr w:type="spellEnd"/>
            <w:r w:rsidRPr="00C8301E">
              <w:rPr>
                <w:rFonts w:ascii="Times New Roman" w:hAnsi="Times New Roman" w:cs="Times New Roman"/>
                <w:sz w:val="24"/>
                <w:szCs w:val="24"/>
              </w:rPr>
              <w:t>–бульдозерная группа</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6</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w:t>
            </w:r>
          </w:p>
        </w:tc>
      </w:tr>
      <w:tr w:rsidR="000F0933" w:rsidRPr="00C8301E" w:rsidTr="00E760F9">
        <w:tc>
          <w:tcPr>
            <w:tcW w:w="567" w:type="dxa"/>
            <w:vMerge/>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
        </w:tc>
        <w:tc>
          <w:tcPr>
            <w:tcW w:w="2552" w:type="dxa"/>
            <w:vMerge/>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
        </w:tc>
        <w:tc>
          <w:tcPr>
            <w:tcW w:w="2977" w:type="dxa"/>
            <w:shd w:val="clear" w:color="auto" w:fill="auto"/>
          </w:tcPr>
          <w:p w:rsidR="000F0933" w:rsidRPr="00C8301E" w:rsidRDefault="000F0933" w:rsidP="00E760F9">
            <w:pPr>
              <w:pStyle w:val="ConsPlusCell"/>
              <w:jc w:val="both"/>
              <w:rPr>
                <w:rFonts w:ascii="Times New Roman" w:hAnsi="Times New Roman" w:cs="Times New Roman"/>
                <w:sz w:val="24"/>
                <w:szCs w:val="24"/>
              </w:rPr>
            </w:pPr>
            <w:r>
              <w:rPr>
                <w:rFonts w:ascii="Times New Roman" w:hAnsi="Times New Roman" w:cs="Times New Roman"/>
                <w:sz w:val="24"/>
                <w:szCs w:val="24"/>
              </w:rPr>
              <w:t>а</w:t>
            </w:r>
            <w:r w:rsidRPr="00C8301E">
              <w:rPr>
                <w:rFonts w:ascii="Times New Roman" w:hAnsi="Times New Roman" w:cs="Times New Roman"/>
                <w:sz w:val="24"/>
                <w:szCs w:val="24"/>
              </w:rPr>
              <w:t xml:space="preserve">варийно-технические команды по водопроводным (канализационным) сетям, </w:t>
            </w:r>
          </w:p>
        </w:tc>
        <w:tc>
          <w:tcPr>
            <w:tcW w:w="1134" w:type="dxa"/>
            <w:vAlign w:val="center"/>
          </w:tcPr>
          <w:p w:rsidR="000F0933" w:rsidRPr="00C8301E" w:rsidRDefault="000F0933" w:rsidP="00E760F9">
            <w:pPr>
              <w:pStyle w:val="ConsPlusCell"/>
              <w:jc w:val="both"/>
              <w:rPr>
                <w:rFonts w:ascii="Times New Roman" w:hAnsi="Times New Roman" w:cs="Times New Roman"/>
                <w:sz w:val="24"/>
                <w:szCs w:val="24"/>
              </w:rPr>
            </w:pPr>
            <w:r w:rsidRPr="00C8301E">
              <w:rPr>
                <w:rFonts w:ascii="Times New Roman" w:hAnsi="Times New Roman" w:cs="Times New Roman"/>
                <w:sz w:val="24"/>
                <w:szCs w:val="24"/>
              </w:rPr>
              <w:t>25</w:t>
            </w:r>
          </w:p>
        </w:tc>
        <w:tc>
          <w:tcPr>
            <w:tcW w:w="1134" w:type="dxa"/>
            <w:vAlign w:val="center"/>
          </w:tcPr>
          <w:p w:rsidR="000F0933" w:rsidRPr="00C8301E" w:rsidRDefault="000F0933" w:rsidP="00E760F9">
            <w:pPr>
              <w:pStyle w:val="ConsPlusCell"/>
              <w:jc w:val="both"/>
              <w:rPr>
                <w:rFonts w:ascii="Times New Roman" w:hAnsi="Times New Roman" w:cs="Times New Roman"/>
                <w:sz w:val="24"/>
                <w:szCs w:val="24"/>
              </w:rPr>
            </w:pPr>
            <w:r w:rsidRPr="00C8301E">
              <w:rPr>
                <w:rFonts w:ascii="Times New Roman" w:hAnsi="Times New Roman" w:cs="Times New Roman"/>
                <w:sz w:val="24"/>
                <w:szCs w:val="24"/>
              </w:rPr>
              <w:t>4</w:t>
            </w:r>
          </w:p>
        </w:tc>
        <w:tc>
          <w:tcPr>
            <w:tcW w:w="992" w:type="dxa"/>
            <w:vAlign w:val="center"/>
          </w:tcPr>
          <w:p w:rsidR="000F0933" w:rsidRPr="00C8301E" w:rsidRDefault="000F0933" w:rsidP="00E760F9">
            <w:pPr>
              <w:pStyle w:val="ConsPlusCell"/>
              <w:jc w:val="both"/>
              <w:rPr>
                <w:rFonts w:ascii="Times New Roman" w:hAnsi="Times New Roman" w:cs="Times New Roman"/>
                <w:sz w:val="24"/>
                <w:szCs w:val="24"/>
              </w:rPr>
            </w:pPr>
            <w:r w:rsidRPr="00C8301E">
              <w:rPr>
                <w:rFonts w:ascii="Times New Roman" w:hAnsi="Times New Roman" w:cs="Times New Roman"/>
                <w:sz w:val="24"/>
                <w:szCs w:val="24"/>
              </w:rPr>
              <w:t>2</w:t>
            </w:r>
          </w:p>
        </w:tc>
      </w:tr>
      <w:tr w:rsidR="000F0933" w:rsidRPr="00C8301E" w:rsidTr="00E760F9">
        <w:tc>
          <w:tcPr>
            <w:tcW w:w="567" w:type="dxa"/>
            <w:vMerge w:val="restart"/>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w:t>
            </w:r>
          </w:p>
        </w:tc>
        <w:tc>
          <w:tcPr>
            <w:tcW w:w="2552" w:type="dxa"/>
            <w:vMerge w:val="restart"/>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АО «Уссурийское предприятие тепловых сетей»</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w:t>
            </w:r>
            <w:r w:rsidRPr="00C8301E">
              <w:rPr>
                <w:rFonts w:ascii="Times New Roman" w:hAnsi="Times New Roman" w:cs="Times New Roman"/>
                <w:sz w:val="24"/>
                <w:szCs w:val="24"/>
              </w:rPr>
              <w:t>раново</w:t>
            </w:r>
            <w:proofErr w:type="spellEnd"/>
            <w:r w:rsidRPr="00C8301E">
              <w:rPr>
                <w:rFonts w:ascii="Times New Roman" w:hAnsi="Times New Roman" w:cs="Times New Roman"/>
                <w:sz w:val="24"/>
                <w:szCs w:val="24"/>
              </w:rPr>
              <w:t>–бульдозерная группа</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6</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w:t>
            </w:r>
          </w:p>
        </w:tc>
      </w:tr>
      <w:tr w:rsidR="000F0933" w:rsidRPr="00C8301E" w:rsidTr="00E760F9">
        <w:tc>
          <w:tcPr>
            <w:tcW w:w="567" w:type="dxa"/>
            <w:vMerge/>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
        </w:tc>
        <w:tc>
          <w:tcPr>
            <w:tcW w:w="2552" w:type="dxa"/>
            <w:vMerge/>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8301E">
              <w:rPr>
                <w:rFonts w:ascii="Times New Roman" w:hAnsi="Times New Roman" w:cs="Times New Roman"/>
                <w:sz w:val="24"/>
                <w:szCs w:val="24"/>
              </w:rPr>
              <w:t>варийно-техническая команда по тепловым сетям</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7</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w:t>
            </w:r>
          </w:p>
        </w:tc>
      </w:tr>
      <w:tr w:rsidR="000F0933" w:rsidRPr="00C8301E" w:rsidTr="00E760F9">
        <w:trPr>
          <w:trHeight w:val="470"/>
        </w:trPr>
        <w:tc>
          <w:tcPr>
            <w:tcW w:w="567" w:type="dxa"/>
            <w:vMerge/>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
        </w:tc>
        <w:tc>
          <w:tcPr>
            <w:tcW w:w="2552" w:type="dxa"/>
            <w:vMerge/>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C8301E">
              <w:rPr>
                <w:rFonts w:ascii="Times New Roman" w:hAnsi="Times New Roman" w:cs="Times New Roman"/>
                <w:sz w:val="24"/>
                <w:szCs w:val="24"/>
              </w:rPr>
              <w:t>оманда по восстановлению дорог и мостов</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6</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w:t>
            </w:r>
          </w:p>
        </w:tc>
      </w:tr>
      <w:tr w:rsidR="000F0933" w:rsidRPr="00C8301E" w:rsidTr="00E760F9">
        <w:trPr>
          <w:trHeight w:val="447"/>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w:t>
            </w:r>
          </w:p>
        </w:tc>
        <w:tc>
          <w:tcPr>
            <w:tcW w:w="2552"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Муниципальное унитарное предприятие «Уссурийск-Электросеть»</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8301E">
              <w:rPr>
                <w:rFonts w:ascii="Times New Roman" w:hAnsi="Times New Roman" w:cs="Times New Roman"/>
                <w:sz w:val="24"/>
                <w:szCs w:val="24"/>
              </w:rPr>
              <w:t xml:space="preserve">варийно-технические команды по электросетям, 2  </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46</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4</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w:t>
            </w:r>
          </w:p>
        </w:tc>
      </w:tr>
      <w:tr w:rsidR="000F0933" w:rsidRPr="00C8301E" w:rsidTr="00E760F9">
        <w:trPr>
          <w:trHeight w:val="447"/>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4.</w:t>
            </w:r>
          </w:p>
        </w:tc>
        <w:tc>
          <w:tcPr>
            <w:tcW w:w="2552"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КГБУЗ «Станция скорой медицинской помощи»</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C8301E">
              <w:rPr>
                <w:rFonts w:ascii="Times New Roman" w:hAnsi="Times New Roman" w:cs="Times New Roman"/>
                <w:sz w:val="24"/>
                <w:szCs w:val="24"/>
              </w:rPr>
              <w:t>едицинские бригады, 13</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39</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13</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w:t>
            </w:r>
          </w:p>
        </w:tc>
      </w:tr>
      <w:tr w:rsidR="000F0933" w:rsidRPr="00C8301E" w:rsidTr="00E760F9">
        <w:trPr>
          <w:trHeight w:val="447"/>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5.</w:t>
            </w:r>
          </w:p>
        </w:tc>
        <w:tc>
          <w:tcPr>
            <w:tcW w:w="2552"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 xml:space="preserve">7 ПСО ФПС ГПС ГУ МЧС России по Приморскому краю </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C8301E">
              <w:rPr>
                <w:rFonts w:ascii="Times New Roman" w:hAnsi="Times New Roman" w:cs="Times New Roman"/>
                <w:sz w:val="24"/>
                <w:szCs w:val="24"/>
              </w:rPr>
              <w:t>ожарная часть, 3</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103</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17</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w:t>
            </w:r>
          </w:p>
        </w:tc>
      </w:tr>
      <w:tr w:rsidR="000F0933" w:rsidRPr="00C8301E" w:rsidTr="00E760F9">
        <w:trPr>
          <w:trHeight w:val="447"/>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6.</w:t>
            </w:r>
          </w:p>
        </w:tc>
        <w:tc>
          <w:tcPr>
            <w:tcW w:w="2552"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 xml:space="preserve">ОМВД России </w:t>
            </w:r>
            <w:r w:rsidRPr="00C8301E">
              <w:rPr>
                <w:rFonts w:ascii="Times New Roman" w:hAnsi="Times New Roman" w:cs="Times New Roman"/>
                <w:sz w:val="24"/>
                <w:szCs w:val="24"/>
              </w:rPr>
              <w:br/>
              <w:t>по г. Уссурийску</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C8301E">
              <w:rPr>
                <w:rFonts w:ascii="Times New Roman" w:hAnsi="Times New Roman" w:cs="Times New Roman"/>
                <w:sz w:val="24"/>
                <w:szCs w:val="24"/>
              </w:rPr>
              <w:t>руппа быстрого реагирования</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4</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1</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w:t>
            </w:r>
          </w:p>
        </w:tc>
      </w:tr>
      <w:tr w:rsidR="000F0933" w:rsidRPr="00C8301E" w:rsidTr="00E760F9">
        <w:trPr>
          <w:trHeight w:val="447"/>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7.</w:t>
            </w:r>
          </w:p>
        </w:tc>
        <w:tc>
          <w:tcPr>
            <w:tcW w:w="2552"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 xml:space="preserve">Филиал ФБУЗ «Центр гигиены и эпидемиологии </w:t>
            </w:r>
            <w:r w:rsidRPr="00C8301E">
              <w:rPr>
                <w:rFonts w:ascii="Times New Roman" w:hAnsi="Times New Roman" w:cs="Times New Roman"/>
                <w:sz w:val="24"/>
                <w:szCs w:val="24"/>
              </w:rPr>
              <w:br/>
              <w:t xml:space="preserve">в Приморском крае </w:t>
            </w:r>
            <w:r w:rsidRPr="00C8301E">
              <w:rPr>
                <w:rFonts w:ascii="Times New Roman" w:hAnsi="Times New Roman" w:cs="Times New Roman"/>
                <w:sz w:val="24"/>
                <w:szCs w:val="24"/>
              </w:rPr>
              <w:br/>
              <w:t>в г. Уссурийске»</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w:t>
            </w:r>
            <w:r w:rsidRPr="00C8301E">
              <w:rPr>
                <w:rFonts w:ascii="Times New Roman" w:hAnsi="Times New Roman" w:cs="Times New Roman"/>
                <w:sz w:val="24"/>
                <w:szCs w:val="24"/>
              </w:rPr>
              <w:t>спытательно</w:t>
            </w:r>
            <w:proofErr w:type="spellEnd"/>
            <w:r w:rsidRPr="00C8301E">
              <w:rPr>
                <w:rFonts w:ascii="Times New Roman" w:hAnsi="Times New Roman" w:cs="Times New Roman"/>
                <w:sz w:val="24"/>
                <w:szCs w:val="24"/>
              </w:rPr>
              <w:t xml:space="preserve"> – лабораторный центр</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26</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w:t>
            </w:r>
          </w:p>
        </w:tc>
      </w:tr>
      <w:tr w:rsidR="000F0933" w:rsidRPr="00C8301E" w:rsidTr="00E760F9">
        <w:trPr>
          <w:trHeight w:val="447"/>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8.</w:t>
            </w:r>
          </w:p>
        </w:tc>
        <w:tc>
          <w:tcPr>
            <w:tcW w:w="2552"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ОАО «</w:t>
            </w:r>
            <w:proofErr w:type="spellStart"/>
            <w:r w:rsidRPr="00C8301E">
              <w:rPr>
                <w:rFonts w:ascii="Times New Roman" w:hAnsi="Times New Roman" w:cs="Times New Roman"/>
                <w:sz w:val="24"/>
                <w:szCs w:val="24"/>
              </w:rPr>
              <w:t>Примгаз</w:t>
            </w:r>
            <w:proofErr w:type="spellEnd"/>
            <w:r w:rsidRPr="00C8301E">
              <w:rPr>
                <w:rFonts w:ascii="Times New Roman" w:hAnsi="Times New Roman" w:cs="Times New Roman"/>
                <w:sz w:val="24"/>
                <w:szCs w:val="24"/>
              </w:rPr>
              <w:t>» Уссурийская ГНС</w:t>
            </w:r>
          </w:p>
        </w:tc>
        <w:tc>
          <w:tcPr>
            <w:tcW w:w="2977" w:type="dxa"/>
            <w:shd w:val="clear" w:color="auto" w:fill="auto"/>
          </w:tcPr>
          <w:p w:rsidR="000F0933" w:rsidRPr="00C8301E" w:rsidRDefault="000F0933" w:rsidP="00E760F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C8301E">
              <w:rPr>
                <w:rFonts w:ascii="Times New Roman" w:hAnsi="Times New Roman" w:cs="Times New Roman"/>
                <w:sz w:val="24"/>
                <w:szCs w:val="24"/>
              </w:rPr>
              <w:t>варийно</w:t>
            </w:r>
            <w:r>
              <w:rPr>
                <w:rFonts w:ascii="Times New Roman" w:hAnsi="Times New Roman" w:cs="Times New Roman"/>
                <w:sz w:val="24"/>
                <w:szCs w:val="24"/>
              </w:rPr>
              <w:t>-</w:t>
            </w:r>
            <w:r w:rsidRPr="00C8301E">
              <w:rPr>
                <w:rFonts w:ascii="Times New Roman" w:hAnsi="Times New Roman" w:cs="Times New Roman"/>
                <w:sz w:val="24"/>
                <w:szCs w:val="24"/>
              </w:rPr>
              <w:t>восстановительное звено</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3</w:t>
            </w:r>
          </w:p>
        </w:tc>
        <w:tc>
          <w:tcPr>
            <w:tcW w:w="1134"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1</w:t>
            </w:r>
          </w:p>
        </w:tc>
        <w:tc>
          <w:tcPr>
            <w:tcW w:w="992" w:type="dxa"/>
          </w:tcPr>
          <w:p w:rsidR="000F0933" w:rsidRPr="00C8301E" w:rsidRDefault="000F0933" w:rsidP="00E760F9">
            <w:pPr>
              <w:widowControl w:val="0"/>
              <w:spacing w:after="0" w:line="240" w:lineRule="auto"/>
              <w:jc w:val="both"/>
              <w:rPr>
                <w:rFonts w:ascii="Times New Roman" w:hAnsi="Times New Roman" w:cs="Times New Roman"/>
                <w:sz w:val="24"/>
                <w:szCs w:val="24"/>
              </w:rPr>
            </w:pPr>
            <w:r w:rsidRPr="00C8301E">
              <w:rPr>
                <w:rFonts w:ascii="Times New Roman" w:hAnsi="Times New Roman" w:cs="Times New Roman"/>
                <w:sz w:val="24"/>
                <w:szCs w:val="24"/>
              </w:rPr>
              <w:t>-</w:t>
            </w:r>
          </w:p>
        </w:tc>
      </w:tr>
      <w:tr w:rsidR="000F0933" w:rsidRPr="00C8301E" w:rsidTr="00E760F9">
        <w:trPr>
          <w:trHeight w:val="184"/>
        </w:trPr>
        <w:tc>
          <w:tcPr>
            <w:tcW w:w="567" w:type="dxa"/>
            <w:shd w:val="clear" w:color="auto" w:fill="auto"/>
          </w:tcPr>
          <w:p w:rsidR="000F0933" w:rsidRPr="00C8301E" w:rsidRDefault="000F0933" w:rsidP="00E760F9">
            <w:pPr>
              <w:widowControl w:val="0"/>
              <w:tabs>
                <w:tab w:val="left" w:pos="345"/>
              </w:tabs>
              <w:spacing w:after="0" w:line="240" w:lineRule="auto"/>
              <w:jc w:val="both"/>
              <w:rPr>
                <w:rFonts w:ascii="Times New Roman" w:hAnsi="Times New Roman" w:cs="Times New Roman"/>
                <w:sz w:val="24"/>
                <w:szCs w:val="24"/>
              </w:rPr>
            </w:pPr>
          </w:p>
        </w:tc>
        <w:tc>
          <w:tcPr>
            <w:tcW w:w="2552" w:type="dxa"/>
            <w:shd w:val="clear" w:color="auto" w:fill="auto"/>
          </w:tcPr>
          <w:p w:rsidR="000F0933" w:rsidRPr="00723BEC" w:rsidRDefault="000F0933" w:rsidP="00E760F9">
            <w:pPr>
              <w:widowControl w:val="0"/>
              <w:spacing w:after="0" w:line="240" w:lineRule="auto"/>
              <w:jc w:val="both"/>
              <w:rPr>
                <w:rFonts w:ascii="Times New Roman" w:hAnsi="Times New Roman" w:cs="Times New Roman"/>
                <w:sz w:val="24"/>
                <w:szCs w:val="24"/>
              </w:rPr>
            </w:pPr>
            <w:r w:rsidRPr="00723BEC">
              <w:rPr>
                <w:rFonts w:ascii="Times New Roman" w:hAnsi="Times New Roman" w:cs="Times New Roman"/>
                <w:sz w:val="24"/>
                <w:szCs w:val="24"/>
              </w:rPr>
              <w:t>ИТОГО:</w:t>
            </w:r>
          </w:p>
        </w:tc>
        <w:tc>
          <w:tcPr>
            <w:tcW w:w="2977" w:type="dxa"/>
            <w:shd w:val="clear" w:color="auto" w:fill="auto"/>
          </w:tcPr>
          <w:p w:rsidR="000F0933" w:rsidRPr="00723BEC" w:rsidRDefault="000F0933" w:rsidP="00E760F9">
            <w:pPr>
              <w:widowControl w:val="0"/>
              <w:spacing w:after="0" w:line="240" w:lineRule="auto"/>
              <w:jc w:val="both"/>
              <w:rPr>
                <w:rFonts w:ascii="Times New Roman" w:hAnsi="Times New Roman" w:cs="Times New Roman"/>
                <w:sz w:val="24"/>
                <w:szCs w:val="24"/>
              </w:rPr>
            </w:pPr>
          </w:p>
        </w:tc>
        <w:tc>
          <w:tcPr>
            <w:tcW w:w="1134" w:type="dxa"/>
          </w:tcPr>
          <w:p w:rsidR="000F0933" w:rsidRPr="00723BEC" w:rsidRDefault="000F0933" w:rsidP="00E760F9">
            <w:pPr>
              <w:widowControl w:val="0"/>
              <w:spacing w:after="0" w:line="240" w:lineRule="auto"/>
              <w:jc w:val="both"/>
              <w:rPr>
                <w:rFonts w:ascii="Times New Roman" w:hAnsi="Times New Roman" w:cs="Times New Roman"/>
                <w:sz w:val="24"/>
                <w:szCs w:val="24"/>
              </w:rPr>
            </w:pPr>
            <w:r w:rsidRPr="00723BEC">
              <w:rPr>
                <w:rFonts w:ascii="Times New Roman" w:hAnsi="Times New Roman" w:cs="Times New Roman"/>
                <w:sz w:val="24"/>
                <w:szCs w:val="24"/>
              </w:rPr>
              <w:t>271</w:t>
            </w:r>
          </w:p>
        </w:tc>
        <w:tc>
          <w:tcPr>
            <w:tcW w:w="1134" w:type="dxa"/>
          </w:tcPr>
          <w:p w:rsidR="000F0933" w:rsidRPr="00723BEC" w:rsidRDefault="000F0933" w:rsidP="00E760F9">
            <w:pPr>
              <w:widowControl w:val="0"/>
              <w:spacing w:after="0" w:line="240" w:lineRule="auto"/>
              <w:jc w:val="both"/>
              <w:rPr>
                <w:rFonts w:ascii="Times New Roman" w:hAnsi="Times New Roman" w:cs="Times New Roman"/>
                <w:sz w:val="24"/>
                <w:szCs w:val="24"/>
              </w:rPr>
            </w:pPr>
            <w:r w:rsidRPr="00723BEC">
              <w:rPr>
                <w:rFonts w:ascii="Times New Roman" w:hAnsi="Times New Roman" w:cs="Times New Roman"/>
                <w:sz w:val="24"/>
                <w:szCs w:val="24"/>
              </w:rPr>
              <w:t>55</w:t>
            </w:r>
          </w:p>
        </w:tc>
        <w:tc>
          <w:tcPr>
            <w:tcW w:w="992" w:type="dxa"/>
          </w:tcPr>
          <w:p w:rsidR="000F0933" w:rsidRPr="00723BEC" w:rsidRDefault="000F0933" w:rsidP="00E760F9">
            <w:pPr>
              <w:widowControl w:val="0"/>
              <w:spacing w:after="0" w:line="240" w:lineRule="auto"/>
              <w:jc w:val="both"/>
              <w:rPr>
                <w:rFonts w:ascii="Times New Roman" w:hAnsi="Times New Roman" w:cs="Times New Roman"/>
                <w:sz w:val="24"/>
                <w:szCs w:val="24"/>
              </w:rPr>
            </w:pPr>
            <w:r w:rsidRPr="00723BEC">
              <w:rPr>
                <w:rFonts w:ascii="Times New Roman" w:hAnsi="Times New Roman" w:cs="Times New Roman"/>
                <w:sz w:val="24"/>
                <w:szCs w:val="24"/>
              </w:rPr>
              <w:t>15</w:t>
            </w:r>
          </w:p>
        </w:tc>
      </w:tr>
    </w:tbl>
    <w:p w:rsidR="000F0933" w:rsidRPr="00C8301E" w:rsidRDefault="000F0933" w:rsidP="000F0933">
      <w:pPr>
        <w:widowControl w:val="0"/>
        <w:spacing w:after="0" w:line="240" w:lineRule="auto"/>
        <w:ind w:firstLine="709"/>
        <w:jc w:val="both"/>
        <w:rPr>
          <w:rFonts w:ascii="Times New Roman" w:hAnsi="Times New Roman" w:cs="Times New Roman"/>
          <w:b/>
          <w:sz w:val="28"/>
          <w:szCs w:val="28"/>
        </w:rPr>
      </w:pPr>
    </w:p>
    <w:p w:rsidR="000F0933" w:rsidRPr="00C8301E" w:rsidRDefault="000F0933" w:rsidP="000F0933">
      <w:pPr>
        <w:widowControl w:val="0"/>
        <w:spacing w:after="0" w:line="360" w:lineRule="auto"/>
        <w:ind w:firstLine="709"/>
        <w:jc w:val="both"/>
        <w:rPr>
          <w:rFonts w:ascii="Times New Roman" w:hAnsi="Times New Roman" w:cs="Times New Roman"/>
          <w:sz w:val="28"/>
          <w:szCs w:val="28"/>
        </w:rPr>
      </w:pPr>
      <w:r w:rsidRPr="00C8301E">
        <w:rPr>
          <w:rFonts w:ascii="Times New Roman" w:hAnsi="Times New Roman" w:cs="Times New Roman"/>
          <w:sz w:val="28"/>
          <w:szCs w:val="28"/>
        </w:rPr>
        <w:t>Органы управления и силы Уссурийского городского звена РСЧС готовы к выполнению задач по защите населения и территории от чрезвычайных ситуаций.</w:t>
      </w:r>
      <w:bookmarkEnd w:id="17"/>
    </w:p>
    <w:sectPr w:rsidR="000F0933" w:rsidRPr="00C8301E" w:rsidSect="002054A7">
      <w:headerReference w:type="default" r:id="rI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26" w:rsidRDefault="00457126" w:rsidP="009B2AFA">
      <w:pPr>
        <w:spacing w:after="0" w:line="240" w:lineRule="auto"/>
      </w:pPr>
      <w:r>
        <w:separator/>
      </w:r>
    </w:p>
  </w:endnote>
  <w:endnote w:type="continuationSeparator" w:id="0">
    <w:p w:rsidR="00457126" w:rsidRDefault="00457126" w:rsidP="009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26" w:rsidRDefault="00457126" w:rsidP="009B2AFA">
      <w:pPr>
        <w:spacing w:after="0" w:line="240" w:lineRule="auto"/>
      </w:pPr>
      <w:r>
        <w:separator/>
      </w:r>
    </w:p>
  </w:footnote>
  <w:footnote w:type="continuationSeparator" w:id="0">
    <w:p w:rsidR="00457126" w:rsidRDefault="00457126" w:rsidP="009B2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42657"/>
      <w:docPartObj>
        <w:docPartGallery w:val="Page Numbers (Top of Page)"/>
        <w:docPartUnique/>
      </w:docPartObj>
    </w:sdtPr>
    <w:sdtContent>
      <w:p w:rsidR="00457126" w:rsidRDefault="00457126">
        <w:pPr>
          <w:pStyle w:val="af"/>
          <w:jc w:val="center"/>
        </w:pPr>
        <w:r>
          <w:fldChar w:fldCharType="begin"/>
        </w:r>
        <w:r>
          <w:instrText xml:space="preserve"> PAGE   \* MERGEFORMAT </w:instrText>
        </w:r>
        <w:r>
          <w:fldChar w:fldCharType="separate"/>
        </w:r>
        <w:r w:rsidR="00A86D97">
          <w:rPr>
            <w:noProof/>
          </w:rPr>
          <w:t>294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5.5pt;height:7.5pt;visibility:visible;mso-wrap-style:square" o:bullet="t">
        <v:imagedata r:id="rId1" o:title=""/>
      </v:shape>
    </w:pict>
  </w:numPicBullet>
  <w:abstractNum w:abstractNumId="0" w15:restartNumberingAfterBreak="0">
    <w:nsid w:val="1B1F301A"/>
    <w:multiLevelType w:val="hybridMultilevel"/>
    <w:tmpl w:val="B5147094"/>
    <w:lvl w:ilvl="0" w:tplc="910C2318">
      <w:start w:val="3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39CB7128"/>
    <w:multiLevelType w:val="hybridMultilevel"/>
    <w:tmpl w:val="5E50B91C"/>
    <w:lvl w:ilvl="0" w:tplc="C3204D2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5F6295"/>
    <w:multiLevelType w:val="hybridMultilevel"/>
    <w:tmpl w:val="F132A15A"/>
    <w:lvl w:ilvl="0" w:tplc="72C8C602">
      <w:start w:val="1"/>
      <w:numFmt w:val="decimal"/>
      <w:lvlText w:val="%1."/>
      <w:lvlJc w:val="left"/>
      <w:pPr>
        <w:ind w:left="163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AB38C8"/>
    <w:multiLevelType w:val="hybridMultilevel"/>
    <w:tmpl w:val="FEF48BCE"/>
    <w:lvl w:ilvl="0" w:tplc="CCDE12FA">
      <w:start w:val="1"/>
      <w:numFmt w:val="bullet"/>
      <w:lvlText w:val=""/>
      <w:lvlPicBulletId w:val="0"/>
      <w:lvlJc w:val="left"/>
      <w:pPr>
        <w:tabs>
          <w:tab w:val="num" w:pos="720"/>
        </w:tabs>
        <w:ind w:left="720" w:hanging="360"/>
      </w:pPr>
      <w:rPr>
        <w:rFonts w:ascii="Symbol" w:hAnsi="Symbol" w:hint="default"/>
      </w:rPr>
    </w:lvl>
    <w:lvl w:ilvl="1" w:tplc="5C8AB708" w:tentative="1">
      <w:start w:val="1"/>
      <w:numFmt w:val="bullet"/>
      <w:lvlText w:val=""/>
      <w:lvlJc w:val="left"/>
      <w:pPr>
        <w:tabs>
          <w:tab w:val="num" w:pos="1440"/>
        </w:tabs>
        <w:ind w:left="1440" w:hanging="360"/>
      </w:pPr>
      <w:rPr>
        <w:rFonts w:ascii="Symbol" w:hAnsi="Symbol" w:hint="default"/>
      </w:rPr>
    </w:lvl>
    <w:lvl w:ilvl="2" w:tplc="4E186E14" w:tentative="1">
      <w:start w:val="1"/>
      <w:numFmt w:val="bullet"/>
      <w:lvlText w:val=""/>
      <w:lvlJc w:val="left"/>
      <w:pPr>
        <w:tabs>
          <w:tab w:val="num" w:pos="2160"/>
        </w:tabs>
        <w:ind w:left="2160" w:hanging="360"/>
      </w:pPr>
      <w:rPr>
        <w:rFonts w:ascii="Symbol" w:hAnsi="Symbol" w:hint="default"/>
      </w:rPr>
    </w:lvl>
    <w:lvl w:ilvl="3" w:tplc="857686C0" w:tentative="1">
      <w:start w:val="1"/>
      <w:numFmt w:val="bullet"/>
      <w:lvlText w:val=""/>
      <w:lvlJc w:val="left"/>
      <w:pPr>
        <w:tabs>
          <w:tab w:val="num" w:pos="2880"/>
        </w:tabs>
        <w:ind w:left="2880" w:hanging="360"/>
      </w:pPr>
      <w:rPr>
        <w:rFonts w:ascii="Symbol" w:hAnsi="Symbol" w:hint="default"/>
      </w:rPr>
    </w:lvl>
    <w:lvl w:ilvl="4" w:tplc="EC68E3DC" w:tentative="1">
      <w:start w:val="1"/>
      <w:numFmt w:val="bullet"/>
      <w:lvlText w:val=""/>
      <w:lvlJc w:val="left"/>
      <w:pPr>
        <w:tabs>
          <w:tab w:val="num" w:pos="3600"/>
        </w:tabs>
        <w:ind w:left="3600" w:hanging="360"/>
      </w:pPr>
      <w:rPr>
        <w:rFonts w:ascii="Symbol" w:hAnsi="Symbol" w:hint="default"/>
      </w:rPr>
    </w:lvl>
    <w:lvl w:ilvl="5" w:tplc="2E503662" w:tentative="1">
      <w:start w:val="1"/>
      <w:numFmt w:val="bullet"/>
      <w:lvlText w:val=""/>
      <w:lvlJc w:val="left"/>
      <w:pPr>
        <w:tabs>
          <w:tab w:val="num" w:pos="4320"/>
        </w:tabs>
        <w:ind w:left="4320" w:hanging="360"/>
      </w:pPr>
      <w:rPr>
        <w:rFonts w:ascii="Symbol" w:hAnsi="Symbol" w:hint="default"/>
      </w:rPr>
    </w:lvl>
    <w:lvl w:ilvl="6" w:tplc="BA328B40" w:tentative="1">
      <w:start w:val="1"/>
      <w:numFmt w:val="bullet"/>
      <w:lvlText w:val=""/>
      <w:lvlJc w:val="left"/>
      <w:pPr>
        <w:tabs>
          <w:tab w:val="num" w:pos="5040"/>
        </w:tabs>
        <w:ind w:left="5040" w:hanging="360"/>
      </w:pPr>
      <w:rPr>
        <w:rFonts w:ascii="Symbol" w:hAnsi="Symbol" w:hint="default"/>
      </w:rPr>
    </w:lvl>
    <w:lvl w:ilvl="7" w:tplc="A22AB31A" w:tentative="1">
      <w:start w:val="1"/>
      <w:numFmt w:val="bullet"/>
      <w:lvlText w:val=""/>
      <w:lvlJc w:val="left"/>
      <w:pPr>
        <w:tabs>
          <w:tab w:val="num" w:pos="5760"/>
        </w:tabs>
        <w:ind w:left="5760" w:hanging="360"/>
      </w:pPr>
      <w:rPr>
        <w:rFonts w:ascii="Symbol" w:hAnsi="Symbol" w:hint="default"/>
      </w:rPr>
    </w:lvl>
    <w:lvl w:ilvl="8" w:tplc="6A000CA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08"/>
    <w:rsid w:val="0000106B"/>
    <w:rsid w:val="00006F1D"/>
    <w:rsid w:val="00007057"/>
    <w:rsid w:val="000110EB"/>
    <w:rsid w:val="00014E35"/>
    <w:rsid w:val="00020FB9"/>
    <w:rsid w:val="00022812"/>
    <w:rsid w:val="00023351"/>
    <w:rsid w:val="000259A3"/>
    <w:rsid w:val="00032BDC"/>
    <w:rsid w:val="00032F24"/>
    <w:rsid w:val="00033462"/>
    <w:rsid w:val="00046E8E"/>
    <w:rsid w:val="000639EE"/>
    <w:rsid w:val="0007613F"/>
    <w:rsid w:val="000762FF"/>
    <w:rsid w:val="00082FEB"/>
    <w:rsid w:val="00086153"/>
    <w:rsid w:val="000972F4"/>
    <w:rsid w:val="000A7618"/>
    <w:rsid w:val="000B07F7"/>
    <w:rsid w:val="000C76C4"/>
    <w:rsid w:val="000D09C6"/>
    <w:rsid w:val="000E0409"/>
    <w:rsid w:val="000E23A3"/>
    <w:rsid w:val="000E425B"/>
    <w:rsid w:val="000E4E22"/>
    <w:rsid w:val="000F0933"/>
    <w:rsid w:val="00115548"/>
    <w:rsid w:val="001237BF"/>
    <w:rsid w:val="001249A3"/>
    <w:rsid w:val="001336A2"/>
    <w:rsid w:val="00134CAF"/>
    <w:rsid w:val="00141391"/>
    <w:rsid w:val="00143BDD"/>
    <w:rsid w:val="001449E1"/>
    <w:rsid w:val="001453AF"/>
    <w:rsid w:val="00162218"/>
    <w:rsid w:val="00163384"/>
    <w:rsid w:val="001643CB"/>
    <w:rsid w:val="0016595E"/>
    <w:rsid w:val="00170101"/>
    <w:rsid w:val="00190AEA"/>
    <w:rsid w:val="00196C05"/>
    <w:rsid w:val="00197859"/>
    <w:rsid w:val="001A09E0"/>
    <w:rsid w:val="001B19FA"/>
    <w:rsid w:val="001C1E52"/>
    <w:rsid w:val="001C72AC"/>
    <w:rsid w:val="001D1137"/>
    <w:rsid w:val="001D1FCE"/>
    <w:rsid w:val="001E22A5"/>
    <w:rsid w:val="001E5444"/>
    <w:rsid w:val="001E6BEE"/>
    <w:rsid w:val="001E778C"/>
    <w:rsid w:val="001F11E1"/>
    <w:rsid w:val="001F357F"/>
    <w:rsid w:val="001F6B6F"/>
    <w:rsid w:val="00202F1C"/>
    <w:rsid w:val="002054A7"/>
    <w:rsid w:val="00206328"/>
    <w:rsid w:val="00206BF1"/>
    <w:rsid w:val="002104DD"/>
    <w:rsid w:val="00212921"/>
    <w:rsid w:val="00212EF1"/>
    <w:rsid w:val="00220005"/>
    <w:rsid w:val="00221B01"/>
    <w:rsid w:val="00227411"/>
    <w:rsid w:val="0023269C"/>
    <w:rsid w:val="00237B57"/>
    <w:rsid w:val="002437D0"/>
    <w:rsid w:val="002452A7"/>
    <w:rsid w:val="00256CF7"/>
    <w:rsid w:val="0025762D"/>
    <w:rsid w:val="00257F9E"/>
    <w:rsid w:val="00264753"/>
    <w:rsid w:val="00286C07"/>
    <w:rsid w:val="00290B37"/>
    <w:rsid w:val="00290E30"/>
    <w:rsid w:val="00297C31"/>
    <w:rsid w:val="002A4622"/>
    <w:rsid w:val="002A5AE9"/>
    <w:rsid w:val="002B65F6"/>
    <w:rsid w:val="002B691B"/>
    <w:rsid w:val="002C306F"/>
    <w:rsid w:val="002C7C08"/>
    <w:rsid w:val="002D6387"/>
    <w:rsid w:val="002E05C2"/>
    <w:rsid w:val="002E0687"/>
    <w:rsid w:val="002E3FB7"/>
    <w:rsid w:val="002E62E2"/>
    <w:rsid w:val="002E7ECF"/>
    <w:rsid w:val="002F331C"/>
    <w:rsid w:val="002F629C"/>
    <w:rsid w:val="002F7F50"/>
    <w:rsid w:val="00304C50"/>
    <w:rsid w:val="0031678B"/>
    <w:rsid w:val="003403E1"/>
    <w:rsid w:val="00342CFF"/>
    <w:rsid w:val="003461C2"/>
    <w:rsid w:val="0035573C"/>
    <w:rsid w:val="003627B3"/>
    <w:rsid w:val="00365E46"/>
    <w:rsid w:val="00366F14"/>
    <w:rsid w:val="00373900"/>
    <w:rsid w:val="003746A6"/>
    <w:rsid w:val="00383159"/>
    <w:rsid w:val="00394334"/>
    <w:rsid w:val="003A322C"/>
    <w:rsid w:val="003A358A"/>
    <w:rsid w:val="003A53BF"/>
    <w:rsid w:val="003A7346"/>
    <w:rsid w:val="003B0256"/>
    <w:rsid w:val="003B3374"/>
    <w:rsid w:val="003C509C"/>
    <w:rsid w:val="003D3831"/>
    <w:rsid w:val="003D4465"/>
    <w:rsid w:val="003D5C38"/>
    <w:rsid w:val="003E5219"/>
    <w:rsid w:val="00406B55"/>
    <w:rsid w:val="00417E57"/>
    <w:rsid w:val="0042227D"/>
    <w:rsid w:val="00436719"/>
    <w:rsid w:val="0043798C"/>
    <w:rsid w:val="00456614"/>
    <w:rsid w:val="00456E00"/>
    <w:rsid w:val="00457126"/>
    <w:rsid w:val="00457419"/>
    <w:rsid w:val="0045779A"/>
    <w:rsid w:val="00467979"/>
    <w:rsid w:val="00476BC1"/>
    <w:rsid w:val="00476D6D"/>
    <w:rsid w:val="004801F7"/>
    <w:rsid w:val="00480EDF"/>
    <w:rsid w:val="004864FC"/>
    <w:rsid w:val="00494192"/>
    <w:rsid w:val="004A476F"/>
    <w:rsid w:val="004A4F4D"/>
    <w:rsid w:val="004B72F3"/>
    <w:rsid w:val="004C026C"/>
    <w:rsid w:val="004C13BB"/>
    <w:rsid w:val="004C297A"/>
    <w:rsid w:val="004C2DE5"/>
    <w:rsid w:val="004C3DA4"/>
    <w:rsid w:val="004D1CD8"/>
    <w:rsid w:val="004E0E30"/>
    <w:rsid w:val="004E3EB6"/>
    <w:rsid w:val="004F67DD"/>
    <w:rsid w:val="005021AB"/>
    <w:rsid w:val="00504999"/>
    <w:rsid w:val="0051434A"/>
    <w:rsid w:val="00517A6E"/>
    <w:rsid w:val="00517B0C"/>
    <w:rsid w:val="00526518"/>
    <w:rsid w:val="00534A45"/>
    <w:rsid w:val="00554C34"/>
    <w:rsid w:val="00556902"/>
    <w:rsid w:val="00566E37"/>
    <w:rsid w:val="00567720"/>
    <w:rsid w:val="00570029"/>
    <w:rsid w:val="005707FF"/>
    <w:rsid w:val="00576C54"/>
    <w:rsid w:val="0059545E"/>
    <w:rsid w:val="005D46B0"/>
    <w:rsid w:val="005D4A82"/>
    <w:rsid w:val="005E10CC"/>
    <w:rsid w:val="005F043B"/>
    <w:rsid w:val="005F275D"/>
    <w:rsid w:val="00600BEF"/>
    <w:rsid w:val="00634E8E"/>
    <w:rsid w:val="00640239"/>
    <w:rsid w:val="00641253"/>
    <w:rsid w:val="0065496C"/>
    <w:rsid w:val="00662092"/>
    <w:rsid w:val="00662F9F"/>
    <w:rsid w:val="0066521F"/>
    <w:rsid w:val="00666F53"/>
    <w:rsid w:val="006724A8"/>
    <w:rsid w:val="0067506F"/>
    <w:rsid w:val="00687E36"/>
    <w:rsid w:val="006933F9"/>
    <w:rsid w:val="00693F2A"/>
    <w:rsid w:val="006A1177"/>
    <w:rsid w:val="006B5076"/>
    <w:rsid w:val="006B6B22"/>
    <w:rsid w:val="006C06DB"/>
    <w:rsid w:val="006F7792"/>
    <w:rsid w:val="006F7B9E"/>
    <w:rsid w:val="00704A63"/>
    <w:rsid w:val="0071113F"/>
    <w:rsid w:val="00711B63"/>
    <w:rsid w:val="00723BEC"/>
    <w:rsid w:val="00730DCC"/>
    <w:rsid w:val="00744A25"/>
    <w:rsid w:val="007479DC"/>
    <w:rsid w:val="00750AFD"/>
    <w:rsid w:val="00761900"/>
    <w:rsid w:val="00773EDC"/>
    <w:rsid w:val="007765E5"/>
    <w:rsid w:val="00777C39"/>
    <w:rsid w:val="0078144C"/>
    <w:rsid w:val="00790F7C"/>
    <w:rsid w:val="007A0797"/>
    <w:rsid w:val="007B1D2E"/>
    <w:rsid w:val="007B36F1"/>
    <w:rsid w:val="007B39E4"/>
    <w:rsid w:val="007B6455"/>
    <w:rsid w:val="007C5F93"/>
    <w:rsid w:val="007D3A59"/>
    <w:rsid w:val="007E2E8D"/>
    <w:rsid w:val="007E73A8"/>
    <w:rsid w:val="007F4490"/>
    <w:rsid w:val="007F4A2F"/>
    <w:rsid w:val="0080684B"/>
    <w:rsid w:val="00814941"/>
    <w:rsid w:val="00821C5D"/>
    <w:rsid w:val="00822CCC"/>
    <w:rsid w:val="00831A12"/>
    <w:rsid w:val="00842006"/>
    <w:rsid w:val="00860548"/>
    <w:rsid w:val="0086126A"/>
    <w:rsid w:val="00865AD1"/>
    <w:rsid w:val="008670FE"/>
    <w:rsid w:val="00870B29"/>
    <w:rsid w:val="00874CF7"/>
    <w:rsid w:val="0088539B"/>
    <w:rsid w:val="008A2EC4"/>
    <w:rsid w:val="008C0E64"/>
    <w:rsid w:val="008D51AA"/>
    <w:rsid w:val="008D61C6"/>
    <w:rsid w:val="008E7AA2"/>
    <w:rsid w:val="008F25D5"/>
    <w:rsid w:val="0090331A"/>
    <w:rsid w:val="0090768A"/>
    <w:rsid w:val="00916E33"/>
    <w:rsid w:val="00924181"/>
    <w:rsid w:val="00927C59"/>
    <w:rsid w:val="00936CB2"/>
    <w:rsid w:val="00937197"/>
    <w:rsid w:val="009405CA"/>
    <w:rsid w:val="00942F6E"/>
    <w:rsid w:val="00954605"/>
    <w:rsid w:val="00955DAD"/>
    <w:rsid w:val="0096277A"/>
    <w:rsid w:val="0096629E"/>
    <w:rsid w:val="00972161"/>
    <w:rsid w:val="0097528E"/>
    <w:rsid w:val="009752C0"/>
    <w:rsid w:val="00995797"/>
    <w:rsid w:val="0099745A"/>
    <w:rsid w:val="009A04B1"/>
    <w:rsid w:val="009B0019"/>
    <w:rsid w:val="009B069F"/>
    <w:rsid w:val="009B2AFA"/>
    <w:rsid w:val="009D0315"/>
    <w:rsid w:val="009D10DB"/>
    <w:rsid w:val="009D350F"/>
    <w:rsid w:val="009D53CA"/>
    <w:rsid w:val="009D6C83"/>
    <w:rsid w:val="009E2B28"/>
    <w:rsid w:val="009F08DE"/>
    <w:rsid w:val="009F639E"/>
    <w:rsid w:val="00A04B82"/>
    <w:rsid w:val="00A136A0"/>
    <w:rsid w:val="00A3178D"/>
    <w:rsid w:val="00A336C9"/>
    <w:rsid w:val="00A4064A"/>
    <w:rsid w:val="00A4390E"/>
    <w:rsid w:val="00A50B97"/>
    <w:rsid w:val="00A516D2"/>
    <w:rsid w:val="00A5354F"/>
    <w:rsid w:val="00A53BC1"/>
    <w:rsid w:val="00A552F0"/>
    <w:rsid w:val="00A5735B"/>
    <w:rsid w:val="00A60F17"/>
    <w:rsid w:val="00A6427F"/>
    <w:rsid w:val="00A7076A"/>
    <w:rsid w:val="00A71143"/>
    <w:rsid w:val="00A73021"/>
    <w:rsid w:val="00A82C59"/>
    <w:rsid w:val="00A85369"/>
    <w:rsid w:val="00A86D97"/>
    <w:rsid w:val="00A90BB6"/>
    <w:rsid w:val="00A919ED"/>
    <w:rsid w:val="00A96F29"/>
    <w:rsid w:val="00AC4816"/>
    <w:rsid w:val="00AC4C1A"/>
    <w:rsid w:val="00AC54A6"/>
    <w:rsid w:val="00AC5F99"/>
    <w:rsid w:val="00AD6240"/>
    <w:rsid w:val="00AD714E"/>
    <w:rsid w:val="00AD7161"/>
    <w:rsid w:val="00AE07E3"/>
    <w:rsid w:val="00AF0C94"/>
    <w:rsid w:val="00B05668"/>
    <w:rsid w:val="00B13E16"/>
    <w:rsid w:val="00B21825"/>
    <w:rsid w:val="00B21F22"/>
    <w:rsid w:val="00B23026"/>
    <w:rsid w:val="00B27CEB"/>
    <w:rsid w:val="00B352EC"/>
    <w:rsid w:val="00B425A1"/>
    <w:rsid w:val="00B51031"/>
    <w:rsid w:val="00B52D13"/>
    <w:rsid w:val="00B6087A"/>
    <w:rsid w:val="00B65902"/>
    <w:rsid w:val="00B66DE3"/>
    <w:rsid w:val="00B701A9"/>
    <w:rsid w:val="00B77EB9"/>
    <w:rsid w:val="00B905C6"/>
    <w:rsid w:val="00B92237"/>
    <w:rsid w:val="00B927FD"/>
    <w:rsid w:val="00B92FD0"/>
    <w:rsid w:val="00B9345D"/>
    <w:rsid w:val="00B95392"/>
    <w:rsid w:val="00BA50BC"/>
    <w:rsid w:val="00BA7459"/>
    <w:rsid w:val="00BB11C9"/>
    <w:rsid w:val="00BB2421"/>
    <w:rsid w:val="00BB6EC6"/>
    <w:rsid w:val="00BC3E1C"/>
    <w:rsid w:val="00BE2B49"/>
    <w:rsid w:val="00BE7F8B"/>
    <w:rsid w:val="00BF0AA7"/>
    <w:rsid w:val="00C016E5"/>
    <w:rsid w:val="00C02D13"/>
    <w:rsid w:val="00C11E93"/>
    <w:rsid w:val="00C21C7F"/>
    <w:rsid w:val="00C32B5D"/>
    <w:rsid w:val="00C47BF9"/>
    <w:rsid w:val="00C50925"/>
    <w:rsid w:val="00C51E90"/>
    <w:rsid w:val="00C5444F"/>
    <w:rsid w:val="00C72841"/>
    <w:rsid w:val="00C76DE0"/>
    <w:rsid w:val="00C957ED"/>
    <w:rsid w:val="00C95AF1"/>
    <w:rsid w:val="00CA16F7"/>
    <w:rsid w:val="00CB530A"/>
    <w:rsid w:val="00CC1B66"/>
    <w:rsid w:val="00CC3939"/>
    <w:rsid w:val="00CC45BB"/>
    <w:rsid w:val="00CC67B9"/>
    <w:rsid w:val="00CD2B4C"/>
    <w:rsid w:val="00CD7883"/>
    <w:rsid w:val="00CE3B2A"/>
    <w:rsid w:val="00CE44A8"/>
    <w:rsid w:val="00CE4FFC"/>
    <w:rsid w:val="00CE5377"/>
    <w:rsid w:val="00D11183"/>
    <w:rsid w:val="00D156D5"/>
    <w:rsid w:val="00D2284F"/>
    <w:rsid w:val="00D3374A"/>
    <w:rsid w:val="00D34C86"/>
    <w:rsid w:val="00D562CD"/>
    <w:rsid w:val="00D56E05"/>
    <w:rsid w:val="00D60356"/>
    <w:rsid w:val="00D80352"/>
    <w:rsid w:val="00D81A7D"/>
    <w:rsid w:val="00DA2320"/>
    <w:rsid w:val="00DB2707"/>
    <w:rsid w:val="00DB542F"/>
    <w:rsid w:val="00DB6B2B"/>
    <w:rsid w:val="00DC2636"/>
    <w:rsid w:val="00DC3802"/>
    <w:rsid w:val="00DD4854"/>
    <w:rsid w:val="00DE1E40"/>
    <w:rsid w:val="00DE2D15"/>
    <w:rsid w:val="00DE639D"/>
    <w:rsid w:val="00DF03BA"/>
    <w:rsid w:val="00DF5B76"/>
    <w:rsid w:val="00E14118"/>
    <w:rsid w:val="00E22326"/>
    <w:rsid w:val="00E3183D"/>
    <w:rsid w:val="00E33D02"/>
    <w:rsid w:val="00E366DC"/>
    <w:rsid w:val="00E44989"/>
    <w:rsid w:val="00E44DA1"/>
    <w:rsid w:val="00E46517"/>
    <w:rsid w:val="00E50545"/>
    <w:rsid w:val="00E53AF7"/>
    <w:rsid w:val="00E6659B"/>
    <w:rsid w:val="00E67F40"/>
    <w:rsid w:val="00E72BE8"/>
    <w:rsid w:val="00E760F9"/>
    <w:rsid w:val="00E8276E"/>
    <w:rsid w:val="00E91469"/>
    <w:rsid w:val="00EA3B7C"/>
    <w:rsid w:val="00ED5D8E"/>
    <w:rsid w:val="00EE0316"/>
    <w:rsid w:val="00EE55BE"/>
    <w:rsid w:val="00EE7C18"/>
    <w:rsid w:val="00EE7FCC"/>
    <w:rsid w:val="00EF5A80"/>
    <w:rsid w:val="00F1477F"/>
    <w:rsid w:val="00F2694A"/>
    <w:rsid w:val="00F271C9"/>
    <w:rsid w:val="00F316C6"/>
    <w:rsid w:val="00F34C15"/>
    <w:rsid w:val="00F368B3"/>
    <w:rsid w:val="00F469BA"/>
    <w:rsid w:val="00F472B2"/>
    <w:rsid w:val="00F54BFF"/>
    <w:rsid w:val="00F575D6"/>
    <w:rsid w:val="00F6381B"/>
    <w:rsid w:val="00F657F0"/>
    <w:rsid w:val="00F67113"/>
    <w:rsid w:val="00F67342"/>
    <w:rsid w:val="00F71F9C"/>
    <w:rsid w:val="00F72E59"/>
    <w:rsid w:val="00F84E29"/>
    <w:rsid w:val="00F857E7"/>
    <w:rsid w:val="00F9070E"/>
    <w:rsid w:val="00F96A02"/>
    <w:rsid w:val="00FA4BA7"/>
    <w:rsid w:val="00FA6763"/>
    <w:rsid w:val="00FE5EB5"/>
    <w:rsid w:val="00FF0357"/>
    <w:rsid w:val="00FF09B9"/>
    <w:rsid w:val="00FF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A01745A-2D16-4ADE-9808-A13B1E7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2AC"/>
  </w:style>
  <w:style w:type="paragraph" w:styleId="1">
    <w:name w:val="heading 1"/>
    <w:basedOn w:val="a"/>
    <w:next w:val="a"/>
    <w:link w:val="10"/>
    <w:qFormat/>
    <w:rsid w:val="006B5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093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0F093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F093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21F22"/>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basedOn w:val="a"/>
    <w:next w:val="a"/>
    <w:link w:val="60"/>
    <w:qFormat/>
    <w:rsid w:val="000F093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0F093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0AE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190AEA"/>
    <w:rPr>
      <w:rFonts w:ascii="Arial" w:eastAsia="Times New Roman" w:hAnsi="Arial" w:cs="Arial"/>
      <w:sz w:val="20"/>
      <w:szCs w:val="20"/>
      <w:lang w:eastAsia="ar-SA"/>
    </w:rPr>
  </w:style>
  <w:style w:type="paragraph" w:styleId="a3">
    <w:name w:val="Normal (Web)"/>
    <w:basedOn w:val="a"/>
    <w:link w:val="a4"/>
    <w:unhideWhenUsed/>
    <w:qFormat/>
    <w:rsid w:val="00097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1"/>
    <w:qFormat/>
    <w:rsid w:val="00E6659B"/>
    <w:pPr>
      <w:ind w:left="720"/>
      <w:contextualSpacing/>
    </w:pPr>
  </w:style>
  <w:style w:type="character" w:styleId="a7">
    <w:name w:val="Emphasis"/>
    <w:basedOn w:val="a0"/>
    <w:uiPriority w:val="20"/>
    <w:qFormat/>
    <w:rsid w:val="002B691B"/>
    <w:rPr>
      <w:i/>
      <w:iCs/>
    </w:rPr>
  </w:style>
  <w:style w:type="paragraph" w:customStyle="1" w:styleId="ConsPlusNonformat">
    <w:name w:val="ConsPlusNonformat"/>
    <w:rsid w:val="0023269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rsid w:val="00B21F22"/>
    <w:rPr>
      <w:rFonts w:ascii="Times New Roman" w:eastAsia="Times New Roman" w:hAnsi="Times New Roman" w:cs="Times New Roman"/>
      <w:b/>
      <w:i/>
      <w:sz w:val="26"/>
      <w:szCs w:val="20"/>
      <w:lang w:eastAsia="ru-RU"/>
    </w:rPr>
  </w:style>
  <w:style w:type="paragraph" w:customStyle="1" w:styleId="btbodytext">
    <w:name w:val="Основной текст.Основной текст Знак.bt.body text"/>
    <w:basedOn w:val="a"/>
    <w:rsid w:val="00B21F22"/>
    <w:pPr>
      <w:spacing w:after="0" w:line="240" w:lineRule="auto"/>
      <w:jc w:val="both"/>
    </w:pPr>
    <w:rPr>
      <w:rFonts w:ascii="Times New Roman" w:eastAsia="Times New Roman" w:hAnsi="Times New Roman" w:cs="Times New Roman"/>
      <w:sz w:val="24"/>
      <w:szCs w:val="20"/>
      <w:lang w:eastAsia="ru-RU"/>
    </w:rPr>
  </w:style>
  <w:style w:type="paragraph" w:styleId="a8">
    <w:name w:val="Body Text Indent"/>
    <w:basedOn w:val="a"/>
    <w:link w:val="a9"/>
    <w:rsid w:val="00B21F22"/>
    <w:pPr>
      <w:spacing w:after="120" w:line="480" w:lineRule="auto"/>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B21F22"/>
    <w:rPr>
      <w:rFonts w:ascii="Times New Roman" w:eastAsia="Times New Roman" w:hAnsi="Times New Roman" w:cs="Times New Roman"/>
      <w:sz w:val="24"/>
      <w:szCs w:val="20"/>
    </w:rPr>
  </w:style>
  <w:style w:type="paragraph" w:styleId="aa">
    <w:name w:val="Body Text"/>
    <w:basedOn w:val="a"/>
    <w:link w:val="ab"/>
    <w:rsid w:val="00B21F22"/>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B21F22"/>
    <w:rPr>
      <w:rFonts w:ascii="Times New Roman" w:eastAsia="Times New Roman" w:hAnsi="Times New Roman" w:cs="Times New Roman"/>
      <w:sz w:val="20"/>
      <w:szCs w:val="20"/>
      <w:lang w:eastAsia="ru-RU"/>
    </w:rPr>
  </w:style>
  <w:style w:type="paragraph" w:customStyle="1" w:styleId="31">
    <w:name w:val="Основной текст 31"/>
    <w:basedOn w:val="a"/>
    <w:rsid w:val="00B21F22"/>
    <w:pPr>
      <w:spacing w:after="0" w:line="240" w:lineRule="auto"/>
      <w:ind w:right="-58"/>
      <w:jc w:val="both"/>
    </w:pPr>
    <w:rPr>
      <w:rFonts w:ascii="Times New Roman" w:eastAsia="Times New Roman" w:hAnsi="Times New Roman" w:cs="Times New Roman"/>
      <w:sz w:val="20"/>
      <w:szCs w:val="20"/>
      <w:lang w:eastAsia="ar-SA"/>
    </w:rPr>
  </w:style>
  <w:style w:type="paragraph" w:styleId="ac">
    <w:name w:val="No Spacing"/>
    <w:link w:val="ad"/>
    <w:uiPriority w:val="1"/>
    <w:qFormat/>
    <w:rsid w:val="00086153"/>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locked/>
    <w:rsid w:val="00086153"/>
    <w:rPr>
      <w:rFonts w:ascii="Times New Roman" w:hAnsi="Times New Roman" w:cs="Times New Roman"/>
      <w:sz w:val="27"/>
      <w:szCs w:val="27"/>
      <w:shd w:val="clear" w:color="auto" w:fill="FFFFFF"/>
    </w:rPr>
  </w:style>
  <w:style w:type="character" w:customStyle="1" w:styleId="21">
    <w:name w:val="Заголовок №2_"/>
    <w:basedOn w:val="a0"/>
    <w:link w:val="210"/>
    <w:locked/>
    <w:rsid w:val="00086153"/>
    <w:rPr>
      <w:rFonts w:ascii="Times New Roman" w:hAnsi="Times New Roman" w:cs="Times New Roman"/>
      <w:b/>
      <w:bCs/>
      <w:sz w:val="27"/>
      <w:szCs w:val="27"/>
      <w:shd w:val="clear" w:color="auto" w:fill="FFFFFF"/>
    </w:rPr>
  </w:style>
  <w:style w:type="character" w:customStyle="1" w:styleId="22">
    <w:name w:val="Заголовок №22"/>
    <w:basedOn w:val="21"/>
    <w:uiPriority w:val="99"/>
    <w:rsid w:val="00086153"/>
    <w:rPr>
      <w:rFonts w:ascii="Times New Roman" w:hAnsi="Times New Roman" w:cs="Times New Roman"/>
      <w:b/>
      <w:bCs/>
      <w:sz w:val="27"/>
      <w:szCs w:val="27"/>
      <w:shd w:val="clear" w:color="auto" w:fill="FFFFFF"/>
    </w:rPr>
  </w:style>
  <w:style w:type="paragraph" w:customStyle="1" w:styleId="210">
    <w:name w:val="Заголовок №21"/>
    <w:basedOn w:val="a"/>
    <w:link w:val="21"/>
    <w:uiPriority w:val="99"/>
    <w:rsid w:val="00086153"/>
    <w:pPr>
      <w:widowControl w:val="0"/>
      <w:shd w:val="clear" w:color="auto" w:fill="FFFFFF"/>
      <w:spacing w:before="600" w:after="720" w:line="240" w:lineRule="atLeast"/>
      <w:ind w:hanging="1040"/>
      <w:outlineLvl w:val="1"/>
    </w:pPr>
    <w:rPr>
      <w:rFonts w:ascii="Times New Roman" w:hAnsi="Times New Roman" w:cs="Times New Roman"/>
      <w:b/>
      <w:bCs/>
      <w:sz w:val="27"/>
      <w:szCs w:val="27"/>
    </w:rPr>
  </w:style>
  <w:style w:type="character" w:customStyle="1" w:styleId="bx-messenger-message">
    <w:name w:val="bx-messenger-message"/>
    <w:basedOn w:val="a0"/>
    <w:rsid w:val="00086153"/>
  </w:style>
  <w:style w:type="character" w:customStyle="1" w:styleId="23">
    <w:name w:val="Заголовок №2"/>
    <w:basedOn w:val="21"/>
    <w:uiPriority w:val="99"/>
    <w:rsid w:val="00086153"/>
    <w:rPr>
      <w:rFonts w:ascii="Times New Roman" w:hAnsi="Times New Roman" w:cs="Times New Roman"/>
      <w:b/>
      <w:bCs/>
      <w:sz w:val="27"/>
      <w:szCs w:val="27"/>
      <w:u w:val="none"/>
      <w:shd w:val="clear" w:color="auto" w:fill="FFFFFF"/>
    </w:rPr>
  </w:style>
  <w:style w:type="character" w:customStyle="1" w:styleId="bx-messenger-ajax">
    <w:name w:val="bx-messenger-ajax"/>
    <w:basedOn w:val="a0"/>
    <w:rsid w:val="00086153"/>
  </w:style>
  <w:style w:type="table" w:styleId="ae">
    <w:name w:val="Table Grid"/>
    <w:basedOn w:val="a1"/>
    <w:uiPriority w:val="59"/>
    <w:rsid w:val="00B6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basedOn w:val="a0"/>
    <w:link w:val="ac"/>
    <w:uiPriority w:val="1"/>
    <w:rsid w:val="00995797"/>
    <w:rPr>
      <w:rFonts w:ascii="Times New Roman" w:eastAsia="Times New Roman" w:hAnsi="Times New Roman" w:cs="Times New Roman"/>
      <w:sz w:val="24"/>
      <w:szCs w:val="24"/>
      <w:lang w:eastAsia="ru-RU"/>
    </w:rPr>
  </w:style>
  <w:style w:type="character" w:customStyle="1" w:styleId="a6">
    <w:name w:val="Абзац списка Знак"/>
    <w:link w:val="a5"/>
    <w:uiPriority w:val="1"/>
    <w:locked/>
    <w:rsid w:val="0031678B"/>
  </w:style>
  <w:style w:type="paragraph" w:styleId="af">
    <w:name w:val="header"/>
    <w:basedOn w:val="a"/>
    <w:link w:val="af0"/>
    <w:uiPriority w:val="99"/>
    <w:unhideWhenUsed/>
    <w:rsid w:val="006B5076"/>
    <w:pPr>
      <w:tabs>
        <w:tab w:val="center" w:pos="4677"/>
        <w:tab w:val="right" w:pos="9355"/>
      </w:tabs>
      <w:spacing w:after="5" w:line="369" w:lineRule="auto"/>
      <w:ind w:left="331" w:right="298" w:firstLine="710"/>
      <w:jc w:val="both"/>
    </w:pPr>
    <w:rPr>
      <w:rFonts w:ascii="Times New Roman" w:eastAsia="Times New Roman" w:hAnsi="Times New Roman" w:cs="Times New Roman"/>
      <w:color w:val="000000"/>
      <w:sz w:val="28"/>
      <w:lang w:val="en-US"/>
    </w:rPr>
  </w:style>
  <w:style w:type="character" w:customStyle="1" w:styleId="af0">
    <w:name w:val="Верхний колонтитул Знак"/>
    <w:basedOn w:val="a0"/>
    <w:link w:val="af"/>
    <w:uiPriority w:val="99"/>
    <w:rsid w:val="006B5076"/>
    <w:rPr>
      <w:rFonts w:ascii="Times New Roman" w:eastAsia="Times New Roman" w:hAnsi="Times New Roman" w:cs="Times New Roman"/>
      <w:color w:val="000000"/>
      <w:sz w:val="28"/>
      <w:lang w:val="en-US"/>
    </w:rPr>
  </w:style>
  <w:style w:type="character" w:customStyle="1" w:styleId="10">
    <w:name w:val="Заголовок 1 Знак"/>
    <w:basedOn w:val="a0"/>
    <w:link w:val="1"/>
    <w:rsid w:val="006B5076"/>
    <w:rPr>
      <w:rFonts w:asciiTheme="majorHAnsi" w:eastAsiaTheme="majorEastAsia" w:hAnsiTheme="majorHAnsi" w:cstheme="majorBidi"/>
      <w:b/>
      <w:bCs/>
      <w:color w:val="365F91" w:themeColor="accent1" w:themeShade="BF"/>
      <w:sz w:val="28"/>
      <w:szCs w:val="28"/>
    </w:rPr>
  </w:style>
  <w:style w:type="paragraph" w:customStyle="1" w:styleId="12">
    <w:name w:val="Обычный1"/>
    <w:rsid w:val="006B5076"/>
    <w:pPr>
      <w:spacing w:after="0"/>
    </w:pPr>
    <w:rPr>
      <w:rFonts w:ascii="Arial" w:eastAsia="Arial" w:hAnsi="Arial" w:cs="Arial"/>
      <w:lang w:eastAsia="ru-RU"/>
    </w:rPr>
  </w:style>
  <w:style w:type="paragraph" w:styleId="af1">
    <w:name w:val="Balloon Text"/>
    <w:basedOn w:val="a"/>
    <w:link w:val="af2"/>
    <w:unhideWhenUsed/>
    <w:rsid w:val="006B5076"/>
    <w:pPr>
      <w:spacing w:after="0" w:line="240" w:lineRule="auto"/>
    </w:pPr>
    <w:rPr>
      <w:rFonts w:ascii="Tahoma" w:hAnsi="Tahoma" w:cs="Tahoma"/>
      <w:sz w:val="16"/>
      <w:szCs w:val="16"/>
    </w:rPr>
  </w:style>
  <w:style w:type="character" w:customStyle="1" w:styleId="af2">
    <w:name w:val="Текст выноски Знак"/>
    <w:basedOn w:val="a0"/>
    <w:link w:val="af1"/>
    <w:rsid w:val="006B5076"/>
    <w:rPr>
      <w:rFonts w:ascii="Tahoma" w:hAnsi="Tahoma" w:cs="Tahoma"/>
      <w:sz w:val="16"/>
      <w:szCs w:val="16"/>
    </w:rPr>
  </w:style>
  <w:style w:type="paragraph" w:styleId="24">
    <w:name w:val="Body Text 2"/>
    <w:basedOn w:val="a"/>
    <w:link w:val="25"/>
    <w:rsid w:val="00D2284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2284F"/>
    <w:rPr>
      <w:rFonts w:ascii="Times New Roman" w:eastAsia="Times New Roman" w:hAnsi="Times New Roman" w:cs="Times New Roman"/>
      <w:sz w:val="24"/>
      <w:szCs w:val="24"/>
      <w:lang w:eastAsia="ru-RU"/>
    </w:rPr>
  </w:style>
  <w:style w:type="character" w:customStyle="1" w:styleId="nposttext">
    <w:name w:val="npost_text"/>
    <w:basedOn w:val="a0"/>
    <w:rsid w:val="00D2284F"/>
    <w:rPr>
      <w:rFonts w:cs="Times New Roman"/>
    </w:rPr>
  </w:style>
  <w:style w:type="character" w:styleId="af3">
    <w:name w:val="Strong"/>
    <w:basedOn w:val="a0"/>
    <w:uiPriority w:val="22"/>
    <w:qFormat/>
    <w:rsid w:val="00D3374A"/>
    <w:rPr>
      <w:rFonts w:cs="Times New Roman"/>
      <w:b/>
      <w:bCs/>
    </w:rPr>
  </w:style>
  <w:style w:type="paragraph" w:customStyle="1" w:styleId="13">
    <w:name w:val="Обычный (веб)1"/>
    <w:basedOn w:val="a"/>
    <w:uiPriority w:val="99"/>
    <w:rsid w:val="00D3374A"/>
    <w:pPr>
      <w:spacing w:before="100" w:beforeAutospacing="1" w:after="100" w:afterAutospacing="1" w:line="324" w:lineRule="auto"/>
      <w:ind w:firstLine="300"/>
    </w:pPr>
    <w:rPr>
      <w:rFonts w:ascii="Times New Roman" w:eastAsia="Times New Roman" w:hAnsi="Times New Roman" w:cs="Times New Roman"/>
      <w:sz w:val="24"/>
      <w:szCs w:val="24"/>
      <w:lang w:eastAsia="ru-RU"/>
    </w:rPr>
  </w:style>
  <w:style w:type="character" w:styleId="af4">
    <w:name w:val="Hyperlink"/>
    <w:basedOn w:val="a0"/>
    <w:rsid w:val="00FF09B9"/>
    <w:rPr>
      <w:color w:val="0066CC"/>
      <w:u w:val="single"/>
    </w:rPr>
  </w:style>
  <w:style w:type="character" w:customStyle="1" w:styleId="af5">
    <w:name w:val="Основной текст_"/>
    <w:basedOn w:val="a0"/>
    <w:link w:val="41"/>
    <w:rsid w:val="00FF09B9"/>
    <w:rPr>
      <w:rFonts w:ascii="Times New Roman" w:eastAsia="Times New Roman" w:hAnsi="Times New Roman" w:cs="Times New Roman"/>
      <w:sz w:val="25"/>
      <w:szCs w:val="25"/>
      <w:shd w:val="clear" w:color="auto" w:fill="FFFFFF"/>
    </w:rPr>
  </w:style>
  <w:style w:type="paragraph" w:customStyle="1" w:styleId="41">
    <w:name w:val="Основной текст4"/>
    <w:basedOn w:val="a"/>
    <w:link w:val="af5"/>
    <w:rsid w:val="00FF09B9"/>
    <w:pPr>
      <w:widowControl w:val="0"/>
      <w:shd w:val="clear" w:color="auto" w:fill="FFFFFF"/>
      <w:spacing w:after="0" w:line="0" w:lineRule="atLeast"/>
      <w:ind w:hanging="940"/>
    </w:pPr>
    <w:rPr>
      <w:rFonts w:ascii="Times New Roman" w:eastAsia="Times New Roman" w:hAnsi="Times New Roman" w:cs="Times New Roman"/>
      <w:sz w:val="25"/>
      <w:szCs w:val="25"/>
    </w:rPr>
  </w:style>
  <w:style w:type="character" w:customStyle="1" w:styleId="26">
    <w:name w:val="Основной текст (2)_"/>
    <w:basedOn w:val="a0"/>
    <w:link w:val="27"/>
    <w:rsid w:val="00FF09B9"/>
    <w:rPr>
      <w:rFonts w:ascii="Times New Roman" w:eastAsia="Times New Roman" w:hAnsi="Times New Roman" w:cs="Times New Roman"/>
      <w:b/>
      <w:bCs/>
      <w:sz w:val="25"/>
      <w:szCs w:val="25"/>
      <w:shd w:val="clear" w:color="auto" w:fill="FFFFFF"/>
    </w:rPr>
  </w:style>
  <w:style w:type="paragraph" w:customStyle="1" w:styleId="27">
    <w:name w:val="Основной текст (2)"/>
    <w:basedOn w:val="a"/>
    <w:link w:val="26"/>
    <w:rsid w:val="00FF09B9"/>
    <w:pPr>
      <w:widowControl w:val="0"/>
      <w:shd w:val="clear" w:color="auto" w:fill="FFFFFF"/>
      <w:spacing w:after="0" w:line="310" w:lineRule="exact"/>
      <w:ind w:firstLine="700"/>
    </w:pPr>
    <w:rPr>
      <w:rFonts w:ascii="Times New Roman" w:eastAsia="Times New Roman" w:hAnsi="Times New Roman" w:cs="Times New Roman"/>
      <w:b/>
      <w:bCs/>
      <w:sz w:val="25"/>
      <w:szCs w:val="25"/>
    </w:rPr>
  </w:style>
  <w:style w:type="character" w:customStyle="1" w:styleId="28">
    <w:name w:val="Основной текст (2) + Не полужирный"/>
    <w:basedOn w:val="26"/>
    <w:rsid w:val="00FF09B9"/>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main-grid-cell-content">
    <w:name w:val="main-grid-cell-content"/>
    <w:basedOn w:val="a0"/>
    <w:rsid w:val="00FF09B9"/>
  </w:style>
  <w:style w:type="character" w:customStyle="1" w:styleId="pagetitle-item">
    <w:name w:val="pagetitle-item"/>
    <w:basedOn w:val="a0"/>
    <w:rsid w:val="00FF09B9"/>
  </w:style>
  <w:style w:type="paragraph" w:styleId="29">
    <w:name w:val="Body Text Indent 2"/>
    <w:basedOn w:val="a"/>
    <w:link w:val="2a"/>
    <w:unhideWhenUsed/>
    <w:rsid w:val="0000106B"/>
    <w:pPr>
      <w:spacing w:after="120" w:line="480" w:lineRule="auto"/>
      <w:ind w:left="283"/>
    </w:pPr>
  </w:style>
  <w:style w:type="character" w:customStyle="1" w:styleId="2a">
    <w:name w:val="Основной текст с отступом 2 Знак"/>
    <w:basedOn w:val="a0"/>
    <w:link w:val="29"/>
    <w:rsid w:val="0000106B"/>
  </w:style>
  <w:style w:type="character" w:customStyle="1" w:styleId="20">
    <w:name w:val="Заголовок 2 Знак"/>
    <w:basedOn w:val="a0"/>
    <w:link w:val="2"/>
    <w:rsid w:val="000F093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0F0933"/>
    <w:rPr>
      <w:rFonts w:ascii="Arial" w:eastAsia="Times New Roman" w:hAnsi="Arial" w:cs="Arial"/>
      <w:b/>
      <w:bCs/>
      <w:sz w:val="26"/>
      <w:szCs w:val="26"/>
      <w:lang w:eastAsia="ru-RU"/>
    </w:rPr>
  </w:style>
  <w:style w:type="character" w:customStyle="1" w:styleId="40">
    <w:name w:val="Заголовок 4 Знак"/>
    <w:basedOn w:val="a0"/>
    <w:link w:val="4"/>
    <w:rsid w:val="000F093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F0933"/>
    <w:rPr>
      <w:rFonts w:ascii="Times New Roman" w:eastAsia="Times New Roman" w:hAnsi="Times New Roman" w:cs="Times New Roman"/>
      <w:b/>
      <w:bCs/>
      <w:lang w:eastAsia="ru-RU"/>
    </w:rPr>
  </w:style>
  <w:style w:type="character" w:customStyle="1" w:styleId="70">
    <w:name w:val="Заголовок 7 Знак"/>
    <w:basedOn w:val="a0"/>
    <w:link w:val="7"/>
    <w:rsid w:val="000F0933"/>
    <w:rPr>
      <w:rFonts w:ascii="Times New Roman" w:eastAsia="Times New Roman" w:hAnsi="Times New Roman" w:cs="Times New Roman"/>
      <w:sz w:val="24"/>
      <w:szCs w:val="24"/>
      <w:lang w:eastAsia="ru-RU"/>
    </w:rPr>
  </w:style>
  <w:style w:type="paragraph" w:customStyle="1" w:styleId="ConsPlusTitle">
    <w:name w:val="ConsPlusTitle"/>
    <w:rsid w:val="000F0933"/>
    <w:pPr>
      <w:widowControl w:val="0"/>
      <w:autoSpaceDE w:val="0"/>
      <w:autoSpaceDN w:val="0"/>
      <w:adjustRightInd w:val="0"/>
      <w:spacing w:after="0" w:line="240" w:lineRule="auto"/>
    </w:pPr>
    <w:rPr>
      <w:rFonts w:ascii="Calibri" w:eastAsia="Calibri" w:hAnsi="Calibri" w:cs="Calibri"/>
      <w:b/>
      <w:bCs/>
      <w:sz w:val="28"/>
      <w:szCs w:val="28"/>
      <w:lang w:eastAsia="ru-RU"/>
    </w:rPr>
  </w:style>
  <w:style w:type="character" w:customStyle="1" w:styleId="itemtext">
    <w:name w:val="itemtext"/>
    <w:basedOn w:val="a0"/>
    <w:rsid w:val="000F0933"/>
  </w:style>
  <w:style w:type="paragraph" w:styleId="af6">
    <w:name w:val="Body Text First Indent"/>
    <w:basedOn w:val="aa"/>
    <w:link w:val="af7"/>
    <w:uiPriority w:val="99"/>
    <w:unhideWhenUsed/>
    <w:rsid w:val="000F0933"/>
    <w:pPr>
      <w:spacing w:after="200" w:line="276" w:lineRule="auto"/>
      <w:ind w:firstLine="360"/>
    </w:pPr>
    <w:rPr>
      <w:rFonts w:asciiTheme="minorHAnsi" w:eastAsiaTheme="minorEastAsia" w:hAnsiTheme="minorHAnsi" w:cstheme="minorBidi"/>
      <w:sz w:val="22"/>
      <w:szCs w:val="22"/>
    </w:rPr>
  </w:style>
  <w:style w:type="character" w:customStyle="1" w:styleId="af7">
    <w:name w:val="Красная строка Знак"/>
    <w:basedOn w:val="ab"/>
    <w:link w:val="af6"/>
    <w:uiPriority w:val="99"/>
    <w:rsid w:val="000F0933"/>
    <w:rPr>
      <w:rFonts w:ascii="Times New Roman" w:eastAsiaTheme="minorEastAsia" w:hAnsi="Times New Roman" w:cs="Times New Roman"/>
      <w:sz w:val="20"/>
      <w:szCs w:val="20"/>
      <w:lang w:eastAsia="ru-RU"/>
    </w:rPr>
  </w:style>
  <w:style w:type="paragraph" w:customStyle="1" w:styleId="msonormalcxspmiddle">
    <w:name w:val="msonormalcxspmiddle"/>
    <w:basedOn w:val="a"/>
    <w:rsid w:val="000F0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0F0933"/>
    <w:rPr>
      <w:rFonts w:ascii="Times New Roman" w:hAnsi="Times New Roman" w:cs="Times New Roman"/>
      <w:color w:val="000000"/>
      <w:sz w:val="26"/>
      <w:szCs w:val="26"/>
    </w:rPr>
  </w:style>
  <w:style w:type="paragraph" w:styleId="af8">
    <w:name w:val="Subtitle"/>
    <w:basedOn w:val="a"/>
    <w:link w:val="af9"/>
    <w:uiPriority w:val="11"/>
    <w:qFormat/>
    <w:rsid w:val="000F0933"/>
    <w:pPr>
      <w:spacing w:after="60" w:line="240" w:lineRule="auto"/>
      <w:jc w:val="center"/>
      <w:outlineLvl w:val="1"/>
    </w:pPr>
    <w:rPr>
      <w:rFonts w:ascii="Arial" w:eastAsia="Times New Roman" w:hAnsi="Arial" w:cs="Arial"/>
      <w:sz w:val="24"/>
      <w:szCs w:val="24"/>
      <w:lang w:eastAsia="ru-RU"/>
    </w:rPr>
  </w:style>
  <w:style w:type="character" w:customStyle="1" w:styleId="af9">
    <w:name w:val="Подзаголовок Знак"/>
    <w:basedOn w:val="a0"/>
    <w:link w:val="af8"/>
    <w:uiPriority w:val="11"/>
    <w:rsid w:val="000F0933"/>
    <w:rPr>
      <w:rFonts w:ascii="Arial" w:eastAsia="Times New Roman" w:hAnsi="Arial" w:cs="Arial"/>
      <w:sz w:val="24"/>
      <w:szCs w:val="24"/>
      <w:lang w:eastAsia="ru-RU"/>
    </w:rPr>
  </w:style>
  <w:style w:type="paragraph" w:customStyle="1" w:styleId="s1">
    <w:name w:val="s_1"/>
    <w:basedOn w:val="a"/>
    <w:rsid w:val="000F09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0933"/>
    <w:pPr>
      <w:tabs>
        <w:tab w:val="num" w:pos="1287"/>
      </w:tabs>
      <w:spacing w:after="160" w:line="240" w:lineRule="exact"/>
      <w:ind w:left="1287" w:hanging="360"/>
      <w:jc w:val="both"/>
    </w:pPr>
    <w:rPr>
      <w:rFonts w:ascii="Verdana" w:eastAsia="Times New Roman" w:hAnsi="Verdana" w:cs="Arial"/>
      <w:sz w:val="20"/>
      <w:szCs w:val="20"/>
      <w:lang w:val="en-US"/>
    </w:rPr>
  </w:style>
  <w:style w:type="character" w:customStyle="1" w:styleId="st">
    <w:name w:val="st"/>
    <w:basedOn w:val="a0"/>
    <w:rsid w:val="000F0933"/>
  </w:style>
  <w:style w:type="table" w:customStyle="1" w:styleId="14">
    <w:name w:val="Сетка таблицы1"/>
    <w:basedOn w:val="a1"/>
    <w:uiPriority w:val="39"/>
    <w:rsid w:val="000F09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a">
    <w:name w:val="Нижний колонтитул Знак"/>
    <w:basedOn w:val="a0"/>
    <w:link w:val="afb"/>
    <w:rsid w:val="000F0933"/>
    <w:rPr>
      <w:rFonts w:eastAsiaTheme="minorEastAsia"/>
      <w:lang w:eastAsia="ru-RU"/>
    </w:rPr>
  </w:style>
  <w:style w:type="paragraph" w:styleId="afb">
    <w:name w:val="footer"/>
    <w:basedOn w:val="a"/>
    <w:link w:val="afa"/>
    <w:unhideWhenUsed/>
    <w:rsid w:val="000F0933"/>
    <w:pPr>
      <w:tabs>
        <w:tab w:val="center" w:pos="4677"/>
        <w:tab w:val="right" w:pos="9355"/>
      </w:tabs>
      <w:spacing w:after="0" w:line="240" w:lineRule="auto"/>
    </w:pPr>
    <w:rPr>
      <w:rFonts w:eastAsiaTheme="minorEastAsia"/>
      <w:lang w:eastAsia="ru-RU"/>
    </w:rPr>
  </w:style>
  <w:style w:type="character" w:customStyle="1" w:styleId="15">
    <w:name w:val="Нижний колонтитул Знак1"/>
    <w:basedOn w:val="a0"/>
    <w:uiPriority w:val="99"/>
    <w:semiHidden/>
    <w:rsid w:val="000F0933"/>
  </w:style>
  <w:style w:type="character" w:customStyle="1" w:styleId="apple-converted-space">
    <w:name w:val="apple-converted-space"/>
    <w:basedOn w:val="a0"/>
    <w:rsid w:val="000F0933"/>
  </w:style>
  <w:style w:type="paragraph" w:customStyle="1" w:styleId="afc">
    <w:name w:val="Прижатый влево"/>
    <w:basedOn w:val="a"/>
    <w:next w:val="a"/>
    <w:uiPriority w:val="99"/>
    <w:rsid w:val="000F0933"/>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3">
    <w:name w:val="Font Style13"/>
    <w:basedOn w:val="a0"/>
    <w:uiPriority w:val="99"/>
    <w:rsid w:val="000F0933"/>
    <w:rPr>
      <w:rFonts w:ascii="Times New Roman" w:hAnsi="Times New Roman" w:cs="Times New Roman"/>
      <w:sz w:val="22"/>
      <w:szCs w:val="22"/>
    </w:rPr>
  </w:style>
  <w:style w:type="paragraph" w:customStyle="1" w:styleId="Style104">
    <w:name w:val="Style104"/>
    <w:basedOn w:val="a"/>
    <w:rsid w:val="000F09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2">
    <w:name w:val="Font Style112"/>
    <w:rsid w:val="000F0933"/>
    <w:rPr>
      <w:rFonts w:ascii="Times New Roman" w:hAnsi="Times New Roman" w:cs="Times New Roman" w:hint="default"/>
      <w:sz w:val="24"/>
      <w:szCs w:val="24"/>
    </w:rPr>
  </w:style>
  <w:style w:type="paragraph" w:customStyle="1" w:styleId="Noeeu">
    <w:name w:val="Noeeu"/>
    <w:rsid w:val="000F093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32">
    <w:name w:val="Body Text Indent 3"/>
    <w:basedOn w:val="a"/>
    <w:link w:val="33"/>
    <w:rsid w:val="000F093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0F0933"/>
    <w:rPr>
      <w:rFonts w:ascii="Times New Roman" w:eastAsia="Times New Roman" w:hAnsi="Times New Roman" w:cs="Times New Roman"/>
      <w:sz w:val="16"/>
      <w:szCs w:val="16"/>
      <w:lang w:eastAsia="ru-RU"/>
    </w:rPr>
  </w:style>
  <w:style w:type="character" w:styleId="afd">
    <w:name w:val="page number"/>
    <w:basedOn w:val="a0"/>
    <w:rsid w:val="000F0933"/>
  </w:style>
  <w:style w:type="paragraph" w:styleId="afe">
    <w:name w:val="Document Map"/>
    <w:basedOn w:val="a"/>
    <w:link w:val="aff"/>
    <w:semiHidden/>
    <w:rsid w:val="000F0933"/>
    <w:pPr>
      <w:shd w:val="clear" w:color="auto" w:fill="000080"/>
      <w:spacing w:after="0" w:line="240" w:lineRule="auto"/>
    </w:pPr>
    <w:rPr>
      <w:rFonts w:ascii="Tahoma" w:eastAsia="Times New Roman" w:hAnsi="Tahoma" w:cs="Tahoma"/>
      <w:sz w:val="20"/>
      <w:szCs w:val="20"/>
      <w:lang w:eastAsia="ru-RU"/>
    </w:rPr>
  </w:style>
  <w:style w:type="character" w:customStyle="1" w:styleId="aff">
    <w:name w:val="Схема документа Знак"/>
    <w:basedOn w:val="a0"/>
    <w:link w:val="afe"/>
    <w:semiHidden/>
    <w:rsid w:val="000F0933"/>
    <w:rPr>
      <w:rFonts w:ascii="Tahoma" w:eastAsia="Times New Roman" w:hAnsi="Tahoma" w:cs="Tahoma"/>
      <w:sz w:val="20"/>
      <w:szCs w:val="20"/>
      <w:shd w:val="clear" w:color="auto" w:fill="000080"/>
      <w:lang w:eastAsia="ru-RU"/>
    </w:rPr>
  </w:style>
  <w:style w:type="paragraph" w:customStyle="1" w:styleId="aff0">
    <w:name w:val="Знак"/>
    <w:basedOn w:val="a"/>
    <w:rsid w:val="000F093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ubmenu-table">
    <w:name w:val="submenu-table"/>
    <w:rsid w:val="000F0933"/>
  </w:style>
  <w:style w:type="paragraph" w:styleId="aff1">
    <w:name w:val="Plain Text"/>
    <w:basedOn w:val="a"/>
    <w:link w:val="aff2"/>
    <w:rsid w:val="000F0933"/>
    <w:pPr>
      <w:spacing w:after="0" w:line="240" w:lineRule="auto"/>
    </w:pPr>
    <w:rPr>
      <w:rFonts w:ascii="Courier New" w:eastAsia="Times New Roman" w:hAnsi="Courier New" w:cs="Times New Roman"/>
      <w:szCs w:val="20"/>
      <w:lang w:eastAsia="ru-RU"/>
    </w:rPr>
  </w:style>
  <w:style w:type="character" w:customStyle="1" w:styleId="aff2">
    <w:name w:val="Текст Знак"/>
    <w:basedOn w:val="a0"/>
    <w:link w:val="aff1"/>
    <w:rsid w:val="000F0933"/>
    <w:rPr>
      <w:rFonts w:ascii="Courier New" w:eastAsia="Times New Roman" w:hAnsi="Courier New" w:cs="Times New Roman"/>
      <w:szCs w:val="20"/>
      <w:lang w:eastAsia="ru-RU"/>
    </w:rPr>
  </w:style>
  <w:style w:type="paragraph" w:customStyle="1" w:styleId="16">
    <w:name w:val="Обычный1"/>
    <w:rsid w:val="000F0933"/>
    <w:pPr>
      <w:widowControl w:val="0"/>
      <w:spacing w:after="0" w:line="240" w:lineRule="auto"/>
    </w:pPr>
    <w:rPr>
      <w:rFonts w:ascii="Times New Roman" w:eastAsia="Times New Roman" w:hAnsi="Times New Roman" w:cs="Times New Roman"/>
      <w:sz w:val="28"/>
      <w:szCs w:val="20"/>
      <w:lang w:eastAsia="ru-RU"/>
    </w:rPr>
  </w:style>
  <w:style w:type="paragraph" w:styleId="aff3">
    <w:name w:val="caption"/>
    <w:basedOn w:val="a"/>
    <w:next w:val="a"/>
    <w:qFormat/>
    <w:rsid w:val="000F0933"/>
    <w:pPr>
      <w:spacing w:after="0" w:line="240" w:lineRule="auto"/>
      <w:jc w:val="both"/>
    </w:pPr>
    <w:rPr>
      <w:rFonts w:ascii="Times New Roman" w:eastAsia="Times New Roman" w:hAnsi="Times New Roman" w:cs="Times New Roman"/>
      <w:sz w:val="24"/>
      <w:szCs w:val="20"/>
      <w:lang w:eastAsia="ru-RU"/>
    </w:rPr>
  </w:style>
  <w:style w:type="paragraph" w:customStyle="1" w:styleId="xl42">
    <w:name w:val="xl42"/>
    <w:basedOn w:val="a"/>
    <w:rsid w:val="000F0933"/>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212">
    <w:name w:val="Основной текст 21"/>
    <w:basedOn w:val="a"/>
    <w:rsid w:val="000F0933"/>
    <w:pPr>
      <w:spacing w:after="0" w:line="240" w:lineRule="auto"/>
      <w:jc w:val="both"/>
    </w:pPr>
    <w:rPr>
      <w:rFonts w:ascii="Times New Roman" w:eastAsia="Times New Roman" w:hAnsi="Times New Roman" w:cs="Times New Roman"/>
      <w:sz w:val="24"/>
      <w:szCs w:val="20"/>
      <w:lang w:eastAsia="ru-RU"/>
    </w:rPr>
  </w:style>
  <w:style w:type="paragraph" w:customStyle="1" w:styleId="xl50">
    <w:name w:val="xl50"/>
    <w:basedOn w:val="a"/>
    <w:rsid w:val="000F0933"/>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34">
    <w:name w:val="Знак3"/>
    <w:basedOn w:val="a"/>
    <w:rsid w:val="000F093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Title">
    <w:name w:val="ConsTitle"/>
    <w:rsid w:val="000F093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Знак Знак1 Знак Знак Знак Знак"/>
    <w:basedOn w:val="a"/>
    <w:rsid w:val="000F093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Noparagraphstyle">
    <w:name w:val="[No paragraph style]"/>
    <w:rsid w:val="000F093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ConsPlusCell">
    <w:name w:val="ConsPlusCell"/>
    <w:rsid w:val="000F09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8">
    <w:name w:val="Основной текст1"/>
    <w:rsid w:val="000F0933"/>
    <w:rPr>
      <w:rFonts w:ascii="Times New Roman" w:eastAsia="Times New Roman" w:hAnsi="Times New Roman" w:cs="Times New Roman"/>
      <w:b w:val="0"/>
      <w:bCs w:val="0"/>
      <w:i w:val="0"/>
      <w:iCs w:val="0"/>
      <w:smallCaps w:val="0"/>
      <w:strike w:val="0"/>
      <w:spacing w:val="22"/>
      <w:sz w:val="22"/>
      <w:szCs w:val="22"/>
    </w:rPr>
  </w:style>
  <w:style w:type="paragraph" w:customStyle="1" w:styleId="35">
    <w:name w:val="Основной текст3"/>
    <w:basedOn w:val="a"/>
    <w:rsid w:val="000F0933"/>
    <w:pPr>
      <w:shd w:val="clear" w:color="auto" w:fill="FFFFFF"/>
      <w:spacing w:before="600" w:after="1020" w:line="0" w:lineRule="atLeast"/>
      <w:jc w:val="center"/>
    </w:pPr>
    <w:rPr>
      <w:rFonts w:ascii="Times New Roman" w:eastAsia="Times New Roman" w:hAnsi="Times New Roman" w:cs="Times New Roman"/>
      <w:spacing w:val="18"/>
      <w:lang w:eastAsia="ru-RU"/>
    </w:rPr>
  </w:style>
  <w:style w:type="character" w:customStyle="1" w:styleId="1pt">
    <w:name w:val="Основной текст + Интервал 1 pt"/>
    <w:rsid w:val="000F0933"/>
    <w:rPr>
      <w:rFonts w:ascii="Times New Roman" w:eastAsia="Times New Roman" w:hAnsi="Times New Roman" w:cs="Times New Roman"/>
      <w:spacing w:val="30"/>
      <w:sz w:val="27"/>
      <w:szCs w:val="27"/>
      <w:shd w:val="clear" w:color="auto" w:fill="FFFFFF"/>
    </w:rPr>
  </w:style>
  <w:style w:type="character" w:customStyle="1" w:styleId="3pt">
    <w:name w:val="Основной текст + Интервал 3 pt"/>
    <w:rsid w:val="000F0933"/>
    <w:rPr>
      <w:rFonts w:ascii="Times New Roman" w:hAnsi="Times New Roman" w:cs="Times New Roman"/>
      <w:spacing w:val="74"/>
      <w:sz w:val="21"/>
      <w:szCs w:val="21"/>
      <w:shd w:val="clear" w:color="auto" w:fill="FFFFFF"/>
      <w:lang w:bidi="ar-SA"/>
    </w:rPr>
  </w:style>
  <w:style w:type="character" w:customStyle="1" w:styleId="8pt0pt">
    <w:name w:val="Основной текст + 8 pt;Интервал 0 pt"/>
    <w:rsid w:val="000F0933"/>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eastAsia="ru-RU" w:bidi="ru-RU"/>
    </w:rPr>
  </w:style>
  <w:style w:type="paragraph" w:customStyle="1" w:styleId="2b">
    <w:name w:val="Основной текст2"/>
    <w:basedOn w:val="a"/>
    <w:rsid w:val="000F0933"/>
    <w:pPr>
      <w:widowControl w:val="0"/>
      <w:shd w:val="clear" w:color="auto" w:fill="FFFFFF"/>
      <w:spacing w:after="0" w:line="264" w:lineRule="exact"/>
      <w:ind w:hanging="1060"/>
      <w:jc w:val="center"/>
    </w:pPr>
    <w:rPr>
      <w:rFonts w:ascii="Times New Roman" w:eastAsia="Times New Roman" w:hAnsi="Times New Roman" w:cs="Times New Roman"/>
      <w:color w:val="000000"/>
      <w:spacing w:val="-3"/>
      <w:lang w:eastAsia="ru-RU" w:bidi="ru-RU"/>
    </w:rPr>
  </w:style>
  <w:style w:type="character" w:customStyle="1" w:styleId="36">
    <w:name w:val="Основной текст (3)_"/>
    <w:link w:val="37"/>
    <w:rsid w:val="000F0933"/>
    <w:rPr>
      <w:b/>
      <w:bCs/>
      <w:spacing w:val="-3"/>
      <w:shd w:val="clear" w:color="auto" w:fill="FFFFFF"/>
    </w:rPr>
  </w:style>
  <w:style w:type="paragraph" w:customStyle="1" w:styleId="37">
    <w:name w:val="Основной текст (3)"/>
    <w:basedOn w:val="a"/>
    <w:link w:val="36"/>
    <w:rsid w:val="000F0933"/>
    <w:pPr>
      <w:widowControl w:val="0"/>
      <w:shd w:val="clear" w:color="auto" w:fill="FFFFFF"/>
      <w:spacing w:before="2640" w:after="180" w:line="0" w:lineRule="atLeast"/>
      <w:ind w:hanging="1600"/>
      <w:jc w:val="center"/>
    </w:pPr>
    <w:rPr>
      <w:b/>
      <w:bCs/>
      <w:spacing w:val="-3"/>
    </w:rPr>
  </w:style>
  <w:style w:type="character" w:customStyle="1" w:styleId="61pt">
    <w:name w:val="Колонтитул (6) + Не курсив;Интервал 1 pt"/>
    <w:rsid w:val="000F0933"/>
    <w:rPr>
      <w:rFonts w:ascii="Times New Roman" w:eastAsia="Times New Roman" w:hAnsi="Times New Roman" w:cs="Times New Roman"/>
      <w:b w:val="0"/>
      <w:bCs w:val="0"/>
      <w:i/>
      <w:iCs/>
      <w:smallCaps w:val="0"/>
      <w:strike w:val="0"/>
      <w:color w:val="000000"/>
      <w:spacing w:val="29"/>
      <w:w w:val="100"/>
      <w:position w:val="0"/>
      <w:sz w:val="22"/>
      <w:szCs w:val="22"/>
      <w:u w:val="none"/>
      <w:lang w:val="ru-RU" w:eastAsia="ru-RU" w:bidi="ru-RU"/>
    </w:rPr>
  </w:style>
  <w:style w:type="character" w:customStyle="1" w:styleId="2c">
    <w:name w:val="Подпись к таблице (2)_"/>
    <w:link w:val="2d"/>
    <w:rsid w:val="000F0933"/>
    <w:rPr>
      <w:i/>
      <w:iCs/>
      <w:spacing w:val="-2"/>
      <w:shd w:val="clear" w:color="auto" w:fill="FFFFFF"/>
    </w:rPr>
  </w:style>
  <w:style w:type="paragraph" w:customStyle="1" w:styleId="2d">
    <w:name w:val="Подпись к таблице (2)"/>
    <w:basedOn w:val="a"/>
    <w:link w:val="2c"/>
    <w:rsid w:val="000F0933"/>
    <w:pPr>
      <w:widowControl w:val="0"/>
      <w:shd w:val="clear" w:color="auto" w:fill="FFFFFF"/>
      <w:spacing w:after="0" w:line="0" w:lineRule="atLeast"/>
    </w:pPr>
    <w:rPr>
      <w:i/>
      <w:iCs/>
      <w:spacing w:val="-2"/>
    </w:rPr>
  </w:style>
  <w:style w:type="character" w:customStyle="1" w:styleId="8pt0pt0">
    <w:name w:val="Основной текст + 8 pt;Полужирный;Интервал 0 pt"/>
    <w:rsid w:val="000F0933"/>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ru-RU" w:eastAsia="ru-RU" w:bidi="ru-RU"/>
    </w:rPr>
  </w:style>
  <w:style w:type="character" w:customStyle="1" w:styleId="aff4">
    <w:name w:val="Основной текст + Полужирный"/>
    <w:rsid w:val="000F0933"/>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0">
    <w:name w:val="Основной текст (11)_"/>
    <w:link w:val="111"/>
    <w:rsid w:val="000F0933"/>
    <w:rPr>
      <w:i/>
      <w:iCs/>
      <w:spacing w:val="-2"/>
      <w:shd w:val="clear" w:color="auto" w:fill="FFFFFF"/>
    </w:rPr>
  </w:style>
  <w:style w:type="paragraph" w:customStyle="1" w:styleId="111">
    <w:name w:val="Основной текст (11)"/>
    <w:basedOn w:val="a"/>
    <w:link w:val="110"/>
    <w:rsid w:val="000F0933"/>
    <w:pPr>
      <w:widowControl w:val="0"/>
      <w:shd w:val="clear" w:color="auto" w:fill="FFFFFF"/>
      <w:spacing w:after="0" w:line="0" w:lineRule="atLeast"/>
    </w:pPr>
    <w:rPr>
      <w:i/>
      <w:iCs/>
      <w:spacing w:val="-2"/>
    </w:rPr>
  </w:style>
  <w:style w:type="character" w:customStyle="1" w:styleId="19">
    <w:name w:val="Заголовок №1_"/>
    <w:link w:val="1a"/>
    <w:rsid w:val="000F0933"/>
    <w:rPr>
      <w:b/>
      <w:bCs/>
      <w:spacing w:val="-3"/>
      <w:shd w:val="clear" w:color="auto" w:fill="FFFFFF"/>
    </w:rPr>
  </w:style>
  <w:style w:type="paragraph" w:customStyle="1" w:styleId="1a">
    <w:name w:val="Заголовок №1"/>
    <w:basedOn w:val="a"/>
    <w:link w:val="19"/>
    <w:rsid w:val="000F0933"/>
    <w:pPr>
      <w:widowControl w:val="0"/>
      <w:shd w:val="clear" w:color="auto" w:fill="FFFFFF"/>
      <w:spacing w:before="240" w:after="0" w:line="264" w:lineRule="exact"/>
      <w:jc w:val="both"/>
      <w:outlineLvl w:val="0"/>
    </w:pPr>
    <w:rPr>
      <w:b/>
      <w:bCs/>
      <w:spacing w:val="-3"/>
    </w:rPr>
  </w:style>
  <w:style w:type="character" w:customStyle="1" w:styleId="51">
    <w:name w:val="Основной текст (5)_"/>
    <w:link w:val="52"/>
    <w:rsid w:val="000F0933"/>
    <w:rPr>
      <w:b/>
      <w:bCs/>
      <w:i/>
      <w:iCs/>
      <w:spacing w:val="-3"/>
      <w:shd w:val="clear" w:color="auto" w:fill="FFFFFF"/>
    </w:rPr>
  </w:style>
  <w:style w:type="paragraph" w:customStyle="1" w:styleId="52">
    <w:name w:val="Основной текст (5)"/>
    <w:basedOn w:val="a"/>
    <w:link w:val="51"/>
    <w:rsid w:val="000F0933"/>
    <w:pPr>
      <w:widowControl w:val="0"/>
      <w:shd w:val="clear" w:color="auto" w:fill="FFFFFF"/>
      <w:spacing w:after="0" w:line="269" w:lineRule="exact"/>
      <w:ind w:firstLine="720"/>
    </w:pPr>
    <w:rPr>
      <w:b/>
      <w:bCs/>
      <w:i/>
      <w:iCs/>
      <w:spacing w:val="-3"/>
    </w:rPr>
  </w:style>
  <w:style w:type="character" w:customStyle="1" w:styleId="aff5">
    <w:name w:val="Подпись к таблице_"/>
    <w:link w:val="aff6"/>
    <w:rsid w:val="000F0933"/>
    <w:rPr>
      <w:b/>
      <w:bCs/>
      <w:spacing w:val="-3"/>
      <w:shd w:val="clear" w:color="auto" w:fill="FFFFFF"/>
    </w:rPr>
  </w:style>
  <w:style w:type="paragraph" w:customStyle="1" w:styleId="aff6">
    <w:name w:val="Подпись к таблице"/>
    <w:basedOn w:val="a"/>
    <w:link w:val="aff5"/>
    <w:rsid w:val="000F0933"/>
    <w:pPr>
      <w:widowControl w:val="0"/>
      <w:shd w:val="clear" w:color="auto" w:fill="FFFFFF"/>
      <w:spacing w:after="0" w:line="0" w:lineRule="atLeast"/>
    </w:pPr>
    <w:rPr>
      <w:b/>
      <w:bCs/>
      <w:spacing w:val="-3"/>
    </w:rPr>
  </w:style>
  <w:style w:type="character" w:customStyle="1" w:styleId="9pt0pt">
    <w:name w:val="Основной текст + 9 pt;Интервал 0 pt"/>
    <w:rsid w:val="000F0933"/>
    <w:rPr>
      <w:rFonts w:ascii="Times New Roman" w:eastAsia="Times New Roman" w:hAnsi="Times New Roman" w:cs="Times New Roman"/>
      <w:b w:val="0"/>
      <w:bCs w:val="0"/>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42">
    <w:name w:val="Подпись к таблице (4)_"/>
    <w:link w:val="43"/>
    <w:rsid w:val="000F0933"/>
    <w:rPr>
      <w:i/>
      <w:iCs/>
      <w:spacing w:val="46"/>
      <w:sz w:val="16"/>
      <w:szCs w:val="16"/>
      <w:shd w:val="clear" w:color="auto" w:fill="FFFFFF"/>
    </w:rPr>
  </w:style>
  <w:style w:type="character" w:customStyle="1" w:styleId="53">
    <w:name w:val="Подпись к таблице (5)_"/>
    <w:link w:val="54"/>
    <w:rsid w:val="000F0933"/>
    <w:rPr>
      <w:spacing w:val="-2"/>
      <w:sz w:val="16"/>
      <w:szCs w:val="16"/>
      <w:shd w:val="clear" w:color="auto" w:fill="FFFFFF"/>
    </w:rPr>
  </w:style>
  <w:style w:type="character" w:customStyle="1" w:styleId="52pt">
    <w:name w:val="Подпись к таблице (5) + Курсив;Интервал 2 pt"/>
    <w:rsid w:val="000F0933"/>
    <w:rPr>
      <w:rFonts w:ascii="Times New Roman" w:eastAsia="Times New Roman" w:hAnsi="Times New Roman" w:cs="Times New Roman"/>
      <w:b w:val="0"/>
      <w:bCs w:val="0"/>
      <w:i/>
      <w:iCs/>
      <w:smallCaps w:val="0"/>
      <w:strike w:val="0"/>
      <w:color w:val="000000"/>
      <w:spacing w:val="46"/>
      <w:w w:val="100"/>
      <w:position w:val="0"/>
      <w:sz w:val="16"/>
      <w:szCs w:val="16"/>
      <w:u w:val="none"/>
      <w:lang w:val="ru-RU" w:eastAsia="ru-RU" w:bidi="ru-RU"/>
    </w:rPr>
  </w:style>
  <w:style w:type="paragraph" w:customStyle="1" w:styleId="43">
    <w:name w:val="Подпись к таблице (4)"/>
    <w:basedOn w:val="a"/>
    <w:link w:val="42"/>
    <w:rsid w:val="000F0933"/>
    <w:pPr>
      <w:widowControl w:val="0"/>
      <w:shd w:val="clear" w:color="auto" w:fill="FFFFFF"/>
      <w:spacing w:after="60" w:line="0" w:lineRule="atLeast"/>
    </w:pPr>
    <w:rPr>
      <w:i/>
      <w:iCs/>
      <w:spacing w:val="46"/>
      <w:sz w:val="16"/>
      <w:szCs w:val="16"/>
    </w:rPr>
  </w:style>
  <w:style w:type="paragraph" w:customStyle="1" w:styleId="54">
    <w:name w:val="Подпись к таблице (5)"/>
    <w:basedOn w:val="a"/>
    <w:link w:val="53"/>
    <w:rsid w:val="000F0933"/>
    <w:pPr>
      <w:widowControl w:val="0"/>
      <w:shd w:val="clear" w:color="auto" w:fill="FFFFFF"/>
      <w:spacing w:before="60" w:after="0" w:line="0" w:lineRule="atLeast"/>
    </w:pPr>
    <w:rPr>
      <w:spacing w:val="-2"/>
      <w:sz w:val="16"/>
      <w:szCs w:val="16"/>
    </w:rPr>
  </w:style>
  <w:style w:type="character" w:customStyle="1" w:styleId="65pt0pt">
    <w:name w:val="Основной текст + 6;5 pt;Интервал 0 pt"/>
    <w:rsid w:val="000F0933"/>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1">
    <w:name w:val="Колонтитул (6)_"/>
    <w:link w:val="62"/>
    <w:rsid w:val="000F0933"/>
    <w:rPr>
      <w:i/>
      <w:iCs/>
      <w:spacing w:val="-3"/>
      <w:shd w:val="clear" w:color="auto" w:fill="FFFFFF"/>
    </w:rPr>
  </w:style>
  <w:style w:type="paragraph" w:customStyle="1" w:styleId="62">
    <w:name w:val="Колонтитул (6)"/>
    <w:basedOn w:val="a"/>
    <w:link w:val="61"/>
    <w:rsid w:val="000F0933"/>
    <w:pPr>
      <w:widowControl w:val="0"/>
      <w:shd w:val="clear" w:color="auto" w:fill="FFFFFF"/>
      <w:spacing w:after="0" w:line="0" w:lineRule="atLeast"/>
    </w:pPr>
    <w:rPr>
      <w:i/>
      <w:iCs/>
      <w:spacing w:val="-3"/>
    </w:rPr>
  </w:style>
  <w:style w:type="character" w:customStyle="1" w:styleId="58pt">
    <w:name w:val="Основной текст (5) + 8 pt"/>
    <w:aliases w:val="Не курсив,Интервал 0 pt"/>
    <w:rsid w:val="000F0933"/>
    <w:rPr>
      <w:b w:val="0"/>
      <w:bCs w:val="0"/>
      <w:i/>
      <w:iCs/>
      <w:color w:val="000000"/>
      <w:spacing w:val="3"/>
      <w:w w:val="100"/>
      <w:position w:val="0"/>
      <w:sz w:val="16"/>
      <w:szCs w:val="16"/>
      <w:shd w:val="clear" w:color="auto" w:fill="FFFFFF"/>
      <w:lang w:val="ru-RU" w:eastAsia="ru-RU" w:bidi="ru-RU"/>
    </w:rPr>
  </w:style>
  <w:style w:type="paragraph" w:customStyle="1" w:styleId="TableParagraph">
    <w:name w:val="Table Paragraph"/>
    <w:basedOn w:val="a"/>
    <w:uiPriority w:val="1"/>
    <w:qFormat/>
    <w:rsid w:val="000F0933"/>
    <w:pPr>
      <w:widowControl w:val="0"/>
      <w:spacing w:after="0" w:line="240" w:lineRule="auto"/>
    </w:pPr>
    <w:rPr>
      <w:rFonts w:ascii="Calibri" w:eastAsia="Calibri" w:hAnsi="Calibri" w:cs="Times New Roman"/>
      <w:lang w:val="en-US"/>
    </w:rPr>
  </w:style>
  <w:style w:type="paragraph" w:styleId="38">
    <w:name w:val="Body Text 3"/>
    <w:basedOn w:val="a"/>
    <w:link w:val="39"/>
    <w:uiPriority w:val="99"/>
    <w:semiHidden/>
    <w:unhideWhenUsed/>
    <w:rsid w:val="000F0933"/>
    <w:pPr>
      <w:spacing w:after="120"/>
    </w:pPr>
    <w:rPr>
      <w:rFonts w:eastAsiaTheme="minorEastAsia"/>
      <w:sz w:val="16"/>
      <w:szCs w:val="16"/>
      <w:lang w:eastAsia="ru-RU"/>
    </w:rPr>
  </w:style>
  <w:style w:type="character" w:customStyle="1" w:styleId="39">
    <w:name w:val="Основной текст 3 Знак"/>
    <w:basedOn w:val="a0"/>
    <w:link w:val="38"/>
    <w:uiPriority w:val="99"/>
    <w:semiHidden/>
    <w:rsid w:val="000F0933"/>
    <w:rPr>
      <w:rFonts w:eastAsiaTheme="minorEastAsia"/>
      <w:sz w:val="16"/>
      <w:szCs w:val="16"/>
      <w:lang w:eastAsia="ru-RU"/>
    </w:rPr>
  </w:style>
  <w:style w:type="table" w:customStyle="1" w:styleId="2e">
    <w:name w:val="Сетка таблицы2"/>
    <w:basedOn w:val="a1"/>
    <w:next w:val="ae"/>
    <w:uiPriority w:val="59"/>
    <w:rsid w:val="000F09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rsid w:val="000F093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annotation text"/>
    <w:basedOn w:val="a"/>
    <w:link w:val="aff8"/>
    <w:uiPriority w:val="99"/>
    <w:unhideWhenUsed/>
    <w:rsid w:val="000F0933"/>
    <w:pPr>
      <w:spacing w:line="240" w:lineRule="auto"/>
    </w:pPr>
    <w:rPr>
      <w:rFonts w:eastAsiaTheme="minorEastAsia"/>
      <w:sz w:val="20"/>
      <w:szCs w:val="20"/>
      <w:lang w:eastAsia="ru-RU"/>
    </w:rPr>
  </w:style>
  <w:style w:type="character" w:customStyle="1" w:styleId="aff8">
    <w:name w:val="Текст примечания Знак"/>
    <w:basedOn w:val="a0"/>
    <w:link w:val="aff7"/>
    <w:uiPriority w:val="99"/>
    <w:rsid w:val="000F0933"/>
    <w:rPr>
      <w:rFonts w:eastAsiaTheme="minorEastAsia"/>
      <w:sz w:val="20"/>
      <w:szCs w:val="20"/>
      <w:lang w:eastAsia="ru-RU"/>
    </w:rPr>
  </w:style>
  <w:style w:type="numbering" w:customStyle="1" w:styleId="1b">
    <w:name w:val="Нет списка1"/>
    <w:next w:val="a2"/>
    <w:semiHidden/>
    <w:unhideWhenUsed/>
    <w:rsid w:val="000F0933"/>
  </w:style>
  <w:style w:type="paragraph" w:customStyle="1" w:styleId="220">
    <w:name w:val="Основной текст 22"/>
    <w:basedOn w:val="a"/>
    <w:rsid w:val="000F0933"/>
    <w:pPr>
      <w:spacing w:after="0" w:line="240" w:lineRule="auto"/>
      <w:jc w:val="both"/>
    </w:pPr>
    <w:rPr>
      <w:rFonts w:ascii="Times New Roman" w:eastAsia="Times New Roman" w:hAnsi="Times New Roman" w:cs="Times New Roman"/>
      <w:sz w:val="24"/>
      <w:szCs w:val="20"/>
      <w:lang w:eastAsia="ru-RU"/>
    </w:rPr>
  </w:style>
  <w:style w:type="character" w:customStyle="1" w:styleId="9pt0pt0">
    <w:name w:val="Основной текст + 9 pt;Полужирный;Интервал 0 pt"/>
    <w:rsid w:val="000F0933"/>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eastAsia="ru-RU" w:bidi="ru-RU"/>
    </w:rPr>
  </w:style>
  <w:style w:type="character" w:customStyle="1" w:styleId="44">
    <w:name w:val="Колонтитул (4)_"/>
    <w:link w:val="45"/>
    <w:rsid w:val="000F0933"/>
    <w:rPr>
      <w:i/>
      <w:iCs/>
      <w:spacing w:val="1"/>
      <w:sz w:val="21"/>
      <w:szCs w:val="21"/>
      <w:shd w:val="clear" w:color="auto" w:fill="FFFFFF"/>
    </w:rPr>
  </w:style>
  <w:style w:type="character" w:customStyle="1" w:styleId="49pt0pt">
    <w:name w:val="Колонтитул (4) + 9 pt;Не курсив;Интервал 0 pt"/>
    <w:rsid w:val="000F0933"/>
    <w:rPr>
      <w:rFonts w:ascii="Times New Roman" w:eastAsia="Times New Roman" w:hAnsi="Times New Roman" w:cs="Times New Roman"/>
      <w:b w:val="0"/>
      <w:bCs w:val="0"/>
      <w:i/>
      <w:iCs/>
      <w:smallCaps w:val="0"/>
      <w:strike w:val="0"/>
      <w:color w:val="000000"/>
      <w:spacing w:val="3"/>
      <w:w w:val="100"/>
      <w:position w:val="0"/>
      <w:sz w:val="18"/>
      <w:szCs w:val="18"/>
      <w:u w:val="none"/>
      <w:lang w:val="ru-RU" w:eastAsia="ru-RU" w:bidi="ru-RU"/>
    </w:rPr>
  </w:style>
  <w:style w:type="paragraph" w:customStyle="1" w:styleId="45">
    <w:name w:val="Колонтитул (4)"/>
    <w:basedOn w:val="a"/>
    <w:link w:val="44"/>
    <w:rsid w:val="000F0933"/>
    <w:pPr>
      <w:widowControl w:val="0"/>
      <w:shd w:val="clear" w:color="auto" w:fill="FFFFFF"/>
      <w:spacing w:after="0" w:line="0" w:lineRule="atLeast"/>
    </w:pPr>
    <w:rPr>
      <w:i/>
      <w:iCs/>
      <w:spacing w:val="1"/>
      <w:sz w:val="21"/>
      <w:szCs w:val="21"/>
    </w:rPr>
  </w:style>
  <w:style w:type="paragraph" w:customStyle="1" w:styleId="ConsNormal">
    <w:name w:val="ConsNormal"/>
    <w:rsid w:val="000F0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0F093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4">
    <w:name w:val="Обычный (веб) Знак"/>
    <w:link w:val="a3"/>
    <w:locked/>
    <w:rsid w:val="000F0933"/>
    <w:rPr>
      <w:rFonts w:ascii="Times New Roman" w:eastAsia="Times New Roman" w:hAnsi="Times New Roman" w:cs="Times New Roman"/>
      <w:sz w:val="24"/>
      <w:szCs w:val="24"/>
      <w:lang w:eastAsia="ru-RU"/>
    </w:rPr>
  </w:style>
  <w:style w:type="character" w:styleId="aff9">
    <w:name w:val="annotation reference"/>
    <w:basedOn w:val="a0"/>
    <w:uiPriority w:val="99"/>
    <w:semiHidden/>
    <w:unhideWhenUsed/>
    <w:rsid w:val="000F0933"/>
    <w:rPr>
      <w:sz w:val="16"/>
      <w:szCs w:val="16"/>
    </w:rPr>
  </w:style>
  <w:style w:type="paragraph" w:styleId="affa">
    <w:name w:val="annotation subject"/>
    <w:basedOn w:val="aff7"/>
    <w:next w:val="aff7"/>
    <w:link w:val="affb"/>
    <w:uiPriority w:val="99"/>
    <w:semiHidden/>
    <w:unhideWhenUsed/>
    <w:rsid w:val="000F0933"/>
    <w:rPr>
      <w:b/>
      <w:bCs/>
    </w:rPr>
  </w:style>
  <w:style w:type="character" w:customStyle="1" w:styleId="affb">
    <w:name w:val="Тема примечания Знак"/>
    <w:basedOn w:val="aff8"/>
    <w:link w:val="affa"/>
    <w:uiPriority w:val="99"/>
    <w:semiHidden/>
    <w:rsid w:val="000F0933"/>
    <w:rPr>
      <w:rFonts w:eastAsiaTheme="minorEastAsia"/>
      <w:b/>
      <w:bCs/>
      <w:sz w:val="20"/>
      <w:szCs w:val="20"/>
      <w:lang w:eastAsia="ru-RU"/>
    </w:rPr>
  </w:style>
  <w:style w:type="character" w:customStyle="1" w:styleId="fontstyle01">
    <w:name w:val="fontstyle01"/>
    <w:rsid w:val="000F0933"/>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0F0933"/>
  </w:style>
  <w:style w:type="paragraph" w:customStyle="1" w:styleId="pcenter1">
    <w:name w:val="pcenter1"/>
    <w:basedOn w:val="a"/>
    <w:rsid w:val="000F0933"/>
    <w:pPr>
      <w:spacing w:before="100" w:beforeAutospacing="1" w:after="180" w:line="330" w:lineRule="atLeast"/>
      <w:jc w:val="center"/>
    </w:pPr>
    <w:rPr>
      <w:rFonts w:ascii="Times New Roman" w:eastAsia="Times New Roman" w:hAnsi="Times New Roman" w:cs="Times New Roman"/>
      <w:sz w:val="24"/>
      <w:szCs w:val="24"/>
      <w:lang w:eastAsia="ru-RU"/>
    </w:rPr>
  </w:style>
  <w:style w:type="character" w:customStyle="1" w:styleId="sectioninfo2">
    <w:name w:val="section__info2"/>
    <w:rsid w:val="000F0933"/>
    <w:rPr>
      <w:vanish w:val="0"/>
      <w:webHidden w:val="0"/>
      <w:sz w:val="24"/>
      <w:szCs w:val="24"/>
      <w:specVanish/>
    </w:rPr>
  </w:style>
  <w:style w:type="numbering" w:customStyle="1" w:styleId="2f">
    <w:name w:val="Нет списка2"/>
    <w:next w:val="a2"/>
    <w:semiHidden/>
    <w:rsid w:val="000F0933"/>
  </w:style>
  <w:style w:type="paragraph" w:customStyle="1" w:styleId="230">
    <w:name w:val="Основной текст 23"/>
    <w:basedOn w:val="a"/>
    <w:rsid w:val="000F0933"/>
    <w:pPr>
      <w:spacing w:after="0" w:line="240" w:lineRule="auto"/>
      <w:jc w:val="both"/>
    </w:pPr>
    <w:rPr>
      <w:rFonts w:ascii="Times New Roman" w:eastAsia="Times New Roman" w:hAnsi="Times New Roman" w:cs="Times New Roman"/>
      <w:sz w:val="24"/>
      <w:szCs w:val="20"/>
      <w:lang w:eastAsia="ru-RU"/>
    </w:rPr>
  </w:style>
  <w:style w:type="table" w:customStyle="1" w:styleId="3a">
    <w:name w:val="Сетка таблицы3"/>
    <w:basedOn w:val="a1"/>
    <w:next w:val="ae"/>
    <w:uiPriority w:val="59"/>
    <w:rsid w:val="000F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TOC Heading"/>
    <w:basedOn w:val="1"/>
    <w:next w:val="a"/>
    <w:uiPriority w:val="39"/>
    <w:semiHidden/>
    <w:unhideWhenUsed/>
    <w:qFormat/>
    <w:rsid w:val="00AF0C94"/>
    <w:pPr>
      <w:outlineLvl w:val="9"/>
    </w:pPr>
  </w:style>
  <w:style w:type="paragraph" w:styleId="2f0">
    <w:name w:val="toc 2"/>
    <w:basedOn w:val="a"/>
    <w:next w:val="a"/>
    <w:autoRedefine/>
    <w:uiPriority w:val="39"/>
    <w:unhideWhenUsed/>
    <w:qFormat/>
    <w:rsid w:val="00AF0C94"/>
    <w:pPr>
      <w:spacing w:after="0"/>
      <w:jc w:val="both"/>
    </w:pPr>
    <w:rPr>
      <w:rFonts w:ascii="Times New Roman" w:eastAsiaTheme="minorEastAsia" w:hAnsi="Times New Roman" w:cs="Times New Roman"/>
      <w:sz w:val="28"/>
      <w:szCs w:val="28"/>
    </w:rPr>
  </w:style>
  <w:style w:type="paragraph" w:styleId="1c">
    <w:name w:val="toc 1"/>
    <w:basedOn w:val="a"/>
    <w:next w:val="a"/>
    <w:autoRedefine/>
    <w:uiPriority w:val="39"/>
    <w:unhideWhenUsed/>
    <w:qFormat/>
    <w:rsid w:val="00AF0C94"/>
    <w:pPr>
      <w:spacing w:after="0"/>
      <w:jc w:val="both"/>
    </w:pPr>
    <w:rPr>
      <w:rFonts w:ascii="Times New Roman" w:eastAsiaTheme="minorEastAsia"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hyperlink" Target="garantF1://70070950.0" TargetMode="External"/><Relationship Id="rId50" Type="http://schemas.openxmlformats.org/officeDocument/2006/relationships/hyperlink" Target="consultantplus://offline/ref=AF3ED1F47C045D8D211FCCC6154C75F128E2C5730335496C507FF41A62BEE1D2818B07885C2B25AFCA7F2C77429F31F5C9C396C618AB6A9384A7E3A4lDl2C" TargetMode="External"/><Relationship Id="rId55" Type="http://schemas.openxmlformats.org/officeDocument/2006/relationships/hyperlink" Target="file:///C:\Users\5BV4VM~1\_LOONQ~E\127NA4~U\3KAJTD~M\_UNCBD~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54" Type="http://schemas.openxmlformats.org/officeDocument/2006/relationships/hyperlink" Target="file:///C:\Users\5BV4VM~1\_LOONQ~E\127NA4~U\2JT518~N\_JPORM~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hyperlink" Target="consultantplus://offline/ref=6764167C672318FBB7F0ADDADF53E5035C359F2F2EBDBC26902791AB324CB488BE9A227E3DB93ECCAD5EAAECFAB4E0313A7056BCE6CF7970BDD1651F29rDC" TargetMode="External"/><Relationship Id="rId58" Type="http://schemas.openxmlformats.org/officeDocument/2006/relationships/hyperlink" Target="file:///C:\Users\5BV4VM~1\_LOONQ~E\127NA4~U\6U62O2~R\_XHHUE~5"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hyperlink" Target="file:///C:\Users\5BV4VM~1\_LOONQ~E\127NA4~U\12NLLS~L\_LKD0O~T.RTF" TargetMode="External"/><Relationship Id="rId57" Type="http://schemas.openxmlformats.org/officeDocument/2006/relationships/hyperlink" Target="file:///C:\Users\5BV4VM~1\_LOONQ~E\127NA4~U\58TI78~R\_GSZGN~3" TargetMode="External"/><Relationship Id="rId61" Type="http://schemas.openxmlformats.org/officeDocument/2006/relationships/hyperlink" Target="file:///\\192.168.0.100\&#1079;&#1072;&#1082;&#1086;&#1085;\5.%20&#1055;&#1086;&#1089;&#1090;&#1072;&#1085;&#1086;&#1074;&#1083;&#1077;&#1085;&#1080;&#1103;%20&#1043;&#1083;&#1072;&#1074;&#1099;%20(&#1072;&#1076;&#1084;&#1080;&#1085;&#1080;&#1089;&#1090;&#1088;&#1072;&#1094;&#1080;&#1080;)%20&#1059;&#1043;&#1054;\&#1053;&#1055;&#1040;%20&#1059;&#1043;&#1054;%20&#1057;&#1054;&#1043;&#1051;&#1040;&#1057;&#1053;&#1054;%20&#1055;&#1045;&#1056;&#1045;&#1063;&#1053;&#1071;\1.%20&#1042;%20&#1086;&#1073;&#1083;&#1072;&#1089;&#1090;&#1080;%20&#1086;&#1073;&#1077;&#1089;&#1087;&#1077;&#1095;&#1077;&#1085;&#1080;&#1103;%20&#1087;&#1086;&#1078;&#1072;&#1088;&#1085;&#1086;&#1081;%20&#1073;&#1077;&#1079;&#1086;&#1087;&#1072;&#1089;&#1085;&#1086;&#1089;&#1090;&#1080;\7.%20&#1054;%20&#1087;&#1086;&#1088;&#1103;&#1076;&#1082;&#1077;%20&#1091;&#1089;&#1090;&#1072;&#1085;&#1086;&#1074;&#1083;&#1077;&#1085;&#1080;&#1103;%20&#1086;&#1089;&#1086;&#1073;&#1086;&#1075;&#1086;%20&#1087;&#1088;&#1086;&#1090;&#1080;&#1074;&#1086;&#1087;&#1086;&#1078;&#1072;&#1088;&#1085;&#1086;&#1075;&#1086;%20&#1088;&#1077;&#1078;&#1080;&#1084;&#1072;\6.%20(214)%20&#1054;%20&#1089;%20&#1086;&#1079;&#1076;&#1072;&#1085;&#1080;&#1080;%20&#1079;&#1072;&#1097;&#1080;&#1090;&#1085;&#1099;&#1093;%20&#1055;&#1055;%20&#1087;&#1086;&#1083;&#1086;&#1089;%20&#8470;214%20&#1086;&#1090;%2027.02.09..doc" TargetMode="External"/><Relationship Id="rId10" Type="http://schemas.openxmlformats.org/officeDocument/2006/relationships/hyperlink" Target="http://ivo.garant.ru/" TargetMode="External"/><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hyperlink" Target="file:///C:\Users\5BV4VM~1\_LOONQ~E\127NA4~U\2JT518~N\_Z58R5~3" TargetMode="External"/><Relationship Id="rId60" Type="http://schemas.openxmlformats.org/officeDocument/2006/relationships/hyperlink" Target="file:///C:\Users\5BV4VM~1\_LOONQ~E\127NA4~U\7CC15A~8\_OLA2X~N" TargetMode="External"/><Relationship Id="rId4" Type="http://schemas.openxmlformats.org/officeDocument/2006/relationships/settings" Target="settings.xml"/><Relationship Id="rId9" Type="http://schemas.openxmlformats.org/officeDocument/2006/relationships/hyperlink" Target="consultantplus://offline/ref=41FB1F273190F859130DCA3BB5DE16C14B032E0080DB445E1B447DF99CIFE9I"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chart" Target="charts/chart2.xml"/><Relationship Id="rId56" Type="http://schemas.openxmlformats.org/officeDocument/2006/relationships/hyperlink" Target="file:///C:\Users\5BV4VM~1\_LOONQ~E\127NA4~U\44AA0M~Q\_NE0J4~H"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consultantplus://offline/ref=AF3ED1F47C045D8D211FCCC6154C75F128E2C57303354168597EF41A62BEE1D2818B07885C2B25AFCA7F2C77429F31F5C9C396C618AB6A9384A7E3A4lDl2C"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chart" Target="charts/chart1.xml"/><Relationship Id="rId59" Type="http://schemas.openxmlformats.org/officeDocument/2006/relationships/hyperlink" Target="file:///C:\Users\5BV4VM~1\_LOONQ~E\127NA4~U\6U62O2~R\_02VEX~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2">
                <a:latin typeface="Times New Roman" pitchFamily="18" charset="0"/>
                <a:cs typeface="Times New Roman" pitchFamily="18" charset="0"/>
              </a:rPr>
              <a:t>Отраслевой состав фонда МБУК </a:t>
            </a:r>
            <a:r>
              <a:rPr lang="ru-RU" sz="1202" b="1" i="0" u="none" strike="noStrike" baseline="0">
                <a:latin typeface="Times New Roman" pitchFamily="18" charset="0"/>
                <a:cs typeface="Times New Roman" pitchFamily="18" charset="0"/>
              </a:rPr>
              <a:t>«ЦБС»</a:t>
            </a:r>
            <a:endParaRPr lang="ru-RU" sz="1200">
              <a:latin typeface="Times New Roman" pitchFamily="18" charset="0"/>
              <a:cs typeface="Times New Roman" pitchFamily="18" charset="0"/>
            </a:endParaRPr>
          </a:p>
        </c:rich>
      </c:tx>
      <c:layout>
        <c:manualLayout>
          <c:xMode val="edge"/>
          <c:yMode val="edge"/>
          <c:x val="0.25778930477292233"/>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Состав фонда МБУК "ЦБС"</c:v>
                </c:pt>
              </c:strCache>
            </c:strRef>
          </c:tx>
          <c:explosion val="1"/>
          <c:dLbls>
            <c:dLbl>
              <c:idx val="0"/>
              <c:layout>
                <c:manualLayout>
                  <c:x val="-8.8764034703995728E-2"/>
                  <c:y val="8.0474003249593848E-2"/>
                </c:manualLayout>
              </c:layout>
              <c:spPr>
                <a:noFill/>
                <a:ln w="25436">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9.7705963887948263E-2"/>
                  <c:y val="6.3907675837950716E-3"/>
                </c:manualLayout>
              </c:layout>
              <c:spPr>
                <a:noFill/>
                <a:ln w="25436">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6904216338037243E-2"/>
                  <c:y val="-0.12587848741129681"/>
                </c:manualLayout>
              </c:layout>
              <c:spPr>
                <a:noFill/>
                <a:ln w="25436">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6.5200381698319473E-2"/>
                  <c:y val="-0.14876057159521741"/>
                </c:manualLayout>
              </c:layout>
              <c:spPr>
                <a:noFill/>
                <a:ln w="25436">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0.12309620151648129"/>
                  <c:y val="-9.3862329708789619E-2"/>
                </c:manualLayout>
              </c:layout>
              <c:spPr>
                <a:noFill/>
                <a:ln w="25436">
                  <a:noFill/>
                </a:ln>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w="25436">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Общественно-политическая литература</c:v>
                </c:pt>
                <c:pt idx="1">
                  <c:v>Естественно научная и литература по медицине</c:v>
                </c:pt>
                <c:pt idx="2">
                  <c:v>Техника и сельское хозяйство</c:v>
                </c:pt>
                <c:pt idx="3">
                  <c:v>Искусство и спорт</c:v>
                </c:pt>
                <c:pt idx="4">
                  <c:v>Литературоведение и художественная литература</c:v>
                </c:pt>
              </c:strCache>
            </c:strRef>
          </c:cat>
          <c:val>
            <c:numRef>
              <c:f>Лист1!$B$2:$B$6</c:f>
              <c:numCache>
                <c:formatCode>0.00%</c:formatCode>
                <c:ptCount val="5"/>
                <c:pt idx="0">
                  <c:v>0.1900000000000002</c:v>
                </c:pt>
                <c:pt idx="1">
                  <c:v>8.000000000000021E-2</c:v>
                </c:pt>
                <c:pt idx="2">
                  <c:v>8.000000000000021E-2</c:v>
                </c:pt>
                <c:pt idx="3">
                  <c:v>5.0000000000000093E-2</c:v>
                </c:pt>
                <c:pt idx="4" formatCode="0%">
                  <c:v>0.60000000000000064</c:v>
                </c:pt>
              </c:numCache>
            </c:numRef>
          </c:val>
        </c:ser>
        <c:dLbls>
          <c:showLegendKey val="0"/>
          <c:showVal val="0"/>
          <c:showCatName val="0"/>
          <c:showSerName val="0"/>
          <c:showPercent val="0"/>
          <c:showBubbleSize val="0"/>
          <c:showLeaderLines val="1"/>
        </c:dLbls>
      </c:pie3DChart>
      <c:spPr>
        <a:noFill/>
        <a:ln w="25438">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религиозных организаций </a:t>
            </a:r>
          </a:p>
        </c:rich>
      </c:tx>
      <c:layout>
        <c:manualLayout>
          <c:xMode val="edge"/>
          <c:yMode val="edge"/>
          <c:x val="0.18194130105321593"/>
          <c:y val="0"/>
        </c:manualLayout>
      </c:layout>
      <c:overlay val="0"/>
    </c:title>
    <c:autoTitleDeleted val="0"/>
    <c:plotArea>
      <c:layout>
        <c:manualLayout>
          <c:layoutTarget val="inner"/>
          <c:xMode val="edge"/>
          <c:yMode val="edge"/>
          <c:x val="8.9641210477465164E-2"/>
          <c:y val="0.20839515542484904"/>
          <c:w val="0.75193139374761397"/>
          <c:h val="0.5952299965261697"/>
        </c:manualLayout>
      </c:layout>
      <c:barChart>
        <c:barDir val="col"/>
        <c:grouping val="stacked"/>
        <c:varyColors val="0"/>
        <c:ser>
          <c:idx val="0"/>
          <c:order val="0"/>
          <c:tx>
            <c:strRef>
              <c:f>Лист1!$B$1</c:f>
              <c:strCache>
                <c:ptCount val="1"/>
                <c:pt idx="0">
                  <c:v>Количество активных некоммерчеких организаций</c:v>
                </c:pt>
              </c:strCache>
            </c:strRef>
          </c:tx>
          <c:invertIfNegative val="0"/>
          <c:dPt>
            <c:idx val="0"/>
            <c:invertIfNegative val="0"/>
            <c:bubble3D val="0"/>
            <c:spPr>
              <a:solidFill>
                <a:srgbClr val="92D050"/>
              </a:solidFill>
            </c:spPr>
          </c:dPt>
          <c:dPt>
            <c:idx val="1"/>
            <c:invertIfNegative val="0"/>
            <c:bubble3D val="0"/>
            <c:spPr>
              <a:solidFill>
                <a:srgbClr val="FF66FF"/>
              </a:solidFill>
            </c:spPr>
          </c:dPt>
          <c:dPt>
            <c:idx val="2"/>
            <c:invertIfNegative val="0"/>
            <c:bubble3D val="0"/>
            <c:spPr>
              <a:solidFill>
                <a:srgbClr val="00B0F0"/>
              </a:solidFill>
            </c:spPr>
          </c:dPt>
          <c:dLbls>
            <c:dLbl>
              <c:idx val="0"/>
              <c:spPr>
                <a:noFill/>
                <a:ln w="24494">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a:noFill/>
                <a:ln w="24494">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tx>
                <c:rich>
                  <a:bodyPr/>
                  <a:lstStyle/>
                  <a:p>
                    <a:pPr>
                      <a:defRPr/>
                    </a:pPr>
                    <a:r>
                      <a:rPr lang="en-US"/>
                      <a:t>34</a:t>
                    </a:r>
                  </a:p>
                </c:rich>
              </c:tx>
              <c:spPr>
                <a:noFill/>
                <a:ln w="24494">
                  <a:noFill/>
                </a:ln>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32</c:v>
                </c:pt>
                <c:pt idx="1">
                  <c:v>34</c:v>
                </c:pt>
                <c:pt idx="2">
                  <c:v>34</c:v>
                </c:pt>
              </c:numCache>
            </c:numRef>
          </c:val>
        </c:ser>
        <c:dLbls>
          <c:showLegendKey val="0"/>
          <c:showVal val="0"/>
          <c:showCatName val="0"/>
          <c:showSerName val="0"/>
          <c:showPercent val="0"/>
          <c:showBubbleSize val="0"/>
        </c:dLbls>
        <c:gapWidth val="150"/>
        <c:overlap val="100"/>
        <c:axId val="207847864"/>
        <c:axId val="207849040"/>
      </c:barChart>
      <c:catAx>
        <c:axId val="207847864"/>
        <c:scaling>
          <c:orientation val="minMax"/>
        </c:scaling>
        <c:delete val="0"/>
        <c:axPos val="b"/>
        <c:numFmt formatCode="General" sourceLinked="1"/>
        <c:majorTickMark val="out"/>
        <c:minorTickMark val="none"/>
        <c:tickLblPos val="nextTo"/>
        <c:crossAx val="207849040"/>
        <c:crosses val="autoZero"/>
        <c:auto val="1"/>
        <c:lblAlgn val="ctr"/>
        <c:lblOffset val="100"/>
        <c:noMultiLvlLbl val="0"/>
      </c:catAx>
      <c:valAx>
        <c:axId val="207849040"/>
        <c:scaling>
          <c:orientation val="minMax"/>
        </c:scaling>
        <c:delete val="0"/>
        <c:axPos val="l"/>
        <c:majorGridlines/>
        <c:numFmt formatCode="General" sourceLinked="1"/>
        <c:majorTickMark val="out"/>
        <c:minorTickMark val="none"/>
        <c:tickLblPos val="nextTo"/>
        <c:crossAx val="207847864"/>
        <c:crosses val="autoZero"/>
        <c:crossBetween val="between"/>
      </c:valAx>
    </c:plotArea>
    <c:legend>
      <c:legendPos val="r"/>
      <c:layout>
        <c:manualLayout>
          <c:xMode val="edge"/>
          <c:yMode val="edge"/>
          <c:x val="0.87109026672212464"/>
          <c:y val="0.3706966830488489"/>
          <c:w val="0.11243998871725715"/>
          <c:h val="0.46775247053849817"/>
        </c:manualLayout>
      </c:layout>
      <c:overlay val="0"/>
    </c:legend>
    <c:plotVisOnly val="1"/>
    <c:dispBlanksAs val="gap"/>
    <c:showDLblsOverMax val="0"/>
  </c:chart>
  <c:txPr>
    <a:bodyPr/>
    <a:lstStyle/>
    <a:p>
      <a:pPr>
        <a:defRPr sz="1022">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8F7A-56BD-4F2D-AD72-E250B86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294</Pages>
  <Words>68801</Words>
  <Characters>392171</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Тесленко</dc:creator>
  <cp:lastModifiedBy>Кира Александровна Стародубова</cp:lastModifiedBy>
  <cp:revision>117</cp:revision>
  <cp:lastPrinted>2022-05-03T22:34:00Z</cp:lastPrinted>
  <dcterms:created xsi:type="dcterms:W3CDTF">2022-04-05T05:41:00Z</dcterms:created>
  <dcterms:modified xsi:type="dcterms:W3CDTF">2022-05-24T00:21:00Z</dcterms:modified>
</cp:coreProperties>
</file>