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5B5297" w:rsidRDefault="00F66CA6" w:rsidP="00D23FAE">
      <w:pPr>
        <w:pStyle w:val="a3"/>
        <w:jc w:val="both"/>
        <w:rPr>
          <w:sz w:val="32"/>
          <w:szCs w:val="28"/>
        </w:rPr>
      </w:pPr>
    </w:p>
    <w:p w:rsidR="00227D72" w:rsidRPr="005B5297" w:rsidRDefault="00227D72" w:rsidP="00D23FAE">
      <w:pPr>
        <w:pStyle w:val="a3"/>
        <w:jc w:val="both"/>
        <w:rPr>
          <w:sz w:val="32"/>
          <w:szCs w:val="28"/>
        </w:rPr>
      </w:pPr>
    </w:p>
    <w:p w:rsidR="00ED0A43" w:rsidRPr="00B045C4" w:rsidRDefault="00ED0A43" w:rsidP="00D23FAE">
      <w:pPr>
        <w:pStyle w:val="a3"/>
        <w:jc w:val="both"/>
        <w:rPr>
          <w:sz w:val="36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0A1854" w:rsidRDefault="006314A7" w:rsidP="000A1854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F27EB7">
        <w:rPr>
          <w:szCs w:val="28"/>
        </w:rPr>
        <w:t>для земельн</w:t>
      </w:r>
      <w:r w:rsidR="000A1854">
        <w:rPr>
          <w:szCs w:val="28"/>
        </w:rPr>
        <w:t>ых</w:t>
      </w:r>
      <w:r w:rsidR="00F27EB7">
        <w:rPr>
          <w:szCs w:val="28"/>
        </w:rPr>
        <w:t xml:space="preserve"> участк</w:t>
      </w:r>
      <w:r w:rsidR="000A1854">
        <w:rPr>
          <w:szCs w:val="28"/>
        </w:rPr>
        <w:t>ов</w:t>
      </w:r>
      <w:r w:rsidR="00F27EB7">
        <w:rPr>
          <w:szCs w:val="28"/>
        </w:rPr>
        <w:t xml:space="preserve"> с кадастровым</w:t>
      </w:r>
      <w:r w:rsidR="000A1854">
        <w:rPr>
          <w:szCs w:val="28"/>
        </w:rPr>
        <w:t>и</w:t>
      </w:r>
      <w:r w:rsidR="00F27EB7">
        <w:rPr>
          <w:szCs w:val="28"/>
        </w:rPr>
        <w:t xml:space="preserve"> номер</w:t>
      </w:r>
      <w:r w:rsidR="000A1854">
        <w:rPr>
          <w:szCs w:val="28"/>
        </w:rPr>
        <w:t>ами</w:t>
      </w:r>
      <w:r w:rsidR="00B75F5B">
        <w:rPr>
          <w:szCs w:val="28"/>
        </w:rPr>
        <w:t>:</w:t>
      </w:r>
      <w:r w:rsidR="00F27EB7" w:rsidRPr="00DA7AAB">
        <w:rPr>
          <w:szCs w:val="28"/>
        </w:rPr>
        <w:t xml:space="preserve"> </w:t>
      </w:r>
      <w:r w:rsidR="000A1854" w:rsidRPr="00AB0603">
        <w:rPr>
          <w:szCs w:val="28"/>
        </w:rPr>
        <w:t>25:18:370101:1670</w:t>
      </w:r>
      <w:r w:rsidR="000A1854">
        <w:rPr>
          <w:szCs w:val="28"/>
        </w:rPr>
        <w:t xml:space="preserve">, </w:t>
      </w:r>
      <w:r w:rsidR="000A1854" w:rsidRPr="000A1854">
        <w:rPr>
          <w:szCs w:val="28"/>
        </w:rPr>
        <w:t>25:34:017001:1151</w:t>
      </w:r>
    </w:p>
    <w:p w:rsidR="00DD07F5" w:rsidRPr="00C87F70" w:rsidRDefault="00DD07F5" w:rsidP="001068AC">
      <w:pPr>
        <w:pStyle w:val="a3"/>
        <w:widowControl w:val="0"/>
        <w:jc w:val="both"/>
        <w:rPr>
          <w:sz w:val="26"/>
          <w:szCs w:val="26"/>
        </w:rPr>
      </w:pPr>
    </w:p>
    <w:p w:rsidR="007441E4" w:rsidRPr="00C87F70" w:rsidRDefault="007441E4" w:rsidP="001068AC">
      <w:pPr>
        <w:pStyle w:val="a3"/>
        <w:widowControl w:val="0"/>
        <w:jc w:val="both"/>
        <w:rPr>
          <w:sz w:val="26"/>
          <w:szCs w:val="26"/>
        </w:rPr>
      </w:pPr>
    </w:p>
    <w:p w:rsidR="00EF4063" w:rsidRPr="00C87F70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6"/>
          <w:szCs w:val="26"/>
        </w:rPr>
      </w:pPr>
    </w:p>
    <w:p w:rsidR="004C46A1" w:rsidRPr="00C87F70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402CF" w:rsidRPr="00C87F70" w:rsidRDefault="00C402CF" w:rsidP="001068AC">
      <w:pPr>
        <w:pStyle w:val="a3"/>
        <w:widowControl w:val="0"/>
        <w:jc w:val="left"/>
        <w:rPr>
          <w:sz w:val="26"/>
          <w:szCs w:val="26"/>
        </w:rPr>
      </w:pPr>
    </w:p>
    <w:p w:rsidR="00C87F70" w:rsidRPr="00C87F70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C87F70" w:rsidRDefault="0050238D" w:rsidP="0050238D">
      <w:pPr>
        <w:pStyle w:val="a3"/>
        <w:widowControl w:val="0"/>
        <w:jc w:val="left"/>
        <w:rPr>
          <w:sz w:val="26"/>
          <w:szCs w:val="26"/>
          <w:lang w:val="en-US"/>
        </w:rPr>
      </w:pPr>
    </w:p>
    <w:p w:rsidR="00C87F70" w:rsidRPr="00C87F70" w:rsidRDefault="00C87F70" w:rsidP="0050238D">
      <w:pPr>
        <w:pStyle w:val="a3"/>
        <w:widowControl w:val="0"/>
        <w:jc w:val="left"/>
        <w:rPr>
          <w:sz w:val="26"/>
          <w:szCs w:val="26"/>
          <w:lang w:val="en-US"/>
        </w:rPr>
      </w:pPr>
    </w:p>
    <w:p w:rsidR="004624A2" w:rsidRDefault="00410518" w:rsidP="005D2A6F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 xml:space="preserve"> 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>ров 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A32B43" w:rsidRDefault="000A1854" w:rsidP="00AB0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AB0603" w:rsidRPr="00AB0603">
        <w:rPr>
          <w:sz w:val="28"/>
          <w:szCs w:val="28"/>
        </w:rPr>
        <w:t>Литвинов</w:t>
      </w:r>
      <w:r w:rsidR="00AB0603">
        <w:rPr>
          <w:sz w:val="28"/>
          <w:szCs w:val="28"/>
        </w:rPr>
        <w:t>у</w:t>
      </w:r>
      <w:r w:rsidR="00AB0603" w:rsidRPr="00AB0603">
        <w:rPr>
          <w:sz w:val="28"/>
          <w:szCs w:val="28"/>
        </w:rPr>
        <w:t xml:space="preserve"> Никола</w:t>
      </w:r>
      <w:r w:rsidR="00AB0603">
        <w:rPr>
          <w:sz w:val="28"/>
          <w:szCs w:val="28"/>
        </w:rPr>
        <w:t>ю</w:t>
      </w:r>
      <w:r w:rsidR="00AB0603" w:rsidRPr="00AB0603">
        <w:rPr>
          <w:sz w:val="28"/>
          <w:szCs w:val="28"/>
        </w:rPr>
        <w:t xml:space="preserve"> Илларионович</w:t>
      </w:r>
      <w:r w:rsidR="00AB0603">
        <w:rPr>
          <w:sz w:val="28"/>
          <w:szCs w:val="28"/>
        </w:rPr>
        <w:t>у</w:t>
      </w:r>
      <w:r w:rsidR="00AB0603" w:rsidRPr="00AB0603">
        <w:rPr>
          <w:sz w:val="28"/>
          <w:szCs w:val="28"/>
        </w:rPr>
        <w:t xml:space="preserve"> </w:t>
      </w:r>
      <w:r w:rsidR="00A32B43" w:rsidRPr="00AB0603">
        <w:rPr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AB0603" w:rsidRPr="00AB0603">
        <w:rPr>
          <w:sz w:val="28"/>
          <w:szCs w:val="28"/>
        </w:rPr>
        <w:t xml:space="preserve">с кадастровым номером: 25:18:370101:1670, площадью 1020 </w:t>
      </w:r>
      <w:proofErr w:type="spellStart"/>
      <w:r w:rsidR="00AB0603" w:rsidRPr="00AB0603">
        <w:rPr>
          <w:sz w:val="28"/>
          <w:szCs w:val="28"/>
        </w:rPr>
        <w:t>кв</w:t>
      </w:r>
      <w:proofErr w:type="gramStart"/>
      <w:r w:rsidR="00AB0603" w:rsidRPr="00AB0603">
        <w:rPr>
          <w:sz w:val="28"/>
          <w:szCs w:val="28"/>
        </w:rPr>
        <w:t>.м</w:t>
      </w:r>
      <w:proofErr w:type="spellEnd"/>
      <w:proofErr w:type="gramEnd"/>
      <w:r w:rsidR="00AB0603" w:rsidRPr="00AB0603">
        <w:rPr>
          <w:sz w:val="28"/>
          <w:szCs w:val="28"/>
        </w:rPr>
        <w:t xml:space="preserve">, расположенного по адресу: Приморский край, г. Уссурийск, п. Тимирязевский, ул. </w:t>
      </w:r>
      <w:proofErr w:type="gramStart"/>
      <w:r w:rsidR="00AB0603" w:rsidRPr="00AB0603">
        <w:rPr>
          <w:sz w:val="28"/>
          <w:szCs w:val="28"/>
        </w:rPr>
        <w:t>Зеленая</w:t>
      </w:r>
      <w:proofErr w:type="gramEnd"/>
      <w:r w:rsidR="00AB0603" w:rsidRPr="00AB0603">
        <w:rPr>
          <w:sz w:val="28"/>
          <w:szCs w:val="28"/>
        </w:rPr>
        <w:t xml:space="preserve">, 1, в территориальной зоне жилой застройки сел (Ж 7) с южной границы земельного участка с 3 м до 2 м, с западной границы земельного участка </w:t>
      </w:r>
      <w:r w:rsidR="00AB0603">
        <w:rPr>
          <w:sz w:val="28"/>
          <w:szCs w:val="28"/>
        </w:rPr>
        <w:br/>
      </w:r>
      <w:r w:rsidR="00AB0603" w:rsidRPr="00AB0603">
        <w:rPr>
          <w:sz w:val="28"/>
          <w:szCs w:val="28"/>
        </w:rPr>
        <w:t>с 3 м до 0,5 м, разрешенное использование – для индивидуального жилищного строительства.</w:t>
      </w:r>
    </w:p>
    <w:p w:rsidR="000A1854" w:rsidRPr="00AB0603" w:rsidRDefault="000A1854" w:rsidP="000A1854">
      <w:pPr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A1854">
        <w:rPr>
          <w:sz w:val="28"/>
          <w:szCs w:val="28"/>
        </w:rPr>
        <w:t>Набиев</w:t>
      </w:r>
      <w:r>
        <w:rPr>
          <w:sz w:val="28"/>
          <w:szCs w:val="28"/>
        </w:rPr>
        <w:t>у</w:t>
      </w:r>
      <w:r w:rsidRPr="000A1854">
        <w:rPr>
          <w:sz w:val="28"/>
          <w:szCs w:val="28"/>
        </w:rPr>
        <w:t xml:space="preserve"> Азер </w:t>
      </w:r>
      <w:proofErr w:type="spellStart"/>
      <w:r w:rsidRPr="000A1854">
        <w:rPr>
          <w:sz w:val="28"/>
          <w:szCs w:val="28"/>
        </w:rPr>
        <w:t>Амирсеюн</w:t>
      </w:r>
      <w:proofErr w:type="spellEnd"/>
      <w:r w:rsidRPr="000A1854">
        <w:rPr>
          <w:sz w:val="28"/>
          <w:szCs w:val="28"/>
        </w:rPr>
        <w:t xml:space="preserve"> </w:t>
      </w:r>
      <w:proofErr w:type="spellStart"/>
      <w:r w:rsidRPr="000A1854">
        <w:rPr>
          <w:sz w:val="28"/>
          <w:szCs w:val="28"/>
        </w:rPr>
        <w:t>оглы</w:t>
      </w:r>
      <w:proofErr w:type="spellEnd"/>
      <w:r w:rsidRPr="000A1854">
        <w:rPr>
          <w:sz w:val="28"/>
          <w:szCs w:val="28"/>
        </w:rPr>
        <w:t>, Набиевой Карин</w:t>
      </w:r>
      <w:r>
        <w:rPr>
          <w:sz w:val="28"/>
          <w:szCs w:val="28"/>
        </w:rPr>
        <w:t>е</w:t>
      </w:r>
      <w:r w:rsidRPr="000A1854">
        <w:rPr>
          <w:sz w:val="28"/>
          <w:szCs w:val="28"/>
        </w:rPr>
        <w:t xml:space="preserve"> Азер </w:t>
      </w:r>
      <w:proofErr w:type="spellStart"/>
      <w:r w:rsidRPr="000A1854">
        <w:rPr>
          <w:sz w:val="28"/>
          <w:szCs w:val="28"/>
        </w:rPr>
        <w:t>Гызы</w:t>
      </w:r>
      <w:proofErr w:type="spellEnd"/>
      <w:r>
        <w:rPr>
          <w:sz w:val="28"/>
          <w:szCs w:val="28"/>
        </w:rPr>
        <w:t xml:space="preserve"> в части </w:t>
      </w:r>
      <w:r w:rsidRPr="000A1854">
        <w:rPr>
          <w:sz w:val="28"/>
          <w:szCs w:val="28"/>
        </w:rPr>
        <w:t>уменьшения минимального отступа от границ земельного участка с кадастровым номером: 25:34:017001:1151, площадью 445</w:t>
      </w:r>
      <w:r w:rsidR="00C87F70">
        <w:rPr>
          <w:sz w:val="28"/>
          <w:szCs w:val="28"/>
          <w:lang w:val="en-US"/>
        </w:rPr>
        <w:t> </w:t>
      </w:r>
      <w:proofErr w:type="spellStart"/>
      <w:r w:rsidRPr="000A1854">
        <w:rPr>
          <w:sz w:val="28"/>
          <w:szCs w:val="28"/>
        </w:rPr>
        <w:t>кв</w:t>
      </w:r>
      <w:proofErr w:type="gramStart"/>
      <w:r w:rsidRPr="000A1854">
        <w:rPr>
          <w:sz w:val="28"/>
          <w:szCs w:val="28"/>
        </w:rPr>
        <w:t>.м</w:t>
      </w:r>
      <w:proofErr w:type="spellEnd"/>
      <w:proofErr w:type="gramEnd"/>
      <w:r w:rsidRPr="000A1854">
        <w:rPr>
          <w:sz w:val="28"/>
          <w:szCs w:val="28"/>
        </w:rPr>
        <w:t xml:space="preserve">, местоположение которого установлено относительно ориентира часть жилого дома, расположенного в границах участка, адрес ориентира: Приморский край, г. Уссурийск, ул. </w:t>
      </w:r>
      <w:proofErr w:type="gramStart"/>
      <w:r w:rsidRPr="000A1854">
        <w:rPr>
          <w:sz w:val="28"/>
          <w:szCs w:val="28"/>
        </w:rPr>
        <w:t>Кузнечная</w:t>
      </w:r>
      <w:proofErr w:type="gramEnd"/>
      <w:r w:rsidRPr="000A1854">
        <w:rPr>
          <w:sz w:val="28"/>
          <w:szCs w:val="28"/>
        </w:rPr>
        <w:t xml:space="preserve">, 19, кв. 2, в территориальной зоне застройки индивидуальными жилыми домами (Ж 1) с северной границы земельного участка с 3 м до 0 м, с западной границы земельного участка </w:t>
      </w:r>
      <w:r w:rsidR="00C87F70" w:rsidRPr="00C87F70">
        <w:rPr>
          <w:sz w:val="28"/>
          <w:szCs w:val="28"/>
        </w:rPr>
        <w:br/>
      </w:r>
      <w:r w:rsidRPr="000A1854">
        <w:rPr>
          <w:sz w:val="28"/>
          <w:szCs w:val="28"/>
        </w:rPr>
        <w:t>с 3 м до 0 м, разрешенное использование – для обслуживания и эксплуатации части жилого дома.</w:t>
      </w:r>
    </w:p>
    <w:p w:rsidR="00E22079" w:rsidRPr="00E22079" w:rsidRDefault="00E2207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AB0603">
        <w:rPr>
          <w:szCs w:val="28"/>
        </w:rPr>
        <w:t>2. Управлению информатизации</w:t>
      </w:r>
      <w:r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Pr="00C87F70" w:rsidRDefault="00FF3402" w:rsidP="00C402CF">
      <w:pPr>
        <w:widowControl w:val="0"/>
        <w:rPr>
          <w:sz w:val="28"/>
          <w:szCs w:val="28"/>
        </w:rPr>
      </w:pPr>
    </w:p>
    <w:p w:rsidR="00A8528B" w:rsidRPr="00C87F70" w:rsidRDefault="00A8528B" w:rsidP="00C402CF">
      <w:pPr>
        <w:widowControl w:val="0"/>
        <w:rPr>
          <w:sz w:val="28"/>
          <w:szCs w:val="28"/>
        </w:rPr>
      </w:pPr>
    </w:p>
    <w:p w:rsidR="00A8528B" w:rsidRPr="00C87F70" w:rsidRDefault="00A8528B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84" w:rsidRDefault="00754984">
      <w:r>
        <w:separator/>
      </w:r>
    </w:p>
  </w:endnote>
  <w:endnote w:type="continuationSeparator" w:id="0">
    <w:p w:rsidR="00754984" w:rsidRDefault="007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84" w:rsidRDefault="00754984">
      <w:r>
        <w:separator/>
      </w:r>
    </w:p>
  </w:footnote>
  <w:footnote w:type="continuationSeparator" w:id="0">
    <w:p w:rsidR="00754984" w:rsidRDefault="0075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3783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3783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641C68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6A55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188A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4993-EBC3-4C0B-B9FE-BA7F57EE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2019-12-09T05:11:00Z</cp:lastPrinted>
  <dcterms:created xsi:type="dcterms:W3CDTF">2019-12-09T05:16:00Z</dcterms:created>
  <dcterms:modified xsi:type="dcterms:W3CDTF">2019-12-09T05:16:00Z</dcterms:modified>
</cp:coreProperties>
</file>