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D2" w:rsidRPr="003701CB" w:rsidRDefault="006257D2">
      <w:pPr>
        <w:pStyle w:val="ConsPlusTitle"/>
        <w:jc w:val="center"/>
        <w:outlineLvl w:val="0"/>
      </w:pPr>
      <w:r w:rsidRPr="003701CB">
        <w:t>АДМИНИСТРАЦИЯ УССУРИЙСКОГО ГОРОДСКОГО ОКРУГА</w:t>
      </w:r>
    </w:p>
    <w:p w:rsidR="006257D2" w:rsidRPr="003701CB" w:rsidRDefault="006257D2">
      <w:pPr>
        <w:pStyle w:val="ConsPlusTitle"/>
        <w:jc w:val="center"/>
      </w:pPr>
      <w:r w:rsidRPr="003701CB">
        <w:t>ПРИМОРСКОГО КРАЯ</w:t>
      </w:r>
    </w:p>
    <w:p w:rsidR="006257D2" w:rsidRPr="003701CB" w:rsidRDefault="006257D2">
      <w:pPr>
        <w:pStyle w:val="ConsPlusTitle"/>
        <w:jc w:val="center"/>
      </w:pPr>
    </w:p>
    <w:p w:rsidR="006257D2" w:rsidRPr="003701CB" w:rsidRDefault="006257D2">
      <w:pPr>
        <w:pStyle w:val="ConsPlusTitle"/>
        <w:jc w:val="center"/>
      </w:pPr>
      <w:r w:rsidRPr="003701CB">
        <w:t>ПОСТАНОВЛЕНИЕ</w:t>
      </w:r>
    </w:p>
    <w:p w:rsidR="006257D2" w:rsidRPr="003701CB" w:rsidRDefault="006257D2">
      <w:pPr>
        <w:pStyle w:val="ConsPlusTitle"/>
        <w:jc w:val="center"/>
      </w:pPr>
      <w:r w:rsidRPr="003701CB">
        <w:t>от 28 августа 2013 г. N 3070-НПА</w:t>
      </w:r>
    </w:p>
    <w:p w:rsidR="006257D2" w:rsidRPr="003701CB" w:rsidRDefault="006257D2">
      <w:pPr>
        <w:pStyle w:val="ConsPlusTitle"/>
        <w:jc w:val="center"/>
      </w:pPr>
    </w:p>
    <w:p w:rsidR="006257D2" w:rsidRPr="003701CB" w:rsidRDefault="006257D2">
      <w:pPr>
        <w:pStyle w:val="ConsPlusTitle"/>
        <w:jc w:val="center"/>
      </w:pPr>
      <w:r w:rsidRPr="003701CB">
        <w:t>ОБ УТВЕРЖДЕНИИ АДМИНИСТРАТИВНОГО РЕГЛАМЕНТА</w:t>
      </w:r>
    </w:p>
    <w:p w:rsidR="006257D2" w:rsidRPr="003701CB" w:rsidRDefault="006257D2">
      <w:pPr>
        <w:pStyle w:val="ConsPlusTitle"/>
        <w:jc w:val="center"/>
      </w:pPr>
      <w:r w:rsidRPr="003701CB">
        <w:t>ПО ПРЕДОСТАВЛЕНИЮ МУНИЦИПАЛЬНОЙ УСЛУГИ "ПРЕДОСТАВЛЕНИЕ</w:t>
      </w:r>
    </w:p>
    <w:p w:rsidR="006257D2" w:rsidRPr="003701CB" w:rsidRDefault="006257D2">
      <w:pPr>
        <w:pStyle w:val="ConsPlusTitle"/>
        <w:jc w:val="center"/>
      </w:pPr>
      <w:r w:rsidRPr="003701CB">
        <w:t>РАЗРЕШЕНИЯ НА УСЛОВНО РАЗРЕШЕННЫЙ ВИД ИСПОЛЬЗОВАНИЯ</w:t>
      </w:r>
    </w:p>
    <w:p w:rsidR="006257D2" w:rsidRPr="003701CB" w:rsidRDefault="006257D2">
      <w:pPr>
        <w:pStyle w:val="ConsPlusTitle"/>
        <w:jc w:val="center"/>
      </w:pPr>
      <w:r w:rsidRPr="003701CB">
        <w:t>ЗЕМЕЛЬНОГО УЧАСТКА ИЛИ ОБЪЕКТА КАПИТАЛЬНОГО СТРОИТЕЛЬСТВА"</w:t>
      </w:r>
    </w:p>
    <w:p w:rsidR="006257D2" w:rsidRPr="003701CB" w:rsidRDefault="006257D2">
      <w:pPr>
        <w:spacing w:after="1"/>
      </w:pP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ind w:firstLine="540"/>
        <w:jc w:val="both"/>
      </w:pPr>
      <w:proofErr w:type="gramStart"/>
      <w:r w:rsidRPr="003701CB">
        <w:t xml:space="preserve">В соответствии с Градостроительным </w:t>
      </w:r>
      <w:hyperlink r:id="rId5" w:history="1">
        <w:r w:rsidRPr="003701CB">
          <w:t>кодексом</w:t>
        </w:r>
      </w:hyperlink>
      <w:r w:rsidRPr="003701CB">
        <w:t xml:space="preserve"> Российской Федерации, федеральными законами от 6 октября 2003 года </w:t>
      </w:r>
      <w:hyperlink r:id="rId6" w:history="1">
        <w:r w:rsidRPr="003701CB">
          <w:t>N 131-ФЗ</w:t>
        </w:r>
      </w:hyperlink>
      <w:r w:rsidRPr="003701CB">
        <w:t xml:space="preserve"> "Об общих принципах организации местного самоуправления в Российской Федерации", от 27 июля 2010 года </w:t>
      </w:r>
      <w:hyperlink r:id="rId7" w:history="1">
        <w:r w:rsidRPr="003701CB">
          <w:t>N 210-ФЗ</w:t>
        </w:r>
      </w:hyperlink>
      <w:r w:rsidRPr="003701CB">
        <w:t xml:space="preserve"> "Об организации предоставления государственных и муниципальных услуг", </w:t>
      </w:r>
      <w:hyperlink r:id="rId8" w:history="1">
        <w:r w:rsidRPr="003701CB">
          <w:t>Уставом</w:t>
        </w:r>
      </w:hyperlink>
      <w:r w:rsidRPr="003701CB">
        <w:t xml:space="preserve"> Уссурийского городского округа, </w:t>
      </w:r>
      <w:hyperlink r:id="rId9" w:history="1">
        <w:r w:rsidRPr="003701CB">
          <w:t>постановлением</w:t>
        </w:r>
      </w:hyperlink>
      <w:r w:rsidRPr="003701CB">
        <w:t xml:space="preserve"> администрации Уссурийского городского округа от 27 января 2011 года N 206-НПА "Об установлении Порядка разработки и</w:t>
      </w:r>
      <w:proofErr w:type="gramEnd"/>
      <w:r w:rsidRPr="003701CB">
        <w:t xml:space="preserve">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</w:r>
      <w:proofErr w:type="gramStart"/>
      <w:r w:rsidRPr="003701CB">
        <w:t>полномочиями</w:t>
      </w:r>
      <w:proofErr w:type="gramEnd"/>
      <w:r w:rsidRPr="003701CB">
        <w:t xml:space="preserve">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услуг", в целях приведения муниципальных правовых актов органов местного самоуправления в соответствие с действующим законодательством постановляет: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1. Утвердить административный </w:t>
      </w:r>
      <w:hyperlink w:anchor="P42" w:history="1">
        <w:r w:rsidRPr="003701CB">
          <w:t>регламент</w:t>
        </w:r>
      </w:hyperlink>
      <w:r w:rsidRPr="003701CB">
        <w:t xml:space="preserve">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(прилагается).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2. Отделу пресс-службы аппарата администрации Уссурийского городского округа (</w:t>
      </w:r>
      <w:proofErr w:type="spellStart"/>
      <w:r w:rsidRPr="003701CB">
        <w:t>Полтаробатько</w:t>
      </w:r>
      <w:proofErr w:type="spellEnd"/>
      <w:r w:rsidRPr="003701CB">
        <w:t>) опубликовать настоящее постановление в средствах массовой информации.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3. Информационно-аналитическому управлению администрации Уссурийского городского округа (</w:t>
      </w:r>
      <w:proofErr w:type="spellStart"/>
      <w:r w:rsidRPr="003701CB">
        <w:t>Софиенко</w:t>
      </w:r>
      <w:proofErr w:type="spellEnd"/>
      <w:r w:rsidRPr="003701CB">
        <w:t xml:space="preserve">) </w:t>
      </w:r>
      <w:proofErr w:type="gramStart"/>
      <w:r w:rsidRPr="003701CB">
        <w:t>разместить</w:t>
      </w:r>
      <w:proofErr w:type="gramEnd"/>
      <w:r w:rsidRPr="003701CB">
        <w:t xml:space="preserve"> настоящее постановление на официальном сайте администрации Уссурийского городского округа.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jc w:val="right"/>
      </w:pPr>
      <w:r w:rsidRPr="003701CB">
        <w:t>Глава Уссурийского городского округа -</w:t>
      </w:r>
    </w:p>
    <w:p w:rsidR="006257D2" w:rsidRPr="003701CB" w:rsidRDefault="006257D2">
      <w:pPr>
        <w:pStyle w:val="ConsPlusNormal"/>
        <w:jc w:val="right"/>
      </w:pPr>
      <w:r w:rsidRPr="003701CB">
        <w:t xml:space="preserve">глава администрации </w:t>
      </w:r>
      <w:proofErr w:type="gramStart"/>
      <w:r w:rsidRPr="003701CB">
        <w:t>Уссурийского</w:t>
      </w:r>
      <w:proofErr w:type="gramEnd"/>
    </w:p>
    <w:p w:rsidR="006257D2" w:rsidRPr="003701CB" w:rsidRDefault="006257D2">
      <w:pPr>
        <w:pStyle w:val="ConsPlusNormal"/>
        <w:jc w:val="right"/>
      </w:pPr>
      <w:r w:rsidRPr="003701CB">
        <w:t>городского округа</w:t>
      </w:r>
    </w:p>
    <w:p w:rsidR="006257D2" w:rsidRPr="003701CB" w:rsidRDefault="006257D2">
      <w:pPr>
        <w:pStyle w:val="ConsPlusNormal"/>
        <w:jc w:val="right"/>
      </w:pPr>
      <w:r w:rsidRPr="003701CB">
        <w:t>С.П.РУДИЦА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jc w:val="right"/>
        <w:outlineLvl w:val="0"/>
      </w:pPr>
      <w:r w:rsidRPr="003701CB">
        <w:t>Утвержден</w:t>
      </w:r>
    </w:p>
    <w:p w:rsidR="006257D2" w:rsidRPr="003701CB" w:rsidRDefault="006257D2">
      <w:pPr>
        <w:pStyle w:val="ConsPlusNormal"/>
        <w:jc w:val="right"/>
      </w:pPr>
      <w:r w:rsidRPr="003701CB">
        <w:t>постановлением</w:t>
      </w:r>
    </w:p>
    <w:p w:rsidR="006257D2" w:rsidRPr="003701CB" w:rsidRDefault="006257D2">
      <w:pPr>
        <w:pStyle w:val="ConsPlusNormal"/>
        <w:jc w:val="right"/>
      </w:pPr>
      <w:r w:rsidRPr="003701CB">
        <w:t>администрации</w:t>
      </w:r>
    </w:p>
    <w:p w:rsidR="006257D2" w:rsidRPr="003701CB" w:rsidRDefault="006257D2">
      <w:pPr>
        <w:pStyle w:val="ConsPlusNormal"/>
        <w:jc w:val="right"/>
      </w:pPr>
      <w:r w:rsidRPr="003701CB">
        <w:t>Уссурийского</w:t>
      </w:r>
    </w:p>
    <w:p w:rsidR="006257D2" w:rsidRPr="003701CB" w:rsidRDefault="006257D2">
      <w:pPr>
        <w:pStyle w:val="ConsPlusNormal"/>
        <w:jc w:val="right"/>
      </w:pPr>
      <w:r w:rsidRPr="003701CB">
        <w:t>городского округа</w:t>
      </w:r>
    </w:p>
    <w:p w:rsidR="006257D2" w:rsidRPr="003701CB" w:rsidRDefault="006257D2">
      <w:pPr>
        <w:pStyle w:val="ConsPlusNormal"/>
        <w:jc w:val="right"/>
      </w:pPr>
      <w:r w:rsidRPr="003701CB">
        <w:t>от 28.08.2013 N 3070-НПА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Title"/>
        <w:jc w:val="center"/>
      </w:pPr>
      <w:bookmarkStart w:id="0" w:name="P42"/>
      <w:bookmarkEnd w:id="0"/>
      <w:r w:rsidRPr="003701CB">
        <w:t>АДМИНИСТРАТИВНЫЙ РЕГЛАМЕНТ</w:t>
      </w:r>
    </w:p>
    <w:p w:rsidR="006257D2" w:rsidRPr="003701CB" w:rsidRDefault="006257D2">
      <w:pPr>
        <w:pStyle w:val="ConsPlusTitle"/>
        <w:jc w:val="center"/>
      </w:pPr>
      <w:r w:rsidRPr="003701CB">
        <w:t>ПРЕДОСТАВЛЕНИЯ МУНИЦИПАЛЬНОЙ УСЛУГИ "ПРЕДОСТАВЛЕНИЕ</w:t>
      </w:r>
    </w:p>
    <w:p w:rsidR="006257D2" w:rsidRPr="003701CB" w:rsidRDefault="006257D2">
      <w:pPr>
        <w:pStyle w:val="ConsPlusTitle"/>
        <w:jc w:val="center"/>
      </w:pPr>
      <w:r w:rsidRPr="003701CB">
        <w:t>РАЗРЕШЕНИЯ НА УСЛОВНО РАЗРЕШЕННЫЙ ВИД ИСПОЛЬЗОВАНИЯ</w:t>
      </w:r>
    </w:p>
    <w:p w:rsidR="006257D2" w:rsidRPr="003701CB" w:rsidRDefault="006257D2">
      <w:pPr>
        <w:pStyle w:val="ConsPlusTitle"/>
        <w:jc w:val="center"/>
      </w:pPr>
      <w:r w:rsidRPr="003701CB">
        <w:t>ЗЕМЕЛЬНОГО УЧАСТКА ИЛИ ОБЪЕКТА КАПИТАЛЬНОГО СТРОИТЕЛЬСТВА"</w:t>
      </w:r>
    </w:p>
    <w:p w:rsidR="006257D2" w:rsidRPr="003701CB" w:rsidRDefault="006257D2">
      <w:pPr>
        <w:spacing w:after="1"/>
      </w:pP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Title"/>
        <w:jc w:val="center"/>
        <w:outlineLvl w:val="1"/>
      </w:pPr>
      <w:r w:rsidRPr="003701CB">
        <w:t>I. Общие положения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ind w:firstLine="540"/>
        <w:jc w:val="both"/>
      </w:pPr>
      <w:r w:rsidRPr="003701CB">
        <w:t>1. Предмет регулирования административного регламента.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1(1). </w:t>
      </w:r>
      <w:proofErr w:type="gramStart"/>
      <w:r w:rsidRPr="003701CB">
        <w:t>Настоящий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Уссурийского</w:t>
      </w:r>
      <w:proofErr w:type="gramEnd"/>
      <w:r w:rsidRPr="003701CB">
        <w:t xml:space="preserve"> городского округа (далее - 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Администрации, многофункционального центра (далее - МФЦ), либо работника МФЦ.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2. Круг заявителей.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2(1). 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 Уссурийского городского округа (далее - заявитель) в пределах полномочий, установленных Градостроительным </w:t>
      </w:r>
      <w:hyperlink r:id="rId10" w:history="1">
        <w:r w:rsidRPr="003701CB">
          <w:t>кодексом</w:t>
        </w:r>
      </w:hyperlink>
      <w:r w:rsidRPr="003701CB">
        <w:t xml:space="preserve"> Российской Федерации.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3. Требования к порядку информирования о предоставлении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3(1). Порядок получения информации по вопросам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Информирование о порядке предоставления муниципальной услуги осуществляется: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а) при личном обращении заявителя непосредственно в Администрацию;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б) 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в) с использованием средств телефонной, почтовой связи;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г) на официальном сайте Администрации в информационно-телекоммуникационной сети "Интернет" (далее - официальный сайт Администрации);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д)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(www.gosuslugi.ru) и (или) региональной государственной информационной системы "Региональный портал государственных и муниципальных услуг (функций)" (далее - Региональный портал) (www.gosuslugi.primorsky.ru).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3(2). Порядок, форма, место размещения и способы получения справочной информации.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lastRenderedPageBreak/>
        <w:t>Сведения о месте нахождения, графике работы, адресе электронной почты, контактных телефонах МФЦ расположены на сайте www.mfc-25.ru.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bookmarkStart w:id="1" w:name="P69"/>
      <w:bookmarkEnd w:id="1"/>
      <w:r w:rsidRPr="003701CB">
        <w:t xml:space="preserve">3(3). </w:t>
      </w:r>
      <w:proofErr w:type="gramStart"/>
      <w:r w:rsidRPr="003701CB">
        <w:t xml:space="preserve">В информационно-телекоммуникационных сетях, доступ к которым не ограничен определенным кругом лиц (включая сеть "Интернет"),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(по </w:t>
      </w:r>
      <w:hyperlink w:anchor="P437" w:history="1">
        <w:r w:rsidRPr="003701CB">
          <w:t>форме</w:t>
        </w:r>
      </w:hyperlink>
      <w:r w:rsidRPr="003701CB">
        <w:t xml:space="preserve"> согласно приложению N 2 к настоящему Регламенту):</w:t>
      </w:r>
      <w:proofErr w:type="gramEnd"/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б) адрес электронной почты Администрации, структурных подразделений Администрации;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г) перечень документов, представляемых заявителем, а также требования, предъявляемые к этим документам;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д) образец (форма) заявления о предоставлении муниципальной услуги;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е) основания для отказа в предоставлении муниципальной услуги;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ж) порядок предоставления муниципальной услуги;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з) порядок подачи и рассмотрения жалобы.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3(4). </w:t>
      </w:r>
      <w:proofErr w:type="gramStart"/>
      <w:r w:rsidRPr="003701CB"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"Интернет"),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Title"/>
        <w:jc w:val="center"/>
        <w:outlineLvl w:val="1"/>
      </w:pPr>
      <w:r w:rsidRPr="003701CB">
        <w:t>II. Стандарт предоставления муниципальной услуги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ind w:firstLine="540"/>
        <w:jc w:val="both"/>
      </w:pPr>
      <w:r w:rsidRPr="003701CB">
        <w:t>4. Наименование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4(1). Наименование муниципальной услуги: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5. Наименование органа, предоставляющего муниципальную услугу.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5(1). Предоставление муниципальной услуги осуществляется Администрацией в лице уполномоченного органа - управления градостроительства администрации Уссурийского городского округа.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5(2). 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 в соответствии с соглашением о взаимодействии, заключенным между МФЦ и Администрацией.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5(3). Запрещается требовать от заявителя осуществления действий, в том числе согласований, не предусмотренных действующим законодательством,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lastRenderedPageBreak/>
        <w:t>6. Описание результатов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6(1). Результатом предоставления муниципальной услуги является: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а) решение о предоставлении разрешения на условно разрешенный вид использования земельного участка или объекта капитального строительства (далее - Разрешение);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б) отказ в предоставлении разрешения на условно разрешенный вид использования земельного участка или объекта капитального строительства (далее - отказ в предоставлении Разрешения).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6(2). 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6(3).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выдается заявителю в форме документа на бумажном носителе;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направляется заказным почтовым отправлением с уведомлением о вручении в адрес заявителя (в случае возврата почтовых отправлений Разрешение или письмо об отказе в предоставлении Разрешения остается в Администрации и повторно не направляется);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7. Срок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7(1). Муниципальная услуга предоставляется в срок не более шестидесяти дней со дня поступления в Комиссию по подготовке проекта правил землепользования и застройки (далее - Комиссия) заявления о предоставлении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Администрация в срок не более шестидесяти дней со дня поступления в Комиссию заявления о предоставлении Разрешения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8. Нормативные правовые акты, регулирующие предоставление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8(1). </w:t>
      </w:r>
      <w:hyperlink w:anchor="P395" w:history="1">
        <w:r w:rsidRPr="003701CB">
          <w:t>Перечень</w:t>
        </w:r>
      </w:hyperlink>
      <w:r w:rsidRPr="003701CB">
        <w:t xml:space="preserve"> нормативных правовых актов, регулирующих предоставление муниципальной услуги, согласно приложению N 1.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bookmarkStart w:id="2" w:name="P103"/>
      <w:bookmarkEnd w:id="2"/>
      <w:r w:rsidRPr="003701CB"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9(1).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bookmarkStart w:id="3" w:name="P105"/>
      <w:bookmarkEnd w:id="3"/>
      <w:r w:rsidRPr="003701CB">
        <w:t>9(2). Перечень документов, которые заявитель должен предоставить самостоятельно (документы предоставляются в оригиналах или копиях, заверенных нотариально):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а) </w:t>
      </w:r>
      <w:hyperlink w:anchor="P508" w:history="1">
        <w:r w:rsidRPr="003701CB">
          <w:t>заявление</w:t>
        </w:r>
      </w:hyperlink>
      <w:r w:rsidRPr="003701CB">
        <w:t xml:space="preserve"> о предоставлении Разрешения (приложение N 3 к настоящему Регламенту);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lastRenderedPageBreak/>
        <w:t>б) документ, подтверждающий полномочия представителя заявителя (в случае обращения представителя заявителя).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bookmarkStart w:id="4" w:name="P109"/>
      <w:bookmarkEnd w:id="4"/>
      <w:r w:rsidRPr="003701CB">
        <w:t>9(3). Перечень документов,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proofErr w:type="gramStart"/>
      <w:r w:rsidRPr="003701CB"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(соглашение о передаче полномочий государственного (муниципального) заказчика, заключенного при осуществлении бюджетных инвестиций, правоустанавливающие документы на земельный участок правообладателя, с которым заключено это соглашение,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701CB">
        <w:t>Росатом</w:t>
      </w:r>
      <w:proofErr w:type="spellEnd"/>
      <w:r w:rsidRPr="003701CB">
        <w:t>", Государственной</w:t>
      </w:r>
      <w:proofErr w:type="gramEnd"/>
      <w:r w:rsidRPr="003701CB">
        <w:t xml:space="preserve"> корпорацией по космической деятельности "</w:t>
      </w:r>
      <w:proofErr w:type="spellStart"/>
      <w:r w:rsidRPr="003701CB">
        <w:t>Роскосмос</w:t>
      </w:r>
      <w:proofErr w:type="spellEnd"/>
      <w:r w:rsidRPr="003701CB">
        <w:t>", органом управления государственным внебюджетным фондом или органом местного самоуправления (при наличии));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б) правоустанавливающие документы на объекты недвижимости, расположенные на земельном участке, при наличии объектов капитального строительства на земельном участке.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bookmarkStart w:id="5" w:name="P112"/>
      <w:bookmarkEnd w:id="5"/>
      <w:r w:rsidRPr="003701CB">
        <w:t>9(4). Перечень документов, которые заявитель может предоставить дополнительно: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а) эскизный прое</w:t>
      </w:r>
      <w:proofErr w:type="gramStart"/>
      <w:r w:rsidRPr="003701CB">
        <w:t>кт стр</w:t>
      </w:r>
      <w:proofErr w:type="gramEnd"/>
      <w:r w:rsidRPr="003701CB">
        <w:t>оительства (реконструкции) объекта капитального строительства, отражающий намерения заявителя в случае предоставления Разрешения;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б) технико-экономические показатели планируемого объекта.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Данные документы не являются необходимыми для предоставления услуги; непредставление заявителем данных документов не является основанием для отказа; Администрация не вправе требовать данные документы.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bookmarkStart w:id="6" w:name="P116"/>
      <w:bookmarkEnd w:id="6"/>
      <w:r w:rsidRPr="003701CB">
        <w:t xml:space="preserve">9(5). Документы, указанные в </w:t>
      </w:r>
      <w:hyperlink w:anchor="P109" w:history="1">
        <w:r w:rsidRPr="003701CB">
          <w:t>пункте 9(3)</w:t>
        </w:r>
      </w:hyperlink>
      <w:r w:rsidRPr="003701CB">
        <w:t xml:space="preserve"> настоящего Регламента, направляются заявителем самостоятельно, если указанные сведения отсутствуют в Едином государственном реестре недвижимости.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9(6). Для предоставления Разрешения запрещается требовать: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proofErr w:type="gramStart"/>
      <w:r w:rsidRPr="003701CB">
        <w:t>б)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</w:t>
      </w:r>
      <w:proofErr w:type="gramEnd"/>
      <w:r w:rsidRPr="003701CB">
        <w:t xml:space="preserve">, за исключением документов, указанных в </w:t>
      </w:r>
      <w:hyperlink r:id="rId11" w:history="1">
        <w:r w:rsidRPr="003701CB">
          <w:t>части 6 статьи 7</w:t>
        </w:r>
      </w:hyperlink>
      <w:r w:rsidRPr="003701CB"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proofErr w:type="gramStart"/>
      <w:r w:rsidRPr="003701CB"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3701CB">
          <w:t>пунктом 4 части 1 статьи 7</w:t>
        </w:r>
      </w:hyperlink>
      <w:r w:rsidRPr="003701CB">
        <w:t xml:space="preserve"> Федерального закона от 27 июля 2010 года N 210-ФЗ "Об организации предоставления государственных и муниципальных </w:t>
      </w:r>
      <w:r w:rsidRPr="003701CB">
        <w:lastRenderedPageBreak/>
        <w:t>услуг";</w:t>
      </w:r>
      <w:proofErr w:type="gramEnd"/>
    </w:p>
    <w:p w:rsidR="006257D2" w:rsidRPr="003701CB" w:rsidRDefault="006257D2">
      <w:pPr>
        <w:pStyle w:val="ConsPlusNormal"/>
        <w:spacing w:before="220"/>
        <w:ind w:firstLine="540"/>
        <w:jc w:val="both"/>
      </w:pPr>
      <w:proofErr w:type="gramStart"/>
      <w:r w:rsidRPr="003701CB">
        <w:t xml:space="preserve">г)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3701CB">
          <w:t>части 1 статьи 9</w:t>
        </w:r>
      </w:hyperlink>
      <w:r w:rsidRPr="003701CB">
        <w:t xml:space="preserve"> Федерального закона от 27 июля 2010 года N 210-ФЗ "Об организации предоставления</w:t>
      </w:r>
      <w:proofErr w:type="gramEnd"/>
      <w:r w:rsidRPr="003701CB">
        <w:t xml:space="preserve"> государственных и муниципальных услуг".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9(7). Документы, предусмотренные </w:t>
      </w:r>
      <w:hyperlink w:anchor="P105" w:history="1">
        <w:r w:rsidRPr="003701CB">
          <w:t>пунктами 9(2)</w:t>
        </w:r>
      </w:hyperlink>
      <w:r w:rsidRPr="003701CB">
        <w:t xml:space="preserve">, </w:t>
      </w:r>
      <w:hyperlink w:anchor="P109" w:history="1">
        <w:r w:rsidRPr="003701CB">
          <w:t>9(3)</w:t>
        </w:r>
      </w:hyperlink>
      <w:r w:rsidRPr="003701CB">
        <w:t xml:space="preserve">, </w:t>
      </w:r>
      <w:hyperlink w:anchor="P112" w:history="1">
        <w:r w:rsidRPr="003701CB">
          <w:t>9(4)</w:t>
        </w:r>
      </w:hyperlink>
      <w:r w:rsidRPr="003701CB">
        <w:t xml:space="preserve">, </w:t>
      </w:r>
      <w:hyperlink w:anchor="P116" w:history="1">
        <w:r w:rsidRPr="003701CB">
          <w:t>9(5)</w:t>
        </w:r>
      </w:hyperlink>
      <w:r w:rsidRPr="003701CB">
        <w:t xml:space="preserve"> могут быть направлены в электронной форме или через МФЦ в соответствии с заключенным между Администрацией и МФЦ соглашением.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bookmarkStart w:id="7" w:name="P123"/>
      <w:bookmarkEnd w:id="7"/>
      <w:r w:rsidRPr="003701CB">
        <w:t>10. Исчерпывающий перечень оснований для отказа в приеме документов, необходимых для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Основаниями для отказа в приеме документов являются: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а) заявителем не предъявлен документ, предусмотренный пунктом 9(1) настоящего Регламента;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г) те</w:t>
      </w:r>
      <w:proofErr w:type="gramStart"/>
      <w:r w:rsidRPr="003701CB">
        <w:t>кст пр</w:t>
      </w:r>
      <w:proofErr w:type="gramEnd"/>
      <w:r w:rsidRPr="003701CB">
        <w:t>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либо номер телефона, по которому можно связаться с заявителем.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11. Исчерпывающий перечень оснований для приостановления либо отказа в предоставлении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11(1). Оснований для приостановления предоставления муниципальной услуги действующим законодательством не предусмотрено.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11(2). Исчерпывающий перечень оснований для отказа в предоставлении Разрешения: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proofErr w:type="gramStart"/>
      <w:r w:rsidRPr="003701CB">
        <w:t>а) 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регламентов, определенных правилами землепользования и застройки Уссурийского городского округа для территориальной зоны, в которой расположен земельный участок или объект капитального строительства, в отношении которого испрашивается Разрешение;</w:t>
      </w:r>
      <w:proofErr w:type="gramEnd"/>
    </w:p>
    <w:p w:rsidR="006257D2" w:rsidRPr="003701CB" w:rsidRDefault="006257D2">
      <w:pPr>
        <w:pStyle w:val="ConsPlusNormal"/>
        <w:spacing w:before="220"/>
        <w:ind w:firstLine="540"/>
        <w:jc w:val="both"/>
      </w:pPr>
      <w:proofErr w:type="gramStart"/>
      <w:r w:rsidRPr="003701CB">
        <w:t xml:space="preserve">б) заявление о предоставлении муниципальной услуги в отношении земельного участка направлено в период со дня поступления в орган местного самоуправления уведомления о выявлении самовольной постройки на данном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 w:history="1">
        <w:r w:rsidRPr="003701CB">
          <w:t>части 2 статьи 55.32</w:t>
        </w:r>
      </w:hyperlink>
      <w:r w:rsidRPr="003701CB">
        <w:t xml:space="preserve"> Градостроительного кодекса Российской </w:t>
      </w:r>
      <w:r w:rsidRPr="003701CB">
        <w:lastRenderedPageBreak/>
        <w:t>Федерации, или Заявление о предоставлении муниципальной услуги направлено в</w:t>
      </w:r>
      <w:proofErr w:type="gramEnd"/>
      <w:r w:rsidRPr="003701CB">
        <w:t xml:space="preserve"> </w:t>
      </w:r>
      <w:proofErr w:type="gramStart"/>
      <w:r w:rsidRPr="003701CB">
        <w:t xml:space="preserve">отношении постройки, признанной самовольной, до ее сноса или приведения в соответствие с установленными требованиями, за исключением случаев, если по результатам рассмотрения указанного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5" w:history="1">
        <w:r w:rsidRPr="003701CB">
          <w:t>части 2 статьи 55.32</w:t>
        </w:r>
      </w:hyperlink>
      <w:r w:rsidRPr="003701CB">
        <w:t xml:space="preserve"> Градостроительного кодекса Российской Федерации и от которых поступило данное уведомление, направлено уведомление о</w:t>
      </w:r>
      <w:proofErr w:type="gramEnd"/>
      <w:r w:rsidRPr="003701CB">
        <w:t xml:space="preserve">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12. Размер платы, взимаемой с заявителя при предоставлении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12(1).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заявитель, заинтересованный в предоставлении такого разрешения на основании </w:t>
      </w:r>
      <w:hyperlink r:id="rId16" w:history="1">
        <w:r w:rsidRPr="003701CB">
          <w:t>части 10 статьи 39</w:t>
        </w:r>
      </w:hyperlink>
      <w:r w:rsidRPr="003701CB">
        <w:t xml:space="preserve"> Градостроительного кодекса Российской Федерации.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13(1).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14. Срок регистрации заявления о предоставлении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14(1). Заявление о предоставлении муниципальной услуги, поданное заявителем при личном обращении в Комиссию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14(2). Заявления, поступившие в Администрацию с использованием электронных сре</w:t>
      </w:r>
      <w:proofErr w:type="gramStart"/>
      <w:r w:rsidRPr="003701CB">
        <w:t>дств св</w:t>
      </w:r>
      <w:proofErr w:type="gramEnd"/>
      <w:r w:rsidRPr="003701CB">
        <w:t>язи, в том числе через Единый портал и (или) Региональный портал, регистрируются в течение 1 рабочего дня с момента поступления.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15. </w:t>
      </w:r>
      <w:proofErr w:type="gramStart"/>
      <w:r w:rsidRPr="003701CB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15(1).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lastRenderedPageBreak/>
        <w:t>Зал ожидания укомплектовывается столами, стульями (кресельные секции, кресла, скамьи).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Помещения для приема заявителей оборудуются информационными стендами или терминалами, содержащими сведения, указанные в </w:t>
      </w:r>
      <w:hyperlink w:anchor="P69" w:history="1">
        <w:r w:rsidRPr="003701CB">
          <w:t>пункте 3(3)</w:t>
        </w:r>
      </w:hyperlink>
      <w:r w:rsidRPr="003701CB">
        <w:t xml:space="preserve">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bookmarkStart w:id="8" w:name="P153"/>
      <w:bookmarkEnd w:id="8"/>
      <w:r w:rsidRPr="003701CB">
        <w:t>15(2).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Для лиц с ограниченными возможностями здоровья обеспечиваются: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а) возможность беспрепятственного входа в объекты и выхода из них;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3701CB">
        <w:t>ассистивных</w:t>
      </w:r>
      <w:proofErr w:type="spellEnd"/>
      <w:r w:rsidRPr="003701CB">
        <w:t xml:space="preserve"> и вспомогательных технологий, а также сменного кресла-коляски;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ж) допуск </w:t>
      </w:r>
      <w:proofErr w:type="spellStart"/>
      <w:r w:rsidRPr="003701CB">
        <w:t>сурдопереводчика</w:t>
      </w:r>
      <w:proofErr w:type="spellEnd"/>
      <w:r w:rsidRPr="003701CB">
        <w:t xml:space="preserve"> и </w:t>
      </w:r>
      <w:proofErr w:type="spellStart"/>
      <w:r w:rsidRPr="003701CB">
        <w:t>тифлосурдопереводчика</w:t>
      </w:r>
      <w:proofErr w:type="spellEnd"/>
      <w:r w:rsidRPr="003701CB">
        <w:t>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з) допуск собаки-проводника в здания, где предоставляется муниципальная услуга, при </w:t>
      </w:r>
      <w:r w:rsidRPr="003701CB">
        <w:lastRenderedPageBreak/>
        <w:t xml:space="preserve">наличии документа, подтверждающего ее специальное обучение, выданного по </w:t>
      </w:r>
      <w:hyperlink r:id="rId17" w:history="1">
        <w:r w:rsidRPr="003701CB">
          <w:t>форме</w:t>
        </w:r>
      </w:hyperlink>
      <w:r w:rsidRPr="003701CB">
        <w:t xml:space="preserve"> и в </w:t>
      </w:r>
      <w:hyperlink r:id="rId18" w:history="1">
        <w:r w:rsidRPr="003701CB">
          <w:t>порядке</w:t>
        </w:r>
      </w:hyperlink>
      <w:r w:rsidRPr="003701CB">
        <w:t>, утвержденным приказом Министерства труда и социальной защиты Российской Федерации от 22 июня 2015 года N 386н;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15(3). Положения </w:t>
      </w:r>
      <w:hyperlink w:anchor="P153" w:history="1">
        <w:r w:rsidRPr="003701CB">
          <w:t>пункта 15(2)</w:t>
        </w:r>
      </w:hyperlink>
      <w:r w:rsidRPr="003701CB">
        <w:t xml:space="preserve">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16. Показатели доступности и качества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16(1).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а) доступность: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% (доля) заявителей, ожидающих получения муниципальной услуги в очереди не более 15 минут, - 100 процентов;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"Интернет"), - 100 процентов;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% (доля) случаев предоставления муниципальной услуги в установленные сроки со дня поступления заявки - 100 процентов;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% (доля) заявителей, имеющих доступ к получению муниципальной услуги по принципу "одного окна" по месту пребывания, в том числе в МФЦ, - 90 процентов;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б) качество: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% (доля) заявителей, удовлетворенных качеством информирования о порядке </w:t>
      </w:r>
      <w:r w:rsidRPr="003701CB">
        <w:lastRenderedPageBreak/>
        <w:t>предоставления муниципальной услуги, в том числе в электронном виде, - 90 процентов;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% (доля) заявителей, удовлетворенных качеством предоставления муниципальной услуги, - 90 процентов.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Title"/>
        <w:jc w:val="center"/>
        <w:outlineLvl w:val="1"/>
      </w:pPr>
      <w:r w:rsidRPr="003701CB">
        <w:t>III. Состав, последовательность и сроки</w:t>
      </w:r>
    </w:p>
    <w:p w:rsidR="006257D2" w:rsidRPr="003701CB" w:rsidRDefault="006257D2">
      <w:pPr>
        <w:pStyle w:val="ConsPlusTitle"/>
        <w:jc w:val="center"/>
      </w:pPr>
      <w:r w:rsidRPr="003701CB">
        <w:t>выполнения административных процедур, требования</w:t>
      </w:r>
    </w:p>
    <w:p w:rsidR="006257D2" w:rsidRPr="003701CB" w:rsidRDefault="006257D2">
      <w:pPr>
        <w:pStyle w:val="ConsPlusTitle"/>
        <w:jc w:val="center"/>
      </w:pPr>
      <w:r w:rsidRPr="003701CB">
        <w:t>к порядку их выполнения, в том числе особенности выполнения</w:t>
      </w:r>
    </w:p>
    <w:p w:rsidR="006257D2" w:rsidRPr="003701CB" w:rsidRDefault="006257D2">
      <w:pPr>
        <w:pStyle w:val="ConsPlusTitle"/>
        <w:jc w:val="center"/>
      </w:pPr>
      <w:r w:rsidRPr="003701CB">
        <w:t>административных процедур в электронной форме, а также</w:t>
      </w:r>
    </w:p>
    <w:p w:rsidR="006257D2" w:rsidRPr="003701CB" w:rsidRDefault="006257D2">
      <w:pPr>
        <w:pStyle w:val="ConsPlusTitle"/>
        <w:jc w:val="center"/>
      </w:pPr>
      <w:r w:rsidRPr="003701CB">
        <w:t>особенности выполнения административных процедур</w:t>
      </w:r>
    </w:p>
    <w:p w:rsidR="006257D2" w:rsidRPr="003701CB" w:rsidRDefault="006257D2">
      <w:pPr>
        <w:pStyle w:val="ConsPlusTitle"/>
        <w:jc w:val="center"/>
      </w:pPr>
      <w:r w:rsidRPr="003701CB">
        <w:t>в многофункциональных центрах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ind w:firstLine="540"/>
        <w:jc w:val="both"/>
      </w:pPr>
      <w:r w:rsidRPr="003701CB">
        <w:t>17. Исчерпывающий перечень административных процедур.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bookmarkStart w:id="9" w:name="P190"/>
      <w:bookmarkEnd w:id="9"/>
      <w:r w:rsidRPr="003701CB">
        <w:t>17(1). Предоставление муниципальной услуги включает в себя следующие административные процедуры: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рассмотрение заявления и прилагаемых к нему документов в Комиссии;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межведомственное взаимодействие для сбора документов, необходимых для предоставления муниципальной услуги;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инициирование проведения общественных обсуждений или публичных слушаний по проекту решения о предоставлении Разрешения;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рассмотрение проекта решения о предоставлении Разрешения на общественных обсуждениях или публичных слушаниях;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прием и регистрация в Администрации рекомендаций Комиссии о предоставлении Разрешения или об отказе в предоставлении такого Разрешения;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принятие решения о предоставлении Разрешения или об отказе в предоставлении такого Разрешения;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выдача решения о предоставлении Разрешения или об отказе в предоставлении такого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18. Последовательность и сроки выполнения административных процедур.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bookmarkStart w:id="10" w:name="P201"/>
      <w:bookmarkEnd w:id="10"/>
      <w:r w:rsidRPr="003701CB">
        <w:t>18(1). Прием и регистрация заявления и прилагаемых к нему документов, консультирование по порядку и срокам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Основанием для начала административной процедуры является письменное обращение заявителя в Комиссию с заявлением и с приложением пакета документов, указанных в </w:t>
      </w:r>
      <w:hyperlink w:anchor="P105" w:history="1">
        <w:r w:rsidRPr="003701CB">
          <w:t>пунктах 9(2)</w:t>
        </w:r>
      </w:hyperlink>
      <w:r w:rsidRPr="003701CB">
        <w:t xml:space="preserve">, </w:t>
      </w:r>
      <w:hyperlink w:anchor="P109" w:history="1">
        <w:r w:rsidRPr="003701CB">
          <w:t>9(3)</w:t>
        </w:r>
      </w:hyperlink>
      <w:r w:rsidRPr="003701CB">
        <w:t xml:space="preserve">, </w:t>
      </w:r>
      <w:hyperlink w:anchor="P112" w:history="1">
        <w:r w:rsidRPr="003701CB">
          <w:t>9(4)</w:t>
        </w:r>
      </w:hyperlink>
      <w:r w:rsidRPr="003701CB">
        <w:t xml:space="preserve"> настоящего Регламента.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Секретарь Комиссии в день поступления заявления и прилагаемых к нему документов (срок выполнения действия не более 15 минут):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а) проверяет документ, удостоверяющий личность заявителя, а для представителя заявителя </w:t>
      </w:r>
      <w:r w:rsidRPr="003701CB">
        <w:lastRenderedPageBreak/>
        <w:t>-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б) проверяет наличие всех документов, необходимых для предоставления муниципальной услуги в соответствии с настоящим Регламентом;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в) регистрирует заявление и прилагаемые к нему документы по правилам делопроизводства;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г) дает необходимые пояснения в случае наличия вопросов у заявителя, касающихся порядка и сроков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Срок выполнения административной процедуры составляет не более 45 минут в день обращения заявителя.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Результатом административной процедуры является зарегистрированное Комиссией заявление и прилагаемые к нему документы, необходимые для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18(2). Рассмотрение заявления и прилагаемых к нему документов в Комиссии.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Основанием для начала административной процедуры является поступление зарегистрированного заявления и прилагаемых к нему документов в Комиссию.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В срок не более одного рабочего дня со дня регистрации в Комиссии заявления и прилагаемых к нему документов председатель Комиссии направляет </w:t>
      </w:r>
      <w:proofErr w:type="gramStart"/>
      <w:r w:rsidRPr="003701CB">
        <w:t>заявление</w:t>
      </w:r>
      <w:proofErr w:type="gramEnd"/>
      <w:r w:rsidRPr="003701CB">
        <w:t xml:space="preserve"> и прилагаемые документы с соответствующей резолюцией секретарю Комиссии.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Секретарь Комиссии проверяет заявление и прилагаемые к нему документы на соответствие требованиям настоящего Регламента к комплектности документов.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Срок выполнения административной процедуры составляет не более одного рабочего дня с момента поступления в Комиссию заявления и прилагаемых к нему документов.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18(3). Межведомственное взаимодействие для сбора документов, необходимых для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Основание для начала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proofErr w:type="gramStart"/>
      <w:r w:rsidRPr="003701CB">
        <w:t xml:space="preserve">Если заявитель не представил документы, необходимые в соответствии с </w:t>
      </w:r>
      <w:hyperlink w:anchor="P109" w:history="1">
        <w:r w:rsidRPr="003701CB">
          <w:t>пунктом 9(3)</w:t>
        </w:r>
      </w:hyperlink>
      <w:r w:rsidRPr="003701CB">
        <w:t xml:space="preserve"> для предоставления Разрешения, для получения таких документов (их копий или сведений, содержащихся в них) 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3701CB">
        <w:t xml:space="preserve"> </w:t>
      </w:r>
      <w:proofErr w:type="gramStart"/>
      <w:r w:rsidRPr="003701CB">
        <w:t>которых</w:t>
      </w:r>
      <w:proofErr w:type="gramEnd"/>
      <w:r w:rsidRPr="003701CB">
        <w:t xml:space="preserve"> находятся указанные документы.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предоставления муниципальной услуги, в срок </w:t>
      </w:r>
      <w:r w:rsidRPr="003701CB">
        <w:lastRenderedPageBreak/>
        <w:t xml:space="preserve">не позднее пяти рабочих дней со дня получения соответствующего межведомственного запроса </w:t>
      </w:r>
      <w:proofErr w:type="gramStart"/>
      <w:r w:rsidRPr="003701CB">
        <w:t>предоставляют запрашиваемые документы</w:t>
      </w:r>
      <w:proofErr w:type="gramEnd"/>
      <w:r w:rsidRPr="003701CB">
        <w:t xml:space="preserve"> (их копии или сведения, содержащиеся в них) в Комиссию.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Секретарь Комиссии проводит проверку полученных в рамках межведомственного взаимодействия документов (их копий или сведений, содержащихся в них) на предмет соответствия их межведомственному запросу.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18(4). Инициирование проведения общественных обсуждений или публичных слушаний по проекту решения о предоставлении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Основанием для начала административной процедуры является наличие зарегистрированного заявления и прилагаемых к нему документов, включая документы, полученные по запросам в рамках межведомственного взаимодействия, в Комиссии.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Секретарь Комиссии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услуги, и обеспечивает направление подготовленного пакета документов должностному лицу Администрации, ответственному за организацию и проведение общественных обсуждений и публичных слушаний.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Срок выполнения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Результатом административной процедуры является направление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18(5). Рассмотрение проекта решения о предоставлении Разрешения на общественных обсуждениях или публичных слушаниях.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Основанием для начала административной процедуры является поступление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Должностное лицо Администрации, ответственное за организацию и проведение общественных обсуждений или публичных слушаний, в порядке, установленном </w:t>
      </w:r>
      <w:hyperlink r:id="rId19" w:history="1">
        <w:r w:rsidRPr="003701CB">
          <w:t>статьей 5.1</w:t>
        </w:r>
      </w:hyperlink>
      <w:r w:rsidRPr="003701CB">
        <w:t xml:space="preserve"> Градостроительного кодекса Российской Федерации, с учетом </w:t>
      </w:r>
      <w:hyperlink r:id="rId20" w:history="1">
        <w:r w:rsidRPr="003701CB">
          <w:t>статьи 39</w:t>
        </w:r>
      </w:hyperlink>
      <w:r w:rsidRPr="003701CB">
        <w:t xml:space="preserve">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Срок выполнения административной процедуры не превышает двадцати восьми дней со дня поступления должностному лицу Администрации, ответственному за организацию и проведение общественных обсуждений или публичных слушаний, пакета документов, </w:t>
      </w:r>
      <w:r w:rsidRPr="003701CB">
        <w:lastRenderedPageBreak/>
        <w:t>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proofErr w:type="gramStart"/>
      <w:r w:rsidRPr="003701CB">
        <w:t xml:space="preserve">Общественные обсуждения или публичные слушания по проекту решения о предоставлении Разрешения в соответствии с Федеральным </w:t>
      </w:r>
      <w:hyperlink r:id="rId21" w:history="1">
        <w:r w:rsidRPr="003701CB">
          <w:t>законом</w:t>
        </w:r>
      </w:hyperlink>
      <w:r w:rsidRPr="003701CB">
        <w:t xml:space="preserve"> от 13 июля 2015 года N 212-ФЗ "О свободном порте Владивосток" проводятся в срок не более пятнадцати дней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слушаний.</w:t>
      </w:r>
      <w:proofErr w:type="gramEnd"/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bookmarkStart w:id="11" w:name="P235"/>
      <w:bookmarkEnd w:id="11"/>
      <w:r w:rsidRPr="003701CB">
        <w:t>18(6). 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Секретарь Комиссии обеспечивает организацию и проведение заседания Комиссии с рассмотрением вопроса о предоставлении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Результатом административного действия является направление главе муниципального образования (иному уполномоченному лицу) рекомендаций Комиссии о предоставлении Разрешения или об отказе в предоставлении такого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18(7). Прием и регистрация в Администрации рекомендаций Комиссии о предоставлении Разрешения или об отказе в предоставлении такого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Разрешения. </w:t>
      </w:r>
      <w:proofErr w:type="gramStart"/>
      <w:r w:rsidRPr="003701CB"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рекомендаций (срок выполнения действия не более 15 минут) проверяет наличие документов, необходимых главе муниципального образования (иному уполномоченному лицу) для принятия решения о предоставлении Разрешения или об отказе в предоставлении такого Разрешения в составе соответствующих рекомендаций.</w:t>
      </w:r>
      <w:proofErr w:type="gramEnd"/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рекомендаций Комиссии о предоставлении Разрешения или об отказе в предоставлении такого Разрешения (срок выполнения действия не более 15 минут) регистрирует рекомендации по правилам делопроизводства.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lastRenderedPageBreak/>
        <w:t>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18(8). Принятие решения о предоставлении Разрешения или об отказе в предоставлении такого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Должностное лицо Администрации, ответственное за рассмотрение рекомендаций, в течение двух рабочих дней обеспечивает направление главе Уссурийского городского округа проекта решения Администрации о предоставлении Разрешения (два экземпляра) и рекомендаций Комиссии о предоставлении Разрешения или об отказе в предоставлении такого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На основании указанных в </w:t>
      </w:r>
      <w:hyperlink w:anchor="P235" w:history="1">
        <w:r w:rsidRPr="003701CB">
          <w:t>пункте 18(6)</w:t>
        </w:r>
      </w:hyperlink>
      <w:r w:rsidRPr="003701CB">
        <w:t xml:space="preserve"> настоящего Регламента рекомендаций Администрация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Срок опубликования не входит в общий срок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18(9). Выдача решения о предоставлении Разрешения или об отказе в предоставлении такого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Должностное лицо Администрации уведомляет заявителя любым доступным способом связи (с помощью факсимильной связи или по телефону) о принятом </w:t>
      </w:r>
      <w:proofErr w:type="gramStart"/>
      <w:r w:rsidRPr="003701CB">
        <w:t>решении</w:t>
      </w:r>
      <w:proofErr w:type="gramEnd"/>
      <w:r w:rsidRPr="003701CB">
        <w:t xml:space="preserve"> о предоставлении Разрешения или об отказе в предоставлении такого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Один экземпляр решения о предоставлении Разрешения или об отказе в предоставлении такого Разрешения остается в Администрации, второй экземпляр - выдается заявителю: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а) руководителю юридического лица, предъявившему документ, удостоверяющий в соответствии с законодательством Российской Федерации его личность;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б) физическому лицу, предъявившему документ, удостоверяющий в соответствии с законодательством Российской Федерации его личность;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lastRenderedPageBreak/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либо направляется заказным почтовым отправлением с уведомлением о вручении в адрес заявителя по согласованию с ним.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Факт выдачи решения о предоставлении Разрешения или об отказе в предоставлении такого Разрешения фиксируется в документе учета выданных Разрешений.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Срок выполнения административной процедуры в течение одного рабочего дня с момента </w:t>
      </w:r>
      <w:proofErr w:type="gramStart"/>
      <w:r w:rsidRPr="003701CB">
        <w:t>поступления</w:t>
      </w:r>
      <w:proofErr w:type="gramEnd"/>
      <w:r w:rsidRPr="003701CB">
        <w:t xml:space="preserve">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Результатом административной процедуры является факт получения результата предоставления муниципальной услуги заявителем.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19(1). </w:t>
      </w:r>
      <w:proofErr w:type="gramStart"/>
      <w:r w:rsidRPr="003701CB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19(2).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через организацию почтовой связи в Администрацию (заявителем направляются копии документов с опечатками и (или) ошибками).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19(3). </w:t>
      </w:r>
      <w:proofErr w:type="gramStart"/>
      <w:r w:rsidRPr="003701CB"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19(4). 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19(5). </w:t>
      </w:r>
      <w:proofErr w:type="gramStart"/>
      <w:r w:rsidRPr="003701CB">
        <w:t xml:space="preserve">Рассмотрение заявления об исправлении опечаток и (или) ошибок, исправление </w:t>
      </w:r>
      <w:r w:rsidRPr="003701CB">
        <w:lastRenderedPageBreak/>
        <w:t>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3701CB"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19(6). Результатом процедуры является: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исправленные документы, являющиеся результатом предоставления муниципальной услуги;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19(7).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20. Особенности предоставления муниципальной услуги в электронной форме.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20(1). Перечень административных процедур (действий) при предоставлении муниципальных услуг в электронной форме: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направление в Администрацию заявления и документов, необходимых для предоставления муниципальной услуги в соответствии с </w:t>
      </w:r>
      <w:hyperlink w:anchor="P103" w:history="1">
        <w:r w:rsidRPr="003701CB">
          <w:t>пунктом 9</w:t>
        </w:r>
      </w:hyperlink>
      <w:r w:rsidRPr="003701CB">
        <w:t xml:space="preserve"> настоящего Регламента, в электронной форме;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выполнение административных процедур (действий), предусмотренных </w:t>
      </w:r>
      <w:hyperlink w:anchor="P190" w:history="1">
        <w:r w:rsidRPr="003701CB">
          <w:t>пунктом 17(1)</w:t>
        </w:r>
      </w:hyperlink>
      <w:r w:rsidRPr="003701CB">
        <w:t xml:space="preserve">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получение результата предоставления муниципальной услуги в электронной форме.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20(2).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Регионального портала.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Предоставление муниципальной услуги возможно в электронной форме через Единый портал государственных и муниципальных услуг (функций) (далее - ЕПГУ) и (или) через Региональный портал в соответствии с действующим законодательством Российской Федерации.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"Единая система идентификац</w:t>
      </w:r>
      <w:proofErr w:type="gramStart"/>
      <w:r w:rsidRPr="003701CB">
        <w:t>ии и ау</w:t>
      </w:r>
      <w:proofErr w:type="gramEnd"/>
      <w:r w:rsidRPr="003701CB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proofErr w:type="gramStart"/>
      <w:r w:rsidRPr="003701CB"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</w:t>
      </w:r>
      <w:hyperlink w:anchor="P105" w:history="1">
        <w:r w:rsidRPr="003701CB">
          <w:t>пунктах 9(2)</w:t>
        </w:r>
      </w:hyperlink>
      <w:r w:rsidRPr="003701CB">
        <w:t xml:space="preserve">, </w:t>
      </w:r>
      <w:hyperlink w:anchor="P109" w:history="1">
        <w:r w:rsidRPr="003701CB">
          <w:t>9(3)</w:t>
        </w:r>
      </w:hyperlink>
      <w:r w:rsidRPr="003701CB">
        <w:t xml:space="preserve">, </w:t>
      </w:r>
      <w:hyperlink w:anchor="P112" w:history="1">
        <w:r w:rsidRPr="003701CB">
          <w:t>9(4)</w:t>
        </w:r>
      </w:hyperlink>
      <w:r w:rsidRPr="003701CB">
        <w:t xml:space="preserve"> настоящего Регламента, и прилагает их к заявлению о предоставлении Разрешения (далее - заявление) либо прилагает к заявлению </w:t>
      </w:r>
      <w:r w:rsidRPr="003701CB">
        <w:lastRenderedPageBreak/>
        <w:t>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</w:t>
      </w:r>
      <w:proofErr w:type="gramEnd"/>
      <w:r w:rsidRPr="003701CB">
        <w:t xml:space="preserve"> бумажном носителе, </w:t>
      </w:r>
      <w:proofErr w:type="gramStart"/>
      <w:r w:rsidRPr="003701CB">
        <w:t>указанным</w:t>
      </w:r>
      <w:proofErr w:type="gramEnd"/>
      <w:r w:rsidRPr="003701CB">
        <w:t xml:space="preserve"> в </w:t>
      </w:r>
      <w:hyperlink w:anchor="P105" w:history="1">
        <w:r w:rsidRPr="003701CB">
          <w:t>пунктах 9(2)</w:t>
        </w:r>
      </w:hyperlink>
      <w:r w:rsidRPr="003701CB">
        <w:t xml:space="preserve">, </w:t>
      </w:r>
      <w:hyperlink w:anchor="P109" w:history="1">
        <w:r w:rsidRPr="003701CB">
          <w:t>9(3)</w:t>
        </w:r>
      </w:hyperlink>
      <w:r w:rsidRPr="003701CB">
        <w:t xml:space="preserve">, </w:t>
      </w:r>
      <w:hyperlink w:anchor="P112" w:history="1">
        <w:r w:rsidRPr="003701CB">
          <w:t>9(4)</w:t>
        </w:r>
      </w:hyperlink>
      <w:r w:rsidRPr="003701CB">
        <w:t xml:space="preserve"> настоящего Регламента.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proofErr w:type="gramStart"/>
      <w:r w:rsidRPr="003701CB"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hyperlink w:anchor="P105" w:history="1">
        <w:r w:rsidRPr="003701CB">
          <w:t>пунктах 9(2)</w:t>
        </w:r>
      </w:hyperlink>
      <w:r w:rsidRPr="003701CB">
        <w:t xml:space="preserve">, </w:t>
      </w:r>
      <w:hyperlink w:anchor="P109" w:history="1">
        <w:r w:rsidRPr="003701CB">
          <w:t>9(3)</w:t>
        </w:r>
      </w:hyperlink>
      <w:r w:rsidRPr="003701CB">
        <w:t xml:space="preserve">, </w:t>
      </w:r>
      <w:hyperlink w:anchor="P112" w:history="1">
        <w:r w:rsidRPr="003701CB">
          <w:t>9(4)</w:t>
        </w:r>
      </w:hyperlink>
      <w:r w:rsidRPr="003701CB">
        <w:t xml:space="preserve"> настоящего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hyperlink w:anchor="P105" w:history="1">
        <w:r w:rsidRPr="003701CB">
          <w:t>пунктах 9(2)</w:t>
        </w:r>
      </w:hyperlink>
      <w:r w:rsidRPr="003701CB">
        <w:t xml:space="preserve">, </w:t>
      </w:r>
      <w:hyperlink w:anchor="P109" w:history="1">
        <w:r w:rsidRPr="003701CB">
          <w:t>9(3)</w:t>
        </w:r>
      </w:hyperlink>
      <w:r w:rsidRPr="003701CB">
        <w:t xml:space="preserve">, </w:t>
      </w:r>
      <w:hyperlink w:anchor="P112" w:history="1">
        <w:r w:rsidRPr="003701CB">
          <w:t>9</w:t>
        </w:r>
        <w:proofErr w:type="gramEnd"/>
        <w:r w:rsidRPr="003701CB">
          <w:t>(4)</w:t>
        </w:r>
      </w:hyperlink>
      <w:r w:rsidRPr="003701CB">
        <w:t xml:space="preserve"> настоящего регламента.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proofErr w:type="gramStart"/>
      <w:r w:rsidRPr="003701CB">
        <w:t xml:space="preserve">При обращении за предоставлением муниципальной услуги в электронной форме заявитель (уполномоченный представитель) в течение одного рабочего дня после направления заявления и документов, предусмотренных в </w:t>
      </w:r>
      <w:hyperlink w:anchor="P105" w:history="1">
        <w:r w:rsidRPr="003701CB">
          <w:t>пунктах 9(2)</w:t>
        </w:r>
      </w:hyperlink>
      <w:r w:rsidRPr="003701CB">
        <w:t xml:space="preserve">, </w:t>
      </w:r>
      <w:hyperlink w:anchor="P109" w:history="1">
        <w:r w:rsidRPr="003701CB">
          <w:t>9(3)</w:t>
        </w:r>
      </w:hyperlink>
      <w:r w:rsidRPr="003701CB">
        <w:t xml:space="preserve">, </w:t>
      </w:r>
      <w:hyperlink w:anchor="P112" w:history="1">
        <w:r w:rsidRPr="003701CB">
          <w:t>9(4)</w:t>
        </w:r>
      </w:hyperlink>
      <w:r w:rsidRPr="003701CB">
        <w:t xml:space="preserve"> настоящего Регламента, представляет специалисту, ответственному за рассмотрение заявления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</w:t>
      </w:r>
      <w:proofErr w:type="gramEnd"/>
      <w:r w:rsidRPr="003701CB">
        <w:t xml:space="preserve"> копиями (электронными образами) документов, предусмотренных в </w:t>
      </w:r>
      <w:hyperlink w:anchor="P105" w:history="1">
        <w:r w:rsidRPr="003701CB">
          <w:t>пунктах 9(2)</w:t>
        </w:r>
      </w:hyperlink>
      <w:r w:rsidRPr="003701CB">
        <w:t xml:space="preserve">, </w:t>
      </w:r>
      <w:hyperlink w:anchor="P109" w:history="1">
        <w:r w:rsidRPr="003701CB">
          <w:t>9(3)</w:t>
        </w:r>
      </w:hyperlink>
      <w:r w:rsidRPr="003701CB">
        <w:t xml:space="preserve">, </w:t>
      </w:r>
      <w:hyperlink w:anchor="P112" w:history="1">
        <w:r w:rsidRPr="003701CB">
          <w:t>9(4)</w:t>
        </w:r>
      </w:hyperlink>
      <w:r w:rsidRPr="003701CB">
        <w:t xml:space="preserve"> настоящего Регламента.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proofErr w:type="gramStart"/>
      <w:r w:rsidRPr="003701CB">
        <w:t xml:space="preserve">Заявитель (уполномоченный представитель) вправе по собственной инициативе в течение одного рабочего дня после направления заявления и документов, предусмотренных в </w:t>
      </w:r>
      <w:hyperlink w:anchor="P105" w:history="1">
        <w:r w:rsidRPr="003701CB">
          <w:t>пунктах 9(2)</w:t>
        </w:r>
      </w:hyperlink>
      <w:r w:rsidRPr="003701CB">
        <w:t xml:space="preserve">, </w:t>
      </w:r>
      <w:hyperlink w:anchor="P109" w:history="1">
        <w:r w:rsidRPr="003701CB">
          <w:t>9(3)</w:t>
        </w:r>
      </w:hyperlink>
      <w:r w:rsidRPr="003701CB">
        <w:t xml:space="preserve">, </w:t>
      </w:r>
      <w:hyperlink w:anchor="P112" w:history="1">
        <w:r w:rsidRPr="003701CB">
          <w:t>9(4)</w:t>
        </w:r>
      </w:hyperlink>
      <w:r w:rsidRPr="003701CB">
        <w:t xml:space="preserve"> настоящего Регламента, представить специалисту, ответственному за рассмотрение заявления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</w:t>
      </w:r>
      <w:proofErr w:type="gramEnd"/>
      <w:r w:rsidRPr="003701CB">
        <w:t xml:space="preserve"> в </w:t>
      </w:r>
      <w:hyperlink w:anchor="P105" w:history="1">
        <w:r w:rsidRPr="003701CB">
          <w:t>пунктах 9(2)</w:t>
        </w:r>
      </w:hyperlink>
      <w:r w:rsidRPr="003701CB">
        <w:t xml:space="preserve">, </w:t>
      </w:r>
      <w:hyperlink w:anchor="P109" w:history="1">
        <w:r w:rsidRPr="003701CB">
          <w:t>9(3)</w:t>
        </w:r>
      </w:hyperlink>
      <w:r w:rsidRPr="003701CB">
        <w:t xml:space="preserve">, </w:t>
      </w:r>
      <w:hyperlink w:anchor="P112" w:history="1">
        <w:r w:rsidRPr="003701CB">
          <w:t>9(4)</w:t>
        </w:r>
      </w:hyperlink>
      <w:r w:rsidRPr="003701CB">
        <w:t xml:space="preserve"> настоящего Регламента.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hyperlink w:anchor="P105" w:history="1">
        <w:r w:rsidRPr="003701CB">
          <w:t>пунктах 9(2)</w:t>
        </w:r>
      </w:hyperlink>
      <w:r w:rsidRPr="003701CB">
        <w:t xml:space="preserve">, </w:t>
      </w:r>
      <w:hyperlink w:anchor="P109" w:history="1">
        <w:r w:rsidRPr="003701CB">
          <w:t>9(3)</w:t>
        </w:r>
      </w:hyperlink>
      <w:r w:rsidRPr="003701CB">
        <w:t xml:space="preserve">, </w:t>
      </w:r>
      <w:hyperlink w:anchor="P112" w:history="1">
        <w:r w:rsidRPr="003701CB">
          <w:t>9(4)</w:t>
        </w:r>
      </w:hyperlink>
      <w:r w:rsidRPr="003701CB">
        <w:t xml:space="preserve"> настоящего Регламента, предоставление оригиналов документов для сличения не требуется.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Регистрация заявления осуществляется в порядке, указанном в </w:t>
      </w:r>
      <w:hyperlink w:anchor="P201" w:history="1">
        <w:r w:rsidRPr="003701CB">
          <w:t>пункте 18(1)</w:t>
        </w:r>
      </w:hyperlink>
      <w:r w:rsidRPr="003701CB">
        <w:t xml:space="preserve"> настоящего Регламента.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Независимо от формы подачи заявления результат муниципальной услуги может быть получен заявителем в форме: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документа на бумажном носителе по почтовому адресу, указанному в заявлении;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документа на бумажном носителе лично в Администрацию.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</w:t>
      </w:r>
      <w:r w:rsidRPr="003701CB">
        <w:lastRenderedPageBreak/>
        <w:t>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21. Особенности предоставления муниципальной услуги в МФЦ.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21(1).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а) информирование (консультация) по порядку предоставления муниципальной услуги;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б) прием и регистрация заявления и документов от заявителя для получения муниципальной услуги;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21(2). Осуществление административной процедуры "Информирование (консультация) по порядку предоставления муниципальной услуги".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Административную процедуру "Информирование (консультация) по порядку предоставления муниципальной услуги"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МФЦ по следующим вопросам: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а) срок предоставления муниципальной услуги;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в) 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д) информация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е) информация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ж) режим работы и адреса иных МФЦ и привлекаемых организаций, находящихся на территории Приморского края;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з) 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21(3). Осуществление административной процедуры "Прием и регистрация заявления и </w:t>
      </w:r>
      <w:r w:rsidRPr="003701CB">
        <w:lastRenderedPageBreak/>
        <w:t>документов".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Административную процедуру "Прием и регистрация заявления и документов" осуществляет работник МФЦ, ответственный за прием и регистрацию заявления и документов (далее - работник приема МФЦ).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 Работник приема МФЦ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а) в случае наличия оснований для отказа в приеме документов, определенных в </w:t>
      </w:r>
      <w:hyperlink w:anchor="P123" w:history="1">
        <w:r w:rsidRPr="003701CB">
          <w:t>пункте 10</w:t>
        </w:r>
      </w:hyperlink>
      <w:r w:rsidRPr="003701CB">
        <w:t xml:space="preserve"> настоящего Регламента, уведомляет заявителя о возможности получения отказа в предоставлении муниципальной услуги;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б) если заявитель настаивает на приеме документов, работник приема МФЦ делает в расписке отметку "принято по требованию".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Работник приема МФЦ создает и регистрирует заявление в электронном виде с использованием автоматизированной информационной системы МФЦ (далее - АИС МФЦ). </w:t>
      </w:r>
      <w:proofErr w:type="gramStart"/>
      <w:r w:rsidRPr="003701CB"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  <w:proofErr w:type="gramEnd"/>
    </w:p>
    <w:p w:rsidR="006257D2" w:rsidRPr="003701CB" w:rsidRDefault="006257D2">
      <w:pPr>
        <w:pStyle w:val="ConsPlusNormal"/>
        <w:spacing w:before="220"/>
        <w:ind w:firstLine="540"/>
        <w:jc w:val="both"/>
      </w:pPr>
      <w:proofErr w:type="gramStart"/>
      <w:r w:rsidRPr="003701CB"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3701CB"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Не подлежат сканированию и передаются на бумажных носителях в Администрацию документы, размер которых превышает размер листа формата А</w:t>
      </w:r>
      <w:proofErr w:type="gramStart"/>
      <w:r w:rsidRPr="003701CB">
        <w:t>4</w:t>
      </w:r>
      <w:proofErr w:type="gramEnd"/>
      <w:r w:rsidRPr="003701CB">
        <w:t>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21(4).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Административную процедуру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 осуществляет работник МФЦ, ответственный за выдачу результата предоставления муниципальной услуги (далее - уполномоченный работник МФЦ).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При личном обращении заявителя за получением результата муниципальной услуги уполномоченный работник МФЦ должен удостовериться в личности заявителя.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Уполномоченный работник МФЦ осуществляет составление, заверение и выдачу </w:t>
      </w:r>
      <w:r w:rsidRPr="003701CB">
        <w:lastRenderedPageBreak/>
        <w:t>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б) изготовление, </w:t>
      </w:r>
      <w:proofErr w:type="gramStart"/>
      <w:r w:rsidRPr="003701CB">
        <w:t>заверение экземпляра</w:t>
      </w:r>
      <w:proofErr w:type="gramEnd"/>
      <w:r w:rsidRPr="003701CB"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в) учет выдачи экземпляров электронных документов на бумажном носителе.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Title"/>
        <w:jc w:val="center"/>
        <w:outlineLvl w:val="1"/>
      </w:pPr>
      <w:r w:rsidRPr="003701CB">
        <w:t>IV. Формы контроля</w:t>
      </w:r>
    </w:p>
    <w:p w:rsidR="006257D2" w:rsidRPr="003701CB" w:rsidRDefault="006257D2">
      <w:pPr>
        <w:pStyle w:val="ConsPlusTitle"/>
        <w:jc w:val="center"/>
      </w:pPr>
      <w:r w:rsidRPr="003701CB">
        <w:t>за исполнением административного регламента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ind w:firstLine="540"/>
        <w:jc w:val="both"/>
      </w:pPr>
      <w:r w:rsidRPr="003701CB">
        <w:t xml:space="preserve">22. Порядок осуществления </w:t>
      </w:r>
      <w:proofErr w:type="gramStart"/>
      <w:r w:rsidRPr="003701CB">
        <w:t>контроля за</w:t>
      </w:r>
      <w:proofErr w:type="gramEnd"/>
      <w:r w:rsidRPr="003701CB">
        <w:t xml:space="preserve"> исполнением настоящего Регламента.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22(1). </w:t>
      </w:r>
      <w:proofErr w:type="gramStart"/>
      <w:r w:rsidRPr="003701CB">
        <w:t>Контроль за</w:t>
      </w:r>
      <w:proofErr w:type="gramEnd"/>
      <w:r w:rsidRPr="003701CB">
        <w:t xml:space="preserve">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22(2). Проверки полноты и качества предоставления муниципальной услуги могут быть плановыми и внеплановыми.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Периодичность осуществления плановых проверок устанавливается главой муниципального образования (иным уполномоченным лицом).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22(3). Руководитель подразделения МФЦ осуществляет контроль </w:t>
      </w:r>
      <w:proofErr w:type="gramStart"/>
      <w:r w:rsidRPr="003701CB">
        <w:t>за</w:t>
      </w:r>
      <w:proofErr w:type="gramEnd"/>
      <w:r w:rsidRPr="003701CB">
        <w:t>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надлежащим исполнением настоящего Административного регламента сотрудниками подразделения МФЦ;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своевременностью и полнотой передачи в орган местного самоуправления Приморского края принятых от заявителя документов;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</w:t>
      </w:r>
      <w:r w:rsidRPr="003701CB">
        <w:lastRenderedPageBreak/>
        <w:t>о предоставлении муниципальной услуги, принятого в соответствии с настоящим Административным регламентом;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23(1). Должностные лица Администрации, участвующие в предоставлении муниципальной услуги (должностные лица структурного подразделения Администрации, участвующие в предоставлении муниципальной услуги),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23(2).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Title"/>
        <w:jc w:val="center"/>
        <w:outlineLvl w:val="1"/>
      </w:pPr>
      <w:r w:rsidRPr="003701CB">
        <w:t>V. Досудебное (внесудебное) обжалование</w:t>
      </w:r>
    </w:p>
    <w:p w:rsidR="006257D2" w:rsidRPr="003701CB" w:rsidRDefault="006257D2">
      <w:pPr>
        <w:pStyle w:val="ConsPlusTitle"/>
        <w:jc w:val="center"/>
      </w:pPr>
      <w:r w:rsidRPr="003701CB">
        <w:t>заявителем решений и действий (бездействия)</w:t>
      </w:r>
    </w:p>
    <w:p w:rsidR="006257D2" w:rsidRPr="003701CB" w:rsidRDefault="006257D2">
      <w:pPr>
        <w:pStyle w:val="ConsPlusTitle"/>
        <w:jc w:val="center"/>
      </w:pPr>
      <w:r w:rsidRPr="003701CB">
        <w:t>администрации, МФЦ, а также их должностных</w:t>
      </w:r>
    </w:p>
    <w:p w:rsidR="006257D2" w:rsidRPr="003701CB" w:rsidRDefault="006257D2">
      <w:pPr>
        <w:pStyle w:val="ConsPlusTitle"/>
        <w:jc w:val="center"/>
      </w:pPr>
      <w:r w:rsidRPr="003701CB">
        <w:t>лиц, муниципальных служащих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ind w:firstLine="540"/>
        <w:jc w:val="both"/>
      </w:pPr>
      <w:r w:rsidRPr="003701CB">
        <w:t xml:space="preserve">24. </w:t>
      </w:r>
      <w:proofErr w:type="gramStart"/>
      <w:r w:rsidRPr="003701CB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Жалобы на решения и действия (бездействие) работника МФЦ подаются руководителю МФЦ.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Жалобы на решения и действия (бездействие) МФЦ, его руководителя подаются учредителю или должностному лицу, уполномоченному нормативным правовым актом Приморского края.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</w:t>
      </w:r>
      <w:r w:rsidRPr="003701CB">
        <w:lastRenderedPageBreak/>
        <w:t>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 случае</w:t>
      </w:r>
      <w:proofErr w:type="gramStart"/>
      <w:r w:rsidRPr="003701CB">
        <w:t>,</w:t>
      </w:r>
      <w:proofErr w:type="gramEnd"/>
      <w:r w:rsidRPr="003701CB">
        <w:t xml:space="preserve"> если рассмотрение поданной заявителем жалобы не входит в компетенцию Администрации, в течение 3-х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3701CB">
          <w:t>статьей 5.63</w:t>
        </w:r>
      </w:hyperlink>
      <w:r w:rsidRPr="003701CB">
        <w:t xml:space="preserve">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Информирование о порядке подачи и рассмотрения жалобы осуществляется: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при личном обращении заявителя непосредственно в Администрацию;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proofErr w:type="gramStart"/>
      <w:r w:rsidRPr="003701CB">
        <w:t>при личном обращении заявителя в МФЦ,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 использованием средств телефонной, почтовой связи;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на официальном сайте Администрации;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 использованием Единого портала и (или) Регионального портала.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</w:t>
      </w:r>
      <w:hyperlink r:id="rId23" w:history="1">
        <w:r w:rsidRPr="003701CB">
          <w:t>законом</w:t>
        </w:r>
      </w:hyperlink>
      <w:r w:rsidRPr="003701CB">
        <w:t xml:space="preserve"> от 27.07.2010 N 210-ФЗ "Об организации предоставления государственных и муниципальных услуг".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28. Информация, указанная в данном разделе, размещена на Едином портале и (или) Региональном портале.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 или муниципальных служащих.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jc w:val="right"/>
        <w:outlineLvl w:val="1"/>
      </w:pPr>
      <w:r w:rsidRPr="003701CB">
        <w:lastRenderedPageBreak/>
        <w:t>Приложение N 1</w:t>
      </w:r>
    </w:p>
    <w:p w:rsidR="006257D2" w:rsidRPr="003701CB" w:rsidRDefault="006257D2">
      <w:pPr>
        <w:pStyle w:val="ConsPlusNormal"/>
        <w:jc w:val="right"/>
      </w:pPr>
      <w:r w:rsidRPr="003701CB">
        <w:t>к Административному</w:t>
      </w:r>
    </w:p>
    <w:p w:rsidR="006257D2" w:rsidRPr="003701CB" w:rsidRDefault="006257D2">
      <w:pPr>
        <w:pStyle w:val="ConsPlusNormal"/>
        <w:jc w:val="right"/>
      </w:pPr>
      <w:r w:rsidRPr="003701CB">
        <w:t>регламенту</w:t>
      </w:r>
    </w:p>
    <w:p w:rsidR="006257D2" w:rsidRPr="003701CB" w:rsidRDefault="006257D2">
      <w:pPr>
        <w:pStyle w:val="ConsPlusNormal"/>
        <w:jc w:val="right"/>
      </w:pPr>
      <w:r w:rsidRPr="003701CB">
        <w:t>по предоставлению</w:t>
      </w:r>
    </w:p>
    <w:p w:rsidR="006257D2" w:rsidRPr="003701CB" w:rsidRDefault="006257D2">
      <w:pPr>
        <w:pStyle w:val="ConsPlusNormal"/>
        <w:jc w:val="right"/>
      </w:pPr>
      <w:r w:rsidRPr="003701CB">
        <w:t>муниципальной услуги</w:t>
      </w:r>
    </w:p>
    <w:p w:rsidR="006257D2" w:rsidRPr="003701CB" w:rsidRDefault="006257D2">
      <w:pPr>
        <w:pStyle w:val="ConsPlusNormal"/>
        <w:jc w:val="right"/>
      </w:pPr>
      <w:r w:rsidRPr="003701CB">
        <w:t>"Предоставление</w:t>
      </w:r>
    </w:p>
    <w:p w:rsidR="006257D2" w:rsidRPr="003701CB" w:rsidRDefault="006257D2">
      <w:pPr>
        <w:pStyle w:val="ConsPlusNormal"/>
        <w:jc w:val="right"/>
      </w:pPr>
      <w:r w:rsidRPr="003701CB">
        <w:t xml:space="preserve">разрешения </w:t>
      </w:r>
      <w:proofErr w:type="gramStart"/>
      <w:r w:rsidRPr="003701CB">
        <w:t>на</w:t>
      </w:r>
      <w:proofErr w:type="gramEnd"/>
      <w:r w:rsidRPr="003701CB">
        <w:t xml:space="preserve"> условно</w:t>
      </w:r>
    </w:p>
    <w:p w:rsidR="006257D2" w:rsidRPr="003701CB" w:rsidRDefault="006257D2">
      <w:pPr>
        <w:pStyle w:val="ConsPlusNormal"/>
        <w:jc w:val="right"/>
      </w:pPr>
      <w:r w:rsidRPr="003701CB">
        <w:t>разрешенный вид</w:t>
      </w:r>
    </w:p>
    <w:p w:rsidR="006257D2" w:rsidRPr="003701CB" w:rsidRDefault="006257D2">
      <w:pPr>
        <w:pStyle w:val="ConsPlusNormal"/>
        <w:jc w:val="right"/>
      </w:pPr>
      <w:r w:rsidRPr="003701CB">
        <w:t>использования земельного</w:t>
      </w:r>
    </w:p>
    <w:p w:rsidR="006257D2" w:rsidRPr="003701CB" w:rsidRDefault="006257D2">
      <w:pPr>
        <w:pStyle w:val="ConsPlusNormal"/>
        <w:jc w:val="right"/>
      </w:pPr>
      <w:r w:rsidRPr="003701CB">
        <w:t>участка или объекта</w:t>
      </w:r>
    </w:p>
    <w:p w:rsidR="006257D2" w:rsidRPr="003701CB" w:rsidRDefault="006257D2">
      <w:pPr>
        <w:pStyle w:val="ConsPlusNormal"/>
        <w:jc w:val="right"/>
      </w:pPr>
      <w:r w:rsidRPr="003701CB">
        <w:t>капитального</w:t>
      </w:r>
    </w:p>
    <w:p w:rsidR="006257D2" w:rsidRPr="003701CB" w:rsidRDefault="006257D2">
      <w:pPr>
        <w:pStyle w:val="ConsPlusNormal"/>
        <w:jc w:val="right"/>
      </w:pPr>
      <w:r w:rsidRPr="003701CB">
        <w:t>строительства"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Title"/>
        <w:jc w:val="center"/>
      </w:pPr>
      <w:bookmarkStart w:id="12" w:name="P395"/>
      <w:bookmarkEnd w:id="12"/>
      <w:r w:rsidRPr="003701CB">
        <w:t>ПЕРЕЧЕНЬ</w:t>
      </w:r>
    </w:p>
    <w:p w:rsidR="006257D2" w:rsidRPr="003701CB" w:rsidRDefault="006257D2">
      <w:pPr>
        <w:pStyle w:val="ConsPlusTitle"/>
        <w:jc w:val="center"/>
      </w:pPr>
      <w:r w:rsidRPr="003701CB">
        <w:t>НОРМАТИВНЫХ ПРАВОВЫХ АКТОВ, РЕГУЛИРУЮЩИХ</w:t>
      </w:r>
    </w:p>
    <w:p w:rsidR="006257D2" w:rsidRPr="003701CB" w:rsidRDefault="006257D2">
      <w:pPr>
        <w:pStyle w:val="ConsPlusTitle"/>
        <w:jc w:val="center"/>
      </w:pPr>
      <w:r w:rsidRPr="003701CB">
        <w:t>ПРЕДОСТАВЛЕНИЕ МУНИЦИПАЛЬНОЙ УСЛУГИ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ind w:firstLine="540"/>
        <w:jc w:val="both"/>
      </w:pPr>
      <w:r w:rsidRPr="003701CB">
        <w:t xml:space="preserve">Федеральный </w:t>
      </w:r>
      <w:hyperlink r:id="rId24" w:history="1">
        <w:r w:rsidRPr="003701CB">
          <w:t>закон</w:t>
        </w:r>
      </w:hyperlink>
      <w:r w:rsidRPr="003701CB">
        <w:t xml:space="preserve"> от 29 декабря 2004 года N 190-ФЗ "Градостроительный кодекс Российской Федерации";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Федеральный </w:t>
      </w:r>
      <w:hyperlink r:id="rId25" w:history="1">
        <w:r w:rsidRPr="003701CB">
          <w:t>закон</w:t>
        </w:r>
      </w:hyperlink>
      <w:r w:rsidRPr="003701CB">
        <w:t xml:space="preserve"> от 29 декабря 2004 года N 191-ФЗ "О введении в действие Градостроительного кодекса Российской Федерации";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Федеральный </w:t>
      </w:r>
      <w:hyperlink r:id="rId26" w:history="1">
        <w:r w:rsidRPr="003701CB">
          <w:t>закон</w:t>
        </w:r>
      </w:hyperlink>
      <w:r w:rsidRPr="003701CB"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Федеральный </w:t>
      </w:r>
      <w:hyperlink r:id="rId27" w:history="1">
        <w:r w:rsidRPr="003701CB">
          <w:t>закон</w:t>
        </w:r>
      </w:hyperlink>
      <w:r w:rsidRPr="003701CB"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(в части структуры законодательных (представительных) и исполнительных органов государственной власти субъектов Российской Федерации)";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Федеральный </w:t>
      </w:r>
      <w:hyperlink r:id="rId28" w:history="1">
        <w:r w:rsidRPr="003701CB">
          <w:t>закон</w:t>
        </w:r>
      </w:hyperlink>
      <w:r w:rsidRPr="003701CB">
        <w:t xml:space="preserve"> от 13 ноября 1994 года N 51-ФЗ "Гражданский кодекс Российской Федерации";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Федеральный </w:t>
      </w:r>
      <w:hyperlink r:id="rId29" w:history="1">
        <w:r w:rsidRPr="003701CB">
          <w:t>закон</w:t>
        </w:r>
      </w:hyperlink>
      <w:r w:rsidRPr="003701CB">
        <w:t xml:space="preserve"> от 25 октября 2001 года N 136-ФЗ "Земельный кодекс Российской Федерации";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Федеральный </w:t>
      </w:r>
      <w:hyperlink r:id="rId30" w:history="1">
        <w:r w:rsidRPr="003701CB">
          <w:t>закон</w:t>
        </w:r>
      </w:hyperlink>
      <w:r w:rsidRPr="003701CB">
        <w:t xml:space="preserve"> от 17 ноября 1995 года N 169-ФЗ "Об архитектурной деятельности в Российской Федерации";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Федеральный </w:t>
      </w:r>
      <w:hyperlink r:id="rId31" w:history="1">
        <w:r w:rsidRPr="003701CB">
          <w:t>закон</w:t>
        </w:r>
      </w:hyperlink>
      <w:r w:rsidRPr="003701CB">
        <w:t xml:space="preserve"> от 27 июля 2010 года N 210-ФЗ "Об организации предоставления государственных и муниципальных услуг";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Федеральный </w:t>
      </w:r>
      <w:hyperlink r:id="rId32" w:history="1">
        <w:r w:rsidRPr="003701CB">
          <w:t>закон</w:t>
        </w:r>
      </w:hyperlink>
      <w:r w:rsidRPr="003701CB">
        <w:t xml:space="preserve"> от 6 апреля 2011 года N 63-ФЗ "Об электронной подписи";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Постановление Правительства Российской Федерации N 403 от 30 апреля 2014 года "Об исчерпывающем перечне процедур в сфере жилищного строительства";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Федеральный </w:t>
      </w:r>
      <w:hyperlink r:id="rId33" w:history="1">
        <w:r w:rsidRPr="003701CB">
          <w:t>закон</w:t>
        </w:r>
      </w:hyperlink>
      <w:r w:rsidRPr="003701CB">
        <w:t xml:space="preserve"> от 2 мая 2006 года N 59-ФЗ "О порядке рассмотрения обращений граждан Российской Федерации";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Постановление Правительства Российской Федерации от 26 марта 2016 года N 326 "О требованиях к предоставлению в электронной форме государственных и муниципальных услуг";</w:t>
      </w:r>
    </w:p>
    <w:p w:rsidR="006257D2" w:rsidRPr="003701CB" w:rsidRDefault="003701CB">
      <w:pPr>
        <w:pStyle w:val="ConsPlusNormal"/>
        <w:spacing w:before="220"/>
        <w:ind w:firstLine="540"/>
        <w:jc w:val="both"/>
      </w:pPr>
      <w:hyperlink r:id="rId34" w:history="1">
        <w:r w:rsidR="006257D2" w:rsidRPr="003701CB">
          <w:t>Постановление</w:t>
        </w:r>
      </w:hyperlink>
      <w:r w:rsidR="006257D2" w:rsidRPr="003701CB">
        <w:t xml:space="preserve"> Правительства Российской Федерации от 9 июня 2016 года N 516 "Об утверждении Правил осуществления взаимодействия в электронной форме граждан (физических </w:t>
      </w:r>
      <w:r w:rsidR="006257D2" w:rsidRPr="003701CB">
        <w:lastRenderedPageBreak/>
        <w:t>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полномочия";</w:t>
      </w:r>
    </w:p>
    <w:p w:rsidR="006257D2" w:rsidRPr="003701CB" w:rsidRDefault="003701CB">
      <w:pPr>
        <w:pStyle w:val="ConsPlusNormal"/>
        <w:spacing w:before="220"/>
        <w:ind w:firstLine="540"/>
        <w:jc w:val="both"/>
      </w:pPr>
      <w:hyperlink r:id="rId35" w:history="1">
        <w:r w:rsidR="006257D2" w:rsidRPr="003701CB">
          <w:t>Постановление</w:t>
        </w:r>
      </w:hyperlink>
      <w:r w:rsidR="006257D2" w:rsidRPr="003701CB"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6257D2" w:rsidRPr="003701CB" w:rsidRDefault="003701CB">
      <w:pPr>
        <w:pStyle w:val="ConsPlusNormal"/>
        <w:spacing w:before="220"/>
        <w:ind w:firstLine="540"/>
        <w:jc w:val="both"/>
      </w:pPr>
      <w:hyperlink r:id="rId36" w:history="1">
        <w:r w:rsidR="006257D2" w:rsidRPr="003701CB">
          <w:t>Постановление</w:t>
        </w:r>
      </w:hyperlink>
      <w:r w:rsidR="006257D2" w:rsidRPr="003701CB">
        <w:t xml:space="preserve"> Правительства Российской Федерации от 22 декабря 2012 года N 1376 "Об утверждении </w:t>
      </w:r>
      <w:proofErr w:type="gramStart"/>
      <w:r w:rsidR="006257D2" w:rsidRPr="003701CB">
        <w:t>правил организации деятельности многофункциональных центров предоставления государственных</w:t>
      </w:r>
      <w:proofErr w:type="gramEnd"/>
      <w:r w:rsidR="006257D2" w:rsidRPr="003701CB">
        <w:t xml:space="preserve"> и муниципальных услуг";</w:t>
      </w:r>
    </w:p>
    <w:p w:rsidR="006257D2" w:rsidRPr="003701CB" w:rsidRDefault="003701CB">
      <w:pPr>
        <w:pStyle w:val="ConsPlusNormal"/>
        <w:spacing w:before="220"/>
        <w:ind w:firstLine="540"/>
        <w:jc w:val="both"/>
      </w:pPr>
      <w:hyperlink r:id="rId37" w:history="1">
        <w:r w:rsidR="006257D2" w:rsidRPr="003701CB">
          <w:t>Постановление</w:t>
        </w:r>
      </w:hyperlink>
      <w:r w:rsidR="006257D2" w:rsidRPr="003701CB">
        <w:t xml:space="preserve">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услуг";</w:t>
      </w:r>
    </w:p>
    <w:p w:rsidR="006257D2" w:rsidRPr="003701CB" w:rsidRDefault="003701CB">
      <w:pPr>
        <w:pStyle w:val="ConsPlusNormal"/>
        <w:spacing w:before="220"/>
        <w:ind w:firstLine="540"/>
        <w:jc w:val="both"/>
      </w:pPr>
      <w:hyperlink r:id="rId38" w:history="1">
        <w:r w:rsidR="006257D2" w:rsidRPr="003701CB">
          <w:t>Постановление</w:t>
        </w:r>
      </w:hyperlink>
      <w:r w:rsidR="006257D2" w:rsidRPr="003701CB"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6257D2" w:rsidRPr="003701CB" w:rsidRDefault="003701CB">
      <w:pPr>
        <w:pStyle w:val="ConsPlusNormal"/>
        <w:spacing w:before="220"/>
        <w:ind w:firstLine="540"/>
        <w:jc w:val="both"/>
      </w:pPr>
      <w:hyperlink r:id="rId39" w:history="1">
        <w:r w:rsidR="006257D2" w:rsidRPr="003701CB">
          <w:t>Постановление</w:t>
        </w:r>
      </w:hyperlink>
      <w:r w:rsidR="006257D2" w:rsidRPr="003701CB"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услуг";</w:t>
      </w:r>
    </w:p>
    <w:p w:rsidR="006257D2" w:rsidRPr="003701CB" w:rsidRDefault="003701CB">
      <w:pPr>
        <w:pStyle w:val="ConsPlusNormal"/>
        <w:spacing w:before="220"/>
        <w:ind w:firstLine="540"/>
        <w:jc w:val="both"/>
      </w:pPr>
      <w:hyperlink r:id="rId40" w:history="1">
        <w:r w:rsidR="006257D2" w:rsidRPr="003701CB">
          <w:t>Устав</w:t>
        </w:r>
      </w:hyperlink>
      <w:r w:rsidR="006257D2" w:rsidRPr="003701CB">
        <w:t xml:space="preserve"> Уссурийского городского округа;</w:t>
      </w:r>
    </w:p>
    <w:p w:rsidR="006257D2" w:rsidRPr="003701CB" w:rsidRDefault="003701CB">
      <w:pPr>
        <w:pStyle w:val="ConsPlusNormal"/>
        <w:spacing w:before="220"/>
        <w:ind w:firstLine="540"/>
        <w:jc w:val="both"/>
      </w:pPr>
      <w:hyperlink r:id="rId41" w:history="1">
        <w:r w:rsidR="006257D2" w:rsidRPr="003701CB">
          <w:t>решение</w:t>
        </w:r>
      </w:hyperlink>
      <w:r w:rsidR="006257D2" w:rsidRPr="003701CB">
        <w:t xml:space="preserve"> Думы Уссурийского городского округа от 28 февраля 2007 года N 567-НПА "О </w:t>
      </w:r>
      <w:proofErr w:type="gramStart"/>
      <w:r w:rsidR="006257D2" w:rsidRPr="003701CB">
        <w:t>Положении</w:t>
      </w:r>
      <w:proofErr w:type="gramEnd"/>
      <w:r w:rsidR="006257D2" w:rsidRPr="003701CB">
        <w:t xml:space="preserve"> о публичных слушаниях, общественных обсуждениях в Уссурийском городском округе".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jc w:val="right"/>
        <w:outlineLvl w:val="1"/>
      </w:pPr>
      <w:r w:rsidRPr="003701CB">
        <w:t>Приложение N 2</w:t>
      </w:r>
    </w:p>
    <w:p w:rsidR="006257D2" w:rsidRPr="003701CB" w:rsidRDefault="006257D2">
      <w:pPr>
        <w:pStyle w:val="ConsPlusNormal"/>
        <w:jc w:val="right"/>
      </w:pPr>
      <w:r w:rsidRPr="003701CB">
        <w:t>к Административному</w:t>
      </w:r>
    </w:p>
    <w:p w:rsidR="006257D2" w:rsidRPr="003701CB" w:rsidRDefault="006257D2">
      <w:pPr>
        <w:pStyle w:val="ConsPlusNormal"/>
        <w:jc w:val="right"/>
      </w:pPr>
      <w:r w:rsidRPr="003701CB">
        <w:t>регламенту</w:t>
      </w:r>
    </w:p>
    <w:p w:rsidR="006257D2" w:rsidRPr="003701CB" w:rsidRDefault="006257D2">
      <w:pPr>
        <w:pStyle w:val="ConsPlusNormal"/>
        <w:jc w:val="right"/>
      </w:pPr>
      <w:r w:rsidRPr="003701CB">
        <w:t>по предоставлению</w:t>
      </w:r>
    </w:p>
    <w:p w:rsidR="006257D2" w:rsidRPr="003701CB" w:rsidRDefault="006257D2">
      <w:pPr>
        <w:pStyle w:val="ConsPlusNormal"/>
        <w:jc w:val="right"/>
      </w:pPr>
      <w:r w:rsidRPr="003701CB">
        <w:t>муниципальной услуги</w:t>
      </w:r>
    </w:p>
    <w:p w:rsidR="006257D2" w:rsidRPr="003701CB" w:rsidRDefault="006257D2">
      <w:pPr>
        <w:pStyle w:val="ConsPlusNormal"/>
        <w:jc w:val="right"/>
      </w:pPr>
      <w:r w:rsidRPr="003701CB">
        <w:t>"Предоставление</w:t>
      </w:r>
    </w:p>
    <w:p w:rsidR="006257D2" w:rsidRPr="003701CB" w:rsidRDefault="006257D2">
      <w:pPr>
        <w:pStyle w:val="ConsPlusNormal"/>
        <w:jc w:val="right"/>
      </w:pPr>
      <w:r w:rsidRPr="003701CB">
        <w:t xml:space="preserve">разрешения </w:t>
      </w:r>
      <w:proofErr w:type="gramStart"/>
      <w:r w:rsidRPr="003701CB">
        <w:t>на</w:t>
      </w:r>
      <w:proofErr w:type="gramEnd"/>
      <w:r w:rsidRPr="003701CB">
        <w:t xml:space="preserve"> условно</w:t>
      </w:r>
    </w:p>
    <w:p w:rsidR="006257D2" w:rsidRPr="003701CB" w:rsidRDefault="006257D2">
      <w:pPr>
        <w:pStyle w:val="ConsPlusNormal"/>
        <w:jc w:val="right"/>
      </w:pPr>
      <w:r w:rsidRPr="003701CB">
        <w:t>разрешенный вид</w:t>
      </w:r>
    </w:p>
    <w:p w:rsidR="006257D2" w:rsidRPr="003701CB" w:rsidRDefault="006257D2">
      <w:pPr>
        <w:pStyle w:val="ConsPlusNormal"/>
        <w:jc w:val="right"/>
      </w:pPr>
      <w:r w:rsidRPr="003701CB">
        <w:t>использования земельного</w:t>
      </w:r>
    </w:p>
    <w:p w:rsidR="006257D2" w:rsidRPr="003701CB" w:rsidRDefault="006257D2">
      <w:pPr>
        <w:pStyle w:val="ConsPlusNormal"/>
        <w:jc w:val="right"/>
      </w:pPr>
      <w:r w:rsidRPr="003701CB">
        <w:t>участка или объекта</w:t>
      </w:r>
    </w:p>
    <w:p w:rsidR="006257D2" w:rsidRPr="003701CB" w:rsidRDefault="006257D2">
      <w:pPr>
        <w:pStyle w:val="ConsPlusNormal"/>
        <w:jc w:val="right"/>
      </w:pPr>
      <w:r w:rsidRPr="003701CB">
        <w:t>капитального</w:t>
      </w:r>
    </w:p>
    <w:p w:rsidR="006257D2" w:rsidRPr="003701CB" w:rsidRDefault="006257D2">
      <w:pPr>
        <w:pStyle w:val="ConsPlusNormal"/>
        <w:jc w:val="right"/>
      </w:pPr>
      <w:r w:rsidRPr="003701CB">
        <w:t>строительства"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Title"/>
        <w:jc w:val="center"/>
      </w:pPr>
      <w:bookmarkStart w:id="13" w:name="P437"/>
      <w:bookmarkEnd w:id="13"/>
      <w:r w:rsidRPr="003701CB">
        <w:t>СПРАВОЧНАЯ ИНФОРМАЦИЯ</w:t>
      </w:r>
    </w:p>
    <w:p w:rsidR="006257D2" w:rsidRPr="003701CB" w:rsidRDefault="006257D2">
      <w:pPr>
        <w:pStyle w:val="ConsPlusTitle"/>
        <w:jc w:val="center"/>
      </w:pPr>
      <w:r w:rsidRPr="003701CB">
        <w:t>О МЕСТЕ НАХОЖДЕНИЯ, ГРАФИКЕ РАБОТЫ,</w:t>
      </w:r>
    </w:p>
    <w:p w:rsidR="006257D2" w:rsidRPr="003701CB" w:rsidRDefault="006257D2">
      <w:pPr>
        <w:pStyle w:val="ConsPlusTitle"/>
        <w:jc w:val="center"/>
      </w:pPr>
      <w:r w:rsidRPr="003701CB">
        <w:t xml:space="preserve">КОНТАКТНЫХ </w:t>
      </w:r>
      <w:proofErr w:type="gramStart"/>
      <w:r w:rsidRPr="003701CB">
        <w:t>ТЕЛЕФОНАХ</w:t>
      </w:r>
      <w:proofErr w:type="gramEnd"/>
      <w:r w:rsidRPr="003701CB">
        <w:t>, АДРЕСАХ ЭЛЕКТРОННОЙ ПОЧТЫ</w:t>
      </w:r>
    </w:p>
    <w:p w:rsidR="006257D2" w:rsidRPr="003701CB" w:rsidRDefault="006257D2">
      <w:pPr>
        <w:pStyle w:val="ConsPlusTitle"/>
        <w:jc w:val="center"/>
      </w:pPr>
      <w:r w:rsidRPr="003701CB">
        <w:t>ОРГАНА, ПРЕДОСТАВЛЯЮЩЕГО МУНИЦИПАЛЬНУЮ УСЛУГУ, ОРГАНИЗАЦИЙ,</w:t>
      </w:r>
    </w:p>
    <w:p w:rsidR="006257D2" w:rsidRPr="003701CB" w:rsidRDefault="006257D2">
      <w:pPr>
        <w:pStyle w:val="ConsPlusTitle"/>
        <w:jc w:val="center"/>
      </w:pPr>
      <w:r w:rsidRPr="003701CB">
        <w:t>УЧАСТВУЮЩИХ В ПРЕДОСТАВЛЕНИИ МУНИЦИПАЛЬНОЙ УСЛУГИ, И</w:t>
      </w:r>
    </w:p>
    <w:p w:rsidR="006257D2" w:rsidRPr="003701CB" w:rsidRDefault="006257D2">
      <w:pPr>
        <w:pStyle w:val="ConsPlusTitle"/>
        <w:jc w:val="center"/>
      </w:pPr>
      <w:r w:rsidRPr="003701CB">
        <w:t>МНОГОФУНКЦИОНАЛЬНЫХ ЦЕНТРОВ ПРЕДОСТАВЛЕНИЯ</w:t>
      </w:r>
    </w:p>
    <w:p w:rsidR="006257D2" w:rsidRPr="003701CB" w:rsidRDefault="006257D2">
      <w:pPr>
        <w:pStyle w:val="ConsPlusTitle"/>
        <w:jc w:val="center"/>
      </w:pPr>
      <w:r w:rsidRPr="003701CB">
        <w:t>ГОСУДАРСТВЕННЫХ И МУНИЦИПАЛЬНЫХ УСЛУГ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ind w:firstLine="540"/>
        <w:jc w:val="both"/>
      </w:pPr>
      <w:r w:rsidRPr="003701CB">
        <w:t>Заявитель может получить информацию о порядке предоставления муниципальной услуги: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lastRenderedPageBreak/>
        <w:t>в администрации Уссурийского городского округа, в краевом государственном автономном учреждении Приморского края "Многофункциональный центр предоставления государственных и муниципальных услуг в Приморском крае" (далее - Многофункциональный центр);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а) информация о месте нахождения и графике работы администрации Уссурийского городского округа: местонахождение: г. Уссурийск, ул. Ленина, 101; график работы: ежедневно с 9.00 до 18.00 часов, перерыв с 13.00 до 14.00 часов, за исключением выходных и праздничных дней;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справочные телефоны: 8 (4234) 32-43-25; адрес Интернет-сайта: www.adm-ussuriisk.mail.ru;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б) информация о месте нахождения и графике работы уполномоченного органа - управление градостроительства администрации Уссурийского городского округа: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адрес: 692519, Приморский край, город Уссурийск, улица Октябрьская, 58;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график работы: ежедневно с 9.00 до 18.00 часов, перерыв с 13.00 до 14.00 часов, за исключением выходных и праздничных дней;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справочный телефон: 8 (4234) 32-03-66;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адрес интернет-сайта: adm-ussuriisk.ru;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адрес электронной почты: grad@adm-ussuriisk.ru;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в) информация о месте нахождения Многофункционального центра:</w:t>
      </w:r>
    </w:p>
    <w:p w:rsidR="006257D2" w:rsidRPr="003701CB" w:rsidRDefault="00625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5"/>
        <w:gridCol w:w="4485"/>
      </w:tblGrid>
      <w:tr w:rsidR="003701CB" w:rsidRPr="003701CB">
        <w:tc>
          <w:tcPr>
            <w:tcW w:w="8970" w:type="dxa"/>
            <w:gridSpan w:val="2"/>
          </w:tcPr>
          <w:p w:rsidR="006257D2" w:rsidRPr="003701CB" w:rsidRDefault="006257D2">
            <w:pPr>
              <w:pStyle w:val="ConsPlusNormal"/>
              <w:jc w:val="center"/>
            </w:pPr>
            <w:r w:rsidRPr="003701CB">
              <w:t>Уссурийское отделение краевого государственного автономного учреждения Приморского края "Многофункциональный центр предоставления государственных и муниципальных услуг в Приморском крае"</w:t>
            </w:r>
          </w:p>
        </w:tc>
      </w:tr>
      <w:tr w:rsidR="003701CB" w:rsidRPr="003701CB">
        <w:tc>
          <w:tcPr>
            <w:tcW w:w="4485" w:type="dxa"/>
          </w:tcPr>
          <w:p w:rsidR="006257D2" w:rsidRPr="003701CB" w:rsidRDefault="006257D2">
            <w:pPr>
              <w:pStyle w:val="ConsPlusNormal"/>
            </w:pPr>
            <w:r w:rsidRPr="003701CB">
              <w:t>Уссурийское отделение на ул. Тургенева</w:t>
            </w:r>
          </w:p>
        </w:tc>
        <w:tc>
          <w:tcPr>
            <w:tcW w:w="4485" w:type="dxa"/>
          </w:tcPr>
          <w:p w:rsidR="006257D2" w:rsidRPr="003701CB" w:rsidRDefault="006257D2">
            <w:pPr>
              <w:pStyle w:val="ConsPlusNormal"/>
            </w:pPr>
            <w:r w:rsidRPr="003701CB">
              <w:t>692522, Приморский край, г. Уссурийск, ул. Тургенева, д. 2</w:t>
            </w:r>
          </w:p>
        </w:tc>
      </w:tr>
      <w:tr w:rsidR="003701CB" w:rsidRPr="003701CB">
        <w:tc>
          <w:tcPr>
            <w:tcW w:w="4485" w:type="dxa"/>
          </w:tcPr>
          <w:p w:rsidR="006257D2" w:rsidRPr="003701CB" w:rsidRDefault="006257D2">
            <w:pPr>
              <w:pStyle w:val="ConsPlusNormal"/>
            </w:pPr>
            <w:r w:rsidRPr="003701CB">
              <w:t>Уссурийское отделение на ул. Некрасова</w:t>
            </w:r>
          </w:p>
        </w:tc>
        <w:tc>
          <w:tcPr>
            <w:tcW w:w="4485" w:type="dxa"/>
          </w:tcPr>
          <w:p w:rsidR="006257D2" w:rsidRPr="003701CB" w:rsidRDefault="006257D2">
            <w:pPr>
              <w:pStyle w:val="ConsPlusNormal"/>
            </w:pPr>
            <w:r w:rsidRPr="003701CB">
              <w:t>692525, Приморский край, г. Уссурийск, ул. Некрасова, д. 91А</w:t>
            </w:r>
          </w:p>
        </w:tc>
      </w:tr>
      <w:tr w:rsidR="003701CB" w:rsidRPr="003701CB">
        <w:tc>
          <w:tcPr>
            <w:tcW w:w="4485" w:type="dxa"/>
          </w:tcPr>
          <w:p w:rsidR="006257D2" w:rsidRPr="003701CB" w:rsidRDefault="006257D2">
            <w:pPr>
              <w:pStyle w:val="ConsPlusNormal"/>
            </w:pPr>
            <w:r w:rsidRPr="003701CB">
              <w:t xml:space="preserve">Уссурийское отделение на ул. Тургенева ТОСП </w:t>
            </w:r>
            <w:proofErr w:type="gramStart"/>
            <w:r w:rsidRPr="003701CB">
              <w:t>с</w:t>
            </w:r>
            <w:proofErr w:type="gramEnd"/>
            <w:r w:rsidRPr="003701CB">
              <w:t>. Борисовка</w:t>
            </w:r>
          </w:p>
        </w:tc>
        <w:tc>
          <w:tcPr>
            <w:tcW w:w="4485" w:type="dxa"/>
          </w:tcPr>
          <w:p w:rsidR="006257D2" w:rsidRPr="003701CB" w:rsidRDefault="006257D2">
            <w:pPr>
              <w:pStyle w:val="ConsPlusNormal"/>
            </w:pPr>
            <w:r w:rsidRPr="003701CB">
              <w:t xml:space="preserve">692542, Приморский край, </w:t>
            </w:r>
            <w:proofErr w:type="gramStart"/>
            <w:r w:rsidRPr="003701CB">
              <w:t>с</w:t>
            </w:r>
            <w:proofErr w:type="gramEnd"/>
            <w:r w:rsidRPr="003701CB">
              <w:t>. Борисовка, ул. Советская, д. 55</w:t>
            </w:r>
          </w:p>
        </w:tc>
      </w:tr>
      <w:tr w:rsidR="003701CB" w:rsidRPr="003701CB">
        <w:tc>
          <w:tcPr>
            <w:tcW w:w="4485" w:type="dxa"/>
          </w:tcPr>
          <w:p w:rsidR="006257D2" w:rsidRPr="003701CB" w:rsidRDefault="006257D2">
            <w:pPr>
              <w:pStyle w:val="ConsPlusNormal"/>
            </w:pPr>
            <w:r w:rsidRPr="003701CB">
              <w:t xml:space="preserve">Уссурийское отделение на ул. Тургенева ТОСП с. </w:t>
            </w:r>
            <w:proofErr w:type="spellStart"/>
            <w:r w:rsidRPr="003701CB">
              <w:t>Новоникольск</w:t>
            </w:r>
            <w:proofErr w:type="spellEnd"/>
          </w:p>
        </w:tc>
        <w:tc>
          <w:tcPr>
            <w:tcW w:w="4485" w:type="dxa"/>
          </w:tcPr>
          <w:p w:rsidR="006257D2" w:rsidRPr="003701CB" w:rsidRDefault="006257D2">
            <w:pPr>
              <w:pStyle w:val="ConsPlusNormal"/>
            </w:pPr>
            <w:r w:rsidRPr="003701CB">
              <w:t xml:space="preserve">692537, Приморский край, с. </w:t>
            </w:r>
            <w:proofErr w:type="spellStart"/>
            <w:r w:rsidRPr="003701CB">
              <w:t>Новоникольск</w:t>
            </w:r>
            <w:proofErr w:type="spellEnd"/>
            <w:r w:rsidRPr="003701CB">
              <w:t xml:space="preserve">, ул. </w:t>
            </w:r>
            <w:proofErr w:type="gramStart"/>
            <w:r w:rsidRPr="003701CB">
              <w:t>Советская</w:t>
            </w:r>
            <w:proofErr w:type="gramEnd"/>
            <w:r w:rsidRPr="003701CB">
              <w:t>, д. 70</w:t>
            </w:r>
          </w:p>
        </w:tc>
      </w:tr>
      <w:tr w:rsidR="003701CB" w:rsidRPr="003701CB">
        <w:tc>
          <w:tcPr>
            <w:tcW w:w="4485" w:type="dxa"/>
          </w:tcPr>
          <w:p w:rsidR="006257D2" w:rsidRPr="003701CB" w:rsidRDefault="006257D2">
            <w:pPr>
              <w:pStyle w:val="ConsPlusNormal"/>
            </w:pPr>
            <w:r w:rsidRPr="003701CB">
              <w:t>Уссурийское отделение на ул. Тургенева ТОСП на ул. Владивостокское шоссе</w:t>
            </w:r>
          </w:p>
        </w:tc>
        <w:tc>
          <w:tcPr>
            <w:tcW w:w="4485" w:type="dxa"/>
          </w:tcPr>
          <w:p w:rsidR="006257D2" w:rsidRPr="003701CB" w:rsidRDefault="006257D2">
            <w:pPr>
              <w:pStyle w:val="ConsPlusNormal"/>
            </w:pPr>
            <w:r w:rsidRPr="003701CB">
              <w:t>692502, Приморский край, г. Уссурийск, ул. Владивостокское шоссе, д. 119</w:t>
            </w:r>
          </w:p>
        </w:tc>
      </w:tr>
      <w:tr w:rsidR="003701CB" w:rsidRPr="003701CB">
        <w:tc>
          <w:tcPr>
            <w:tcW w:w="4485" w:type="dxa"/>
          </w:tcPr>
          <w:p w:rsidR="006257D2" w:rsidRPr="003701CB" w:rsidRDefault="006257D2">
            <w:pPr>
              <w:pStyle w:val="ConsPlusNormal"/>
            </w:pPr>
            <w:r w:rsidRPr="003701CB">
              <w:t>Уссурийское отделение на ул. Тургенева ТОСП на ул. Беляева</w:t>
            </w:r>
          </w:p>
        </w:tc>
        <w:tc>
          <w:tcPr>
            <w:tcW w:w="4485" w:type="dxa"/>
          </w:tcPr>
          <w:p w:rsidR="006257D2" w:rsidRPr="003701CB" w:rsidRDefault="006257D2">
            <w:pPr>
              <w:pStyle w:val="ConsPlusNormal"/>
            </w:pPr>
            <w:r w:rsidRPr="003701CB">
              <w:t>692503, Приморский край, г. Уссурийск, ул. Беляева, д. 28</w:t>
            </w:r>
          </w:p>
        </w:tc>
      </w:tr>
      <w:tr w:rsidR="006257D2" w:rsidRPr="003701CB">
        <w:tc>
          <w:tcPr>
            <w:tcW w:w="4485" w:type="dxa"/>
          </w:tcPr>
          <w:p w:rsidR="006257D2" w:rsidRPr="003701CB" w:rsidRDefault="006257D2">
            <w:pPr>
              <w:pStyle w:val="ConsPlusNormal"/>
            </w:pPr>
            <w:r w:rsidRPr="003701CB">
              <w:t>Уссурийское отделение на ул. Некрасова ТОСП на ул. Пушкина</w:t>
            </w:r>
          </w:p>
        </w:tc>
        <w:tc>
          <w:tcPr>
            <w:tcW w:w="4485" w:type="dxa"/>
          </w:tcPr>
          <w:p w:rsidR="006257D2" w:rsidRPr="003701CB" w:rsidRDefault="006257D2">
            <w:pPr>
              <w:pStyle w:val="ConsPlusNormal"/>
            </w:pPr>
            <w:r w:rsidRPr="003701CB">
              <w:t>692503, Приморский край, г. Уссурийск, ул. Пушкина, д. 4</w:t>
            </w:r>
          </w:p>
        </w:tc>
      </w:tr>
    </w:tbl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ind w:firstLine="540"/>
        <w:jc w:val="both"/>
      </w:pPr>
      <w:r w:rsidRPr="003701CB">
        <w:t>Единый телефон сети Многофункционального центра: 8 (423) 201-01-56.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 xml:space="preserve">Перечень центров и офисов Многофункционального центра, расположенных на территории Приморского края, места их нахождения и графики работы размещены на официальном Портале </w:t>
      </w:r>
      <w:r w:rsidRPr="003701CB">
        <w:lastRenderedPageBreak/>
        <w:t>сети Многофункционального центра Приморского края, расположенном в информационно-телекоммуникационной сети Интернет по адресу: www.mfc-25.ru.</w:t>
      </w:r>
    </w:p>
    <w:p w:rsidR="006257D2" w:rsidRPr="003701CB" w:rsidRDefault="006257D2">
      <w:pPr>
        <w:pStyle w:val="ConsPlusNormal"/>
        <w:spacing w:before="220"/>
        <w:ind w:firstLine="540"/>
        <w:jc w:val="both"/>
      </w:pPr>
      <w:r w:rsidRPr="003701CB">
        <w:t>Адрес электронной почты: info@mfc-25.ru.</w:t>
      </w: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jc w:val="right"/>
        <w:outlineLvl w:val="1"/>
      </w:pPr>
      <w:r w:rsidRPr="003701CB">
        <w:t>Приложение N 3</w:t>
      </w:r>
    </w:p>
    <w:p w:rsidR="006257D2" w:rsidRPr="003701CB" w:rsidRDefault="006257D2">
      <w:pPr>
        <w:pStyle w:val="ConsPlusNormal"/>
        <w:jc w:val="right"/>
      </w:pPr>
      <w:r w:rsidRPr="003701CB">
        <w:t>к Административному</w:t>
      </w:r>
    </w:p>
    <w:p w:rsidR="006257D2" w:rsidRPr="003701CB" w:rsidRDefault="006257D2">
      <w:pPr>
        <w:pStyle w:val="ConsPlusNormal"/>
        <w:jc w:val="right"/>
      </w:pPr>
      <w:r w:rsidRPr="003701CB">
        <w:t>регламенту</w:t>
      </w:r>
    </w:p>
    <w:p w:rsidR="006257D2" w:rsidRPr="003701CB" w:rsidRDefault="006257D2">
      <w:pPr>
        <w:pStyle w:val="ConsPlusNormal"/>
        <w:jc w:val="right"/>
      </w:pPr>
      <w:r w:rsidRPr="003701CB">
        <w:t>по предоставлению</w:t>
      </w:r>
    </w:p>
    <w:p w:rsidR="006257D2" w:rsidRPr="003701CB" w:rsidRDefault="006257D2">
      <w:pPr>
        <w:pStyle w:val="ConsPlusNormal"/>
        <w:jc w:val="right"/>
      </w:pPr>
      <w:r w:rsidRPr="003701CB">
        <w:t>муниципальной услуги</w:t>
      </w:r>
    </w:p>
    <w:p w:rsidR="006257D2" w:rsidRPr="003701CB" w:rsidRDefault="006257D2">
      <w:pPr>
        <w:pStyle w:val="ConsPlusNormal"/>
        <w:jc w:val="right"/>
      </w:pPr>
      <w:r w:rsidRPr="003701CB">
        <w:t>"Предоставление</w:t>
      </w:r>
    </w:p>
    <w:p w:rsidR="006257D2" w:rsidRPr="003701CB" w:rsidRDefault="006257D2">
      <w:pPr>
        <w:pStyle w:val="ConsPlusNormal"/>
        <w:jc w:val="right"/>
      </w:pPr>
      <w:r w:rsidRPr="003701CB">
        <w:t xml:space="preserve">разрешения </w:t>
      </w:r>
      <w:proofErr w:type="gramStart"/>
      <w:r w:rsidRPr="003701CB">
        <w:t>на</w:t>
      </w:r>
      <w:proofErr w:type="gramEnd"/>
      <w:r w:rsidRPr="003701CB">
        <w:t xml:space="preserve"> условно</w:t>
      </w:r>
    </w:p>
    <w:p w:rsidR="006257D2" w:rsidRPr="003701CB" w:rsidRDefault="006257D2">
      <w:pPr>
        <w:pStyle w:val="ConsPlusNormal"/>
        <w:jc w:val="right"/>
      </w:pPr>
      <w:r w:rsidRPr="003701CB">
        <w:t>разрешенный вид</w:t>
      </w:r>
    </w:p>
    <w:p w:rsidR="006257D2" w:rsidRPr="003701CB" w:rsidRDefault="006257D2">
      <w:pPr>
        <w:pStyle w:val="ConsPlusNormal"/>
        <w:jc w:val="right"/>
      </w:pPr>
      <w:r w:rsidRPr="003701CB">
        <w:t>использования земельного</w:t>
      </w:r>
    </w:p>
    <w:p w:rsidR="006257D2" w:rsidRPr="003701CB" w:rsidRDefault="006257D2">
      <w:pPr>
        <w:pStyle w:val="ConsPlusNormal"/>
        <w:jc w:val="right"/>
      </w:pPr>
      <w:r w:rsidRPr="003701CB">
        <w:t>участка или объекта</w:t>
      </w:r>
    </w:p>
    <w:p w:rsidR="006257D2" w:rsidRPr="003701CB" w:rsidRDefault="006257D2">
      <w:pPr>
        <w:pStyle w:val="ConsPlusNormal"/>
        <w:jc w:val="right"/>
      </w:pPr>
      <w:bookmarkStart w:id="14" w:name="_GoBack"/>
      <w:bookmarkEnd w:id="14"/>
      <w:r w:rsidRPr="003701CB">
        <w:t>капитального</w:t>
      </w:r>
    </w:p>
    <w:p w:rsidR="006257D2" w:rsidRPr="003701CB" w:rsidRDefault="006257D2">
      <w:pPr>
        <w:pStyle w:val="ConsPlusNormal"/>
        <w:jc w:val="right"/>
      </w:pPr>
      <w:r w:rsidRPr="003701CB">
        <w:t>строительства"</w:t>
      </w:r>
    </w:p>
    <w:p w:rsidR="006257D2" w:rsidRPr="003701CB" w:rsidRDefault="006257D2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1414"/>
        <w:gridCol w:w="2089"/>
        <w:gridCol w:w="573"/>
        <w:gridCol w:w="4361"/>
      </w:tblGrid>
      <w:tr w:rsidR="003701CB" w:rsidRPr="003701CB"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7D2" w:rsidRPr="003701CB" w:rsidRDefault="006257D2">
            <w:pPr>
              <w:pStyle w:val="ConsPlusNormal"/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257D2" w:rsidRPr="003701CB" w:rsidRDefault="006257D2">
            <w:pPr>
              <w:pStyle w:val="ConsPlusNormal"/>
              <w:jc w:val="both"/>
            </w:pPr>
            <w:r w:rsidRPr="003701CB">
              <w:t>В комиссию по подготовке проекта правил землепользования и застройки Уссурийского городского округа</w:t>
            </w:r>
          </w:p>
          <w:p w:rsidR="006257D2" w:rsidRPr="003701CB" w:rsidRDefault="006257D2">
            <w:pPr>
              <w:pStyle w:val="ConsPlusNormal"/>
            </w:pPr>
            <w:r w:rsidRPr="003701CB">
              <w:t>Заявитель: ________________________</w:t>
            </w:r>
          </w:p>
          <w:p w:rsidR="006257D2" w:rsidRPr="003701CB" w:rsidRDefault="006257D2">
            <w:pPr>
              <w:pStyle w:val="ConsPlusNormal"/>
              <w:jc w:val="center"/>
            </w:pPr>
            <w:r w:rsidRPr="003701CB"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6257D2" w:rsidRPr="003701CB" w:rsidRDefault="006257D2">
            <w:pPr>
              <w:pStyle w:val="ConsPlusNormal"/>
              <w:jc w:val="both"/>
            </w:pPr>
            <w:r w:rsidRPr="003701CB">
              <w:t>Реквизиты документа, удостоверяющего личность заявителя (если заявителем является физическое лицо)</w:t>
            </w:r>
          </w:p>
          <w:p w:rsidR="006257D2" w:rsidRPr="003701CB" w:rsidRDefault="006257D2">
            <w:pPr>
              <w:pStyle w:val="ConsPlusNormal"/>
            </w:pPr>
            <w:r w:rsidRPr="003701CB">
              <w:t>__________________________________________________________________</w:t>
            </w:r>
          </w:p>
          <w:p w:rsidR="006257D2" w:rsidRPr="003701CB" w:rsidRDefault="006257D2">
            <w:pPr>
              <w:pStyle w:val="ConsPlusNormal"/>
              <w:jc w:val="center"/>
            </w:pPr>
            <w:r w:rsidRPr="003701CB">
              <w:t>(наименование документа, серия, номер, кем выдан, когда выдан)</w:t>
            </w:r>
          </w:p>
          <w:p w:rsidR="006257D2" w:rsidRPr="003701CB" w:rsidRDefault="006257D2">
            <w:pPr>
              <w:pStyle w:val="ConsPlusNormal"/>
            </w:pPr>
            <w:r w:rsidRPr="003701CB">
              <w:t>адрес: ____________________________</w:t>
            </w:r>
          </w:p>
          <w:p w:rsidR="006257D2" w:rsidRPr="003701CB" w:rsidRDefault="006257D2">
            <w:pPr>
              <w:pStyle w:val="ConsPlusNormal"/>
              <w:jc w:val="center"/>
            </w:pPr>
            <w:proofErr w:type="gramStart"/>
            <w:r w:rsidRPr="003701CB">
      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  <w:proofErr w:type="gramEnd"/>
          </w:p>
          <w:p w:rsidR="006257D2" w:rsidRPr="003701CB" w:rsidRDefault="006257D2">
            <w:pPr>
              <w:pStyle w:val="ConsPlusNormal"/>
            </w:pPr>
            <w:r w:rsidRPr="003701CB">
              <w:t>Телефон заявителя: ________________</w:t>
            </w:r>
          </w:p>
        </w:tc>
      </w:tr>
      <w:tr w:rsidR="003701CB" w:rsidRPr="003701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7D2" w:rsidRPr="003701CB" w:rsidRDefault="006257D2">
            <w:pPr>
              <w:pStyle w:val="ConsPlusNormal"/>
              <w:jc w:val="center"/>
            </w:pPr>
            <w:bookmarkStart w:id="15" w:name="P508"/>
            <w:bookmarkEnd w:id="15"/>
            <w:r w:rsidRPr="003701CB">
              <w:t>ЗАЯВЛЕНИЕ</w:t>
            </w:r>
          </w:p>
          <w:p w:rsidR="006257D2" w:rsidRPr="003701CB" w:rsidRDefault="006257D2">
            <w:pPr>
              <w:pStyle w:val="ConsPlusNormal"/>
              <w:jc w:val="center"/>
            </w:pPr>
            <w:r w:rsidRPr="003701CB"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701CB" w:rsidRPr="003701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7D2" w:rsidRPr="003701CB" w:rsidRDefault="006257D2">
            <w:pPr>
              <w:pStyle w:val="ConsPlusNormal"/>
              <w:ind w:firstLine="283"/>
              <w:jc w:val="both"/>
            </w:pPr>
            <w:r w:rsidRPr="003701CB">
              <w:t>Прошу предоставить разрешение на условно разрешенный вид использования земельного участка, объекта капитального строительства (ненужное зачеркнуть), расположенного по адресу: ______________________________________________</w:t>
            </w:r>
          </w:p>
          <w:p w:rsidR="006257D2" w:rsidRPr="003701CB" w:rsidRDefault="006257D2">
            <w:pPr>
              <w:pStyle w:val="ConsPlusNormal"/>
            </w:pPr>
            <w:r w:rsidRPr="003701CB">
              <w:t>______________________________________________________________________,</w:t>
            </w:r>
          </w:p>
          <w:p w:rsidR="006257D2" w:rsidRPr="003701CB" w:rsidRDefault="006257D2">
            <w:pPr>
              <w:pStyle w:val="ConsPlusNormal"/>
            </w:pPr>
            <w:r w:rsidRPr="003701CB">
              <w:lastRenderedPageBreak/>
              <w:t>площадью ____________________________________________________________,</w:t>
            </w:r>
          </w:p>
          <w:p w:rsidR="006257D2" w:rsidRPr="003701CB" w:rsidRDefault="006257D2">
            <w:pPr>
              <w:pStyle w:val="ConsPlusNormal"/>
            </w:pPr>
            <w:r w:rsidRPr="003701CB">
              <w:t>с кадастровым номером _________________________________________________,</w:t>
            </w:r>
          </w:p>
          <w:p w:rsidR="006257D2" w:rsidRPr="003701CB" w:rsidRDefault="006257D2">
            <w:pPr>
              <w:pStyle w:val="ConsPlusNormal"/>
            </w:pPr>
            <w:proofErr w:type="gramStart"/>
            <w:r w:rsidRPr="003701CB">
              <w:t>расположенного</w:t>
            </w:r>
            <w:proofErr w:type="gramEnd"/>
            <w:r w:rsidRPr="003701CB">
              <w:t xml:space="preserve"> в территориальной зоне ___________________________________</w:t>
            </w:r>
          </w:p>
          <w:p w:rsidR="006257D2" w:rsidRPr="003701CB" w:rsidRDefault="006257D2">
            <w:pPr>
              <w:pStyle w:val="ConsPlusNormal"/>
            </w:pPr>
            <w:r w:rsidRPr="003701CB">
              <w:t>с разрешенным видом использования по правоустанавливающим документам:</w:t>
            </w:r>
          </w:p>
          <w:p w:rsidR="006257D2" w:rsidRPr="003701CB" w:rsidRDefault="006257D2">
            <w:pPr>
              <w:pStyle w:val="ConsPlusNormal"/>
            </w:pPr>
            <w:r w:rsidRPr="003701CB">
              <w:t>______________________________________________________________________</w:t>
            </w:r>
          </w:p>
          <w:p w:rsidR="006257D2" w:rsidRPr="003701CB" w:rsidRDefault="006257D2">
            <w:pPr>
              <w:pStyle w:val="ConsPlusNormal"/>
            </w:pPr>
            <w:r w:rsidRPr="003701CB">
              <w:t>Результат предоставления услуги прошу (</w:t>
            </w:r>
            <w:proofErr w:type="gramStart"/>
            <w:r w:rsidRPr="003701CB">
              <w:t>нужное</w:t>
            </w:r>
            <w:proofErr w:type="gramEnd"/>
            <w:r w:rsidRPr="003701CB">
              <w:t xml:space="preserve"> отметить):</w:t>
            </w:r>
          </w:p>
        </w:tc>
      </w:tr>
      <w:tr w:rsidR="003701CB" w:rsidRPr="003701C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6257D2" w:rsidRPr="003701CB" w:rsidRDefault="006257D2">
            <w:pPr>
              <w:pStyle w:val="ConsPlusNormal"/>
            </w:pPr>
          </w:p>
        </w:tc>
        <w:tc>
          <w:tcPr>
            <w:tcW w:w="8437" w:type="dxa"/>
            <w:gridSpan w:val="4"/>
            <w:tcBorders>
              <w:top w:val="nil"/>
              <w:bottom w:val="nil"/>
              <w:right w:val="nil"/>
            </w:tcBorders>
          </w:tcPr>
          <w:p w:rsidR="006257D2" w:rsidRPr="003701CB" w:rsidRDefault="006257D2">
            <w:pPr>
              <w:pStyle w:val="ConsPlusNormal"/>
            </w:pPr>
            <w:r w:rsidRPr="003701CB">
              <w:t>выдать лично в МФЦ;</w:t>
            </w:r>
          </w:p>
        </w:tc>
      </w:tr>
      <w:tr w:rsidR="003701CB" w:rsidRPr="003701C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6257D2" w:rsidRPr="003701CB" w:rsidRDefault="006257D2">
            <w:pPr>
              <w:pStyle w:val="ConsPlusNormal"/>
            </w:pPr>
          </w:p>
        </w:tc>
        <w:tc>
          <w:tcPr>
            <w:tcW w:w="8437" w:type="dxa"/>
            <w:gridSpan w:val="4"/>
            <w:tcBorders>
              <w:top w:val="nil"/>
              <w:bottom w:val="nil"/>
              <w:right w:val="nil"/>
            </w:tcBorders>
          </w:tcPr>
          <w:p w:rsidR="006257D2" w:rsidRPr="003701CB" w:rsidRDefault="006257D2">
            <w:pPr>
              <w:pStyle w:val="ConsPlusNormal"/>
            </w:pPr>
            <w:r w:rsidRPr="003701CB">
              <w:t>направить почтовой связью по адресу: ________________________________</w:t>
            </w:r>
          </w:p>
          <w:p w:rsidR="006257D2" w:rsidRPr="003701CB" w:rsidRDefault="006257D2">
            <w:pPr>
              <w:pStyle w:val="ConsPlusNormal"/>
            </w:pPr>
            <w:r w:rsidRPr="003701CB">
              <w:t>_________________________________________________________________</w:t>
            </w:r>
          </w:p>
        </w:tc>
      </w:tr>
      <w:tr w:rsidR="003701CB" w:rsidRPr="003701C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6257D2" w:rsidRPr="003701CB" w:rsidRDefault="006257D2">
            <w:pPr>
              <w:pStyle w:val="ConsPlusNormal"/>
            </w:pPr>
          </w:p>
        </w:tc>
        <w:tc>
          <w:tcPr>
            <w:tcW w:w="8437" w:type="dxa"/>
            <w:gridSpan w:val="4"/>
            <w:tcBorders>
              <w:top w:val="nil"/>
              <w:bottom w:val="nil"/>
              <w:right w:val="nil"/>
            </w:tcBorders>
          </w:tcPr>
          <w:p w:rsidR="006257D2" w:rsidRPr="003701CB" w:rsidRDefault="006257D2">
            <w:pPr>
              <w:pStyle w:val="ConsPlusNormal"/>
            </w:pPr>
            <w:r w:rsidRPr="003701CB">
              <w:t>выдать в форме электронного документа.</w:t>
            </w:r>
          </w:p>
        </w:tc>
      </w:tr>
      <w:tr w:rsidR="003701CB" w:rsidRPr="003701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7D2" w:rsidRPr="003701CB" w:rsidRDefault="006257D2">
            <w:pPr>
              <w:pStyle w:val="ConsPlusNormal"/>
              <w:ind w:firstLine="283"/>
              <w:jc w:val="both"/>
            </w:pPr>
            <w:proofErr w:type="gramStart"/>
            <w:r w:rsidRPr="003701CB">
              <w:t xml:space="preserve">Ознакомлен, что согласно </w:t>
            </w:r>
            <w:hyperlink r:id="rId42" w:history="1">
              <w:r w:rsidRPr="003701CB">
                <w:t>статье 39</w:t>
              </w:r>
            </w:hyperlink>
            <w:r w:rsidRPr="003701CB">
              <w:t xml:space="preserve">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      </w:r>
            <w:proofErr w:type="gramEnd"/>
          </w:p>
        </w:tc>
      </w:tr>
      <w:tr w:rsidR="003701CB" w:rsidRPr="003701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7D2" w:rsidRPr="003701CB" w:rsidRDefault="006257D2">
            <w:pPr>
              <w:pStyle w:val="ConsPlusNormal"/>
            </w:pPr>
          </w:p>
        </w:tc>
      </w:tr>
      <w:tr w:rsidR="003701CB" w:rsidRPr="003701CB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7D2" w:rsidRPr="003701CB" w:rsidRDefault="006257D2">
            <w:pPr>
              <w:pStyle w:val="ConsPlusNormal"/>
              <w:jc w:val="center"/>
            </w:pPr>
            <w:r w:rsidRPr="003701CB">
              <w:t>______________</w:t>
            </w:r>
          </w:p>
          <w:p w:rsidR="006257D2" w:rsidRPr="003701CB" w:rsidRDefault="006257D2">
            <w:pPr>
              <w:pStyle w:val="ConsPlusNormal"/>
              <w:jc w:val="center"/>
            </w:pPr>
            <w:r w:rsidRPr="003701CB">
              <w:t>(дата)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6257D2" w:rsidRPr="003701CB" w:rsidRDefault="006257D2">
            <w:pPr>
              <w:pStyle w:val="ConsPlusNormal"/>
              <w:jc w:val="center"/>
            </w:pPr>
            <w:r w:rsidRPr="003701CB">
              <w:t>______________</w:t>
            </w:r>
          </w:p>
          <w:p w:rsidR="006257D2" w:rsidRPr="003701CB" w:rsidRDefault="006257D2">
            <w:pPr>
              <w:pStyle w:val="ConsPlusNormal"/>
              <w:jc w:val="center"/>
            </w:pPr>
            <w:r w:rsidRPr="003701CB">
              <w:t>(подпись)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7D2" w:rsidRPr="003701CB" w:rsidRDefault="006257D2">
            <w:pPr>
              <w:pStyle w:val="ConsPlusNormal"/>
              <w:jc w:val="center"/>
            </w:pPr>
            <w:r w:rsidRPr="003701CB">
              <w:t>_____________________________________</w:t>
            </w:r>
          </w:p>
          <w:p w:rsidR="006257D2" w:rsidRPr="003701CB" w:rsidRDefault="006257D2">
            <w:pPr>
              <w:pStyle w:val="ConsPlusNormal"/>
              <w:jc w:val="center"/>
            </w:pPr>
            <w:r w:rsidRPr="003701CB">
              <w:t>Фамилия И.О. заявителя (представителя заявителя)</w:t>
            </w:r>
          </w:p>
        </w:tc>
      </w:tr>
      <w:tr w:rsidR="003701CB" w:rsidRPr="003701C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7D2" w:rsidRPr="003701CB" w:rsidRDefault="006257D2">
            <w:pPr>
              <w:pStyle w:val="ConsPlusNormal"/>
            </w:pPr>
            <w:r w:rsidRPr="003701CB">
              <w:t>М.П.</w:t>
            </w:r>
          </w:p>
          <w:p w:rsidR="006257D2" w:rsidRPr="003701CB" w:rsidRDefault="006257D2">
            <w:pPr>
              <w:pStyle w:val="ConsPlusNormal"/>
              <w:jc w:val="right"/>
            </w:pPr>
            <w:r w:rsidRPr="003701CB">
              <w:t>"__" ______________ 20_ г.</w:t>
            </w:r>
          </w:p>
        </w:tc>
      </w:tr>
    </w:tbl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jc w:val="both"/>
      </w:pPr>
    </w:p>
    <w:p w:rsidR="006257D2" w:rsidRPr="003701CB" w:rsidRDefault="006257D2">
      <w:pPr>
        <w:pStyle w:val="ConsPlusNormal"/>
        <w:jc w:val="both"/>
      </w:pPr>
    </w:p>
    <w:sectPr w:rsidR="006257D2" w:rsidRPr="003701CB" w:rsidSect="0008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D2"/>
    <w:rsid w:val="003701CB"/>
    <w:rsid w:val="006257D2"/>
    <w:rsid w:val="006D4794"/>
    <w:rsid w:val="00C9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5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5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5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57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5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5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5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57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A6E6BE2B1B9C4E28534FB7DF74396E2BC0C36AD7DA81FF8BB35FC9265661F57BF823023B24665EAC154C317DE3D4E23t1B4J" TargetMode="External"/><Relationship Id="rId13" Type="http://schemas.openxmlformats.org/officeDocument/2006/relationships/hyperlink" Target="consultantplus://offline/ref=D01A6E6BE2B1B9C4E2852AF66B9B1D99E1BF5A3CAC73A54CA7E633ABCD35604A17FF846572F6136DEEC21E925195324C290876A31672E221tEB2J" TargetMode="External"/><Relationship Id="rId18" Type="http://schemas.openxmlformats.org/officeDocument/2006/relationships/hyperlink" Target="consultantplus://offline/ref=D01A6E6BE2B1B9C4E2852AF66B9B1D99E3BF513FA57DA54CA7E633ABCD35604A17FF846572F6136BE0C21E925195324C290876A31672E221tEB2J" TargetMode="External"/><Relationship Id="rId26" Type="http://schemas.openxmlformats.org/officeDocument/2006/relationships/hyperlink" Target="consultantplus://offline/ref=D01A6E6BE2B1B9C4E2852AF66B9B1D99E6B75733AF79A54CA7E633ABCD35604A05FFDC6970FE0D68EAD748C317tCB2J" TargetMode="External"/><Relationship Id="rId39" Type="http://schemas.openxmlformats.org/officeDocument/2006/relationships/hyperlink" Target="consultantplus://offline/ref=D01A6E6BE2B1B9C4E2852AF66B9B1D99E1BE533DA878A54CA7E633ABCD35604A05FFDC6970FE0D68EAD748C317tCB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1A6E6BE2B1B9C4E2852AF66B9B1D99E1BF553AA97BA54CA7E633ABCD35604A05FFDC6970FE0D68EAD748C317tCB2J" TargetMode="External"/><Relationship Id="rId34" Type="http://schemas.openxmlformats.org/officeDocument/2006/relationships/hyperlink" Target="consultantplus://offline/ref=D01A6E6BE2B1B9C4E2852AF66B9B1D99E3BE5B3EAE7CA54CA7E633ABCD35604A05FFDC6970FE0D68EAD748C317tCB2J" TargetMode="External"/><Relationship Id="rId42" Type="http://schemas.openxmlformats.org/officeDocument/2006/relationships/hyperlink" Target="consultantplus://offline/ref=D01A6E6BE2B1B9C4E2852AF66B9B1D99E1BF513EA879A54CA7E633ABCD35604A17FF846572F61569EDC21E925195324C290876A31672E221tEB2J" TargetMode="External"/><Relationship Id="rId7" Type="http://schemas.openxmlformats.org/officeDocument/2006/relationships/hyperlink" Target="consultantplus://offline/ref=D01A6E6BE2B1B9C4E2852AF66B9B1D99E1BF5A3CAC73A54CA7E633ABCD35604A05FFDC6970FE0D68EAD748C317tCB2J" TargetMode="External"/><Relationship Id="rId12" Type="http://schemas.openxmlformats.org/officeDocument/2006/relationships/hyperlink" Target="consultantplus://offline/ref=D01A6E6BE2B1B9C4E2852AF66B9B1D99E1BF5A3CAC73A54CA7E633ABCD35604A17FF84667BF6183CB98D1FCE17C8214E230874A10At7B2J" TargetMode="External"/><Relationship Id="rId17" Type="http://schemas.openxmlformats.org/officeDocument/2006/relationships/hyperlink" Target="consultantplus://offline/ref=D01A6E6BE2B1B9C4E2852AF66B9B1D99E3BF513FA57DA54CA7E633ABCD35604A17FF846572F61369EAC21E925195324C290876A31672E221tEB2J" TargetMode="External"/><Relationship Id="rId25" Type="http://schemas.openxmlformats.org/officeDocument/2006/relationships/hyperlink" Target="consultantplus://offline/ref=D01A6E6BE2B1B9C4E2852AF66B9B1D99E6B7543AAF7AA54CA7E633ABCD35604A05FFDC6970FE0D68EAD748C317tCB2J" TargetMode="External"/><Relationship Id="rId33" Type="http://schemas.openxmlformats.org/officeDocument/2006/relationships/hyperlink" Target="consultantplus://offline/ref=D01A6E6BE2B1B9C4E2852AF66B9B1D99E1B65633AE7BA54CA7E633ABCD35604A05FFDC6970FE0D68EAD748C317tCB2J" TargetMode="External"/><Relationship Id="rId38" Type="http://schemas.openxmlformats.org/officeDocument/2006/relationships/hyperlink" Target="consultantplus://offline/ref=D01A6E6BE2B1B9C4E2852AF66B9B1D99E1BE533DAF7DA54CA7E633ABCD35604A05FFDC6970FE0D68EAD748C317tCB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1A6E6BE2B1B9C4E2852AF66B9B1D99E1BF513EA879A54CA7E633ABCD35604A17FF846670F61363BC980E9618C23750211468A30872tEB0J" TargetMode="External"/><Relationship Id="rId20" Type="http://schemas.openxmlformats.org/officeDocument/2006/relationships/hyperlink" Target="consultantplus://offline/ref=D01A6E6BE2B1B9C4E2852AF66B9B1D99E1BF513EA879A54CA7E633ABCD35604A17FF846572F61569EDC21E925195324C290876A31672E221tEB2J" TargetMode="External"/><Relationship Id="rId29" Type="http://schemas.openxmlformats.org/officeDocument/2006/relationships/hyperlink" Target="consultantplus://offline/ref=D01A6E6BE2B1B9C4E2852AF66B9B1D99E6B7543AAF79A54CA7E633ABCD35604A05FFDC6970FE0D68EAD748C317tCB2J" TargetMode="External"/><Relationship Id="rId41" Type="http://schemas.openxmlformats.org/officeDocument/2006/relationships/hyperlink" Target="consultantplus://offline/ref=D01A6E6BE2B1B9C4E28534FB7DF74396E2BC0C36AD7DAD18FDB535FC9265661F57BF823023B24665EAC154C317DE3D4E23t1B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A6E6BE2B1B9C4E2852AF66B9B1D99E6B75733AF79A54CA7E633ABCD35604A05FFDC6970FE0D68EAD748C317tCB2J" TargetMode="External"/><Relationship Id="rId11" Type="http://schemas.openxmlformats.org/officeDocument/2006/relationships/hyperlink" Target="consultantplus://offline/ref=D01A6E6BE2B1B9C4E2852AF66B9B1D99E1BF5A3CAC73A54CA7E633ABCD35604A17FF846071FD4739AC9C47C11DDE3F4C3F1476A3t0BAJ" TargetMode="External"/><Relationship Id="rId24" Type="http://schemas.openxmlformats.org/officeDocument/2006/relationships/hyperlink" Target="consultantplus://offline/ref=D01A6E6BE2B1B9C4E2852AF66B9B1D99E1BF513EA879A54CA7E633ABCD35604A05FFDC6970FE0D68EAD748C317tCB2J" TargetMode="External"/><Relationship Id="rId32" Type="http://schemas.openxmlformats.org/officeDocument/2006/relationships/hyperlink" Target="consultantplus://offline/ref=D01A6E6BE2B1B9C4E2852AF66B9B1D99E1B15132A57EA54CA7E633ABCD35604A05FFDC6970FE0D68EAD748C317tCB2J" TargetMode="External"/><Relationship Id="rId37" Type="http://schemas.openxmlformats.org/officeDocument/2006/relationships/hyperlink" Target="consultantplus://offline/ref=D01A6E6BE2B1B9C4E2852AF66B9B1D99E6B75533AE7FA54CA7E633ABCD35604A05FFDC6970FE0D68EAD748C317tCB2J" TargetMode="External"/><Relationship Id="rId40" Type="http://schemas.openxmlformats.org/officeDocument/2006/relationships/hyperlink" Target="consultantplus://offline/ref=D01A6E6BE2B1B9C4E28534FB7DF74396E2BC0C36AD7DA81FF8BB35FC9265661F57BF823023B24665EAC154C317DE3D4E23t1B4J" TargetMode="External"/><Relationship Id="rId5" Type="http://schemas.openxmlformats.org/officeDocument/2006/relationships/hyperlink" Target="consultantplus://offline/ref=D01A6E6BE2B1B9C4E2852AF66B9B1D99E1BF513EA879A54CA7E633ABCD35604A05FFDC6970FE0D68EAD748C317tCB2J" TargetMode="External"/><Relationship Id="rId15" Type="http://schemas.openxmlformats.org/officeDocument/2006/relationships/hyperlink" Target="consultantplus://offline/ref=D01A6E6BE2B1B9C4E2852AF66B9B1D99E1BF513EA879A54CA7E633ABCD35604A17FF846675FE1063BC980E9618C23750211468A30872tEB0J" TargetMode="External"/><Relationship Id="rId23" Type="http://schemas.openxmlformats.org/officeDocument/2006/relationships/hyperlink" Target="consultantplus://offline/ref=D01A6E6BE2B1B9C4E2852AF66B9B1D99E1BF5A3CAC73A54CA7E633ABCD35604A05FFDC6970FE0D68EAD748C317tCB2J" TargetMode="External"/><Relationship Id="rId28" Type="http://schemas.openxmlformats.org/officeDocument/2006/relationships/hyperlink" Target="consultantplus://offline/ref=D01A6E6BE2B1B9C4E2852AF66B9B1D99E6B7503DA97EA54CA7E633ABCD35604A05FFDC6970FE0D68EAD748C317tCB2J" TargetMode="External"/><Relationship Id="rId36" Type="http://schemas.openxmlformats.org/officeDocument/2006/relationships/hyperlink" Target="consultantplus://offline/ref=D01A6E6BE2B1B9C4E2852AF66B9B1D99E6B7533DA57BA54CA7E633ABCD35604A05FFDC6970FE0D68EAD748C317tCB2J" TargetMode="External"/><Relationship Id="rId10" Type="http://schemas.openxmlformats.org/officeDocument/2006/relationships/hyperlink" Target="consultantplus://offline/ref=D01A6E6BE2B1B9C4E2852AF66B9B1D99E1BF513EA879A54CA7E633ABCD35604A05FFDC6970FE0D68EAD748C317tCB2J" TargetMode="External"/><Relationship Id="rId19" Type="http://schemas.openxmlformats.org/officeDocument/2006/relationships/hyperlink" Target="consultantplus://offline/ref=D01A6E6BE2B1B9C4E2852AF66B9B1D99E1BF513EA879A54CA7E633ABCD35604A17FF846673F61763BC980E9618C23750211468A30872tEB0J" TargetMode="External"/><Relationship Id="rId31" Type="http://schemas.openxmlformats.org/officeDocument/2006/relationships/hyperlink" Target="consultantplus://offline/ref=D01A6E6BE2B1B9C4E2852AF66B9B1D99E1BF5A3CAC73A54CA7E633ABCD35604A05FFDC6970FE0D68EAD748C317tCB2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1A6E6BE2B1B9C4E28534FB7DF74396E2BC0C36AD7DAB13F3B335FC9265661F57BF823031B21E69E8C94BCB16CB6B1F65437BA3006EE221FECFF9DDt3B8J" TargetMode="External"/><Relationship Id="rId14" Type="http://schemas.openxmlformats.org/officeDocument/2006/relationships/hyperlink" Target="consultantplus://offline/ref=D01A6E6BE2B1B9C4E2852AF66B9B1D99E1BF513EA879A54CA7E633ABCD35604A17FF846675FE1063BC980E9618C23750211468A30872tEB0J" TargetMode="External"/><Relationship Id="rId22" Type="http://schemas.openxmlformats.org/officeDocument/2006/relationships/hyperlink" Target="consultantplus://offline/ref=D01A6E6BE2B1B9C4E2852AF66B9B1D99E6B75A3BA57DA54CA7E633ABCD35604A17FF846771F41463BC980E9618C23750211468A30872tEB0J" TargetMode="External"/><Relationship Id="rId27" Type="http://schemas.openxmlformats.org/officeDocument/2006/relationships/hyperlink" Target="consultantplus://offline/ref=D01A6E6BE2B1B9C4E2852AF66B9B1D99E1BF513DAC73A54CA7E633ABCD35604A05FFDC6970FE0D68EAD748C317tCB2J" TargetMode="External"/><Relationship Id="rId30" Type="http://schemas.openxmlformats.org/officeDocument/2006/relationships/hyperlink" Target="consultantplus://offline/ref=D01A6E6BE2B1B9C4E2852AF66B9B1D99E3B65538AB7AA54CA7E633ABCD35604A05FFDC6970FE0D68EAD748C317tCB2J" TargetMode="External"/><Relationship Id="rId35" Type="http://schemas.openxmlformats.org/officeDocument/2006/relationships/hyperlink" Target="consultantplus://offline/ref=D01A6E6BE2B1B9C4E2852AF66B9B1D99E1BF573BAC7FA54CA7E633ABCD35604A05FFDC6970FE0D68EAD748C317tCB2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12101</Words>
  <Characters>68979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Филюк</dc:creator>
  <cp:lastModifiedBy>Евгения Николаевна Филюк</cp:lastModifiedBy>
  <cp:revision>3</cp:revision>
  <dcterms:created xsi:type="dcterms:W3CDTF">2022-02-28T09:01:00Z</dcterms:created>
  <dcterms:modified xsi:type="dcterms:W3CDTF">2022-03-11T09:01:00Z</dcterms:modified>
</cp:coreProperties>
</file>