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3" w:rsidRPr="009F5864" w:rsidRDefault="00AC4073">
      <w:pPr>
        <w:pStyle w:val="ConsPlusTitle"/>
        <w:jc w:val="center"/>
        <w:outlineLvl w:val="0"/>
      </w:pPr>
      <w:r w:rsidRPr="009F5864">
        <w:t>АДМИНИСТРАЦИЯ УССУРИЙСКОГО ГОРОДСКОГО ОКРУГА</w:t>
      </w:r>
    </w:p>
    <w:p w:rsidR="00AC4073" w:rsidRPr="009F5864" w:rsidRDefault="00AC4073">
      <w:pPr>
        <w:pStyle w:val="ConsPlusTitle"/>
        <w:jc w:val="center"/>
      </w:pPr>
      <w:r w:rsidRPr="009F5864">
        <w:t>ПРИМОРСКОГО КРАЯ</w:t>
      </w:r>
    </w:p>
    <w:p w:rsidR="00AC4073" w:rsidRPr="009F5864" w:rsidRDefault="00AC4073">
      <w:pPr>
        <w:pStyle w:val="ConsPlusTitle"/>
        <w:jc w:val="center"/>
      </w:pPr>
    </w:p>
    <w:p w:rsidR="00AC4073" w:rsidRPr="009F5864" w:rsidRDefault="00AC4073">
      <w:pPr>
        <w:pStyle w:val="ConsPlusTitle"/>
        <w:jc w:val="center"/>
      </w:pPr>
      <w:r w:rsidRPr="009F5864">
        <w:t>ПОСТАНОВЛЕНИЕ</w:t>
      </w:r>
    </w:p>
    <w:p w:rsidR="00AC4073" w:rsidRPr="009F5864" w:rsidRDefault="00AC4073">
      <w:pPr>
        <w:pStyle w:val="ConsPlusTitle"/>
        <w:jc w:val="center"/>
      </w:pPr>
      <w:r w:rsidRPr="009F5864">
        <w:t>от 27 декабря 2010 г. N 2127-НПА</w:t>
      </w:r>
    </w:p>
    <w:p w:rsidR="00AC4073" w:rsidRPr="009F5864" w:rsidRDefault="00AC4073">
      <w:pPr>
        <w:pStyle w:val="ConsPlusTitle"/>
        <w:jc w:val="center"/>
      </w:pPr>
    </w:p>
    <w:p w:rsidR="00AC4073" w:rsidRPr="009F5864" w:rsidRDefault="00AC4073">
      <w:pPr>
        <w:pStyle w:val="ConsPlusTitle"/>
        <w:jc w:val="center"/>
      </w:pPr>
      <w:r w:rsidRPr="009F5864">
        <w:t>ОБ УТВЕРЖДЕНИИ АДМИНИСТРАТИВНОГО РЕГЛАМЕНТА</w:t>
      </w:r>
    </w:p>
    <w:p w:rsidR="00AC4073" w:rsidRPr="009F5864" w:rsidRDefault="00AC4073">
      <w:pPr>
        <w:pStyle w:val="ConsPlusTitle"/>
        <w:jc w:val="center"/>
      </w:pPr>
      <w:r w:rsidRPr="009F5864">
        <w:t>ПРЕДОСТАВЛЕНИЯ МУНИЦИПАЛЬНОЙ УСЛУГИ "ВЫДАЧА</w:t>
      </w:r>
    </w:p>
    <w:p w:rsidR="00AC4073" w:rsidRPr="009F5864" w:rsidRDefault="00AC4073">
      <w:pPr>
        <w:pStyle w:val="ConsPlusTitle"/>
        <w:jc w:val="center"/>
      </w:pPr>
      <w:r w:rsidRPr="009F5864">
        <w:t>РАЗРЕШЕНИЯ НА СТРОИТЕЛЬСТВО"</w:t>
      </w:r>
    </w:p>
    <w:p w:rsidR="00AC4073" w:rsidRPr="009F5864" w:rsidRDefault="00AC4073">
      <w:pPr>
        <w:spacing w:after="1"/>
      </w:pP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proofErr w:type="gramStart"/>
      <w:r w:rsidRPr="009F5864">
        <w:t xml:space="preserve">В соответствии с Градостроительным </w:t>
      </w:r>
      <w:hyperlink r:id="rId5" w:history="1">
        <w:r w:rsidRPr="009F5864">
          <w:t>кодексом</w:t>
        </w:r>
      </w:hyperlink>
      <w:r w:rsidRPr="009F5864">
        <w:t xml:space="preserve"> Российской Федерации, Федеральным </w:t>
      </w:r>
      <w:hyperlink r:id="rId6" w:history="1">
        <w:r w:rsidRPr="009F5864">
          <w:t>законом</w:t>
        </w:r>
      </w:hyperlink>
      <w:r w:rsidRPr="009F5864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9F5864">
          <w:t>законом</w:t>
        </w:r>
      </w:hyperlink>
      <w:r w:rsidRPr="009F5864">
        <w:t xml:space="preserve"> от 27 июля 2010 года N 210-ФЗ "Об организации предоставления государственных и муниципальных услуг", на основании </w:t>
      </w:r>
      <w:hyperlink r:id="rId8" w:history="1">
        <w:r w:rsidRPr="009F5864">
          <w:t>постановления</w:t>
        </w:r>
      </w:hyperlink>
      <w:r w:rsidRPr="009F5864">
        <w:t xml:space="preserve"> администрации Уссурийского городского округа от 27 января 2011 года N 206-НПА "Об установлении Порядка разработки и</w:t>
      </w:r>
      <w:proofErr w:type="gramEnd"/>
      <w:r w:rsidRPr="009F5864">
        <w:t xml:space="preserve">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Pr="009F5864">
        <w:t>полномочиями</w:t>
      </w:r>
      <w:proofErr w:type="gramEnd"/>
      <w:r w:rsidRPr="009F5864">
        <w:t xml:space="preserve">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услуг" постановляю: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1. Утвердить административный </w:t>
      </w:r>
      <w:hyperlink w:anchor="P45" w:history="1">
        <w:r w:rsidRPr="009F5864">
          <w:t>регламент</w:t>
        </w:r>
      </w:hyperlink>
      <w:r w:rsidRPr="009F5864">
        <w:t xml:space="preserve"> предоставления муниципальной услуги "Выдача разрешения на строительство" (прилагается).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2. Управлению делами администрации Уссурийского городского округа (Малышева) </w:t>
      </w:r>
      <w:proofErr w:type="gramStart"/>
      <w:r w:rsidRPr="009F5864">
        <w:t>разместить</w:t>
      </w:r>
      <w:proofErr w:type="gramEnd"/>
      <w:r w:rsidRPr="009F5864">
        <w:t xml:space="preserve"> настоящее постановление на официальном сайте администрации Уссурийского городского округа.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3. Отделу пресс-службы аппарата администрации Уссурийского городского округа (</w:t>
      </w:r>
      <w:proofErr w:type="spellStart"/>
      <w:r w:rsidRPr="009F5864">
        <w:t>Дизендорф</w:t>
      </w:r>
      <w:proofErr w:type="spellEnd"/>
      <w:r w:rsidRPr="009F5864">
        <w:t>) опубликовать настоящее постановление в средствах массовой информации.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4. Исключен. - </w:t>
      </w:r>
      <w:hyperlink r:id="rId9" w:history="1">
        <w:r w:rsidRPr="009F5864">
          <w:t>Постановление</w:t>
        </w:r>
      </w:hyperlink>
      <w:r w:rsidRPr="009F5864">
        <w:t xml:space="preserve"> администрации Уссурийского городского округа от 30.06.2014 N 2380-НПА.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</w:pPr>
      <w:r w:rsidRPr="009F5864">
        <w:t>Глава Уссурийского городского округа -</w:t>
      </w:r>
    </w:p>
    <w:p w:rsidR="00AC4073" w:rsidRPr="009F5864" w:rsidRDefault="00AC4073">
      <w:pPr>
        <w:pStyle w:val="ConsPlusNormal"/>
        <w:jc w:val="right"/>
      </w:pPr>
      <w:r w:rsidRPr="009F5864">
        <w:t xml:space="preserve">глава администрации </w:t>
      </w:r>
      <w:proofErr w:type="gramStart"/>
      <w:r w:rsidRPr="009F5864">
        <w:t>Уссурийского</w:t>
      </w:r>
      <w:proofErr w:type="gramEnd"/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С.П.РУДИЦА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  <w:outlineLvl w:val="0"/>
      </w:pPr>
      <w:r w:rsidRPr="009F5864">
        <w:t>Утвержден</w:t>
      </w:r>
    </w:p>
    <w:p w:rsidR="00AC4073" w:rsidRPr="009F5864" w:rsidRDefault="00AC4073">
      <w:pPr>
        <w:pStyle w:val="ConsPlusNormal"/>
        <w:jc w:val="right"/>
      </w:pPr>
      <w:r w:rsidRPr="009F5864">
        <w:t>постановлением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администрации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от 27.12.2010 N 2127-НПА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Title"/>
        <w:jc w:val="center"/>
      </w:pPr>
      <w:bookmarkStart w:id="0" w:name="P45"/>
      <w:bookmarkEnd w:id="0"/>
      <w:r w:rsidRPr="009F5864">
        <w:t>АДМИНИСТРАТИВНЫЙ РЕГЛАМЕНТ</w:t>
      </w:r>
    </w:p>
    <w:p w:rsidR="00AC4073" w:rsidRPr="009F5864" w:rsidRDefault="00AC4073">
      <w:pPr>
        <w:pStyle w:val="ConsPlusTitle"/>
        <w:jc w:val="center"/>
      </w:pPr>
      <w:r w:rsidRPr="009F5864">
        <w:t>ПРЕДОСТАВЛЕНИЯ МУНИЦИПАЛЬНОЙ УСЛУГИ "ВЫДАЧА</w:t>
      </w:r>
    </w:p>
    <w:p w:rsidR="00AC4073" w:rsidRPr="009F5864" w:rsidRDefault="00AC4073">
      <w:pPr>
        <w:pStyle w:val="ConsPlusTitle"/>
        <w:jc w:val="center"/>
      </w:pPr>
      <w:r w:rsidRPr="009F5864">
        <w:t>РАЗРЕШЕНИЯ НА СТРОИТЕЛЬСТВО"</w:t>
      </w:r>
    </w:p>
    <w:p w:rsidR="00AC4073" w:rsidRPr="009F5864" w:rsidRDefault="00AC4073">
      <w:pPr>
        <w:spacing w:after="1"/>
      </w:pP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Title"/>
        <w:jc w:val="center"/>
        <w:outlineLvl w:val="1"/>
      </w:pPr>
      <w:r w:rsidRPr="009F5864">
        <w:lastRenderedPageBreak/>
        <w:t>I. Общие положения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r w:rsidRPr="009F5864">
        <w:t>1. Предмет регулирования административного регламента.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Административный регламент предоставления муниципальной услуги "Выдача разрешения на строительство"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Уссурийского городского округа (далее - Администрация), предоставляющей муниципальную услугу, должностного лица Администрации</w:t>
      </w:r>
      <w:proofErr w:type="gramEnd"/>
      <w:r w:rsidRPr="009F5864">
        <w:t>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2. Круг заявителей.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2(1).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содержит слова "специализированный застройщик", осуществляющему строительство, реконструкцию объектов капитального строительства на территории Уссурийского городского округа (далее - заявитель) в пределах полномочий, установленных Градостроительным кодексом Российской Федерации.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3. Требования к порядку информирования о предоставлении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3(1). Порядок получения информации по вопросам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Информирование о порядке предоставления муниципальной услуги осуществляется: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при личном обращении заявителя непосредственно в Администрацию;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в) с использованием средств Телефонной, почтовой связи;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 (далее - Региональный портал) (https://gosuslugi.primorsky.ru/main.htm);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е) для застройщика, наименование которого содержит слова "специализированный застройщик" - с использованием единой информационной системы жилищного строительства.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3(2). Порядок, форма, место размещения и способы получения справочной информации.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Сведения о местах нахождения, почтовых адресах, контактных телефонах, адресах </w:t>
      </w:r>
      <w:r w:rsidRPr="009F5864">
        <w:lastRenderedPageBreak/>
        <w:t>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функций зрения.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3(3). В информационно-телекоммуникационных сетях, доступ к которым не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481" w:history="1">
        <w:r w:rsidRPr="009F5864">
          <w:t>форме</w:t>
        </w:r>
      </w:hyperlink>
      <w:r w:rsidRPr="009F5864">
        <w:t xml:space="preserve"> согласно приложению N 2 к Регламенту):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адрес электронной почты Администрации, структурных подразделений Администрации;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г) перечень документов, представляемых заявителем, а также требования, предъявляемые к этим документам;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д) образец (форма) заявления о предоставлении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е) основания для отказа в предоставлении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ж) порядок предоставления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з) порядок подачи и рассмотрения жалобы.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3(4). </w:t>
      </w:r>
      <w:proofErr w:type="gramStart"/>
      <w:r w:rsidRPr="009F5864"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Title"/>
        <w:jc w:val="center"/>
        <w:outlineLvl w:val="1"/>
      </w:pPr>
      <w:r w:rsidRPr="009F5864">
        <w:t>II. Стандарт предоставления муниципальной услуги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r w:rsidRPr="009F5864">
        <w:t>4. Наименование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4(1). Наименование муниципальной услуги: "Выдача разрешения на строительство".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5. Наименование органа, предоставляющего муниципальную услугу.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5(1). Предоставление муниципальной услуги осуществляется Администрацией Уссурийского городского округа в лице уполномоченного органа - управления градостроительства администрации Уссурийского городского округа (далее - уполномоченный орган).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5(2). Организация предоставления муниципальной услуги осуществляется, в том числе в электронном виде через Единый портал и (или) Региональный портал, для застройщика, наименование которого содержит слова "специализированный застройщик" - с использованием единой информационной системы жилищного строительства, а также через МФЦ в соответствии с соглашением о взаимодействии, заключенным между МФЦ и Администрацией.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5(3). </w:t>
      </w:r>
      <w:proofErr w:type="gramStart"/>
      <w:r w:rsidRPr="009F5864">
        <w:t xml:space="preserve">Администрации, непосредственно предоставляющей муниципальную услугу и </w:t>
      </w:r>
      <w:r w:rsidRPr="009F5864">
        <w:lastRenderedPageBreak/>
        <w:t>организациям, участвующим в предоставлении муниципальной услуги,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решением Думы</w:t>
      </w:r>
      <w:proofErr w:type="gramEnd"/>
      <w:r w:rsidRPr="009F5864">
        <w:t xml:space="preserve"> Уссурийского городского округа.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6. Описание результатов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6(1). Результатом предоставления муниципальной услуги является: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разрешение на строительство, реконструкцию объекта капитального строительства (далее - разрешение на строительство). По заявлению заявителя предусматривается выдача разрешения на отдельные этапы строительства, реконструкции;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отказ в выдаче разрешения на строительство;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в) разрешение на строительство с внесенными изменениями (в том числе с учетом продления срока действия разрешения на строительство);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г) отказ во внесении изменений в разрешение на строительство (в том числе с учетом продления срока действия разрешения на строительство.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6(2). Документ, являющийся результатом предоставления муниципальной услуги, изготавливается в двух экземплярах, один из которых выдается заявителю, второй хранится в Администрации.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выдается заявителю в форме документа на бумажном Носителе;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направляется заказным почтовым отправлением с уведомлением о вручении в адрес заявителя (в случае возврата почтовых отправлений документ остается в Администрации и повторно не направляется);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7. Срок предоставления муниципальной услуги: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7(1). Муниципальная услуга предоставляется в течение пяти рабочих дней со дня регистрации Администрацией заявления о выдаче разрешения на строительство.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Администрация в течение семи календарных дней со дня регистрации заявления о выдаче разрешения на строительство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7(2). </w:t>
      </w:r>
      <w:proofErr w:type="gramStart"/>
      <w:r w:rsidRPr="009F5864">
        <w:t>В случае внесения изменений в разрешение на строительство (в том числе в связи с продлением срока действия разрешения на строительство) муниципальная услуга предоставляется в течение пяти рабочих дней со дня регистрации в Администрации уведомления о переходе прав на земельные участки, права пользования недрами, об образовании земельного участка либо заявления о внесении изменений в разрешение на строительство (в том числе в</w:t>
      </w:r>
      <w:proofErr w:type="gramEnd"/>
      <w:r w:rsidRPr="009F5864">
        <w:t xml:space="preserve"> </w:t>
      </w:r>
      <w:r w:rsidRPr="009F5864">
        <w:lastRenderedPageBreak/>
        <w:t>связи с необходимостью продления срока действия разрешения на строительство).</w:t>
      </w:r>
    </w:p>
    <w:p w:rsidR="00AC4073" w:rsidRPr="009F5864" w:rsidRDefault="00AC4073">
      <w:pPr>
        <w:pStyle w:val="ConsPlusNormal"/>
        <w:jc w:val="both"/>
      </w:pPr>
      <w:r w:rsidRPr="009F5864">
        <w:t xml:space="preserve">(в ред. </w:t>
      </w:r>
      <w:hyperlink r:id="rId10" w:history="1">
        <w:r w:rsidRPr="009F5864">
          <w:t>Постановления</w:t>
        </w:r>
      </w:hyperlink>
      <w:r w:rsidRPr="009F5864">
        <w:t xml:space="preserve"> администрации Уссурийского городского округа от 27.04.2020 N 1023-НПА)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8. Нормативные правовые акты, регулирующие предоставление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8(1). </w:t>
      </w:r>
      <w:hyperlink w:anchor="P442" w:history="1">
        <w:r w:rsidRPr="009F5864">
          <w:t>Перечень</w:t>
        </w:r>
      </w:hyperlink>
      <w:r w:rsidRPr="009F5864">
        <w:t xml:space="preserve"> </w:t>
      </w:r>
      <w:proofErr w:type="gramStart"/>
      <w:r w:rsidRPr="009F5864">
        <w:t>нормативных правовых актов, регулирующих предоставление муниципальной услуги изложен</w:t>
      </w:r>
      <w:proofErr w:type="gramEnd"/>
      <w:r w:rsidRPr="009F5864">
        <w:t xml:space="preserve"> в приложении N 1.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" w:name="P111"/>
      <w:bookmarkEnd w:id="1"/>
      <w:r w:rsidRPr="009F5864"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2" w:name="P112"/>
      <w:bookmarkEnd w:id="2"/>
      <w:r w:rsidRPr="009F5864">
        <w:t xml:space="preserve">9(1). </w:t>
      </w:r>
      <w:proofErr w:type="gramStart"/>
      <w:r w:rsidRPr="009F5864">
        <w:t>При</w:t>
      </w:r>
      <w:proofErr w:type="gramEnd"/>
      <w:r w:rsidRPr="009F5864">
        <w:t xml:space="preserve"> личном обращений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</w:t>
      </w:r>
      <w:proofErr w:type="gramStart"/>
      <w:r w:rsidRPr="009F5864">
        <w:t xml:space="preserve"> Д</w:t>
      </w:r>
      <w:proofErr w:type="gramEnd"/>
      <w:r w:rsidRPr="009F5864">
        <w:t>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3" w:name="P113"/>
      <w:bookmarkEnd w:id="3"/>
      <w:r w:rsidRPr="009F5864">
        <w:t>9(2). Исчерпывающий перечень документов, необходимых для выдачи разрешения на строительство, для внесения изменений в разрешение на строительство, кроме внесения изменений исключительно в связи с продлением срока действия разрешения на строительство.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4" w:name="P114"/>
      <w:bookmarkEnd w:id="4"/>
      <w:r w:rsidRPr="009F5864">
        <w:t>9(2.1). Перечень документов, которые заявитель должен предоставить самостоятельно: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заявление о выдаче разрешения на строительство объекта капитального строительства (</w:t>
      </w:r>
      <w:hyperlink w:anchor="P586" w:history="1">
        <w:r w:rsidRPr="009F5864">
          <w:t>приложение N 3</w:t>
        </w:r>
      </w:hyperlink>
      <w:r w:rsidRPr="009F5864">
        <w:t xml:space="preserve"> к Регламенту) либо заявление о внесении изменений в разрешение на строительство, кроме внесения изменений исключительно в связи с продлением срока действия разрешения на строительство (</w:t>
      </w:r>
      <w:hyperlink w:anchor="P681" w:history="1">
        <w:r w:rsidRPr="009F5864">
          <w:t>приложение N 4.1</w:t>
        </w:r>
      </w:hyperlink>
      <w:r w:rsidRPr="009F5864">
        <w:t xml:space="preserve"> к Регламенту);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документ, подтверждающий полномочия представителя заявителя (в случае обращения представителя заявителя);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в) согласие всех правообладателей объекта капитального строительства, в случае реконструкции такого объекта, за исключением случаев реконструкции многоквартирного дома, указанных в </w:t>
      </w:r>
      <w:hyperlink w:anchor="P120" w:history="1">
        <w:r w:rsidRPr="009F5864">
          <w:t>подпункте "д"</w:t>
        </w:r>
      </w:hyperlink>
      <w:r w:rsidRPr="009F5864">
        <w:t xml:space="preserve"> настоящего пункта;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г) соглашение о проведении реконструкции, </w:t>
      </w:r>
      <w:proofErr w:type="gramStart"/>
      <w:r w:rsidRPr="009F5864">
        <w:t>определяющее</w:t>
      </w:r>
      <w:proofErr w:type="gramEnd"/>
      <w:r w:rsidRPr="009F5864">
        <w:t xml:space="preserve">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F5864">
        <w:t>Росатом</w:t>
      </w:r>
      <w:proofErr w:type="spellEnd"/>
      <w:r w:rsidRPr="009F5864">
        <w:t>", Государственной корпорацией по космической деятельности "</w:t>
      </w:r>
      <w:proofErr w:type="spellStart"/>
      <w:r w:rsidRPr="009F5864">
        <w:t>Роскосмос</w:t>
      </w:r>
      <w:proofErr w:type="spellEnd"/>
      <w:r w:rsidRPr="009F5864"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9F5864">
        <w:t>правообладателем</w:t>
      </w:r>
      <w:proofErr w:type="gramEnd"/>
      <w:r w:rsidRPr="009F5864"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5" w:name="P120"/>
      <w:bookmarkEnd w:id="5"/>
      <w:r w:rsidRPr="009F5864">
        <w:t xml:space="preserve">д) решение общего собрания собственников помещений и </w:t>
      </w:r>
      <w:proofErr w:type="spellStart"/>
      <w:r w:rsidRPr="009F5864">
        <w:t>машино</w:t>
      </w:r>
      <w:proofErr w:type="spellEnd"/>
      <w:r w:rsidRPr="009F5864">
        <w:t xml:space="preserve">-мест в многоквартирном Доме, принятое в соответствии с жилищным законодательством, в случае реконструкции многоквартирного дома, или согласие всех собственников помещений и </w:t>
      </w:r>
      <w:proofErr w:type="spellStart"/>
      <w:r w:rsidRPr="009F5864">
        <w:t>машино</w:t>
      </w:r>
      <w:proofErr w:type="spellEnd"/>
      <w:r w:rsidRPr="009F5864">
        <w:t>-мест в многоквартирном доме, если в результате такой реконструкции произойдет уменьшение размера общего имущества в многоквартирном доме;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е)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</w:t>
      </w:r>
      <w:r w:rsidRPr="009F5864">
        <w:lastRenderedPageBreak/>
        <w:t>такого объекта.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9(2.2). Перечень документов, которые заявитель вправе предоставить</w:t>
      </w:r>
      <w:proofErr w:type="gramStart"/>
      <w:r w:rsidRPr="009F5864">
        <w:t xml:space="preserve"> П</w:t>
      </w:r>
      <w:proofErr w:type="gramEnd"/>
      <w:r w:rsidRPr="009F5864">
        <w:t>о собственной инициативе, так как они подлежат предоставлению в рамках межведомственного информационного взаимодействия: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6" w:name="P123"/>
      <w:bookmarkEnd w:id="6"/>
      <w:proofErr w:type="gramStart"/>
      <w:r w:rsidRPr="009F5864">
        <w:t xml:space="preserve">а) правоустанавливающие документы на земельный участок, в том числе соглашение об установлении сервитута, решение на установление публичного сервитута, а также схему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1" w:history="1">
        <w:r w:rsidRPr="009F5864">
          <w:t>частью 1.1 статьи 57.3</w:t>
        </w:r>
      </w:hyperlink>
      <w:r w:rsidRPr="009F5864">
        <w:t xml:space="preserve"> Градостроительного кодекса Российской Федерации (если иное не установлено</w:t>
      </w:r>
      <w:proofErr w:type="gramEnd"/>
      <w:r w:rsidRPr="009F5864">
        <w:t xml:space="preserve"> </w:t>
      </w:r>
      <w:hyperlink r:id="rId12" w:history="1">
        <w:r w:rsidRPr="009F5864">
          <w:t>частью 7.3 статьи 51</w:t>
        </w:r>
      </w:hyperlink>
      <w:r w:rsidRPr="009F5864">
        <w:t xml:space="preserve"> Градостроительного кодекса Российской Федерации):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</w:t>
      </w:r>
      <w:proofErr w:type="gramStart"/>
      <w:r w:rsidRPr="009F5864">
        <w:t xml:space="preserve"> П</w:t>
      </w:r>
      <w:proofErr w:type="gramEnd"/>
      <w:r w:rsidRPr="009F5864">
        <w:t>о атомной энергии "</w:t>
      </w:r>
      <w:proofErr w:type="spellStart"/>
      <w:r w:rsidRPr="009F5864">
        <w:t>Росатом</w:t>
      </w:r>
      <w:proofErr w:type="spellEnd"/>
      <w:r w:rsidRPr="009F5864">
        <w:t>", Государственной корпорацией по космической деятельности "</w:t>
      </w:r>
      <w:proofErr w:type="spellStart"/>
      <w:r w:rsidRPr="009F5864">
        <w:t>Роскосмос</w:t>
      </w:r>
      <w:proofErr w:type="spellEnd"/>
      <w:r w:rsidRPr="009F5864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соглашение, - при наличии указанного соглашения;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б)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реквизиты проекта планировки территории и проекта межевания территории в случае выдачи разрешения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или реквизиты проекта планировки территории</w:t>
      </w:r>
      <w:proofErr w:type="gramEnd"/>
      <w:r w:rsidRPr="009F5864">
        <w:t xml:space="preserve">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7" w:name="P127"/>
      <w:bookmarkEnd w:id="7"/>
      <w:r w:rsidRPr="009F5864">
        <w:t xml:space="preserve">в) результаты инженерных изысканий и материалы, содержащиеся в утвержденной в соответствии с </w:t>
      </w:r>
      <w:hyperlink r:id="rId13" w:history="1">
        <w:r w:rsidRPr="009F5864">
          <w:t>частью 15 статьи 48</w:t>
        </w:r>
      </w:hyperlink>
      <w:r w:rsidRPr="009F5864">
        <w:t xml:space="preserve"> Градостроительного кодекса Российской Федерации проектной документации: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пояснительная записка;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реконструкций линейного объекта не требуется подготовка документации по планировке территории);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</w:t>
      </w:r>
      <w:r w:rsidRPr="009F5864">
        <w:lastRenderedPageBreak/>
        <w:t>необходимости сноса объектов капитального строительства, их частей для строительства, реконструкций других объектов капитального строительства);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8" w:name="P132"/>
      <w:bookmarkEnd w:id="8"/>
      <w:proofErr w:type="gramStart"/>
      <w:r w:rsidRPr="009F5864">
        <w:t xml:space="preserve">г)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4" w:history="1">
        <w:r w:rsidRPr="009F5864">
          <w:t>пункте 1 части 5 статьи 49</w:t>
        </w:r>
      </w:hyperlink>
      <w:r w:rsidRPr="009F5864"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9F5864">
        <w:t xml:space="preserve"> </w:t>
      </w:r>
      <w:proofErr w:type="gramStart"/>
      <w:r w:rsidRPr="009F5864">
        <w:t xml:space="preserve">случае, предусмотренном </w:t>
      </w:r>
      <w:hyperlink r:id="rId15" w:history="1">
        <w:r w:rsidRPr="009F5864">
          <w:t>частью 12.1 статьи 48</w:t>
        </w:r>
      </w:hyperlink>
      <w:r w:rsidRPr="009F5864"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6" w:history="1">
        <w:r w:rsidRPr="009F5864">
          <w:t>статьей 49</w:t>
        </w:r>
      </w:hyperlink>
      <w:r w:rsidRPr="009F5864"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Pr="009F5864">
          <w:t>частью 3.4 статьи 49</w:t>
        </w:r>
      </w:hyperlink>
      <w:r w:rsidRPr="009F5864"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Pr="009F5864">
          <w:t>частью 6 статьи 49</w:t>
        </w:r>
      </w:hyperlink>
      <w:r w:rsidRPr="009F5864">
        <w:t xml:space="preserve"> Градостроительного кодекса Российской Федерации;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9" w:name="P134"/>
      <w:bookmarkEnd w:id="9"/>
      <w:proofErr w:type="gramStart"/>
      <w:r w:rsidRPr="009F5864">
        <w:t xml:space="preserve">д) подтверждение соответствия вносимых в проектную документацию изменений требованиям, указанным </w:t>
      </w:r>
      <w:hyperlink r:id="rId19" w:history="1">
        <w:r w:rsidRPr="009F5864">
          <w:t>частью 3.8 статьи 49</w:t>
        </w:r>
      </w:hyperlink>
      <w:r w:rsidRPr="009F5864"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20" w:history="1">
        <w:r w:rsidRPr="009F5864">
          <w:t>кодексом</w:t>
        </w:r>
      </w:hyperlink>
      <w:r w:rsidRPr="009F5864">
        <w:t xml:space="preserve"> Российской Федерации специалистом по организаций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 w:rsidRPr="009F5864">
        <w:t xml:space="preserve"> документацию в соответствии с </w:t>
      </w:r>
      <w:hyperlink r:id="rId21" w:history="1">
        <w:r w:rsidRPr="009F5864">
          <w:t>частью 3.8 статьи 49</w:t>
        </w:r>
      </w:hyperlink>
      <w:r w:rsidRPr="009F5864">
        <w:t xml:space="preserve"> Градостроительного кодекса;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0" w:name="P135"/>
      <w:bookmarkEnd w:id="10"/>
      <w:proofErr w:type="gramStart"/>
      <w:r w:rsidRPr="009F5864">
        <w:t xml:space="preserve">е) подтверждение соответствия вносимых в проектную документацию изменений требованиям, указанным в </w:t>
      </w:r>
      <w:hyperlink r:id="rId22" w:history="1">
        <w:r w:rsidRPr="009F5864">
          <w:t>части 3.9 статьи 49</w:t>
        </w:r>
      </w:hyperlink>
      <w:r w:rsidRPr="009F5864"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3" w:history="1">
        <w:r w:rsidRPr="009F5864">
          <w:t>частью 3.9 статьи 49</w:t>
        </w:r>
      </w:hyperlink>
      <w:r w:rsidRPr="009F5864">
        <w:t xml:space="preserve"> Градостроительного кодекса Российской Федерации;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ж) разрешение на отклонение от предельных параметров разрешенного строительства, реконструкции в случае, если заявителю было предоставлено такое разрешение в соответствии со </w:t>
      </w:r>
      <w:hyperlink r:id="rId24" w:history="1">
        <w:r w:rsidRPr="009F5864">
          <w:t>статьей 40</w:t>
        </w:r>
      </w:hyperlink>
      <w:r w:rsidRPr="009F5864">
        <w:t xml:space="preserve"> Градостроительного кодекса Российской Федерации;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з)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и)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9F5864">
        <w:t xml:space="preserve"> или ранее установленная зона с особыми условиями использования территории подлежит изменению;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к)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</w:t>
      </w:r>
      <w:r w:rsidRPr="009F5864">
        <w:lastRenderedPageBreak/>
        <w:t>определенным в соответствии с Градостроительным</w:t>
      </w:r>
      <w:proofErr w:type="gramEnd"/>
      <w:r w:rsidRPr="009F5864">
        <w:t xml:space="preserve"> </w:t>
      </w:r>
      <w:hyperlink r:id="rId25" w:history="1">
        <w:r w:rsidRPr="009F5864">
          <w:t>кодексом</w:t>
        </w:r>
      </w:hyperlink>
      <w:r w:rsidRPr="009F5864">
        <w:t xml:space="preserve"> Российской Федерацией или субъектом Российской Федерации).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9(2.3). Документы, указанные в </w:t>
      </w:r>
      <w:hyperlink w:anchor="P383" w:history="1">
        <w:r w:rsidRPr="009F5864">
          <w:t>пункте 22</w:t>
        </w:r>
      </w:hyperlink>
      <w:r w:rsidRPr="009F5864">
        <w:t xml:space="preserve">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1" w:name="P142"/>
      <w:bookmarkEnd w:id="11"/>
      <w:r w:rsidRPr="009F5864">
        <w:t>9(3). Исчерпывающий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9(3.1). Перечень документов, которые заявитель должен предоставить самостоятельно: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заявление о внесении изменений в разрешение на строительство исключительно в связи с продлением срока действия такого разрешения (</w:t>
      </w:r>
      <w:hyperlink w:anchor="P761" w:history="1">
        <w:r w:rsidRPr="009F5864">
          <w:t>приложение N 4.2</w:t>
        </w:r>
      </w:hyperlink>
      <w:r w:rsidRPr="009F5864">
        <w:t xml:space="preserve"> к Регламенту);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документ, подтверждающий полномочия представителя заявителя в случае обращения представителя заявителя;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9(3.2).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не предусмотрены.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2" w:name="P148"/>
      <w:bookmarkEnd w:id="12"/>
      <w:r w:rsidRPr="009F5864">
        <w:t>9(4). Исчерпывающий перечень документов, необходимых для внесения изменений в разрешение на строительство в связи с переходом прав на земельный участок, прав пользования недрами, образованием земельного участка.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3" w:name="P149"/>
      <w:bookmarkEnd w:id="13"/>
      <w:r w:rsidRPr="009F5864">
        <w:t>9(4.1). Перечень документов, которые заявитель должен предоставить самостоятельно: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4" w:name="P150"/>
      <w:bookmarkEnd w:id="14"/>
      <w:r w:rsidRPr="009F5864">
        <w:t>а) уведомление о переходе прав на земельные участки, права пользования недрами, об образовании земельного участка (</w:t>
      </w:r>
      <w:hyperlink w:anchor="P856" w:history="1">
        <w:r w:rsidRPr="009F5864">
          <w:t>приложение N 4.3</w:t>
        </w:r>
      </w:hyperlink>
      <w:r w:rsidRPr="009F5864">
        <w:t xml:space="preserve"> к Регламенту) с указанием реквизитов: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правоустанавливающих документов на такие земельные участки в случае приобретения прав на земельные участки;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заявителя возникло право на образованный земельный участок, или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 заявителя</w:t>
      </w:r>
      <w:proofErr w:type="gramEnd"/>
      <w:r w:rsidRPr="009F5864">
        <w:t xml:space="preserve"> возникли права на образованные земельные участки,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и у заявителя возникло право на образованные земельные участки (за исключением случая, предусмотренного </w:t>
      </w:r>
      <w:hyperlink r:id="rId26" w:history="1">
        <w:r w:rsidRPr="009F5864">
          <w:t>частью 11 статьи 57.3</w:t>
        </w:r>
      </w:hyperlink>
      <w:r w:rsidRPr="009F5864">
        <w:t xml:space="preserve"> Градостроительного кодекса Российской Федерации);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lastRenderedPageBreak/>
        <w:t>б) документ, подтверждающий полномочия представителя заявителя в случае обращения представителя заявителя.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9(4.2). Копии документов, предусмотренных </w:t>
      </w:r>
      <w:hyperlink w:anchor="P150" w:history="1">
        <w:r w:rsidRPr="009F5864">
          <w:t>подпунктом "а" пункта 9(4.1)</w:t>
        </w:r>
      </w:hyperlink>
      <w:r w:rsidRPr="009F5864">
        <w:t xml:space="preserve"> Регламента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9(4.3). Копии документов, предусмотренных абзаца подпункта "а" пункта 9(4.1) Регламента, направляются заявителем самостоятельно, если сведения, содержащиеся в них, отсутствуют в Едином государственном реестре недвижимости.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9(5). При предоставлении муниципальной услуги запрещается требовать: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за исключением</w:t>
      </w:r>
      <w:proofErr w:type="gramEnd"/>
      <w:r w:rsidRPr="009F5864">
        <w:t xml:space="preserve"> документов, включенных в перечень документов, определенный </w:t>
      </w:r>
      <w:hyperlink r:id="rId27" w:history="1">
        <w:r w:rsidRPr="009F5864">
          <w:t>частью 6 статьи 7</w:t>
        </w:r>
      </w:hyperlink>
      <w:r w:rsidRPr="009F5864"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9F5864">
          <w:t>части 1 статьи 9</w:t>
        </w:r>
      </w:hyperlink>
      <w:r w:rsidRPr="009F5864">
        <w:t xml:space="preserve"> Федерального закона от 27 июля 2010 года N 210-ФЗ "Об организации предоставления</w:t>
      </w:r>
      <w:proofErr w:type="gramEnd"/>
      <w:r w:rsidRPr="009F5864">
        <w:t xml:space="preserve"> государственных и муниципальных услуг";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9F5864">
          <w:t>пунктом 4 части 1 статьи 7</w:t>
        </w:r>
      </w:hyperlink>
      <w:r w:rsidRPr="009F5864">
        <w:t xml:space="preserve"> Федерального закона от 27 июля 2010 года 210-ФЗ "Об организации предоставления государственных и муниципальных услуг".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9(6). Документы, предусмотренные </w:t>
      </w:r>
      <w:hyperlink w:anchor="P113" w:history="1">
        <w:r w:rsidRPr="009F5864">
          <w:t>пунктами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9(4)</w:t>
        </w:r>
      </w:hyperlink>
      <w:r w:rsidRPr="009F5864">
        <w:t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5" w:name="P166"/>
      <w:bookmarkEnd w:id="15"/>
      <w:r w:rsidRPr="009F5864"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Основаниями для отказа в приеме документов являются: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а) заявителем не предъявлен документ, предусмотренный </w:t>
      </w:r>
      <w:hyperlink w:anchor="P112" w:history="1">
        <w:r w:rsidRPr="009F5864">
          <w:t>пунктом 9(1)</w:t>
        </w:r>
      </w:hyperlink>
      <w:r w:rsidRPr="009F5864">
        <w:t xml:space="preserve"> Регламента;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lastRenderedPageBreak/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11. Исчерпывающий перечень оснований для приостановления либо принятия решения об отказе в предоставлении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11(2). Исчерпывающий перечень оснований для принятия решения об отказе в выдаче разрешения на строительство: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а) отсутствие Документов, предусмотренных </w:t>
      </w:r>
      <w:hyperlink w:anchor="P114" w:history="1">
        <w:r w:rsidRPr="009F5864">
          <w:t>пунктом 9(2.1)</w:t>
        </w:r>
      </w:hyperlink>
      <w:r w:rsidRPr="009F5864">
        <w:t xml:space="preserve"> (или) документов, предусмотренных </w:t>
      </w:r>
      <w:hyperlink w:anchor="P123" w:history="1">
        <w:r w:rsidRPr="009F5864">
          <w:t>подпунктами "а"</w:t>
        </w:r>
      </w:hyperlink>
      <w:r w:rsidRPr="009F5864">
        <w:t xml:space="preserve">, </w:t>
      </w:r>
      <w:hyperlink w:anchor="P127" w:history="1">
        <w:r w:rsidRPr="009F5864">
          <w:t>"в"</w:t>
        </w:r>
      </w:hyperlink>
      <w:r w:rsidRPr="009F5864">
        <w:t xml:space="preserve">, </w:t>
      </w:r>
      <w:hyperlink w:anchor="P132" w:history="1">
        <w:r w:rsidRPr="009F5864">
          <w:t>"г"</w:t>
        </w:r>
      </w:hyperlink>
      <w:r w:rsidRPr="009F5864">
        <w:t xml:space="preserve">, </w:t>
      </w:r>
      <w:hyperlink w:anchor="P134" w:history="1">
        <w:r w:rsidRPr="009F5864">
          <w:t>"д"</w:t>
        </w:r>
      </w:hyperlink>
      <w:r w:rsidRPr="009F5864">
        <w:t xml:space="preserve">, </w:t>
      </w:r>
      <w:hyperlink w:anchor="P135" w:history="1">
        <w:r w:rsidRPr="009F5864">
          <w:t>"е" пункта 9(2.2)</w:t>
        </w:r>
      </w:hyperlink>
      <w:r w:rsidRPr="009F5864">
        <w:t xml:space="preserve"> Регламента, в случае если указанные документы (их копий или сведения, содержащиеся в них) отсутствуют в Едином государственном реестре недвижимости или Едином государственном реестре заключений, и заявитель не предоставил их самостоятельно;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несоответствие Представленных документов требованиям к строительству,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в случае выдачи разрешения на строительство линейного объекта;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г)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е)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</w:t>
      </w:r>
      <w:hyperlink r:id="rId30" w:history="1">
        <w:r w:rsidRPr="009F5864">
          <w:t>кодексом</w:t>
        </w:r>
      </w:hyperlink>
      <w:r w:rsidRPr="009F5864">
        <w:t xml:space="preserve"> Российской Федерацией или субъектом Российской Федерации).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11(3). Исчерпывающий перечень оснований </w:t>
      </w:r>
      <w:proofErr w:type="gramStart"/>
      <w:r w:rsidRPr="009F5864">
        <w:t>для принятия решения об отказе во внесении изменений в разрешение на строительство</w:t>
      </w:r>
      <w:proofErr w:type="gramEnd"/>
      <w:r w:rsidRPr="009F5864">
        <w:t>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а)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Pr="009F5864">
        <w:lastRenderedPageBreak/>
        <w:t xml:space="preserve">соответственно абзацами "в", "и", "г" пункта 9(4.1) Регламента,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</w:t>
      </w:r>
      <w:hyperlink w:anchor="P114" w:history="1">
        <w:r w:rsidRPr="009F5864">
          <w:t>пунктом 9(2.1</w:t>
        </w:r>
        <w:proofErr w:type="gramEnd"/>
        <w:r w:rsidRPr="009F5864">
          <w:t>)</w:t>
        </w:r>
      </w:hyperlink>
      <w:r w:rsidRPr="009F5864">
        <w:t xml:space="preserve">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б) недостоверность сведений, указанных в уведомлении о переходе прав на земельный участок, права пользования недрами, </w:t>
      </w:r>
      <w:proofErr w:type="gramStart"/>
      <w:r w:rsidRPr="009F5864">
        <w:t>об</w:t>
      </w:r>
      <w:proofErr w:type="gramEnd"/>
      <w:r w:rsidRPr="009F5864">
        <w:t xml:space="preserve"> образований земельного участка;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отношений которых в соответствии с Градостроительным </w:t>
      </w:r>
      <w:hyperlink r:id="rId31" w:history="1">
        <w:r w:rsidRPr="009F5864">
          <w:t>кодексом</w:t>
        </w:r>
      </w:hyperlink>
      <w:r w:rsidRPr="009F5864">
        <w:t xml:space="preserve"> Российской Федерации выдано разрешение на строительство.</w:t>
      </w:r>
      <w:proofErr w:type="gramEnd"/>
      <w:r w:rsidRPr="009F5864"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149" w:history="1">
        <w:r w:rsidRPr="009F5864">
          <w:t>пункте 9(4.1)</w:t>
        </w:r>
      </w:hyperlink>
      <w:r w:rsidRPr="009F5864">
        <w:t xml:space="preserve"> Регламента;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9F5864">
        <w:t xml:space="preserve"> продлением срока действия такого разрешения.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отношений которых в соответствии с Градостроительным </w:t>
      </w:r>
      <w:hyperlink r:id="rId32" w:history="1">
        <w:r w:rsidRPr="009F5864">
          <w:t>кодексом</w:t>
        </w:r>
      </w:hyperlink>
      <w:r w:rsidRPr="009F5864">
        <w:t xml:space="preserve"> Российской</w:t>
      </w:r>
      <w:proofErr w:type="gramEnd"/>
      <w:r w:rsidRPr="009F5864">
        <w:t xml:space="preserve"> Федерации выдано разрешение на строительство,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е)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ж)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</w:t>
      </w:r>
      <w:r w:rsidRPr="009F5864">
        <w:lastRenderedPageBreak/>
        <w:t>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9F5864">
        <w:t xml:space="preserve"> </w:t>
      </w:r>
      <w:proofErr w:type="gramStart"/>
      <w:r w:rsidRPr="009F5864">
        <w:t>отсутствии</w:t>
      </w:r>
      <w:proofErr w:type="gramEnd"/>
      <w:r w:rsidRPr="009F5864"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33" w:history="1">
        <w:r w:rsidRPr="009F5864">
          <w:t>части 5 статьи 52</w:t>
        </w:r>
      </w:hyperlink>
      <w:r w:rsidRPr="009F5864"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з)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11(5).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12. Размер платы, взимаемой с заявителя при предоставлении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12(1). Муниципальная услуга предоставляется бесплатно.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13(1).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14. Срок регистрации заявления о предоставлении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14(1).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14(2). Заявления, поступившие в Администрацию с использованием электронных сре</w:t>
      </w:r>
      <w:proofErr w:type="gramStart"/>
      <w:r w:rsidRPr="009F5864">
        <w:t>дств св</w:t>
      </w:r>
      <w:proofErr w:type="gramEnd"/>
      <w:r w:rsidRPr="009F5864">
        <w:t>язи, в том числе через Единый портал и (или) Региональный портал, регистрируются в течение одного рабочего дня с момента поступления.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15. </w:t>
      </w:r>
      <w:proofErr w:type="gramStart"/>
      <w:r w:rsidRPr="009F5864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15(1). Общие требования к помещениям, в которых</w:t>
      </w:r>
      <w:proofErr w:type="gramStart"/>
      <w:r w:rsidRPr="009F5864">
        <w:t xml:space="preserve"> П</w:t>
      </w:r>
      <w:proofErr w:type="gramEnd"/>
      <w:r w:rsidRPr="009F5864">
        <w:t>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</w:t>
      </w:r>
      <w:r w:rsidRPr="009F5864">
        <w:lastRenderedPageBreak/>
        <w:t>для Их размещения в здании, но не может быть менее 3-х мест.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Зал ожидания укомплектовываются столами, стульями (кресельные секции, кресла, скамьи).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Помещения для приема заявителей оборудуются информационными стендами или терминалами, содержащими сведения, указанные в пункте ("Порядок информирования о предоставлении муниципальной услуги") настоящего Регламента, в визуальной, текстовой и (или) мультимедийной формах.</w:t>
      </w:r>
      <w:proofErr w:type="gramEnd"/>
      <w:r w:rsidRPr="009F5864"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Должностные лица, ответственные за предоставление муниципальной услуги, на рабочих местах обеспечиваются табличками с указанием фамилий, имени, отчества (отчество указывается при его наличии) и занимаемой должности.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6" w:name="P211"/>
      <w:bookmarkEnd w:id="16"/>
      <w:r w:rsidRPr="009F5864"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Для лиц с ограниченными возможностями здоровья обеспечиваются: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возможность беспрепятственного входа в объекты и выхода из них;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возможность самостоятельного передвижения</w:t>
      </w:r>
      <w:proofErr w:type="gramStart"/>
      <w:r w:rsidRPr="009F5864">
        <w:t xml:space="preserve"> П</w:t>
      </w:r>
      <w:proofErr w:type="gramEnd"/>
      <w:r w:rsidRPr="009F5864">
        <w:t xml:space="preserve">о территорий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9F5864">
        <w:t>ассистивных</w:t>
      </w:r>
      <w:proofErr w:type="spellEnd"/>
      <w:r w:rsidRPr="009F5864">
        <w:t xml:space="preserve"> и вспомогательных технологий, а также сменного кресла-коляски;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д) сопровождение инвалидов, имеющих стойкие расстройства функций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lastRenderedPageBreak/>
        <w:t xml:space="preserve">ж) допуск </w:t>
      </w:r>
      <w:proofErr w:type="spellStart"/>
      <w:r w:rsidRPr="009F5864">
        <w:t>сурдопереводчика</w:t>
      </w:r>
      <w:proofErr w:type="spellEnd"/>
      <w:r w:rsidRPr="009F5864">
        <w:t xml:space="preserve"> и </w:t>
      </w:r>
      <w:proofErr w:type="spellStart"/>
      <w:r w:rsidRPr="009F5864">
        <w:t>тифлосурдопереводчика</w:t>
      </w:r>
      <w:proofErr w:type="spellEnd"/>
      <w:r w:rsidRPr="009F5864">
        <w:t>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34" w:history="1">
        <w:r w:rsidRPr="009F5864">
          <w:t>форме</w:t>
        </w:r>
      </w:hyperlink>
      <w:r w:rsidRPr="009F5864">
        <w:t xml:space="preserve"> и в </w:t>
      </w:r>
      <w:hyperlink r:id="rId35" w:history="1">
        <w:r w:rsidRPr="009F5864">
          <w:t>порядке</w:t>
        </w:r>
      </w:hyperlink>
      <w:r w:rsidRPr="009F5864">
        <w:t>, утвержденным приказом Министерства труда и социальной защиты Российской Федерации от 22 июня 2015 года N 386н;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</w:t>
      </w:r>
      <w:proofErr w:type="gramStart"/>
      <w:r w:rsidRPr="009F5864">
        <w:t xml:space="preserve"> Д</w:t>
      </w:r>
      <w:proofErr w:type="gramEnd"/>
      <w:r w:rsidRPr="009F5864">
        <w:t>ля его сопровождающего.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Территория, прилегающая к объекту, оборудуется, по возможности* местами для парковки автотранспортных средств, включая автотранспортные средства инвалидов.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15(3). Положения </w:t>
      </w:r>
      <w:hyperlink w:anchor="P211" w:history="1">
        <w:r w:rsidRPr="009F5864">
          <w:t>пункта 15(2)</w:t>
        </w:r>
      </w:hyperlink>
      <w:r w:rsidRPr="009F5864">
        <w:t xml:space="preserve">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16. Показатели доступности и качества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16(1).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доступность: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% (доля) заявителей, ожидающих получения муниципальной услуги в очереди не более 15 минут, - 100 процентов;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% (доля) заявителей, удовлетворенных полнотой и доступностью информации о порядке предоставления муниципальной услуги, 90 процентов;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% (доля) случаев предоставления муниципальной услуги в установленные сроки со дня поступления заявления - 100 процентов;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lastRenderedPageBreak/>
        <w:t>б) качество: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% (доля) заявителей,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% (доля) заявителей, удовлетворенных качеством предоставления муниципальной услуги, - 90 процентов.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Особенности предоставления муниципальной услуги в электронной форме и особенности предоставления муниципальной услуги в многофункциональном центре описаны в </w:t>
      </w:r>
      <w:hyperlink w:anchor="P325" w:history="1">
        <w:r w:rsidRPr="009F5864">
          <w:t>пунктах 20</w:t>
        </w:r>
      </w:hyperlink>
      <w:r w:rsidRPr="009F5864">
        <w:t xml:space="preserve">, </w:t>
      </w:r>
      <w:hyperlink w:anchor="P346" w:history="1">
        <w:r w:rsidRPr="009F5864">
          <w:t>21</w:t>
        </w:r>
      </w:hyperlink>
      <w:r w:rsidRPr="009F5864">
        <w:t xml:space="preserve"> Регламента.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Title"/>
        <w:jc w:val="center"/>
        <w:outlineLvl w:val="1"/>
      </w:pPr>
      <w:r w:rsidRPr="009F5864">
        <w:t>III. Состав, последовательность и сроки</w:t>
      </w:r>
    </w:p>
    <w:p w:rsidR="00AC4073" w:rsidRPr="009F5864" w:rsidRDefault="00AC4073">
      <w:pPr>
        <w:pStyle w:val="ConsPlusTitle"/>
        <w:jc w:val="center"/>
      </w:pPr>
      <w:r w:rsidRPr="009F5864">
        <w:t>выполнения административных процедур, требования</w:t>
      </w:r>
    </w:p>
    <w:p w:rsidR="00AC4073" w:rsidRPr="009F5864" w:rsidRDefault="00AC4073">
      <w:pPr>
        <w:pStyle w:val="ConsPlusTitle"/>
        <w:jc w:val="center"/>
      </w:pPr>
      <w:r w:rsidRPr="009F5864">
        <w:t>к порядку их выполнения, в том числе особенности выполнения</w:t>
      </w:r>
    </w:p>
    <w:p w:rsidR="00AC4073" w:rsidRPr="009F5864" w:rsidRDefault="00AC4073">
      <w:pPr>
        <w:pStyle w:val="ConsPlusTitle"/>
        <w:jc w:val="center"/>
      </w:pPr>
      <w:r w:rsidRPr="009F5864">
        <w:t>административных процедур в электронной форме, а также</w:t>
      </w:r>
    </w:p>
    <w:p w:rsidR="00AC4073" w:rsidRPr="009F5864" w:rsidRDefault="00AC4073">
      <w:pPr>
        <w:pStyle w:val="ConsPlusTitle"/>
        <w:jc w:val="center"/>
      </w:pPr>
      <w:r w:rsidRPr="009F5864">
        <w:t>особенности выполнения административных процедур</w:t>
      </w:r>
    </w:p>
    <w:p w:rsidR="00AC4073" w:rsidRPr="009F5864" w:rsidRDefault="00AC4073">
      <w:pPr>
        <w:pStyle w:val="ConsPlusTitle"/>
        <w:jc w:val="center"/>
      </w:pPr>
      <w:r w:rsidRPr="009F5864">
        <w:t>в многофункциональных центрах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r w:rsidRPr="009F5864">
        <w:t>17. Исчерпывающий перечень административных процедур.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17(1). Предоставление муниципальной услуги включает в себя следующие административные процедуры: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рассмотрение заявления и прилагаемых к нему документов в Администрации;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межведомственное взаимодействие для сбора документов, необходимых для предоставления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проверка представленных документов на соответствие установленным требованиям;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подготовка и выдача результата (в том числе отказа)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7" w:name="P255"/>
      <w:bookmarkEnd w:id="17"/>
      <w:r w:rsidRPr="009F5864">
        <w:t>18. Последовательность и сроки выполнения административных процедур.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8" w:name="P256"/>
      <w:bookmarkEnd w:id="18"/>
      <w:r w:rsidRPr="009F5864">
        <w:t>18(1). Прием и регистрация заявления и прилагаемых к нему документов, консультирования по порядку и срокам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Основанием для начала административной процедуры является обращение заявителя </w:t>
      </w:r>
      <w:proofErr w:type="gramStart"/>
      <w:r w:rsidRPr="009F5864">
        <w:t>в Администрацию с заявлением о предоставлении муниципальной услуги в соответствии с настоящим Регламентом</w:t>
      </w:r>
      <w:proofErr w:type="gramEnd"/>
      <w:r w:rsidRPr="009F5864">
        <w:t>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Должностное лицо Администрации, на которое возложены обязанности по регистрации </w:t>
      </w:r>
      <w:r w:rsidRPr="009F5864">
        <w:lastRenderedPageBreak/>
        <w:t>документов в соответствии с его должностной инструкцией, в день поступления заявления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Срок выполнения административной процедуры составляет не более 45 минут в день обращения заявителя.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Результатом административной процедуры является регистрация заявления и прилагаемых к нему документов, необходимых для выдачи разрешения на строительство.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18(2). Рассмотрение заявления и прилагаемых к нему документов в Администрации.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 срок не позднее одного рабочего дня, следующего за днем регистрации заявления и прилагаемых к нему документов должностное лицо Администрации,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18(3). Межведомственное взаимодействие для сбора документов, необходимых для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 Администрации,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организаций, в распоряжении которых находятся документы, необходимые для выдачи разрешения на строительство, в срок не позднее</w:t>
      </w:r>
      <w:proofErr w:type="gramStart"/>
      <w:r w:rsidRPr="009F5864">
        <w:t xml:space="preserve"> Д</w:t>
      </w:r>
      <w:proofErr w:type="gramEnd"/>
      <w:r w:rsidRPr="009F5864">
        <w:t>вух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lastRenderedPageBreak/>
        <w:t>Срок выполнения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18(4). Проверка представленных документов на соответствие установленным требованиям.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Должностное лицо, ответственное за рассмотрение заявления: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проводит проверку наличия документов, необходимых для предоставления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для принятия в соответствии с заявлением решения о выдаче разрешения на строительство</w:t>
      </w:r>
      <w:proofErr w:type="gramEnd"/>
      <w:r w:rsidRPr="009F5864">
        <w:t>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проводит проверку соответствия проектной документации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</w:t>
      </w:r>
      <w:proofErr w:type="gramEnd"/>
      <w:r w:rsidRPr="009F5864">
        <w:t xml:space="preserve"> ограничениями, установленными в соответствии с земельным и иным законодательством Российской Федерации;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для принятия решения о внесении изменений в разрешение на строительство: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36" w:history="1">
        <w:r w:rsidRPr="009F5864">
          <w:t>частью 21.7 статьи 51</w:t>
        </w:r>
      </w:hyperlink>
      <w:r w:rsidRPr="009F5864">
        <w:t xml:space="preserve"> Градостроительного кодекса Российской Федерации;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проводит проверку достоверности сведений, указанных в уведомлении о переходе прав на земельный участок, об образовании земельного участка;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для принятия решения о внесении изменений в разрешение на строительство исключительно в связи</w:t>
      </w:r>
      <w:proofErr w:type="gramEnd"/>
      <w:r w:rsidRPr="009F5864">
        <w:t xml:space="preserve"> с продлением срока действия разрешения на строительство: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37" w:history="1">
        <w:r w:rsidRPr="009F5864">
          <w:t>частью 21.7 статьи 51</w:t>
        </w:r>
      </w:hyperlink>
      <w:r w:rsidRPr="009F5864">
        <w:t xml:space="preserve"> Градостроительного кодекса Российской Федерации;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проводит проверку достоверности сведений, указанных в уведомлении о переходе прав на земельный участок, об образовании земельного участка;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проводит проверку информации о начатых работах по строительству, реконструкции на день </w:t>
      </w:r>
      <w:r w:rsidRPr="009F5864">
        <w:lastRenderedPageBreak/>
        <w:t>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18(5). Подготовка и выдача результата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Основанием для начала административной процедуры является наличие проверенного на соответствие установленным требованиям пакета документов, необходимого для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Должностное лицо, ответственное за рассмотрение заявления и прилагаемых к нему документов, осуществляет подготовку одного из документов, являющегося результатом предоставления муниципальной услуги: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проекта разрешения на строительство;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проекта письма об отказе в выдаче разрешения на строительство;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проекта разрешения на строительство с внесенными изменениями;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проекта письма об отказе во внесении изменений в разрешение на строительство.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Должностное лицо Администрации, уполномоченное на подписание, подписывает два экземпляра документа, являющегося результатом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Подписанные экземпляры документа, являющегося результатом предоставления муниципальной услуги, регистрируются уполномоченным должностным лицом Администрации. Один экземпляр документа остается в Администрации, один экземпляр - выдается заявителю.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Должностное лицо Администрации уведомляет заявителя любым доступным способом связи (с помощью факсимильной связи, или по телефону) о подготовленном результате предоставления муниципальной услуги в день регистрации такого документа.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Результат предоставления муниципальной услуги выдается: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результат </w:t>
      </w:r>
      <w:r w:rsidRPr="009F5864">
        <w:lastRenderedPageBreak/>
        <w:t>предоставления муниципальной услуги остается в Администрации и повторно не направляется.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Факт получения результата предоставления муниципальной услуги фиксируется в документе учета выданных разрешений на строительство.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документа* подписанного усиленной квалифицированной электронной подписью.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В соответствии с </w:t>
      </w:r>
      <w:hyperlink r:id="rId38" w:history="1">
        <w:r w:rsidRPr="009F5864">
          <w:t>частью 12 статьи 51</w:t>
        </w:r>
      </w:hyperlink>
      <w:r w:rsidRPr="009F5864">
        <w:t xml:space="preserve"> Градостроительного кодекса Российской Федерации по заявлению заявителя может быть подготовлено и выдано разрешение на отдельные этапы строительства, реконструкции.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19. Порядок исправления допущенных ошибок в выданных в результате предоставления муниципальной услуги документах.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19(1). </w:t>
      </w:r>
      <w:proofErr w:type="gramStart"/>
      <w:r w:rsidRPr="009F5864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исправлений допущенных опечаток и ошибок, в выданных в результате Предоставления муниципальной услуги документах.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через организацию почтовой связи в Администрацию (заявителем направляются копии документов с опечатками и (или) ошибками).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19(3). </w:t>
      </w:r>
      <w:proofErr w:type="gramStart"/>
      <w:r w:rsidRPr="009F5864"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19(4).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19(5). </w:t>
      </w:r>
      <w:proofErr w:type="gramStart"/>
      <w:r w:rsidRPr="009F5864">
        <w:t xml:space="preserve"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</w:t>
      </w:r>
      <w:r w:rsidRPr="009F5864">
        <w:lastRenderedPageBreak/>
        <w:t>мотивированного отказа, осуществляется Администрацией в</w:t>
      </w:r>
      <w:proofErr w:type="gramEnd"/>
      <w:r w:rsidRPr="009F5864"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19(6). Результатом процедуры является: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исправленные документы, являющиеся результатом предоставления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Срок выполнения административной процедуры не входит в общий срок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19" w:name="P325"/>
      <w:bookmarkEnd w:id="19"/>
      <w:r w:rsidRPr="009F5864">
        <w:t>20. Особенности предоставления муниципальной услуги в электронной форме: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20(1). Перечень административных процедур (действий) при предоставлении муниципальных услуг в электронной форме: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hyperlink w:anchor="P111" w:history="1">
        <w:r w:rsidRPr="009F5864">
          <w:t>пунктом 9</w:t>
        </w:r>
      </w:hyperlink>
      <w:r w:rsidRPr="009F5864">
        <w:t xml:space="preserve"> Регламента, в электронной форме;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выполнение административных процедур (действий), предусмотренных </w:t>
      </w:r>
      <w:hyperlink w:anchor="P255" w:history="1">
        <w:r w:rsidRPr="009F5864">
          <w:t>пунктом 18</w:t>
        </w:r>
      </w:hyperlink>
      <w:r w:rsidRPr="009F5864">
        <w:t xml:space="preserve">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получение результата предоставления муниципальной услуги в электронной форме.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20(2).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</w:t>
      </w:r>
      <w:proofErr w:type="gramStart"/>
      <w:r w:rsidRPr="009F5864">
        <w:t>ии и ау</w:t>
      </w:r>
      <w:proofErr w:type="gramEnd"/>
      <w:r w:rsidRPr="009F5864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13" w:history="1">
        <w:r w:rsidRPr="009F5864">
          <w:t>пунктах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9(4)</w:t>
        </w:r>
      </w:hyperlink>
      <w:r w:rsidRPr="009F5864">
        <w:t xml:space="preserve"> Регламента, и прилагает их к заявлению о выдаче разрешения на строительство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</w:t>
      </w:r>
      <w:proofErr w:type="gramEnd"/>
      <w:r w:rsidRPr="009F5864">
        <w:t xml:space="preserve"> на бумажном носителе, </w:t>
      </w:r>
      <w:proofErr w:type="gramStart"/>
      <w:r w:rsidRPr="009F5864">
        <w:t>указанным</w:t>
      </w:r>
      <w:proofErr w:type="gramEnd"/>
      <w:r w:rsidRPr="009F5864">
        <w:t xml:space="preserve"> </w:t>
      </w:r>
      <w:r w:rsidRPr="009F5864">
        <w:lastRenderedPageBreak/>
        <w:t xml:space="preserve">в </w:t>
      </w:r>
      <w:hyperlink w:anchor="P113" w:history="1">
        <w:r w:rsidRPr="009F5864">
          <w:t>пунктах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9(4)</w:t>
        </w:r>
      </w:hyperlink>
      <w:r w:rsidRPr="009F5864">
        <w:t xml:space="preserve"> Регламента.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13" w:history="1">
        <w:r w:rsidRPr="009F5864">
          <w:t>пунктах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9(4)</w:t>
        </w:r>
      </w:hyperlink>
      <w:r w:rsidRPr="009F5864">
        <w:t xml:space="preserve">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13" w:history="1">
        <w:r w:rsidRPr="009F5864">
          <w:t>пунктах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</w:t>
        </w:r>
        <w:proofErr w:type="gramEnd"/>
        <w:r w:rsidRPr="009F5864">
          <w:t>)</w:t>
        </w:r>
      </w:hyperlink>
      <w:r w:rsidRPr="009F5864">
        <w:t xml:space="preserve"> Регламента.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 xml:space="preserve"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</w:t>
      </w:r>
      <w:hyperlink w:anchor="P113" w:history="1">
        <w:r w:rsidRPr="009F5864">
          <w:t>пунктах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9(4)</w:t>
        </w:r>
      </w:hyperlink>
      <w:r w:rsidRPr="009F5864">
        <w:t xml:space="preserve"> Регламента, представляет специалисту Управления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</w:t>
      </w:r>
      <w:proofErr w:type="gramEnd"/>
      <w:r w:rsidRPr="009F5864">
        <w:t xml:space="preserve">, предусмотренных </w:t>
      </w:r>
      <w:hyperlink w:anchor="P113" w:history="1">
        <w:proofErr w:type="gramStart"/>
        <w:r w:rsidRPr="009F5864">
          <w:t>пунктах</w:t>
        </w:r>
        <w:proofErr w:type="gramEnd"/>
        <w:r w:rsidRPr="009F5864">
          <w:t xml:space="preserve">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9(4)</w:t>
        </w:r>
      </w:hyperlink>
      <w:r w:rsidRPr="009F5864">
        <w:t xml:space="preserve"> Регламента.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Заявитель (уполномоченный представитель) вправе по собственной инициативе в течение трех рабочих дней после направления заявления и документов, предусмотренных в </w:t>
      </w:r>
      <w:hyperlink w:anchor="P113" w:history="1">
        <w:r w:rsidRPr="009F5864">
          <w:t>пунктах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9(4)</w:t>
        </w:r>
      </w:hyperlink>
      <w:r w:rsidRPr="009F5864">
        <w:t xml:space="preserve"> Регламента, представить специалисту Управления оригиналы направленных документов или их копии, заверенные в </w:t>
      </w:r>
      <w:proofErr w:type="gramStart"/>
      <w:r w:rsidRPr="009F5864">
        <w:t>установленном</w:t>
      </w:r>
      <w:proofErr w:type="gramEnd"/>
      <w:r w:rsidRPr="009F5864">
        <w:t xml:space="preserve"> действующим законодательством.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hyperlink w:anchor="P113" w:history="1">
        <w:r w:rsidRPr="009F5864">
          <w:t>пунктах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9(4)</w:t>
        </w:r>
      </w:hyperlink>
      <w:r w:rsidRPr="009F5864">
        <w:t xml:space="preserve"> Регламента.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13" w:history="1">
        <w:r w:rsidRPr="009F5864">
          <w:t>пунктах 9(2)</w:t>
        </w:r>
      </w:hyperlink>
      <w:r w:rsidRPr="009F5864">
        <w:t xml:space="preserve">, </w:t>
      </w:r>
      <w:hyperlink w:anchor="P142" w:history="1">
        <w:r w:rsidRPr="009F5864">
          <w:t>9(3)</w:t>
        </w:r>
      </w:hyperlink>
      <w:r w:rsidRPr="009F5864">
        <w:t xml:space="preserve">, </w:t>
      </w:r>
      <w:hyperlink w:anchor="P148" w:history="1">
        <w:r w:rsidRPr="009F5864">
          <w:t>9(4)</w:t>
        </w:r>
      </w:hyperlink>
      <w:r w:rsidRPr="009F5864">
        <w:t xml:space="preserve"> Регламента, предоставление оригиналов документов для сличения не требуется.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Регистрация заявления осуществляется в порядке, указанном в </w:t>
      </w:r>
      <w:hyperlink w:anchor="P256" w:history="1">
        <w:r w:rsidRPr="009F5864">
          <w:t>пункте 18(1)</w:t>
        </w:r>
      </w:hyperlink>
      <w:r w:rsidRPr="009F5864">
        <w:t xml:space="preserve"> Регламента.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Независимо от формы подачи заявления результат муниципальной услуги может быть получен заявителем в форме: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документа на бумажном носителе по почтовому адресу, указанному в заявлении;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документа на бумажном носителе лично в Управление.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bookmarkStart w:id="20" w:name="P346"/>
      <w:bookmarkEnd w:id="20"/>
      <w:r w:rsidRPr="009F5864">
        <w:lastRenderedPageBreak/>
        <w:t>21. Особенности предоставления муниципальной услуги в МФЦ.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21(1). В соответствии с заключенным соглашением </w:t>
      </w:r>
      <w:proofErr w:type="gramStart"/>
      <w:r w:rsidRPr="009F5864">
        <w:t>о</w:t>
      </w:r>
      <w:proofErr w:type="gramEnd"/>
      <w:r w:rsidRPr="009F5864">
        <w:t xml:space="preserve"> </w:t>
      </w:r>
      <w:proofErr w:type="gramStart"/>
      <w:r w:rsidRPr="009F5864">
        <w:t>взаимодействий</w:t>
      </w:r>
      <w:proofErr w:type="gramEnd"/>
      <w:r w:rsidRPr="009F5864">
        <w:t xml:space="preserve">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информирование (консультация) по порядку предоставления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прием и регистрация заявления и документов от заявителя для получения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21(2.1). Административную процедуру "Информирование (консультация) по порядку предоставления муниципальной услуги"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срок предоставления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ж) режим работы и адреса иных МФЦ и привлекаемых организаций, находящихся на территорий Приморского края;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21(3). Осуществление административной процедуры "Прием и регистрация заявления и документов от заявителя для получения муниципальной услуги".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21(3.1). Административную процедуру "Прием и регистрация заявления и документов от </w:t>
      </w:r>
      <w:r w:rsidRPr="009F5864">
        <w:lastRenderedPageBreak/>
        <w:t>заявителя для получения муниципальной услуги" осуществляет работник МФЦ, ответственный за прием и регистрацию заявления и документов (далее - работник приема МФЦ).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21(3.2). При личном обращении заявителя за предоставлением муниципальной услуги работник приема МФЦ, принимающий заявление и необходимые документы, должен удостовериться в личности заявителя.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а) в случае наличия оснований для отказа в приеме документов, определенных в </w:t>
      </w:r>
      <w:hyperlink w:anchor="P166" w:history="1">
        <w:r w:rsidRPr="009F5864">
          <w:t>пункте 10</w:t>
        </w:r>
      </w:hyperlink>
      <w:r w:rsidRPr="009F5864">
        <w:t xml:space="preserve"> Регламента, уведомляет заявителя о возможности получения отказа в предоставлении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21(3.3). 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9F5864"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21(3.4). </w:t>
      </w:r>
      <w:proofErr w:type="gramStart"/>
      <w:r w:rsidRPr="009F5864"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9F5864"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21(3.5).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Не подлежат сканированию и передаются на бумажных носителях в Администрацию документы, размер которых превышает размер листа формата А</w:t>
      </w:r>
      <w:proofErr w:type="gramStart"/>
      <w:r w:rsidRPr="009F5864">
        <w:t>4</w:t>
      </w:r>
      <w:proofErr w:type="gramEnd"/>
      <w:r w:rsidRPr="009F5864">
        <w:t>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21(4.1). 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21(4.2). 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21(4.3). 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</w:t>
      </w:r>
      <w:r w:rsidRPr="009F5864">
        <w:lastRenderedPageBreak/>
        <w:t>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б) изготовление, </w:t>
      </w:r>
      <w:proofErr w:type="gramStart"/>
      <w:r w:rsidRPr="009F5864">
        <w:t>заверение экземпляра</w:t>
      </w:r>
      <w:proofErr w:type="gramEnd"/>
      <w:r w:rsidRPr="009F5864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в) учет выдачи экземпляров электронных документов на бумажном носителе.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21(4.4).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Title"/>
        <w:jc w:val="center"/>
        <w:outlineLvl w:val="1"/>
      </w:pPr>
      <w:r w:rsidRPr="009F5864">
        <w:t>IV. Формы контроля</w:t>
      </w:r>
    </w:p>
    <w:p w:rsidR="00AC4073" w:rsidRPr="009F5864" w:rsidRDefault="00AC4073">
      <w:pPr>
        <w:pStyle w:val="ConsPlusTitle"/>
        <w:jc w:val="center"/>
      </w:pPr>
      <w:r w:rsidRPr="009F5864">
        <w:t>за исполнением Административного Регламента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bookmarkStart w:id="21" w:name="P383"/>
      <w:bookmarkEnd w:id="21"/>
      <w:r w:rsidRPr="009F5864">
        <w:t xml:space="preserve">22. Порядок осуществления </w:t>
      </w:r>
      <w:proofErr w:type="gramStart"/>
      <w:r w:rsidRPr="009F5864">
        <w:t>контроля за</w:t>
      </w:r>
      <w:proofErr w:type="gramEnd"/>
      <w:r w:rsidRPr="009F5864">
        <w:t xml:space="preserve"> исполнением настоящего Регламента.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22(1). </w:t>
      </w:r>
      <w:proofErr w:type="gramStart"/>
      <w:r w:rsidRPr="009F5864">
        <w:t>Контроль за</w:t>
      </w:r>
      <w:proofErr w:type="gramEnd"/>
      <w:r w:rsidRPr="009F5864">
        <w:t xml:space="preserve"> соблюдением и исполнением административных процедур, действий и сроков, определенных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22(2). Проверки полноты и качества предоставления муниципальной услуги могут быть плановыми и внеплановыми.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Периодичность осуществления плановых проверок устанавливается главой Уссурийского городского округа или уполномоченным им должностным лицом Администрации.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22(3). Руководитель подразделения МФЦ осуществляет контроль </w:t>
      </w:r>
      <w:proofErr w:type="gramStart"/>
      <w:r w:rsidRPr="009F5864">
        <w:t>за</w:t>
      </w:r>
      <w:proofErr w:type="gramEnd"/>
      <w:r w:rsidRPr="009F5864">
        <w:t>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надлежащим исполнением настоящего Административного регламента сотрудниками подразделения МФЦ;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</w:t>
      </w:r>
      <w:r w:rsidRPr="009F5864">
        <w:lastRenderedPageBreak/>
        <w:t>Административным регламентом;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23. Ответственность должностных лиц Администрации за решения и действия (бездействия), принимаемые (осуществляемые) ими в ходе предоставления муниципальной.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23(1). Должностные лица Администрации,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23(2).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Title"/>
        <w:jc w:val="center"/>
        <w:outlineLvl w:val="1"/>
      </w:pPr>
      <w:r w:rsidRPr="009F5864">
        <w:t>V. Досудебное (внесудебное) обжалование заявителем</w:t>
      </w:r>
    </w:p>
    <w:p w:rsidR="00AC4073" w:rsidRPr="009F5864" w:rsidRDefault="00AC4073">
      <w:pPr>
        <w:pStyle w:val="ConsPlusTitle"/>
        <w:jc w:val="center"/>
      </w:pPr>
      <w:r w:rsidRPr="009F5864">
        <w:t>решений и действий (бездействия) администрации, МФЦ,</w:t>
      </w:r>
    </w:p>
    <w:p w:rsidR="00AC4073" w:rsidRPr="009F5864" w:rsidRDefault="00AC4073">
      <w:pPr>
        <w:pStyle w:val="ConsPlusTitle"/>
        <w:jc w:val="center"/>
      </w:pPr>
      <w:r w:rsidRPr="009F5864">
        <w:t>а также их должностных лиц, муниципальных служащих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r w:rsidRPr="009F5864">
        <w:t>24. Информация для заинтересованных лиц об их праве на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25. Органы исполнительной власти Приморского края, органы местного самоуправления, организаций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Жалобы на решения и действия (бездействие) главы Уссурийского городского округа (иного уполномоченного лица) либо Администрации подаются в Вышестоящий орган (при его наличии) либо в случае его отсутствия рассматриваются непосредственно главой Уссурийского городского округа или уполномоченным им должностным лицом Администрации.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Жалобы на решения и действия (бездействие) работника МФЦ подаются руководителю МФЦ.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Жалобы на решения и действия (бездействие) МФЦ, его руководителя подаются в министерство цифрового развития и связи Приморского края или должностному лицу, уполномоченному нормативным правовым актом Приморского края.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lastRenderedPageBreak/>
        <w:t>В случае</w:t>
      </w:r>
      <w:proofErr w:type="gramStart"/>
      <w:r w:rsidRPr="009F5864">
        <w:t>,</w:t>
      </w:r>
      <w:proofErr w:type="gramEnd"/>
      <w:r w:rsidRPr="009F5864">
        <w:t xml:space="preserve"> если рассмотрение поданной заявителем жалобы не входит в компетенцию Администрации, в течение 3-х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9F5864">
          <w:t>статьей 5.63</w:t>
        </w:r>
      </w:hyperlink>
      <w:r w:rsidRPr="009F5864"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Информирование о порядке подачи и рассмотрения жалобы осуществляется: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при личном обращении заявителя непосредственно в Администрацию;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proofErr w:type="gramStart"/>
      <w:r w:rsidRPr="009F5864"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 использованием средств телефонной, почтовой связи;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на официальном сайте Администрации;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с использованием Единого портала и (или) Регионального Портала.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40" w:history="1">
        <w:r w:rsidRPr="009F5864">
          <w:t>законом</w:t>
        </w:r>
      </w:hyperlink>
      <w:r w:rsidRPr="009F5864">
        <w:t xml:space="preserve"> от 27 июля 2010 г. N 210-ФЗ "Об организации предоставления государственных и муниципальных услуг".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28. Информация, указанная в данном разделе, размещена на Едином портале и (или) Региональном портале.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служащих.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>Заявитель вправе оспорить в судебном порядке решение об отказе в выдаче разрешения на строительство, реконструкцию объекта капитального строительства, а также решение об отказе во внесении изменений в разрешение на строительство (в том числе с учетом продления срока действия разрешения на строительство).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  <w:outlineLvl w:val="1"/>
      </w:pPr>
      <w:r w:rsidRPr="009F5864">
        <w:t>Приложение N 1</w:t>
      </w:r>
    </w:p>
    <w:p w:rsidR="00AC4073" w:rsidRPr="009F5864" w:rsidRDefault="00AC4073">
      <w:pPr>
        <w:pStyle w:val="ConsPlusNormal"/>
        <w:jc w:val="right"/>
      </w:pPr>
      <w:r w:rsidRPr="009F5864">
        <w:t>к Административному</w:t>
      </w:r>
    </w:p>
    <w:p w:rsidR="00AC4073" w:rsidRPr="009F5864" w:rsidRDefault="00AC4073">
      <w:pPr>
        <w:pStyle w:val="ConsPlusNormal"/>
        <w:jc w:val="right"/>
      </w:pPr>
      <w:r w:rsidRPr="009F5864">
        <w:t>регламенту</w:t>
      </w:r>
    </w:p>
    <w:p w:rsidR="00AC4073" w:rsidRPr="009F5864" w:rsidRDefault="00AC4073">
      <w:pPr>
        <w:pStyle w:val="ConsPlusNormal"/>
        <w:jc w:val="right"/>
      </w:pPr>
      <w:r w:rsidRPr="009F5864">
        <w:t>предоставления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администрацией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lastRenderedPageBreak/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муниципальной услуги</w:t>
      </w:r>
    </w:p>
    <w:p w:rsidR="00AC4073" w:rsidRPr="009F5864" w:rsidRDefault="00AC4073">
      <w:pPr>
        <w:pStyle w:val="ConsPlusNormal"/>
        <w:jc w:val="right"/>
      </w:pPr>
      <w:r w:rsidRPr="009F5864">
        <w:t>"Выдача разрешений</w:t>
      </w:r>
    </w:p>
    <w:p w:rsidR="00AC4073" w:rsidRPr="009F5864" w:rsidRDefault="00AC4073">
      <w:pPr>
        <w:pStyle w:val="ConsPlusNormal"/>
        <w:jc w:val="right"/>
      </w:pPr>
      <w:r w:rsidRPr="009F5864">
        <w:t>на строительство"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Title"/>
        <w:jc w:val="center"/>
      </w:pPr>
      <w:bookmarkStart w:id="22" w:name="P442"/>
      <w:bookmarkEnd w:id="22"/>
      <w:r w:rsidRPr="009F5864">
        <w:t>ПЕРЕЧЕНЬ</w:t>
      </w:r>
    </w:p>
    <w:p w:rsidR="00AC4073" w:rsidRPr="009F5864" w:rsidRDefault="00AC4073">
      <w:pPr>
        <w:pStyle w:val="ConsPlusTitle"/>
        <w:jc w:val="center"/>
      </w:pPr>
      <w:r w:rsidRPr="009F5864">
        <w:t>НОРМАТИВНЫХ ПРАВОВЫХ АКТОВ, РЕГУЛИРУЮЩИХ</w:t>
      </w:r>
    </w:p>
    <w:p w:rsidR="00AC4073" w:rsidRPr="009F5864" w:rsidRDefault="00AC4073">
      <w:pPr>
        <w:pStyle w:val="ConsPlusTitle"/>
        <w:jc w:val="center"/>
      </w:pPr>
      <w:r w:rsidRPr="009F5864">
        <w:t>ПРЕДОСТАВЛЕНИЕ МУНИЦИПАЛЬНОЙ УСЛУГИ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r w:rsidRPr="009F5864">
        <w:t xml:space="preserve">Градостроительный </w:t>
      </w:r>
      <w:hyperlink r:id="rId41" w:history="1">
        <w:r w:rsidRPr="009F5864">
          <w:t>кодекс</w:t>
        </w:r>
      </w:hyperlink>
      <w:r w:rsidRPr="009F5864">
        <w:t xml:space="preserve"> Российской Федерации;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Гражданский </w:t>
      </w:r>
      <w:hyperlink r:id="rId42" w:history="1">
        <w:r w:rsidRPr="009F5864">
          <w:t>кодекс</w:t>
        </w:r>
      </w:hyperlink>
      <w:r w:rsidRPr="009F5864">
        <w:t xml:space="preserve"> Российской Федерации;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Земельный </w:t>
      </w:r>
      <w:hyperlink r:id="rId43" w:history="1">
        <w:r w:rsidRPr="009F5864">
          <w:t>кодекс</w:t>
        </w:r>
      </w:hyperlink>
      <w:r w:rsidRPr="009F5864">
        <w:t xml:space="preserve"> Российской Федерации;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Федеральный </w:t>
      </w:r>
      <w:hyperlink r:id="rId44" w:history="1">
        <w:r w:rsidRPr="009F5864">
          <w:t>закон</w:t>
        </w:r>
      </w:hyperlink>
      <w:r w:rsidRPr="009F5864">
        <w:t xml:space="preserve"> от 29 декабря 2004 года N 191-ФЗ "О введении в действие Градостроительного кодекса Российской Федерации";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Федеральный </w:t>
      </w:r>
      <w:hyperlink r:id="rId45" w:history="1">
        <w:r w:rsidRPr="009F5864">
          <w:t>закон</w:t>
        </w:r>
      </w:hyperlink>
      <w:r w:rsidRPr="009F5864">
        <w:t xml:space="preserve"> 6 октября 2003 года N 131-ФЗ "Об общих принципах организации местного самоуправления в Российской Федерации;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Федеральный </w:t>
      </w:r>
      <w:hyperlink r:id="rId46" w:history="1">
        <w:r w:rsidRPr="009F5864">
          <w:t>закон</w:t>
        </w:r>
      </w:hyperlink>
      <w:r w:rsidRPr="009F5864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Федеральный </w:t>
      </w:r>
      <w:hyperlink r:id="rId47" w:history="1">
        <w:r w:rsidRPr="009F5864">
          <w:t>закон</w:t>
        </w:r>
      </w:hyperlink>
      <w:r w:rsidRPr="009F5864">
        <w:t xml:space="preserve"> от 17 ноября 1995 года N 169-ФЗ "Об архитектурной деятельности в Российской Федерации";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Федеральный </w:t>
      </w:r>
      <w:hyperlink r:id="rId48" w:history="1">
        <w:r w:rsidRPr="009F5864">
          <w:t>закон</w:t>
        </w:r>
      </w:hyperlink>
      <w:r w:rsidRPr="009F5864">
        <w:t xml:space="preserve"> от 27 июля 2010 года N 210-ФЗ "Об организации предоставления государственных и муниципальных услуг";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Федеральный </w:t>
      </w:r>
      <w:hyperlink r:id="rId49" w:history="1">
        <w:r w:rsidRPr="009F5864">
          <w:t>закон</w:t>
        </w:r>
      </w:hyperlink>
      <w:r w:rsidRPr="009F5864">
        <w:t xml:space="preserve"> от 6 апреля 2011 года N 63-ФЗ "Об электронной подписи";</w:t>
      </w:r>
    </w:p>
    <w:p w:rsidR="00AC4073" w:rsidRPr="009F5864" w:rsidRDefault="00575532">
      <w:pPr>
        <w:pStyle w:val="ConsPlusNormal"/>
        <w:spacing w:before="220"/>
        <w:ind w:firstLine="540"/>
        <w:jc w:val="both"/>
      </w:pPr>
      <w:hyperlink r:id="rId50" w:history="1">
        <w:r w:rsidR="00AC4073" w:rsidRPr="009F5864">
          <w:t>Постановление</w:t>
        </w:r>
      </w:hyperlink>
      <w:r w:rsidR="00AC4073" w:rsidRPr="009F5864">
        <w:t xml:space="preserve"> Правительства Российской Федерации N 403 от 30 апреля 2014 года "Об исчерпывающем перечне процедур в сфере жилищного строительства";</w:t>
      </w:r>
    </w:p>
    <w:p w:rsidR="00AC4073" w:rsidRPr="009F5864" w:rsidRDefault="00AC4073">
      <w:pPr>
        <w:pStyle w:val="ConsPlusNormal"/>
        <w:spacing w:before="220"/>
        <w:ind w:firstLine="540"/>
        <w:jc w:val="both"/>
      </w:pPr>
      <w:r w:rsidRPr="009F5864">
        <w:t xml:space="preserve">Федеральный </w:t>
      </w:r>
      <w:hyperlink r:id="rId51" w:history="1">
        <w:r w:rsidRPr="009F5864">
          <w:t>закон</w:t>
        </w:r>
      </w:hyperlink>
      <w:r w:rsidRPr="009F5864">
        <w:t xml:space="preserve"> от 2 мая 2006 года N 59-ФЗ "О порядке рассмотрения обращений граждан Российской Федерации";</w:t>
      </w:r>
    </w:p>
    <w:p w:rsidR="00AC4073" w:rsidRPr="009F5864" w:rsidRDefault="00575532">
      <w:pPr>
        <w:pStyle w:val="ConsPlusNormal"/>
        <w:spacing w:before="220"/>
        <w:ind w:firstLine="540"/>
        <w:jc w:val="both"/>
      </w:pPr>
      <w:hyperlink r:id="rId52" w:history="1">
        <w:r w:rsidR="00AC4073" w:rsidRPr="009F5864">
          <w:t>Постановление</w:t>
        </w:r>
      </w:hyperlink>
      <w:r w:rsidR="00AC4073" w:rsidRPr="009F5864"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:rsidR="00AC4073" w:rsidRPr="009F5864" w:rsidRDefault="00575532">
      <w:pPr>
        <w:pStyle w:val="ConsPlusNormal"/>
        <w:spacing w:before="220"/>
        <w:ind w:firstLine="540"/>
        <w:jc w:val="both"/>
      </w:pPr>
      <w:hyperlink r:id="rId53" w:history="1">
        <w:r w:rsidR="00AC4073" w:rsidRPr="009F5864">
          <w:t>Постановление</w:t>
        </w:r>
      </w:hyperlink>
      <w:r w:rsidR="00AC4073" w:rsidRPr="009F5864"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AC4073" w:rsidRPr="009F5864" w:rsidRDefault="00575532">
      <w:pPr>
        <w:pStyle w:val="ConsPlusNormal"/>
        <w:spacing w:before="220"/>
        <w:ind w:firstLine="540"/>
        <w:jc w:val="both"/>
      </w:pPr>
      <w:hyperlink r:id="rId54" w:history="1">
        <w:r w:rsidR="00AC4073" w:rsidRPr="009F5864">
          <w:t>Постановление</w:t>
        </w:r>
      </w:hyperlink>
      <w:r w:rsidR="00AC4073" w:rsidRPr="009F5864"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C4073" w:rsidRPr="009F5864" w:rsidRDefault="00575532">
      <w:pPr>
        <w:pStyle w:val="ConsPlusNormal"/>
        <w:spacing w:before="220"/>
        <w:ind w:firstLine="540"/>
        <w:jc w:val="both"/>
      </w:pPr>
      <w:hyperlink r:id="rId55" w:history="1">
        <w:r w:rsidR="00AC4073" w:rsidRPr="009F5864">
          <w:t>Постановление</w:t>
        </w:r>
      </w:hyperlink>
      <w:r w:rsidR="00AC4073" w:rsidRPr="009F5864">
        <w:t xml:space="preserve"> Правительства Российской Федерации от 22 декабря 2012 года N 1376 "Об утверждении </w:t>
      </w:r>
      <w:proofErr w:type="gramStart"/>
      <w:r w:rsidR="00AC4073" w:rsidRPr="009F5864">
        <w:t>правил организации деятельности многофункциональных центров предоставления государственных</w:t>
      </w:r>
      <w:proofErr w:type="gramEnd"/>
      <w:r w:rsidR="00AC4073" w:rsidRPr="009F5864">
        <w:t xml:space="preserve"> и муниципальных услуг";</w:t>
      </w:r>
    </w:p>
    <w:p w:rsidR="00AC4073" w:rsidRPr="009F5864" w:rsidRDefault="00575532">
      <w:pPr>
        <w:pStyle w:val="ConsPlusNormal"/>
        <w:spacing w:before="220"/>
        <w:ind w:firstLine="540"/>
        <w:jc w:val="both"/>
      </w:pPr>
      <w:hyperlink r:id="rId56" w:history="1">
        <w:r w:rsidR="00AC4073" w:rsidRPr="009F5864">
          <w:t>Постановление</w:t>
        </w:r>
      </w:hyperlink>
      <w:r w:rsidR="00AC4073" w:rsidRPr="009F5864"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AC4073" w:rsidRPr="009F5864" w:rsidRDefault="00575532">
      <w:pPr>
        <w:pStyle w:val="ConsPlusNormal"/>
        <w:spacing w:before="220"/>
        <w:ind w:firstLine="540"/>
        <w:jc w:val="both"/>
      </w:pPr>
      <w:hyperlink r:id="rId57" w:history="1">
        <w:r w:rsidR="00AC4073" w:rsidRPr="009F5864">
          <w:t>Постановление</w:t>
        </w:r>
      </w:hyperlink>
      <w:r w:rsidR="00AC4073" w:rsidRPr="009F5864"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AC4073" w:rsidRPr="009F5864" w:rsidRDefault="00575532">
      <w:pPr>
        <w:pStyle w:val="ConsPlusNormal"/>
        <w:spacing w:before="220"/>
        <w:ind w:firstLine="540"/>
        <w:jc w:val="both"/>
      </w:pPr>
      <w:hyperlink r:id="rId58" w:history="1">
        <w:r w:rsidR="00AC4073" w:rsidRPr="009F5864">
          <w:t>постановление</w:t>
        </w:r>
      </w:hyperlink>
      <w:r w:rsidR="00AC4073" w:rsidRPr="009F5864">
        <w:t xml:space="preserve"> Администрации Приморского края от 5 октября 2011 года N 249-па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AC4073" w:rsidRPr="009F5864" w:rsidRDefault="00575532">
      <w:pPr>
        <w:pStyle w:val="ConsPlusNormal"/>
        <w:spacing w:before="220"/>
        <w:ind w:firstLine="540"/>
        <w:jc w:val="both"/>
      </w:pPr>
      <w:hyperlink r:id="rId59" w:history="1">
        <w:r w:rsidR="00AC4073" w:rsidRPr="009F5864">
          <w:t>Постановление</w:t>
        </w:r>
      </w:hyperlink>
      <w:r w:rsidR="00AC4073" w:rsidRPr="009F5864">
        <w:t xml:space="preserve"> Правительства Российской Федерации от 16 мая 2011 года N 373 "О разработке и утверждений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  <w:outlineLvl w:val="1"/>
      </w:pPr>
      <w:r w:rsidRPr="009F5864">
        <w:t>Приложение N 2</w:t>
      </w:r>
    </w:p>
    <w:p w:rsidR="00AC4073" w:rsidRPr="009F5864" w:rsidRDefault="00AC4073">
      <w:pPr>
        <w:pStyle w:val="ConsPlusNormal"/>
        <w:jc w:val="right"/>
      </w:pPr>
      <w:r w:rsidRPr="009F5864">
        <w:t>к Административному</w:t>
      </w:r>
    </w:p>
    <w:p w:rsidR="00AC4073" w:rsidRPr="009F5864" w:rsidRDefault="00AC4073">
      <w:pPr>
        <w:pStyle w:val="ConsPlusNormal"/>
        <w:jc w:val="right"/>
      </w:pPr>
      <w:r w:rsidRPr="009F5864">
        <w:t>регламенту</w:t>
      </w:r>
    </w:p>
    <w:p w:rsidR="00AC4073" w:rsidRPr="009F5864" w:rsidRDefault="00AC4073">
      <w:pPr>
        <w:pStyle w:val="ConsPlusNormal"/>
        <w:jc w:val="right"/>
      </w:pPr>
      <w:r w:rsidRPr="009F5864">
        <w:t>предоставления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администрацией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муниципальной услуги</w:t>
      </w:r>
    </w:p>
    <w:p w:rsidR="00AC4073" w:rsidRPr="009F5864" w:rsidRDefault="00AC4073">
      <w:pPr>
        <w:pStyle w:val="ConsPlusNormal"/>
        <w:jc w:val="right"/>
      </w:pPr>
      <w:r w:rsidRPr="009F5864">
        <w:t>"Выдача разрешений</w:t>
      </w:r>
    </w:p>
    <w:p w:rsidR="00AC4073" w:rsidRPr="009F5864" w:rsidRDefault="00AC4073">
      <w:pPr>
        <w:pStyle w:val="ConsPlusNormal"/>
        <w:jc w:val="right"/>
      </w:pPr>
      <w:r w:rsidRPr="009F5864">
        <w:t>на строительство"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Title"/>
        <w:jc w:val="center"/>
      </w:pPr>
      <w:bookmarkStart w:id="23" w:name="P481"/>
      <w:bookmarkEnd w:id="23"/>
      <w:r w:rsidRPr="009F5864">
        <w:t>СПРАВОЧНАЯ ИНФОРМАЦИЯ</w:t>
      </w:r>
    </w:p>
    <w:p w:rsidR="00AC4073" w:rsidRPr="009F5864" w:rsidRDefault="00AC4073">
      <w:pPr>
        <w:pStyle w:val="ConsPlusTitle"/>
        <w:jc w:val="center"/>
      </w:pPr>
      <w:r w:rsidRPr="009F5864">
        <w:t>О МЕСТЕ НАХОЖДЕНИЯ, ГРАФИКЕ РАБОТЫ,</w:t>
      </w:r>
    </w:p>
    <w:p w:rsidR="00AC4073" w:rsidRPr="009F5864" w:rsidRDefault="00AC4073">
      <w:pPr>
        <w:pStyle w:val="ConsPlusTitle"/>
        <w:jc w:val="center"/>
      </w:pPr>
      <w:r w:rsidRPr="009F5864">
        <w:t xml:space="preserve">КОНТАКТНЫХ </w:t>
      </w:r>
      <w:proofErr w:type="gramStart"/>
      <w:r w:rsidRPr="009F5864">
        <w:t>ТЕЛЕФОНАХ</w:t>
      </w:r>
      <w:proofErr w:type="gramEnd"/>
      <w:r w:rsidRPr="009F5864">
        <w:t>, АДРЕСАХ ЭЛЕКТРОННОЙ ПОЧТЫ</w:t>
      </w:r>
    </w:p>
    <w:p w:rsidR="00AC4073" w:rsidRPr="009F5864" w:rsidRDefault="00AC4073">
      <w:pPr>
        <w:pStyle w:val="ConsPlusTitle"/>
        <w:jc w:val="center"/>
      </w:pPr>
      <w:r w:rsidRPr="009F5864">
        <w:t>ОРГАНА, ПРЕДОСТАВЛЯЮЩЕГО МУНИЦИПАЛЬНУЮ УСЛУГУ, ОРГАНИЗАЦИЙ,</w:t>
      </w:r>
    </w:p>
    <w:p w:rsidR="00AC4073" w:rsidRPr="009F5864" w:rsidRDefault="00AC4073">
      <w:pPr>
        <w:pStyle w:val="ConsPlusTitle"/>
        <w:jc w:val="center"/>
      </w:pPr>
      <w:r w:rsidRPr="009F5864">
        <w:t>УЧАСТВУЮЩИХ В ПРЕДОСТАВЛЕНИИ МУНИЦИПАЛЬНОЙ УСЛУГИ И</w:t>
      </w:r>
    </w:p>
    <w:p w:rsidR="00AC4073" w:rsidRPr="009F5864" w:rsidRDefault="00AC4073">
      <w:pPr>
        <w:pStyle w:val="ConsPlusTitle"/>
        <w:jc w:val="center"/>
      </w:pPr>
      <w:r w:rsidRPr="009F5864">
        <w:t>МНОГОФУНКЦИОНАЛЬНЫХ ЦЕНТРОВ ПРЕДОСТАВЛЕНИЯ</w:t>
      </w:r>
    </w:p>
    <w:p w:rsidR="00AC4073" w:rsidRPr="009F5864" w:rsidRDefault="00AC4073">
      <w:pPr>
        <w:pStyle w:val="ConsPlusTitle"/>
        <w:jc w:val="center"/>
      </w:pPr>
      <w:r w:rsidRPr="009F5864">
        <w:t>ГОСУДАРСТВЕННЫХ И МУНИЦИПАЛЬНЫХ УСЛУГ</w:t>
      </w:r>
    </w:p>
    <w:p w:rsidR="00AC4073" w:rsidRPr="009F5864" w:rsidRDefault="00AC40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38"/>
        <w:gridCol w:w="6180"/>
      </w:tblGrid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1.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Управление градостроительства администрации Уссурийского городского округа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 органа, предоставляющего муниципальную услугу)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1.1.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 xml:space="preserve">Место нахождения органа, предоставляющего муниципальную услугу: Приморский край, г. Уссурийск, ул. </w:t>
            </w:r>
            <w:proofErr w:type="gramStart"/>
            <w:r w:rsidRPr="009F5864">
              <w:t>Октябрьская</w:t>
            </w:r>
            <w:proofErr w:type="gramEnd"/>
            <w:r w:rsidRPr="009F5864">
              <w:t>, д. 58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1.2.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График работы органа, предоставляющего муниципальную услугу: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Понедельник: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09:00 - 18:00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Вторник: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09:00 - 18:00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Среда: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09:00 - 18:00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Четверг: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09:00 - 18:00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Пятница: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09:00 - 18:00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Суббота: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выходной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Воскресенье: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выходной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График приема заявителей: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Понедельник: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Вторник: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14:00 - 17:00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Среда: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Четверг: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10:00 - 12:00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Пятница: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Суббота: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Воскресенье: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1.3.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Контактный телефон органа, предоставляющего муниципальную услугу: 32-42-45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1.4.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Официальный сайт органа, предоставляющего муниципальную услугу, расположен в информационно-телекоммуникационной сети "Интернет" по адресу: https://adm-ussuriisk.ru/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1.5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Адрес электронной почты органа, предоставляющего муниципальную услугу: grado@adm-ussuriisk.ru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2.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Многофункциональные центры предоставления государственных и муниципальных услуг Приморского края (далее - МФЦ)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2.1.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 xml:space="preserve">Перечень МФЦ, расположенных </w:t>
            </w:r>
            <w:proofErr w:type="gramStart"/>
            <w:r w:rsidRPr="009F5864">
              <w:t>на</w:t>
            </w:r>
            <w:proofErr w:type="gramEnd"/>
            <w:r w:rsidRPr="009F5864">
              <w:t xml:space="preserve"> </w:t>
            </w:r>
            <w:proofErr w:type="gramStart"/>
            <w:r w:rsidRPr="009F5864">
              <w:t>территорий</w:t>
            </w:r>
            <w:proofErr w:type="gramEnd"/>
            <w:r w:rsidRPr="009F5864">
              <w:t xml:space="preserve">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"Интернет" по адресу:</w:t>
            </w:r>
          </w:p>
          <w:p w:rsidR="00AC4073" w:rsidRPr="009F5864" w:rsidRDefault="00AC4073">
            <w:pPr>
              <w:pStyle w:val="ConsPlusNormal"/>
            </w:pPr>
            <w:r w:rsidRPr="009F5864">
              <w:t>www.mfc-25.ru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2.2.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 xml:space="preserve">Единый телефон сети МФЦ, </w:t>
            </w:r>
            <w:proofErr w:type="gramStart"/>
            <w:r w:rsidRPr="009F5864">
              <w:t>расположенных</w:t>
            </w:r>
            <w:proofErr w:type="gramEnd"/>
            <w:r w:rsidRPr="009F5864">
              <w:t xml:space="preserve"> на территории Приморского края: 8 (423) 201-01-56</w:t>
            </w:r>
          </w:p>
        </w:tc>
      </w:tr>
      <w:tr w:rsidR="009F5864" w:rsidRPr="009F58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2.3.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Адрес электронной почты: info@mfc-25.ru</w:t>
            </w:r>
          </w:p>
        </w:tc>
      </w:tr>
    </w:tbl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  <w:outlineLvl w:val="1"/>
      </w:pPr>
      <w:r w:rsidRPr="009F5864">
        <w:t>Приложение N 3</w:t>
      </w:r>
    </w:p>
    <w:p w:rsidR="00AC4073" w:rsidRPr="009F5864" w:rsidRDefault="00AC4073">
      <w:pPr>
        <w:pStyle w:val="ConsPlusNormal"/>
        <w:jc w:val="right"/>
      </w:pPr>
      <w:r w:rsidRPr="009F5864">
        <w:t>к Административному</w:t>
      </w:r>
    </w:p>
    <w:p w:rsidR="00AC4073" w:rsidRPr="009F5864" w:rsidRDefault="00AC4073">
      <w:pPr>
        <w:pStyle w:val="ConsPlusNormal"/>
        <w:jc w:val="right"/>
      </w:pPr>
      <w:r w:rsidRPr="009F5864">
        <w:t>регламенту</w:t>
      </w:r>
    </w:p>
    <w:p w:rsidR="00AC4073" w:rsidRPr="009F5864" w:rsidRDefault="00AC4073">
      <w:pPr>
        <w:pStyle w:val="ConsPlusNormal"/>
        <w:jc w:val="right"/>
      </w:pPr>
      <w:r w:rsidRPr="009F5864">
        <w:t>предоставления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администрацией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муниципальной услуги</w:t>
      </w:r>
    </w:p>
    <w:p w:rsidR="00AC4073" w:rsidRPr="009F5864" w:rsidRDefault="00AC4073">
      <w:pPr>
        <w:pStyle w:val="ConsPlusNormal"/>
        <w:jc w:val="right"/>
      </w:pPr>
      <w:r w:rsidRPr="009F5864">
        <w:t>"Выдача разрешений</w:t>
      </w:r>
    </w:p>
    <w:p w:rsidR="00AC4073" w:rsidRPr="009F5864" w:rsidRDefault="00AC4073">
      <w:pPr>
        <w:pStyle w:val="ConsPlusNormal"/>
        <w:jc w:val="right"/>
      </w:pPr>
      <w:r w:rsidRPr="009F5864">
        <w:t>на строительство"</w:t>
      </w:r>
    </w:p>
    <w:p w:rsidR="00AC4073" w:rsidRPr="009F5864" w:rsidRDefault="00AC4073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1340"/>
        <w:gridCol w:w="2111"/>
        <w:gridCol w:w="877"/>
        <w:gridCol w:w="4055"/>
      </w:tblGrid>
      <w:tr w:rsidR="009F5864" w:rsidRPr="009F5864"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 администрацию 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Заявитель: 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      </w:r>
          </w:p>
          <w:p w:rsidR="00AC4073" w:rsidRPr="009F5864" w:rsidRDefault="00AC4073">
            <w:pPr>
              <w:pStyle w:val="ConsPlusNormal"/>
              <w:jc w:val="both"/>
            </w:pPr>
            <w:r w:rsidRPr="009F5864">
              <w:t>Реквизиты документа, удостоверяющего личность (если заявителем является физическое лицо)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 документа, серия, номер, кем выдан, когда выдан)</w:t>
            </w:r>
          </w:p>
          <w:p w:rsidR="00AC4073" w:rsidRPr="009F5864" w:rsidRDefault="00AC4073">
            <w:pPr>
              <w:pStyle w:val="ConsPlusNormal"/>
            </w:pPr>
            <w:r w:rsidRPr="009F5864">
              <w:t>адрес: 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AC4073" w:rsidRPr="009F5864" w:rsidRDefault="00AC4073">
            <w:pPr>
              <w:pStyle w:val="ConsPlusNormal"/>
            </w:pPr>
            <w:r w:rsidRPr="009F5864">
              <w:t>телефон заявителя: ______________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bookmarkStart w:id="24" w:name="P586"/>
            <w:bookmarkEnd w:id="24"/>
            <w:r w:rsidRPr="009F5864">
              <w:t>ЗАЯВЛЕНИЕ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О ВЫДАЧЕ РАЗРЕШЕНИЯ НА СТРОИТЕЛЬСТВО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both"/>
            </w:pPr>
            <w:r w:rsidRPr="009F5864">
              <w:t>Прошу выдать разрешение на строительство/реконструкцию (ненужное зачеркнуть)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 объекта)</w:t>
            </w:r>
          </w:p>
          <w:p w:rsidR="00AC4073" w:rsidRPr="009F5864" w:rsidRDefault="00AC4073">
            <w:pPr>
              <w:pStyle w:val="ConsPlusNormal"/>
            </w:pPr>
            <w:r w:rsidRPr="009F5864">
              <w:t>на земельном участке с кадастровым номером: ____________________ по адресу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(субъект, город, район, улица, номер участка)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сроком на ________ месяц</w:t>
            </w:r>
            <w:proofErr w:type="gramStart"/>
            <w:r w:rsidRPr="009F5864">
              <w:t>а(</w:t>
            </w:r>
            <w:proofErr w:type="gramEnd"/>
            <w:r w:rsidRPr="009F5864">
              <w:t>ев).</w:t>
            </w:r>
          </w:p>
          <w:p w:rsidR="00AC4073" w:rsidRPr="009F5864" w:rsidRDefault="00AC4073">
            <w:pPr>
              <w:pStyle w:val="ConsPlusNormal"/>
            </w:pPr>
            <w:r w:rsidRPr="009F5864">
              <w:t>Право на пользование землей закреплено __________________________________</w:t>
            </w:r>
          </w:p>
          <w:p w:rsidR="00AC4073" w:rsidRPr="009F5864" w:rsidRDefault="00AC4073">
            <w:pPr>
              <w:pStyle w:val="ConsPlusNormal"/>
              <w:jc w:val="right"/>
            </w:pPr>
            <w:r w:rsidRPr="009F5864">
              <w:t>(наименование документа)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 от "__" _____________ 20_ г. N 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&lt;*&gt; Проектная документация на строительство объекта разработана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(полное наименование организации, Ф.И.О. руководителя, адрес, номер телефона)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____________________________________________________________________________________________________________________________________________,</w:t>
            </w:r>
          </w:p>
          <w:p w:rsidR="00AC4073" w:rsidRPr="009F5864" w:rsidRDefault="00AC4073">
            <w:pPr>
              <w:pStyle w:val="ConsPlusNormal"/>
            </w:pPr>
            <w:proofErr w:type="gramStart"/>
            <w:r w:rsidRPr="009F5864">
              <w:t>имеющей</w:t>
            </w:r>
            <w:proofErr w:type="gramEnd"/>
            <w:r w:rsidRPr="009F5864">
              <w:t xml:space="preserve"> право на выполнение проектных работ, закрепленное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(наименование, реквизиты документа, наименование уполномоченной организации, его выдавшей)</w:t>
            </w:r>
          </w:p>
          <w:p w:rsidR="00AC4073" w:rsidRPr="009F5864" w:rsidRDefault="00AC4073">
            <w:pPr>
              <w:pStyle w:val="ConsPlusNormal"/>
            </w:pPr>
            <w:r w:rsidRPr="009F5864">
              <w:t>от "__" _______________ 20_ г. N ________</w:t>
            </w:r>
          </w:p>
          <w:p w:rsidR="00AC4073" w:rsidRPr="009F5864" w:rsidRDefault="00AC4073">
            <w:pPr>
              <w:pStyle w:val="ConsPlusNormal"/>
              <w:jc w:val="both"/>
            </w:pPr>
            <w:r w:rsidRPr="009F5864">
              <w:t>&lt;*&gt; Положительное заключение государственной (негосударственной) экспертизы N ______ от "__" _____________ 20_ г.</w:t>
            </w:r>
          </w:p>
          <w:p w:rsidR="00AC4073" w:rsidRPr="009F5864" w:rsidRDefault="00AC4073">
            <w:pPr>
              <w:pStyle w:val="ConsPlusNormal"/>
              <w:ind w:firstLine="283"/>
              <w:jc w:val="both"/>
            </w:pPr>
            <w:r w:rsidRPr="009F5864">
              <w:t>--------------------------------</w:t>
            </w:r>
          </w:p>
          <w:p w:rsidR="00AC4073" w:rsidRPr="009F5864" w:rsidRDefault="00AC4073">
            <w:pPr>
              <w:pStyle w:val="ConsPlusNormal"/>
              <w:ind w:firstLine="283"/>
              <w:jc w:val="both"/>
            </w:pPr>
            <w:r w:rsidRPr="009F5864">
              <w:t>&lt;*&gt; - если проектная документация подлежит экспертизе в соответствии со статьей 49 Градостроительного кодекса Российской Федерации).</w:t>
            </w:r>
          </w:p>
          <w:p w:rsidR="00AC4073" w:rsidRPr="009F5864" w:rsidRDefault="00AC4073">
            <w:pPr>
              <w:pStyle w:val="ConsPlusNormal"/>
            </w:pPr>
          </w:p>
          <w:p w:rsidR="00AC4073" w:rsidRPr="009F5864" w:rsidRDefault="00AC4073">
            <w:pPr>
              <w:pStyle w:val="ConsPlusNormal"/>
            </w:pPr>
            <w:r w:rsidRPr="009F5864">
              <w:t>Являетесь ли Вы резидентом Свободного порта Владивосток:</w:t>
            </w:r>
          </w:p>
          <w:p w:rsidR="00AC4073" w:rsidRPr="009F5864" w:rsidRDefault="00AC4073">
            <w:pPr>
              <w:pStyle w:val="ConsPlusNormal"/>
            </w:pPr>
            <w:r w:rsidRPr="009F5864">
              <w:t>Да (нет) 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lastRenderedPageBreak/>
              <w:t>Расположен ли земельный участок на территории Свободного порта:</w:t>
            </w:r>
          </w:p>
          <w:p w:rsidR="00AC4073" w:rsidRPr="009F5864" w:rsidRDefault="00AC4073">
            <w:pPr>
              <w:pStyle w:val="ConsPlusNormal"/>
            </w:pPr>
            <w:r w:rsidRPr="009F5864">
              <w:t>Да (нет) 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Результат предоставления услуги прошу (</w:t>
            </w:r>
            <w:proofErr w:type="gramStart"/>
            <w:r w:rsidRPr="009F5864">
              <w:t>нужное</w:t>
            </w:r>
            <w:proofErr w:type="gramEnd"/>
            <w:r w:rsidRPr="009F5864">
              <w:t xml:space="preserve"> отметить):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83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выдать лично в МФЦ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83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направить почтовой связью по адресу: ________________________________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83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выдать в форме электронного документа ______________________________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  <w:tr w:rsidR="009F5864" w:rsidRPr="009F5864"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(дата)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(подпись)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proofErr w:type="gramStart"/>
            <w:r w:rsidRPr="009F5864">
              <w:t>(Фамилия И.О. заявителя (представителя заявителя)</w:t>
            </w:r>
            <w:proofErr w:type="gramEnd"/>
          </w:p>
        </w:tc>
      </w:tr>
      <w:tr w:rsidR="009F5864" w:rsidRPr="009F5864"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М.П.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</w:tbl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  <w:outlineLvl w:val="1"/>
      </w:pPr>
      <w:r w:rsidRPr="009F5864">
        <w:t>Приложение N 3.1</w:t>
      </w:r>
    </w:p>
    <w:p w:rsidR="00AC4073" w:rsidRPr="009F5864" w:rsidRDefault="00AC4073">
      <w:pPr>
        <w:pStyle w:val="ConsPlusNormal"/>
        <w:jc w:val="right"/>
      </w:pPr>
      <w:r w:rsidRPr="009F5864">
        <w:t>к Административному</w:t>
      </w:r>
    </w:p>
    <w:p w:rsidR="00AC4073" w:rsidRPr="009F5864" w:rsidRDefault="00AC4073">
      <w:pPr>
        <w:pStyle w:val="ConsPlusNormal"/>
        <w:jc w:val="right"/>
      </w:pPr>
      <w:r w:rsidRPr="009F5864">
        <w:t>регламенту</w:t>
      </w:r>
    </w:p>
    <w:p w:rsidR="00AC4073" w:rsidRPr="009F5864" w:rsidRDefault="00AC4073">
      <w:pPr>
        <w:pStyle w:val="ConsPlusNormal"/>
        <w:jc w:val="right"/>
      </w:pPr>
      <w:r w:rsidRPr="009F5864">
        <w:t>предоставления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администрацией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муниципальной услуги</w:t>
      </w:r>
    </w:p>
    <w:p w:rsidR="00AC4073" w:rsidRPr="009F5864" w:rsidRDefault="00AC4073">
      <w:pPr>
        <w:pStyle w:val="ConsPlusNormal"/>
        <w:jc w:val="right"/>
      </w:pPr>
      <w:r w:rsidRPr="009F5864">
        <w:t>"Выдача разрешений</w:t>
      </w:r>
    </w:p>
    <w:p w:rsidR="00AC4073" w:rsidRPr="009F5864" w:rsidRDefault="00AC4073">
      <w:pPr>
        <w:pStyle w:val="ConsPlusNormal"/>
        <w:jc w:val="right"/>
      </w:pPr>
      <w:r w:rsidRPr="009F5864">
        <w:t>на строительство"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center"/>
      </w:pPr>
      <w:r w:rsidRPr="009F5864">
        <w:t>ЗАЯВЛЕНИЕ</w:t>
      </w:r>
    </w:p>
    <w:p w:rsidR="00AC4073" w:rsidRPr="009F5864" w:rsidRDefault="00AC4073">
      <w:pPr>
        <w:pStyle w:val="ConsPlusNormal"/>
        <w:jc w:val="center"/>
      </w:pPr>
      <w:r w:rsidRPr="009F5864">
        <w:t>О ВЫДАЧЕ РАЗРЕШЕНИЯ НА СТРОИТЕЛЬСТВО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r w:rsidRPr="009F5864">
        <w:t xml:space="preserve">Исключено. - </w:t>
      </w:r>
      <w:hyperlink r:id="rId60" w:history="1">
        <w:r w:rsidRPr="009F5864">
          <w:t>Постановление</w:t>
        </w:r>
      </w:hyperlink>
      <w:r w:rsidRPr="009F5864">
        <w:t xml:space="preserve"> администрации Уссурийского городского округа от 27.04.2020 N 1023-НПА.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  <w:outlineLvl w:val="1"/>
      </w:pPr>
      <w:r w:rsidRPr="009F5864">
        <w:t>Приложение N 4.1</w:t>
      </w:r>
    </w:p>
    <w:p w:rsidR="00AC4073" w:rsidRPr="009F5864" w:rsidRDefault="00AC4073">
      <w:pPr>
        <w:pStyle w:val="ConsPlusNormal"/>
        <w:jc w:val="right"/>
      </w:pPr>
      <w:r w:rsidRPr="009F5864">
        <w:t>к Административному</w:t>
      </w:r>
    </w:p>
    <w:p w:rsidR="00AC4073" w:rsidRPr="009F5864" w:rsidRDefault="00AC4073">
      <w:pPr>
        <w:pStyle w:val="ConsPlusNormal"/>
        <w:jc w:val="right"/>
      </w:pPr>
      <w:r w:rsidRPr="009F5864">
        <w:t>регламенту</w:t>
      </w:r>
    </w:p>
    <w:p w:rsidR="00AC4073" w:rsidRPr="009F5864" w:rsidRDefault="00AC4073">
      <w:pPr>
        <w:pStyle w:val="ConsPlusNormal"/>
        <w:jc w:val="right"/>
      </w:pPr>
      <w:r w:rsidRPr="009F5864">
        <w:t>предоставления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администрацией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муниципальной услуги</w:t>
      </w:r>
    </w:p>
    <w:p w:rsidR="00AC4073" w:rsidRPr="009F5864" w:rsidRDefault="00AC4073">
      <w:pPr>
        <w:pStyle w:val="ConsPlusNormal"/>
        <w:jc w:val="right"/>
      </w:pPr>
      <w:r w:rsidRPr="009F5864">
        <w:t>"Выдача разрешений</w:t>
      </w:r>
    </w:p>
    <w:p w:rsidR="00AC4073" w:rsidRPr="009F5864" w:rsidRDefault="00AC4073">
      <w:pPr>
        <w:pStyle w:val="ConsPlusNormal"/>
        <w:jc w:val="right"/>
      </w:pPr>
      <w:r w:rsidRPr="009F5864">
        <w:t>на строительство"</w:t>
      </w:r>
    </w:p>
    <w:p w:rsidR="00AC4073" w:rsidRPr="009F5864" w:rsidRDefault="00AC4073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005"/>
        <w:gridCol w:w="1990"/>
        <w:gridCol w:w="1165"/>
        <w:gridCol w:w="4140"/>
      </w:tblGrid>
      <w:tr w:rsidR="009F5864" w:rsidRPr="009F5864"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 администрацию 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Заявитель: 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 xml:space="preserve"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</w:t>
            </w:r>
            <w:r w:rsidRPr="009F5864">
              <w:lastRenderedPageBreak/>
              <w:t>обращения представителя заявителя))</w:t>
            </w:r>
          </w:p>
          <w:p w:rsidR="00AC4073" w:rsidRPr="009F5864" w:rsidRDefault="00AC4073">
            <w:pPr>
              <w:pStyle w:val="ConsPlusNormal"/>
              <w:jc w:val="both"/>
            </w:pPr>
            <w:r w:rsidRPr="009F5864">
              <w:t>Реквизиты документа, удостоверяющего личность (если заявителем является физическое лицо)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 документа, серия, номер, кем выдан, когда выдан)</w:t>
            </w:r>
          </w:p>
          <w:p w:rsidR="00AC4073" w:rsidRPr="009F5864" w:rsidRDefault="00AC4073">
            <w:pPr>
              <w:pStyle w:val="ConsPlusNormal"/>
            </w:pPr>
            <w:r w:rsidRPr="009F5864">
              <w:t>адрес: 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AC4073" w:rsidRPr="009F5864" w:rsidRDefault="00AC4073">
            <w:pPr>
              <w:pStyle w:val="ConsPlusNormal"/>
            </w:pPr>
            <w:r w:rsidRPr="009F5864">
              <w:t>телефон заявителя: _______________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bookmarkStart w:id="25" w:name="P681"/>
            <w:bookmarkEnd w:id="25"/>
            <w:r w:rsidRPr="009F5864">
              <w:lastRenderedPageBreak/>
              <w:t>ЗАЯВЛЕНИЕ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О ВНЕСЕНИИ ИЗМЕНЕНИЙ В РАЗРЕШЕНИЕ НА СТРОИТЕЛЬСТВО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</w:t>
            </w:r>
            <w:proofErr w:type="gramStart"/>
            <w:r w:rsidRPr="009F5864">
              <w:t>кроме внесения изменений в разрешение на строительство исключительно в связи с продлением</w:t>
            </w:r>
            <w:proofErr w:type="gramEnd"/>
            <w:r w:rsidRPr="009F5864">
              <w:t xml:space="preserve"> срока действия разрешения на строительство)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Прошу внести изменения в разрешение на строительство N ___________________</w:t>
            </w:r>
          </w:p>
          <w:p w:rsidR="00AC4073" w:rsidRPr="009F5864" w:rsidRDefault="00AC4073">
            <w:pPr>
              <w:pStyle w:val="ConsPlusNormal"/>
              <w:jc w:val="right"/>
            </w:pPr>
            <w:r w:rsidRPr="009F5864">
              <w:t>(номер разрешения)</w:t>
            </w:r>
          </w:p>
          <w:p w:rsidR="00AC4073" w:rsidRPr="009F5864" w:rsidRDefault="00AC4073">
            <w:pPr>
              <w:pStyle w:val="ConsPlusNormal"/>
            </w:pPr>
            <w:proofErr w:type="gramStart"/>
            <w:r w:rsidRPr="009F5864">
              <w:t>от</w:t>
            </w:r>
            <w:proofErr w:type="gramEnd"/>
            <w:r w:rsidRPr="009F5864">
              <w:t xml:space="preserve"> _____________________ на объект ______________________________________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(дата выдачи разрешения)</w:t>
            </w:r>
          </w:p>
          <w:p w:rsidR="00AC4073" w:rsidRPr="009F5864" w:rsidRDefault="00AC4073">
            <w:pPr>
              <w:pStyle w:val="ConsPlusNormal"/>
            </w:pPr>
            <w:proofErr w:type="gramStart"/>
            <w:r w:rsidRPr="009F5864">
              <w:t>расположенный</w:t>
            </w:r>
            <w:proofErr w:type="gramEnd"/>
            <w:r w:rsidRPr="009F5864">
              <w:t xml:space="preserve"> ________________________________________________, в связи с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      </w:r>
          </w:p>
          <w:p w:rsidR="00AC4073" w:rsidRPr="009F5864" w:rsidRDefault="00AC4073">
            <w:pPr>
              <w:pStyle w:val="ConsPlusNormal"/>
            </w:pPr>
            <w:r w:rsidRPr="009F5864">
              <w:t>Являетесь ли Вы резидентом Свободного порта Владивосток:</w:t>
            </w:r>
          </w:p>
          <w:p w:rsidR="00AC4073" w:rsidRPr="009F5864" w:rsidRDefault="00AC4073">
            <w:pPr>
              <w:pStyle w:val="ConsPlusNormal"/>
            </w:pPr>
            <w:r w:rsidRPr="009F5864">
              <w:t>Да (нет) 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Расположен ли земельный участок на территории Свободного порта:</w:t>
            </w:r>
          </w:p>
          <w:p w:rsidR="00AC4073" w:rsidRPr="009F5864" w:rsidRDefault="00AC4073">
            <w:pPr>
              <w:pStyle w:val="ConsPlusNormal"/>
            </w:pPr>
            <w:r w:rsidRPr="009F5864">
              <w:t>Да (нет) 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Результат предоставления услуги прошу (</w:t>
            </w:r>
            <w:proofErr w:type="gramStart"/>
            <w:r w:rsidRPr="009F5864">
              <w:t>нужное</w:t>
            </w:r>
            <w:proofErr w:type="gramEnd"/>
            <w:r w:rsidRPr="009F5864">
              <w:t xml:space="preserve"> отметить):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00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выдать лично в МФЦ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00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выдать в электронном виде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00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направить почтовой связью по адресу: _______________________________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  <w:tr w:rsidR="009F5864" w:rsidRPr="009F5864"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(дата)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(подпись)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proofErr w:type="gramStart"/>
            <w:r w:rsidRPr="009F5864">
              <w:t>(Фамилия И.О. заявителя (представителя заявителя)</w:t>
            </w:r>
            <w:proofErr w:type="gramEnd"/>
          </w:p>
        </w:tc>
      </w:tr>
      <w:tr w:rsidR="009F5864" w:rsidRPr="009F5864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М.П.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</w:tbl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  <w:outlineLvl w:val="1"/>
      </w:pPr>
      <w:r w:rsidRPr="009F5864">
        <w:t>Приложение N 4.1.2</w:t>
      </w:r>
    </w:p>
    <w:p w:rsidR="00AC4073" w:rsidRPr="009F5864" w:rsidRDefault="00AC4073">
      <w:pPr>
        <w:pStyle w:val="ConsPlusNormal"/>
        <w:jc w:val="right"/>
      </w:pPr>
      <w:r w:rsidRPr="009F5864">
        <w:t>к Административному</w:t>
      </w:r>
    </w:p>
    <w:p w:rsidR="00AC4073" w:rsidRPr="009F5864" w:rsidRDefault="00AC4073">
      <w:pPr>
        <w:pStyle w:val="ConsPlusNormal"/>
        <w:jc w:val="right"/>
      </w:pPr>
      <w:r w:rsidRPr="009F5864">
        <w:t>регламенту</w:t>
      </w:r>
    </w:p>
    <w:p w:rsidR="00AC4073" w:rsidRPr="009F5864" w:rsidRDefault="00AC4073">
      <w:pPr>
        <w:pStyle w:val="ConsPlusNormal"/>
        <w:jc w:val="right"/>
      </w:pPr>
      <w:r w:rsidRPr="009F5864">
        <w:t>предоставления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администрацией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lastRenderedPageBreak/>
        <w:t>муниципальной услуги</w:t>
      </w:r>
    </w:p>
    <w:p w:rsidR="00AC4073" w:rsidRPr="009F5864" w:rsidRDefault="00AC4073">
      <w:pPr>
        <w:pStyle w:val="ConsPlusNormal"/>
        <w:jc w:val="right"/>
      </w:pPr>
      <w:r w:rsidRPr="009F5864">
        <w:t>"Выдача разрешений</w:t>
      </w:r>
    </w:p>
    <w:p w:rsidR="00AC4073" w:rsidRPr="009F5864" w:rsidRDefault="00AC4073">
      <w:pPr>
        <w:pStyle w:val="ConsPlusNormal"/>
        <w:jc w:val="right"/>
      </w:pPr>
      <w:r w:rsidRPr="009F5864">
        <w:t>на строительство"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center"/>
      </w:pPr>
      <w:r w:rsidRPr="009F5864">
        <w:t>ЗАЯВЛЕНИЕ</w:t>
      </w:r>
    </w:p>
    <w:p w:rsidR="00AC4073" w:rsidRPr="009F5864" w:rsidRDefault="00AC4073">
      <w:pPr>
        <w:pStyle w:val="ConsPlusNormal"/>
        <w:jc w:val="center"/>
      </w:pPr>
      <w:r w:rsidRPr="009F5864">
        <w:t>О ВНЕСЕНИИ ИЗМЕНЕНИЙ В РАЗРЕШЕНИЕ НА СТРОИТЕЛЬСТВО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r w:rsidRPr="009F5864">
        <w:t xml:space="preserve">Исключено. - </w:t>
      </w:r>
      <w:hyperlink r:id="rId61" w:history="1">
        <w:r w:rsidRPr="009F5864">
          <w:t>Постановление</w:t>
        </w:r>
      </w:hyperlink>
      <w:r w:rsidRPr="009F5864">
        <w:t xml:space="preserve"> администрации Уссурийского городского округа от 27.04.2020 N 1023-НПА.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  <w:outlineLvl w:val="1"/>
      </w:pPr>
      <w:r w:rsidRPr="009F5864">
        <w:t>Приложение N 4.2</w:t>
      </w:r>
    </w:p>
    <w:p w:rsidR="00AC4073" w:rsidRPr="009F5864" w:rsidRDefault="00AC4073">
      <w:pPr>
        <w:pStyle w:val="ConsPlusNormal"/>
        <w:jc w:val="right"/>
      </w:pPr>
      <w:r w:rsidRPr="009F5864">
        <w:t>к Административному</w:t>
      </w:r>
    </w:p>
    <w:p w:rsidR="00AC4073" w:rsidRPr="009F5864" w:rsidRDefault="00AC4073">
      <w:pPr>
        <w:pStyle w:val="ConsPlusNormal"/>
        <w:jc w:val="right"/>
      </w:pPr>
      <w:r w:rsidRPr="009F5864">
        <w:t>регламенту</w:t>
      </w:r>
    </w:p>
    <w:p w:rsidR="00AC4073" w:rsidRPr="009F5864" w:rsidRDefault="00AC4073">
      <w:pPr>
        <w:pStyle w:val="ConsPlusNormal"/>
        <w:jc w:val="right"/>
      </w:pPr>
      <w:r w:rsidRPr="009F5864">
        <w:t>предоставления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администрацией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муниципальной услуги</w:t>
      </w:r>
    </w:p>
    <w:p w:rsidR="00AC4073" w:rsidRPr="009F5864" w:rsidRDefault="00AC4073">
      <w:pPr>
        <w:pStyle w:val="ConsPlusNormal"/>
        <w:jc w:val="right"/>
      </w:pPr>
      <w:r w:rsidRPr="009F5864">
        <w:t>"Выдача разрешений</w:t>
      </w:r>
    </w:p>
    <w:p w:rsidR="00AC4073" w:rsidRPr="009F5864" w:rsidRDefault="00AC4073">
      <w:pPr>
        <w:pStyle w:val="ConsPlusNormal"/>
        <w:jc w:val="right"/>
      </w:pPr>
      <w:r w:rsidRPr="009F5864">
        <w:t>на строительство"</w:t>
      </w:r>
    </w:p>
    <w:p w:rsidR="00AC4073" w:rsidRPr="009F5864" w:rsidRDefault="00AC4073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931"/>
        <w:gridCol w:w="1863"/>
        <w:gridCol w:w="1367"/>
        <w:gridCol w:w="4192"/>
      </w:tblGrid>
      <w:tr w:rsidR="009F5864" w:rsidRPr="009F5864"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 администрацию 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Заявитель: 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      </w:r>
          </w:p>
          <w:p w:rsidR="00AC4073" w:rsidRPr="009F5864" w:rsidRDefault="00AC4073">
            <w:pPr>
              <w:pStyle w:val="ConsPlusNormal"/>
              <w:jc w:val="both"/>
            </w:pPr>
            <w:r w:rsidRPr="009F5864">
              <w:t>Реквизиты документа, удостоверяющего личность (если заявителем является физическое лицо)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 документа, серия, номер, кем выдан, когда выдан)</w:t>
            </w:r>
          </w:p>
          <w:p w:rsidR="00AC4073" w:rsidRPr="009F5864" w:rsidRDefault="00AC4073">
            <w:pPr>
              <w:pStyle w:val="ConsPlusNormal"/>
            </w:pPr>
            <w:r w:rsidRPr="009F5864">
              <w:t>адрес: 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AC4073" w:rsidRPr="009F5864" w:rsidRDefault="00AC4073">
            <w:pPr>
              <w:pStyle w:val="ConsPlusNormal"/>
            </w:pPr>
            <w:r w:rsidRPr="009F5864">
              <w:t>телефон заявителя: _______________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bookmarkStart w:id="26" w:name="P761"/>
            <w:bookmarkEnd w:id="26"/>
            <w:r w:rsidRPr="009F5864">
              <w:t>ЗАЯВЛЕНИЕ</w:t>
            </w:r>
          </w:p>
          <w:p w:rsidR="00AC4073" w:rsidRPr="009F5864" w:rsidRDefault="00AC4073">
            <w:pPr>
              <w:pStyle w:val="ConsPlusNormal"/>
              <w:jc w:val="center"/>
            </w:pPr>
            <w:proofErr w:type="gramStart"/>
            <w:r w:rsidRPr="009F5864">
              <w:t>О ВНЕСЕНИИ ИЗМЕНЕНИЙ В РАЗРЕШЕНИЕ НА СТРОИТЕЛЬСТВО ИСКЛЮЧИТЕЛЬНО В СВЯЗИ С ПРОДЛЕНИЕМ</w:t>
            </w:r>
            <w:proofErr w:type="gramEnd"/>
            <w:r w:rsidRPr="009F5864">
              <w:t xml:space="preserve"> СРОКА ДЕЙСТВИЯ ТАКОГО РАЗРЕШЕНИЯ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Прошу продлить срок разрешения на строительство/реконструкцию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(ненужное зачеркнуть)</w:t>
            </w:r>
          </w:p>
          <w:p w:rsidR="00AC4073" w:rsidRPr="009F5864" w:rsidRDefault="00AC4073">
            <w:pPr>
              <w:pStyle w:val="ConsPlusNormal"/>
            </w:pPr>
            <w:r w:rsidRPr="009F5864">
              <w:t>от "__" ______________ 20_ г. N __________________________________________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 объекта)</w:t>
            </w:r>
          </w:p>
          <w:p w:rsidR="00AC4073" w:rsidRPr="009F5864" w:rsidRDefault="00AC4073">
            <w:pPr>
              <w:pStyle w:val="ConsPlusNormal"/>
            </w:pPr>
            <w:r w:rsidRPr="009F5864">
              <w:t>на земельном участке с кадастровым номером _____________________ по адресу: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lastRenderedPageBreak/>
              <w:t>(субъект, город, район, улица)</w:t>
            </w:r>
          </w:p>
          <w:p w:rsidR="00AC4073" w:rsidRPr="009F5864" w:rsidRDefault="00AC4073">
            <w:pPr>
              <w:pStyle w:val="ConsPlusNormal"/>
            </w:pPr>
            <w:r w:rsidRPr="009F5864">
              <w:t>сроком на ______ месяц</w:t>
            </w:r>
            <w:proofErr w:type="gramStart"/>
            <w:r w:rsidRPr="009F5864">
              <w:t>а(</w:t>
            </w:r>
            <w:proofErr w:type="gramEnd"/>
            <w:r w:rsidRPr="009F5864">
              <w:t>ев).</w:t>
            </w:r>
          </w:p>
          <w:p w:rsidR="00AC4073" w:rsidRPr="009F5864" w:rsidRDefault="00AC4073">
            <w:pPr>
              <w:pStyle w:val="ConsPlusNormal"/>
            </w:pPr>
            <w:r w:rsidRPr="009F5864">
              <w:t>Право на пользование землей закреплено 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 документа)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 от "__" _____________ 20_ г. N ___________</w:t>
            </w:r>
          </w:p>
          <w:p w:rsidR="00AC4073" w:rsidRPr="009F5864" w:rsidRDefault="00AC4073">
            <w:pPr>
              <w:pStyle w:val="ConsPlusNormal"/>
              <w:jc w:val="both"/>
            </w:pPr>
            <w:r w:rsidRPr="009F5864">
              <w:t>Проектная документация раздел "</w:t>
            </w:r>
            <w:proofErr w:type="gramStart"/>
            <w:r w:rsidRPr="009F5864">
              <w:t>ПОС</w:t>
            </w:r>
            <w:proofErr w:type="gramEnd"/>
            <w:r w:rsidRPr="009F5864">
              <w:t xml:space="preserve"> расчет продолжительности строительства, корректировка" ________________________________________________________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Вносились ли изменения в правоустанавливающие документы _________ (да/нет)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(наименование, реквизиты документа, наименование уполномоченной организации, его выдавшей)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от "__" _____________ 20_ г. N 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Причины неисполнения сроков строительства ______________________________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____________________________________________________________________________________________________________________________________________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Являетесь ли Вы резидентом Свободного порта Владивосток:</w:t>
            </w:r>
          </w:p>
          <w:p w:rsidR="00AC4073" w:rsidRPr="009F5864" w:rsidRDefault="00AC4073">
            <w:pPr>
              <w:pStyle w:val="ConsPlusNormal"/>
            </w:pPr>
            <w:r w:rsidRPr="009F5864">
              <w:t>Да (нет) 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Расположен ли земельный участок на территории Свободного порта:</w:t>
            </w:r>
          </w:p>
          <w:p w:rsidR="00AC4073" w:rsidRPr="009F5864" w:rsidRDefault="00AC4073">
            <w:pPr>
              <w:pStyle w:val="ConsPlusNormal"/>
            </w:pPr>
            <w:r w:rsidRPr="009F5864">
              <w:t>Да (нет) 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Результат предоставления услуги прошу (</w:t>
            </w:r>
            <w:proofErr w:type="gramStart"/>
            <w:r w:rsidRPr="009F5864">
              <w:t>нужное</w:t>
            </w:r>
            <w:proofErr w:type="gramEnd"/>
            <w:r w:rsidRPr="009F5864">
              <w:t xml:space="preserve"> отметить):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выдать лично в МФЦ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выдать в электронном виде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направить почтовой связью по адресу: _______________________________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  <w:tr w:rsidR="009F5864" w:rsidRPr="009F5864"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(дата)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(подпись)</w:t>
            </w: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proofErr w:type="gramStart"/>
            <w:r w:rsidRPr="009F5864">
              <w:t>(Фамилия И.О. заявителя (представителя заявителя)</w:t>
            </w:r>
            <w:proofErr w:type="gramEnd"/>
          </w:p>
        </w:tc>
      </w:tr>
      <w:tr w:rsidR="009F5864" w:rsidRPr="009F5864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М.П.</w:t>
            </w: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</w:tbl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right"/>
        <w:outlineLvl w:val="1"/>
      </w:pPr>
      <w:r w:rsidRPr="009F5864">
        <w:t>Приложение N 4.2.1</w:t>
      </w:r>
    </w:p>
    <w:p w:rsidR="00AC4073" w:rsidRPr="009F5864" w:rsidRDefault="00AC4073">
      <w:pPr>
        <w:pStyle w:val="ConsPlusNormal"/>
        <w:jc w:val="right"/>
      </w:pPr>
      <w:r w:rsidRPr="009F5864">
        <w:t>к Административному</w:t>
      </w:r>
    </w:p>
    <w:p w:rsidR="00AC4073" w:rsidRPr="009F5864" w:rsidRDefault="00AC4073">
      <w:pPr>
        <w:pStyle w:val="ConsPlusNormal"/>
        <w:jc w:val="right"/>
      </w:pPr>
      <w:r w:rsidRPr="009F5864">
        <w:t>регламенту</w:t>
      </w:r>
    </w:p>
    <w:p w:rsidR="00AC4073" w:rsidRPr="009F5864" w:rsidRDefault="00AC4073">
      <w:pPr>
        <w:pStyle w:val="ConsPlusNormal"/>
        <w:jc w:val="right"/>
      </w:pPr>
      <w:r w:rsidRPr="009F5864">
        <w:t>предоставления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администрацией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муниципальной услуги</w:t>
      </w:r>
    </w:p>
    <w:p w:rsidR="00AC4073" w:rsidRPr="009F5864" w:rsidRDefault="00AC4073">
      <w:pPr>
        <w:pStyle w:val="ConsPlusNormal"/>
        <w:jc w:val="right"/>
      </w:pPr>
      <w:r w:rsidRPr="009F5864">
        <w:t>"Выдача разрешений</w:t>
      </w:r>
    </w:p>
    <w:p w:rsidR="00AC4073" w:rsidRPr="009F5864" w:rsidRDefault="00AC4073">
      <w:pPr>
        <w:pStyle w:val="ConsPlusNormal"/>
        <w:jc w:val="right"/>
      </w:pPr>
      <w:r w:rsidRPr="009F5864">
        <w:t>на строительство"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jc w:val="center"/>
      </w:pPr>
      <w:r w:rsidRPr="009F5864">
        <w:t>ЗАЯВЛЕНИЕ</w:t>
      </w:r>
    </w:p>
    <w:p w:rsidR="00AC4073" w:rsidRPr="009F5864" w:rsidRDefault="00AC4073">
      <w:pPr>
        <w:pStyle w:val="ConsPlusNormal"/>
        <w:jc w:val="center"/>
      </w:pPr>
      <w:r w:rsidRPr="009F5864">
        <w:t>О ВНЕСЕНИИ ИЗМЕНЕНИЙ В РАЗРЕШЕНИЕ НА СТРОИТЕЛЬСТВО</w:t>
      </w:r>
    </w:p>
    <w:p w:rsidR="00AC4073" w:rsidRPr="009F5864" w:rsidRDefault="00AC4073">
      <w:pPr>
        <w:pStyle w:val="ConsPlusNormal"/>
        <w:jc w:val="center"/>
      </w:pPr>
      <w:r w:rsidRPr="009F5864">
        <w:t>ИСКЛЮЧИТЕЛЬНО В СВЯЗИ С ПРОДЛЕНИЕМ СРОКА ДЕЙСТВИЯ</w:t>
      </w:r>
    </w:p>
    <w:p w:rsidR="00AC4073" w:rsidRPr="009F5864" w:rsidRDefault="00AC4073">
      <w:pPr>
        <w:pStyle w:val="ConsPlusNormal"/>
        <w:jc w:val="center"/>
      </w:pPr>
      <w:r w:rsidRPr="009F5864">
        <w:t>ТАКОГО РАЗРЕШЕНИЯ</w:t>
      </w:r>
    </w:p>
    <w:p w:rsidR="00AC4073" w:rsidRPr="009F5864" w:rsidRDefault="00AC4073">
      <w:pPr>
        <w:pStyle w:val="ConsPlusNormal"/>
        <w:jc w:val="both"/>
      </w:pPr>
    </w:p>
    <w:p w:rsidR="00AC4073" w:rsidRPr="009F5864" w:rsidRDefault="00AC4073">
      <w:pPr>
        <w:pStyle w:val="ConsPlusNormal"/>
        <w:ind w:firstLine="540"/>
        <w:jc w:val="both"/>
      </w:pPr>
      <w:r w:rsidRPr="009F5864">
        <w:t xml:space="preserve">Исключено. - </w:t>
      </w:r>
      <w:hyperlink r:id="rId62" w:history="1">
        <w:r w:rsidRPr="009F5864">
          <w:t>Постановление</w:t>
        </w:r>
      </w:hyperlink>
      <w:r w:rsidRPr="009F5864">
        <w:t xml:space="preserve"> администрации Уссурийского городского округа от 27.04.2020 N 1023-НПА.</w:t>
      </w:r>
    </w:p>
    <w:p w:rsidR="00AC4073" w:rsidRPr="009F5864" w:rsidRDefault="00AC4073">
      <w:pPr>
        <w:pStyle w:val="ConsPlusNormal"/>
        <w:jc w:val="right"/>
        <w:outlineLvl w:val="1"/>
      </w:pPr>
      <w:r w:rsidRPr="009F5864">
        <w:lastRenderedPageBreak/>
        <w:t>Приложение N 4.3</w:t>
      </w:r>
    </w:p>
    <w:p w:rsidR="00AC4073" w:rsidRPr="009F5864" w:rsidRDefault="00AC4073">
      <w:pPr>
        <w:pStyle w:val="ConsPlusNormal"/>
        <w:jc w:val="right"/>
      </w:pPr>
      <w:r w:rsidRPr="009F5864">
        <w:t>к Административному</w:t>
      </w:r>
    </w:p>
    <w:p w:rsidR="00AC4073" w:rsidRPr="009F5864" w:rsidRDefault="00AC4073">
      <w:pPr>
        <w:pStyle w:val="ConsPlusNormal"/>
        <w:jc w:val="right"/>
      </w:pPr>
      <w:r w:rsidRPr="009F5864">
        <w:t>регламенту</w:t>
      </w:r>
    </w:p>
    <w:p w:rsidR="00AC4073" w:rsidRPr="009F5864" w:rsidRDefault="00AC4073">
      <w:pPr>
        <w:pStyle w:val="ConsPlusNormal"/>
        <w:jc w:val="right"/>
      </w:pPr>
      <w:r w:rsidRPr="009F5864">
        <w:t>предоставления</w:t>
      </w:r>
    </w:p>
    <w:p w:rsidR="00AC4073" w:rsidRPr="009F5864" w:rsidRDefault="00AC4073">
      <w:pPr>
        <w:pStyle w:val="ConsPlusNormal"/>
        <w:jc w:val="right"/>
      </w:pPr>
      <w:r w:rsidRPr="009F5864">
        <w:t>администрацией</w:t>
      </w:r>
    </w:p>
    <w:p w:rsidR="00AC4073" w:rsidRPr="009F5864" w:rsidRDefault="00AC4073">
      <w:pPr>
        <w:pStyle w:val="ConsPlusNormal"/>
        <w:jc w:val="right"/>
      </w:pPr>
      <w:r w:rsidRPr="009F5864">
        <w:t>Уссурийского</w:t>
      </w:r>
    </w:p>
    <w:p w:rsidR="00AC4073" w:rsidRPr="009F5864" w:rsidRDefault="00AC4073">
      <w:pPr>
        <w:pStyle w:val="ConsPlusNormal"/>
        <w:jc w:val="right"/>
      </w:pPr>
      <w:r w:rsidRPr="009F5864">
        <w:t>городского округа</w:t>
      </w:r>
    </w:p>
    <w:p w:rsidR="00AC4073" w:rsidRPr="009F5864" w:rsidRDefault="00AC4073">
      <w:pPr>
        <w:pStyle w:val="ConsPlusNormal"/>
        <w:jc w:val="right"/>
      </w:pPr>
      <w:r w:rsidRPr="009F5864">
        <w:t>муниципальной услуги</w:t>
      </w:r>
    </w:p>
    <w:p w:rsidR="00AC4073" w:rsidRPr="009F5864" w:rsidRDefault="00AC4073">
      <w:pPr>
        <w:pStyle w:val="ConsPlusNormal"/>
        <w:jc w:val="right"/>
      </w:pPr>
      <w:r w:rsidRPr="009F5864">
        <w:t>"Выдача разрешений</w:t>
      </w:r>
    </w:p>
    <w:p w:rsidR="00AC4073" w:rsidRPr="009F5864" w:rsidRDefault="00AC4073">
      <w:pPr>
        <w:pStyle w:val="ConsPlusNormal"/>
        <w:jc w:val="right"/>
      </w:pPr>
      <w:r w:rsidRPr="009F5864">
        <w:t>на строительство"</w:t>
      </w:r>
    </w:p>
    <w:p w:rsidR="00AC4073" w:rsidRPr="009F5864" w:rsidRDefault="00AC4073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1478"/>
        <w:gridCol w:w="2231"/>
        <w:gridCol w:w="432"/>
        <w:gridCol w:w="4169"/>
      </w:tblGrid>
      <w:tr w:rsidR="009F5864" w:rsidRPr="009F5864"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 администрацию 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Заявитель: 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      </w:r>
          </w:p>
          <w:p w:rsidR="00AC4073" w:rsidRPr="009F5864" w:rsidRDefault="00AC4073">
            <w:pPr>
              <w:pStyle w:val="ConsPlusNormal"/>
              <w:jc w:val="both"/>
            </w:pPr>
            <w:r w:rsidRPr="009F5864">
              <w:t>Реквизиты документа, удостоверяющего личность (если заявителем является физическое лицо)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(наименование документа, серия, номер, кем выдан, когда выдан)</w:t>
            </w:r>
          </w:p>
          <w:p w:rsidR="00AC4073" w:rsidRPr="009F5864" w:rsidRDefault="00AC4073">
            <w:pPr>
              <w:pStyle w:val="ConsPlusNormal"/>
            </w:pPr>
            <w:r w:rsidRPr="009F5864">
              <w:t>адрес: 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AC4073" w:rsidRPr="009F5864" w:rsidRDefault="00AC4073">
            <w:pPr>
              <w:pStyle w:val="ConsPlusNormal"/>
            </w:pPr>
            <w:r w:rsidRPr="009F5864">
              <w:t>телефон заявителя: _______________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bookmarkStart w:id="27" w:name="P856"/>
            <w:bookmarkEnd w:id="27"/>
            <w:r w:rsidRPr="009F5864">
              <w:t>УВЕДОМЛЕНИЕ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О ПЕРЕХОДЕ ПРАВ НА ЗЕМЕЛЬНЫЙ УЧАСТОК, ПРАВА ПОЛЬЗОВАНИЯ НЕДРАМИ, ОБРАЗОВАНИИ ЗЕМЕЛЬНОГО УЧАСТКА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(нужное подчеркнуть)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both"/>
            </w:pPr>
            <w:r w:rsidRPr="009F5864">
              <w:t xml:space="preserve">Прошу внести изменения в разрешение на строительство N ____________ (номер разрешения) </w:t>
            </w:r>
            <w:proofErr w:type="gramStart"/>
            <w:r w:rsidRPr="009F5864">
              <w:t>от</w:t>
            </w:r>
            <w:proofErr w:type="gramEnd"/>
            <w:r w:rsidRPr="009F5864">
              <w:t xml:space="preserve"> _________________________ (</w:t>
            </w:r>
            <w:proofErr w:type="gramStart"/>
            <w:r w:rsidRPr="009F5864">
              <w:t>дата</w:t>
            </w:r>
            <w:proofErr w:type="gramEnd"/>
            <w:r w:rsidRPr="009F5864">
              <w:t xml:space="preserve"> выдачи разрешения) на объект</w:t>
            </w:r>
          </w:p>
          <w:p w:rsidR="00AC4073" w:rsidRPr="009F5864" w:rsidRDefault="00AC4073">
            <w:pPr>
              <w:pStyle w:val="ConsPlusNormal"/>
            </w:pPr>
            <w:r w:rsidRPr="009F5864">
              <w:t>______________________________________________________________________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расположенный ________________________________________________________;</w:t>
            </w:r>
          </w:p>
          <w:p w:rsidR="00AC4073" w:rsidRPr="009F5864" w:rsidRDefault="00AC4073">
            <w:pPr>
              <w:pStyle w:val="ConsPlusNormal"/>
              <w:jc w:val="both"/>
            </w:pPr>
            <w:r w:rsidRPr="009F5864">
              <w:t>в связи с переходом прав на земельный участок, права пользования недрами, образовании земельного участка (</w:t>
            </w:r>
            <w:proofErr w:type="gramStart"/>
            <w:r w:rsidRPr="009F5864">
              <w:t>нужное</w:t>
            </w:r>
            <w:proofErr w:type="gramEnd"/>
            <w:r w:rsidRPr="009F5864">
              <w:t xml:space="preserve"> подчеркнуть).</w:t>
            </w:r>
          </w:p>
          <w:p w:rsidR="00AC4073" w:rsidRPr="009F5864" w:rsidRDefault="00AC4073">
            <w:pPr>
              <w:pStyle w:val="ConsPlusNormal"/>
            </w:pPr>
            <w:r w:rsidRPr="009F5864">
              <w:t>Являетесь ли Вы резидентом Свободного порта Владивосток:</w:t>
            </w:r>
          </w:p>
          <w:p w:rsidR="00AC4073" w:rsidRPr="009F5864" w:rsidRDefault="00AC4073">
            <w:pPr>
              <w:pStyle w:val="ConsPlusNormal"/>
            </w:pPr>
            <w:r w:rsidRPr="009F5864">
              <w:t>Да (нет) 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Расположен ли земельный участок на территории Свободного порта:</w:t>
            </w:r>
          </w:p>
          <w:p w:rsidR="00AC4073" w:rsidRPr="009F5864" w:rsidRDefault="00AC4073">
            <w:pPr>
              <w:pStyle w:val="ConsPlusNormal"/>
            </w:pPr>
            <w:r w:rsidRPr="009F5864">
              <w:t>Да (нет) ___________________</w:t>
            </w:r>
          </w:p>
          <w:p w:rsidR="00AC4073" w:rsidRPr="009F5864" w:rsidRDefault="00AC4073">
            <w:pPr>
              <w:pStyle w:val="ConsPlusNormal"/>
            </w:pPr>
            <w:r w:rsidRPr="009F5864">
              <w:t>Результат предоставления услуги прошу (</w:t>
            </w:r>
            <w:proofErr w:type="gramStart"/>
            <w:r w:rsidRPr="009F5864">
              <w:t>нужное</w:t>
            </w:r>
            <w:proofErr w:type="gramEnd"/>
            <w:r w:rsidRPr="009F5864">
              <w:t xml:space="preserve"> отметить):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10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выдать лично в МФЦ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10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выдать в электронном виде</w:t>
            </w:r>
          </w:p>
        </w:tc>
      </w:tr>
      <w:tr w:rsidR="009F5864" w:rsidRPr="009F586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C4073" w:rsidRPr="009F5864" w:rsidRDefault="00AC4073">
            <w:pPr>
              <w:pStyle w:val="ConsPlusNormal"/>
            </w:pPr>
          </w:p>
        </w:tc>
        <w:tc>
          <w:tcPr>
            <w:tcW w:w="8310" w:type="dxa"/>
            <w:gridSpan w:val="4"/>
            <w:tcBorders>
              <w:top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  <w:r w:rsidRPr="009F5864">
              <w:t>направить почтовой связью по адресу: _______________________________</w:t>
            </w:r>
          </w:p>
        </w:tc>
      </w:tr>
      <w:tr w:rsidR="009F5864" w:rsidRPr="009F586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  <w:tr w:rsidR="009F5864" w:rsidRPr="009F5864"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(дата)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r w:rsidRPr="009F5864">
              <w:t>(подпись)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___________________________________</w:t>
            </w:r>
          </w:p>
          <w:p w:rsidR="00AC4073" w:rsidRPr="009F5864" w:rsidRDefault="00AC4073">
            <w:pPr>
              <w:pStyle w:val="ConsPlusNormal"/>
              <w:jc w:val="center"/>
            </w:pPr>
            <w:proofErr w:type="gramStart"/>
            <w:r w:rsidRPr="009F5864">
              <w:t>(Фамилия И.О. заявителя (представителя заявителя)</w:t>
            </w:r>
            <w:proofErr w:type="gramEnd"/>
          </w:p>
        </w:tc>
      </w:tr>
      <w:tr w:rsidR="009F5864" w:rsidRPr="009F5864">
        <w:tc>
          <w:tcPr>
            <w:tcW w:w="4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  <w:jc w:val="center"/>
            </w:pPr>
            <w:r w:rsidRPr="009F5864">
              <w:t>М.П.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073" w:rsidRPr="009F5864" w:rsidRDefault="00AC4073">
            <w:pPr>
              <w:pStyle w:val="ConsPlusNormal"/>
            </w:pPr>
          </w:p>
        </w:tc>
      </w:tr>
    </w:tbl>
    <w:p w:rsidR="00AC4073" w:rsidRPr="009F5864" w:rsidRDefault="00AC4073">
      <w:pPr>
        <w:pStyle w:val="ConsPlusNormal"/>
        <w:jc w:val="both"/>
      </w:pPr>
      <w:bookmarkStart w:id="28" w:name="_GoBack"/>
      <w:bookmarkEnd w:id="28"/>
    </w:p>
    <w:sectPr w:rsidR="00AC4073" w:rsidRPr="009F5864" w:rsidSect="00D3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3"/>
    <w:rsid w:val="00575532"/>
    <w:rsid w:val="006D4794"/>
    <w:rsid w:val="006D532C"/>
    <w:rsid w:val="009F5864"/>
    <w:rsid w:val="00A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4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4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35A43DABE97594882E9E57CE7E0DB4812447DFCE395A40F24A7E54C0503A8DC01F62479728F19FA04D0EEA9BF2596CA44E6712C31FYCOEI" TargetMode="External"/><Relationship Id="rId18" Type="http://schemas.openxmlformats.org/officeDocument/2006/relationships/hyperlink" Target="consultantplus://offline/ref=F035A43DABE97594882E9E57CE7E0DB4812447DFCE395A40F24A7E54C0503A8DC01F6247942CF89FA04D0EEA9BF2596CA44E6712C31FYCOEI" TargetMode="External"/><Relationship Id="rId26" Type="http://schemas.openxmlformats.org/officeDocument/2006/relationships/hyperlink" Target="consultantplus://offline/ref=F035A43DABE97594882E9E57CE7E0DB4812447DFCE395A40F24A7E54C0503A8DC01F62479724FF9FA04D0EEA9BF2596CA44E6712C31FYCOEI" TargetMode="External"/><Relationship Id="rId39" Type="http://schemas.openxmlformats.org/officeDocument/2006/relationships/hyperlink" Target="consultantplus://offline/ref=F035A43DABE97594882E9E57CE7E0DB4862C4CDAC33D5A40F24A7E54C0503A8DC01F6247942EFF9FA04D0EEA9BF2596CA44E6712C31FYCOEI" TargetMode="External"/><Relationship Id="rId21" Type="http://schemas.openxmlformats.org/officeDocument/2006/relationships/hyperlink" Target="consultantplus://offline/ref=F035A43DABE97594882E9E57CE7E0DB4812447DFCE395A40F24A7E54C0503A8DC01F62479729FC9FA04D0EEA9BF2596CA44E6712C31FYCOEI" TargetMode="External"/><Relationship Id="rId34" Type="http://schemas.openxmlformats.org/officeDocument/2006/relationships/hyperlink" Target="consultantplus://offline/ref=F035A43DABE97594882E9E57CE7E0DB4832447DEC33D5A40F24A7E54C0503A8DC01F6245972CF895F6171EEED2A55C70AC527912DD1FCC82Y1O6I" TargetMode="External"/><Relationship Id="rId42" Type="http://schemas.openxmlformats.org/officeDocument/2006/relationships/hyperlink" Target="consultantplus://offline/ref=F035A43DABE97594882E9E57CE7E0DB4862C46DCCF3E5A40F24A7E54C0503A8DD21F3A499524E694F60248BF94YFO2I" TargetMode="External"/><Relationship Id="rId47" Type="http://schemas.openxmlformats.org/officeDocument/2006/relationships/hyperlink" Target="consultantplus://offline/ref=F035A43DABE97594882E9E57CE7E0DB4832D43D9CD3A5A40F24A7E54C0503A8DD21F3A499524E694F60248BF94YFO2I" TargetMode="External"/><Relationship Id="rId50" Type="http://schemas.openxmlformats.org/officeDocument/2006/relationships/hyperlink" Target="consultantplus://offline/ref=F035A43DABE97594882E9E57CE7E0DB4812B41DCC83D5A40F24A7E54C0503A8DD21F3A499524E694F60248BF94YFO2I" TargetMode="External"/><Relationship Id="rId55" Type="http://schemas.openxmlformats.org/officeDocument/2006/relationships/hyperlink" Target="consultantplus://offline/ref=F035A43DABE97594882E9E57CE7E0DB4862C45DCC33B5A40F24A7E54C0503A8DD21F3A499524E694F60248BF94YFO2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035A43DABE97594882E9E57CE7E0DB481244CDDCA335A40F24A7E54C0503A8DC01F6245972CF89DF0171EEED2A55C70AC527912DD1FCC82Y1O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35A43DABE97594882E9E57CE7E0DB4812447DFCE395A40F24A7E54C0503A8DC01F6247952DF19FA04D0EEA9BF2596CA44E6712C31FYCOEI" TargetMode="External"/><Relationship Id="rId20" Type="http://schemas.openxmlformats.org/officeDocument/2006/relationships/hyperlink" Target="consultantplus://offline/ref=F035A43DABE97594882E9E57CE7E0DB4812447DFCE395A40F24A7E54C0503A8DD21F3A499524E694F60248BF94YFO2I" TargetMode="External"/><Relationship Id="rId29" Type="http://schemas.openxmlformats.org/officeDocument/2006/relationships/hyperlink" Target="consultantplus://offline/ref=F035A43DABE97594882E9E57CE7E0DB481244CDDCA335A40F24A7E54C0503A8DC01F62469E2CF3C0A5581FB294F84F72A6527B10C1Y1OFI" TargetMode="External"/><Relationship Id="rId41" Type="http://schemas.openxmlformats.org/officeDocument/2006/relationships/hyperlink" Target="consultantplus://offline/ref=F035A43DABE97594882E9E57CE7E0DB4812447DFCE395A40F24A7E54C0503A8DD21F3A499524E694F60248BF94YFO2I" TargetMode="External"/><Relationship Id="rId54" Type="http://schemas.openxmlformats.org/officeDocument/2006/relationships/hyperlink" Target="consultantplus://offline/ref=F035A43DABE97594882E9E57CE7E0DB4812441DACA3F5A40F24A7E54C0503A8DD21F3A499524E694F60248BF94YFO2I" TargetMode="External"/><Relationship Id="rId62" Type="http://schemas.openxmlformats.org/officeDocument/2006/relationships/hyperlink" Target="consultantplus://offline/ref=F035A43DABE97594882E805AD81253BB82271AD7CB3F5513A81F78039F003CD8805F6410D468F595F41C4ABE91FB0523E0197412CB03CC820A0B6968YF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5A43DABE97594882E9E57CE7E0DB4862C41D2C9395A40F24A7E54C0503A8DC01F6242962AF3C0A5581FB294F84F72A6527B10C1Y1OFI" TargetMode="External"/><Relationship Id="rId11" Type="http://schemas.openxmlformats.org/officeDocument/2006/relationships/hyperlink" Target="consultantplus://offline/ref=F035A43DABE97594882E9E57CE7E0DB4812447DFCE395A40F24A7E54C0503A8DC01F62479625FA9FA04D0EEA9BF2596CA44E6712C31FYCOEI" TargetMode="External"/><Relationship Id="rId24" Type="http://schemas.openxmlformats.org/officeDocument/2006/relationships/hyperlink" Target="consultantplus://offline/ref=F035A43DABE97594882E9E57CE7E0DB4812447DFCE395A40F24A7E54C0503A8DC01F6245972CFE96FC171EEED2A55C70AC527912DD1FCC82Y1O6I" TargetMode="External"/><Relationship Id="rId32" Type="http://schemas.openxmlformats.org/officeDocument/2006/relationships/hyperlink" Target="consultantplus://offline/ref=F035A43DABE97594882E9E57CE7E0DB4812447DFCE395A40F24A7E54C0503A8DD21F3A499524E694F60248BF94YFO2I" TargetMode="External"/><Relationship Id="rId37" Type="http://schemas.openxmlformats.org/officeDocument/2006/relationships/hyperlink" Target="consultantplus://offline/ref=F035A43DABE97594882E9E57CE7E0DB4812447DFCE395A40F24A7E54C0503A8DC01F6247932EF3C0A5581FB294F84F72A6527B10C1Y1OFI" TargetMode="External"/><Relationship Id="rId40" Type="http://schemas.openxmlformats.org/officeDocument/2006/relationships/hyperlink" Target="consultantplus://offline/ref=F035A43DABE97594882E9E57CE7E0DB481244CDDCA335A40F24A7E54C0503A8DD21F3A499524E694F60248BF94YFO2I" TargetMode="External"/><Relationship Id="rId45" Type="http://schemas.openxmlformats.org/officeDocument/2006/relationships/hyperlink" Target="consultantplus://offline/ref=F035A43DABE97594882E9E57CE7E0DB4862C41D2C9395A40F24A7E54C0503A8DD21F3A499524E694F60248BF94YFO2I" TargetMode="External"/><Relationship Id="rId53" Type="http://schemas.openxmlformats.org/officeDocument/2006/relationships/hyperlink" Target="consultantplus://offline/ref=F035A43DABE97594882E9E57CE7E0DB483254DDFC83C5A40F24A7E54C0503A8DD21F3A499524E694F60248BF94YFO2I" TargetMode="External"/><Relationship Id="rId58" Type="http://schemas.openxmlformats.org/officeDocument/2006/relationships/hyperlink" Target="consultantplus://offline/ref=F035A43DABE97594882E805AD81253BB82271AD7CB3D5013AB1978039F003CD8805F6410C668AD99F61454BF94EE5372A6Y4OEI" TargetMode="External"/><Relationship Id="rId5" Type="http://schemas.openxmlformats.org/officeDocument/2006/relationships/hyperlink" Target="consultantplus://offline/ref=F035A43DABE97594882E9E57CE7E0DB4812447DFCE395A40F24A7E54C0503A8DD21F3A499524E694F60248BF94YFO2I" TargetMode="External"/><Relationship Id="rId15" Type="http://schemas.openxmlformats.org/officeDocument/2006/relationships/hyperlink" Target="consultantplus://offline/ref=F035A43DABE97594882E9E57CE7E0DB4812447DFCE395A40F24A7E54C0503A8DC01F62409324F3C0A5581FB294F84F72A6527B10C1Y1OFI" TargetMode="External"/><Relationship Id="rId23" Type="http://schemas.openxmlformats.org/officeDocument/2006/relationships/hyperlink" Target="consultantplus://offline/ref=F035A43DABE97594882E9E57CE7E0DB4812447DFCE395A40F24A7E54C0503A8DC01F6247972AF89FA04D0EEA9BF2596CA44E6712C31FYCOEI" TargetMode="External"/><Relationship Id="rId28" Type="http://schemas.openxmlformats.org/officeDocument/2006/relationships/hyperlink" Target="consultantplus://offline/ref=F035A43DABE97594882E9E57CE7E0DB481244CDDCA335A40F24A7E54C0503A8DC01F6245972CF891F2171EEED2A55C70AC527912DD1FCC82Y1O6I" TargetMode="External"/><Relationship Id="rId36" Type="http://schemas.openxmlformats.org/officeDocument/2006/relationships/hyperlink" Target="consultantplus://offline/ref=F035A43DABE97594882E9E57CE7E0DB4812447DFCE395A40F24A7E54C0503A8DC01F6247932EF3C0A5581FB294F84F72A6527B10C1Y1OFI" TargetMode="External"/><Relationship Id="rId49" Type="http://schemas.openxmlformats.org/officeDocument/2006/relationships/hyperlink" Target="consultantplus://offline/ref=F035A43DABE97594882E9E57CE7E0DB4812A47D3C33E5A40F24A7E54C0503A8DD21F3A499524E694F60248BF94YFO2I" TargetMode="External"/><Relationship Id="rId57" Type="http://schemas.openxmlformats.org/officeDocument/2006/relationships/hyperlink" Target="consultantplus://offline/ref=F035A43DABE97594882E9E57CE7E0DB4812545DCC93D5A40F24A7E54C0503A8DD21F3A499524E694F60248BF94YFO2I" TargetMode="External"/><Relationship Id="rId61" Type="http://schemas.openxmlformats.org/officeDocument/2006/relationships/hyperlink" Target="consultantplus://offline/ref=F035A43DABE97594882E805AD81253BB82271AD7CB3F5513A81F78039F003CD8805F6410D468F595F41C4ABE90FB0523E0197412CB03CC820A0B6968YFO3I" TargetMode="External"/><Relationship Id="rId10" Type="http://schemas.openxmlformats.org/officeDocument/2006/relationships/hyperlink" Target="consultantplus://offline/ref=F035A43DABE97594882E805AD81253BB82271AD7CB3F5513A81F78039F003CD8805F6410D468F595F41C4ABE97FB0523E0197412CB03CC820A0B6968YFO3I" TargetMode="External"/><Relationship Id="rId19" Type="http://schemas.openxmlformats.org/officeDocument/2006/relationships/hyperlink" Target="consultantplus://offline/ref=F035A43DABE97594882E9E57CE7E0DB4812447DFCE395A40F24A7E54C0503A8DC01F62479729FC9FA04D0EEA9BF2596CA44E6712C31FYCOEI" TargetMode="External"/><Relationship Id="rId31" Type="http://schemas.openxmlformats.org/officeDocument/2006/relationships/hyperlink" Target="consultantplus://offline/ref=F035A43DABE97594882E9E57CE7E0DB4812447DFCE395A40F24A7E54C0503A8DD21F3A499524E694F60248BF94YFO2I" TargetMode="External"/><Relationship Id="rId44" Type="http://schemas.openxmlformats.org/officeDocument/2006/relationships/hyperlink" Target="consultantplus://offline/ref=F035A43DABE97594882E9E57CE7E0DB4862C42DBC93A5A40F24A7E54C0503A8DD21F3A499524E694F60248BF94YFO2I" TargetMode="External"/><Relationship Id="rId52" Type="http://schemas.openxmlformats.org/officeDocument/2006/relationships/hyperlink" Target="consultantplus://offline/ref=F035A43DABE97594882E9E57CE7E0DB4812542DACC3F5A40F24A7E54C0503A8DD21F3A499524E694F60248BF94YFO2I" TargetMode="External"/><Relationship Id="rId60" Type="http://schemas.openxmlformats.org/officeDocument/2006/relationships/hyperlink" Target="consultantplus://offline/ref=F035A43DABE97594882E805AD81253BB82271AD7CB3F5513A81F78039F003CD8805F6410D468F595F41C4ABE93FB0523E0197412CB03CC820A0B6968YF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5A43DABE97594882E805AD81253BB82271AD7CD385514A7152509975930DA87503B07D321F994F41C4AB99DA40036F1417B18DD1DCE9E16096BY6O8I" TargetMode="External"/><Relationship Id="rId14" Type="http://schemas.openxmlformats.org/officeDocument/2006/relationships/hyperlink" Target="consultantplus://offline/ref=F035A43DABE97594882E9E57CE7E0DB4812447DFCE395A40F24A7E54C0503A8DC01F62469E2DF89FA04D0EEA9BF2596CA44E6712C31FYCOEI" TargetMode="External"/><Relationship Id="rId22" Type="http://schemas.openxmlformats.org/officeDocument/2006/relationships/hyperlink" Target="consultantplus://offline/ref=F035A43DABE97594882E9E57CE7E0DB4812447DFCE395A40F24A7E54C0503A8DC01F6247972AF89FA04D0EEA9BF2596CA44E6712C31FYCOEI" TargetMode="External"/><Relationship Id="rId27" Type="http://schemas.openxmlformats.org/officeDocument/2006/relationships/hyperlink" Target="consultantplus://offline/ref=F035A43DABE97594882E9E57CE7E0DB481244CDDCA335A40F24A7E54C0503A8DC01F62409427ACC5B04947BD9EEE5170BA4E7912YCO1I" TargetMode="External"/><Relationship Id="rId30" Type="http://schemas.openxmlformats.org/officeDocument/2006/relationships/hyperlink" Target="consultantplus://offline/ref=F035A43DABE97594882E9E57CE7E0DB4812447DFCE395A40F24A7E54C0503A8DD21F3A499524E694F60248BF94YFO2I" TargetMode="External"/><Relationship Id="rId35" Type="http://schemas.openxmlformats.org/officeDocument/2006/relationships/hyperlink" Target="consultantplus://offline/ref=F035A43DABE97594882E9E57CE7E0DB4832447DEC33D5A40F24A7E54C0503A8DC01F6245972CF897FC171EEED2A55C70AC527912DD1FCC82Y1O6I" TargetMode="External"/><Relationship Id="rId43" Type="http://schemas.openxmlformats.org/officeDocument/2006/relationships/hyperlink" Target="consultantplus://offline/ref=F035A43DABE97594882E9E57CE7E0DB4862C42DBC9395A40F24A7E54C0503A8DD21F3A499524E694F60248BF94YFO2I" TargetMode="External"/><Relationship Id="rId48" Type="http://schemas.openxmlformats.org/officeDocument/2006/relationships/hyperlink" Target="consultantplus://offline/ref=F035A43DABE97594882E9E57CE7E0DB481244CDDCA335A40F24A7E54C0503A8DD21F3A499524E694F60248BF94YFO2I" TargetMode="External"/><Relationship Id="rId56" Type="http://schemas.openxmlformats.org/officeDocument/2006/relationships/hyperlink" Target="consultantplus://offline/ref=F035A43DABE97594882E9E57CE7E0DB4862C43D2C83F5A40F24A7E54C0503A8DD21F3A499524E694F60248BF94YFO2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035A43DABE97594882E805AD81253BB82271AD7CB3D541FA61F78039F003CD8805F6410D468F595F41C4BB795FB0523E0197412CB03CC820A0B6968YFO3I" TargetMode="External"/><Relationship Id="rId51" Type="http://schemas.openxmlformats.org/officeDocument/2006/relationships/hyperlink" Target="consultantplus://offline/ref=F035A43DABE97594882E9E57CE7E0DB4812D40D2C83B5A40F24A7E54C0503A8DD21F3A499524E694F60248BF94YFO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35A43DABE97594882E9E57CE7E0DB4812447DFCE395A40F24A7E54C0503A8DC01F62479525F99FA04D0EEA9BF2596CA44E6712C31FYCOEI" TargetMode="External"/><Relationship Id="rId17" Type="http://schemas.openxmlformats.org/officeDocument/2006/relationships/hyperlink" Target="consultantplus://offline/ref=F035A43DABE97594882E9E57CE7E0DB4812447DFCE395A40F24A7E54C0503A8DC01F6247962BFF9FA04D0EEA9BF2596CA44E6712C31FYCOEI" TargetMode="External"/><Relationship Id="rId25" Type="http://schemas.openxmlformats.org/officeDocument/2006/relationships/hyperlink" Target="consultantplus://offline/ref=F035A43DABE97594882E9E57CE7E0DB4812447DFCE395A40F24A7E54C0503A8DD21F3A499524E694F60248BF94YFO2I" TargetMode="External"/><Relationship Id="rId33" Type="http://schemas.openxmlformats.org/officeDocument/2006/relationships/hyperlink" Target="consultantplus://offline/ref=F035A43DABE97594882E9E57CE7E0DB4812447DFCE395A40F24A7E54C0503A8DC01F6246912EF99FA04D0EEA9BF2596CA44E6712C31FYCOEI" TargetMode="External"/><Relationship Id="rId38" Type="http://schemas.openxmlformats.org/officeDocument/2006/relationships/hyperlink" Target="consultantplus://offline/ref=F035A43DABE97594882E9E57CE7E0DB4812447DFCE395A40F24A7E54C0503A8DC01F62469229F89FA04D0EEA9BF2596CA44E6712C31FYCOEI" TargetMode="External"/><Relationship Id="rId46" Type="http://schemas.openxmlformats.org/officeDocument/2006/relationships/hyperlink" Target="consultantplus://offline/ref=F035A43DABE97594882E9E57CE7E0DB4812447DCCA335A40F24A7E54C0503A8DD21F3A499524E694F60248BF94YFO2I" TargetMode="External"/><Relationship Id="rId59" Type="http://schemas.openxmlformats.org/officeDocument/2006/relationships/hyperlink" Target="consultantplus://offline/ref=F035A43DABE97594882E9E57CE7E0DB4812545DCCE385A40F24A7E54C0503A8DD21F3A499524E694F60248BF94YF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15758</Words>
  <Characters>89822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4</cp:revision>
  <dcterms:created xsi:type="dcterms:W3CDTF">2022-02-28T08:14:00Z</dcterms:created>
  <dcterms:modified xsi:type="dcterms:W3CDTF">2022-03-12T01:51:00Z</dcterms:modified>
</cp:coreProperties>
</file>