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C7" w:rsidRDefault="00533A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3AC7" w:rsidRDefault="00533AC7">
      <w:pPr>
        <w:pStyle w:val="ConsPlusNormal"/>
        <w:jc w:val="both"/>
        <w:outlineLvl w:val="0"/>
      </w:pPr>
    </w:p>
    <w:p w:rsidR="00533AC7" w:rsidRDefault="00533AC7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533AC7" w:rsidRDefault="00533AC7">
      <w:pPr>
        <w:pStyle w:val="ConsPlusTitle"/>
        <w:jc w:val="center"/>
      </w:pPr>
      <w:r>
        <w:t>ПРИМОРСКОГО КРАЯ</w:t>
      </w:r>
    </w:p>
    <w:p w:rsidR="00533AC7" w:rsidRDefault="00533AC7">
      <w:pPr>
        <w:pStyle w:val="ConsPlusTitle"/>
        <w:jc w:val="both"/>
      </w:pPr>
    </w:p>
    <w:p w:rsidR="00533AC7" w:rsidRDefault="00533AC7">
      <w:pPr>
        <w:pStyle w:val="ConsPlusTitle"/>
        <w:jc w:val="center"/>
      </w:pPr>
      <w:r>
        <w:t>ПОСТАНОВЛЕНИЕ</w:t>
      </w:r>
    </w:p>
    <w:p w:rsidR="00533AC7" w:rsidRDefault="00533AC7">
      <w:pPr>
        <w:pStyle w:val="ConsPlusTitle"/>
        <w:jc w:val="center"/>
      </w:pPr>
      <w:r>
        <w:t>от 6 апреля 2020 г. N 808-НПА</w:t>
      </w:r>
    </w:p>
    <w:p w:rsidR="00533AC7" w:rsidRDefault="00533AC7">
      <w:pPr>
        <w:pStyle w:val="ConsPlusTitle"/>
        <w:jc w:val="both"/>
      </w:pPr>
    </w:p>
    <w:p w:rsidR="00533AC7" w:rsidRDefault="00533AC7">
      <w:pPr>
        <w:pStyle w:val="ConsPlusTitle"/>
        <w:jc w:val="center"/>
      </w:pPr>
      <w:r>
        <w:t>ОБ УТВЕРЖДЕНИИ МЕТОДИКИ РАСЧЕТА РАЗМЕРА</w:t>
      </w:r>
    </w:p>
    <w:p w:rsidR="00533AC7" w:rsidRDefault="00533AC7">
      <w:pPr>
        <w:pStyle w:val="ConsPlusTitle"/>
        <w:jc w:val="center"/>
      </w:pPr>
      <w:r>
        <w:t>ПЛАТЫ ЗА ПОЛЬЗОВАНИЕ НА ПЛАТНОЙ ОСНОВЕ ПАРКОВКАМИ</w:t>
      </w:r>
    </w:p>
    <w:p w:rsidR="00533AC7" w:rsidRDefault="00533AC7">
      <w:pPr>
        <w:pStyle w:val="ConsPlusTitle"/>
        <w:jc w:val="center"/>
      </w:pPr>
      <w:r>
        <w:t xml:space="preserve">(ПАРКОВОЧНЫМИ МЕСТАМИ), РАСПОЛОЖЕННЫМИ НА </w:t>
      </w:r>
      <w:proofErr w:type="gramStart"/>
      <w:r>
        <w:t>АВТОМОБИЛЬНЫХ</w:t>
      </w:r>
      <w:proofErr w:type="gramEnd"/>
    </w:p>
    <w:p w:rsidR="00533AC7" w:rsidRDefault="00533AC7">
      <w:pPr>
        <w:pStyle w:val="ConsPlusTitle"/>
        <w:jc w:val="center"/>
      </w:pPr>
      <w:proofErr w:type="gramStart"/>
      <w:r>
        <w:t>ДОРОГАХ</w:t>
      </w:r>
      <w:proofErr w:type="gramEnd"/>
      <w:r>
        <w:t xml:space="preserve"> ОБЩЕГО ПОЛЬЗОВАНИЯ МЕСТНОГО ЗНАЧЕНИЯ</w:t>
      </w:r>
    </w:p>
    <w:p w:rsidR="00533AC7" w:rsidRDefault="00533AC7">
      <w:pPr>
        <w:pStyle w:val="ConsPlusTitle"/>
        <w:jc w:val="center"/>
      </w:pPr>
      <w:r>
        <w:t>УССУРИЙСКОГО ГОРОДСКОГО ОКРУГА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постановляет:</w:t>
      </w:r>
      <w:proofErr w:type="gramEnd"/>
    </w:p>
    <w:p w:rsidR="00533AC7" w:rsidRDefault="00533A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Методику</w:t>
        </w:r>
      </w:hyperlink>
      <w:r>
        <w:t xml:space="preserve">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Уссурийского городского округа (прилагается).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 xml:space="preserve">3.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jc w:val="right"/>
      </w:pPr>
      <w:r>
        <w:t>Глава Уссурийского городского округа</w:t>
      </w:r>
    </w:p>
    <w:p w:rsidR="00533AC7" w:rsidRDefault="00533AC7">
      <w:pPr>
        <w:pStyle w:val="ConsPlusNormal"/>
        <w:jc w:val="right"/>
      </w:pPr>
      <w:r>
        <w:t>Е.Е.КОРЖ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jc w:val="right"/>
        <w:outlineLvl w:val="0"/>
      </w:pPr>
      <w:r>
        <w:t>Утверждена</w:t>
      </w:r>
    </w:p>
    <w:p w:rsidR="00533AC7" w:rsidRDefault="00533AC7">
      <w:pPr>
        <w:pStyle w:val="ConsPlusNormal"/>
        <w:jc w:val="right"/>
      </w:pPr>
      <w:r>
        <w:t>постановлением</w:t>
      </w:r>
    </w:p>
    <w:p w:rsidR="00533AC7" w:rsidRDefault="00533AC7">
      <w:pPr>
        <w:pStyle w:val="ConsPlusNormal"/>
        <w:jc w:val="right"/>
      </w:pPr>
      <w:r>
        <w:t>администрации</w:t>
      </w:r>
    </w:p>
    <w:p w:rsidR="00533AC7" w:rsidRDefault="00533AC7">
      <w:pPr>
        <w:pStyle w:val="ConsPlusNormal"/>
        <w:jc w:val="right"/>
      </w:pPr>
      <w:r>
        <w:t>Уссурийского</w:t>
      </w:r>
    </w:p>
    <w:p w:rsidR="00533AC7" w:rsidRDefault="00533AC7">
      <w:pPr>
        <w:pStyle w:val="ConsPlusNormal"/>
        <w:jc w:val="right"/>
      </w:pPr>
      <w:r>
        <w:t>городского округа</w:t>
      </w:r>
    </w:p>
    <w:p w:rsidR="00533AC7" w:rsidRDefault="00533AC7">
      <w:pPr>
        <w:pStyle w:val="ConsPlusNormal"/>
        <w:jc w:val="right"/>
      </w:pPr>
      <w:r>
        <w:t>от 06.04.2020 N 808-НПА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Title"/>
        <w:jc w:val="center"/>
      </w:pPr>
      <w:bookmarkStart w:id="0" w:name="P32"/>
      <w:bookmarkEnd w:id="0"/>
      <w:r>
        <w:t>МЕТОДИКА</w:t>
      </w:r>
    </w:p>
    <w:p w:rsidR="00533AC7" w:rsidRDefault="00533AC7">
      <w:pPr>
        <w:pStyle w:val="ConsPlusTitle"/>
        <w:jc w:val="center"/>
      </w:pPr>
      <w:r>
        <w:t>РАСЧЕТА РАЗМЕРА ПЛАТЫ ЗА ПОЛЬЗОВАНИЕ</w:t>
      </w:r>
    </w:p>
    <w:p w:rsidR="00533AC7" w:rsidRDefault="00533AC7">
      <w:pPr>
        <w:pStyle w:val="ConsPlusTitle"/>
        <w:jc w:val="center"/>
      </w:pPr>
      <w:r>
        <w:t>НА ПЛАТНОЙ ОСНОВЕ ПАРКОВКАМИ (ПАРКОВОЧНЫМИ МЕСТАМИ),</w:t>
      </w:r>
    </w:p>
    <w:p w:rsidR="00533AC7" w:rsidRDefault="00533AC7">
      <w:pPr>
        <w:pStyle w:val="ConsPlusTitle"/>
        <w:jc w:val="center"/>
      </w:pPr>
      <w:proofErr w:type="gramStart"/>
      <w:r>
        <w:t>РАСПОЛОЖЕННЫМИ</w:t>
      </w:r>
      <w:proofErr w:type="gramEnd"/>
      <w:r>
        <w:t xml:space="preserve"> НА АВТОМОБИЛЬНЫХ ДОРОГАХ ОБЩЕГО ПОЛЬЗОВАНИЯ</w:t>
      </w:r>
    </w:p>
    <w:p w:rsidR="00533AC7" w:rsidRDefault="00533AC7">
      <w:pPr>
        <w:pStyle w:val="ConsPlusTitle"/>
        <w:jc w:val="center"/>
      </w:pPr>
      <w:r>
        <w:t>МЕСТНОГО ЗНАЧЕНИЯ УССУРИЙСКОГО ГОРОДСКОГО ОКРУГА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Title"/>
        <w:jc w:val="center"/>
        <w:outlineLvl w:val="1"/>
      </w:pPr>
      <w:r>
        <w:t>I. Общие положения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Настоящая Методика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Уссурийского городского округа (далее - Методика), разработана 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  <w:proofErr w:type="gramEnd"/>
    </w:p>
    <w:p w:rsidR="00533AC7" w:rsidRDefault="00533AC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Плата за пользование на платной основе парковками (парковочными местами), расположенными на автомобильных дорогах общего пользования местного значения Уссурийского городского округа (далее - парковки (парковочные места), взимается за размещение на парковках (парковочных местах) транспортных средств пользователями (юридическими и физическими лицами), за исключением транспортных средств, перечень которых указан в </w:t>
      </w:r>
      <w:hyperlink r:id="rId10" w:history="1">
        <w:r>
          <w:rPr>
            <w:color w:val="0000FF"/>
          </w:rPr>
          <w:t>пункте 13</w:t>
        </w:r>
      </w:hyperlink>
      <w:r>
        <w:t xml:space="preserve"> Порядка создания и использования, в том числе на платной основе, парковок (парковочных</w:t>
      </w:r>
      <w:proofErr w:type="gramEnd"/>
      <w:r>
        <w:t xml:space="preserve"> мест), расположенных на автомобильных дорогах общего пользования местного значения Уссурийского городского округа, утвержденного постановлением администрации Уссурийского городского округа от 3 июля 2017 года N 2029-НПА.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 xml:space="preserve">3. Размер платы за пользование на платной основе парковками (парковочными местами) устанавливается постановлением администрации Уссурийского городского округа в соответствии с требованиями настоящей Методики. Изменение размера платы за пользование парковками (парковочными местами) производится в соответствии с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Методики.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4. Размер платы за пользование на платной основе парковками (парковочными местами) рассчитывается за один час.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5. Размер платы за пользование на платной основе парковками (парковочными местами) устанавливается в зависимости от категории транспортного средства.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Категория "A" - мотоциклы. P(A) = 50% Р</w:t>
      </w:r>
      <w:proofErr w:type="gramStart"/>
      <w:r>
        <w:t>1</w:t>
      </w:r>
      <w:proofErr w:type="gramEnd"/>
      <w:r>
        <w:t>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Категория "B" - легковые автомобили P(B) = 100% Р</w:t>
      </w:r>
      <w:proofErr w:type="gramStart"/>
      <w:r>
        <w:t>1</w:t>
      </w:r>
      <w:proofErr w:type="gramEnd"/>
      <w:r>
        <w:t>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Категория "C" - грузовые автомобили P(C)= 100% Р</w:t>
      </w:r>
      <w:proofErr w:type="gramStart"/>
      <w:r>
        <w:t>1</w:t>
      </w:r>
      <w:proofErr w:type="gramEnd"/>
      <w:r>
        <w:t>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Категория "D" - автобусы P(D)= 100% Р</w:t>
      </w:r>
      <w:proofErr w:type="gramStart"/>
      <w:r>
        <w:t>1</w:t>
      </w:r>
      <w:proofErr w:type="gramEnd"/>
      <w:r>
        <w:t>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Категория "M" - мопеды и легкие квадрициклы P(M) = 30% Р</w:t>
      </w:r>
      <w:proofErr w:type="gramStart"/>
      <w:r>
        <w:t>1</w:t>
      </w:r>
      <w:proofErr w:type="gramEnd"/>
      <w:r>
        <w:t>.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Title"/>
        <w:jc w:val="center"/>
        <w:outlineLvl w:val="1"/>
      </w:pPr>
      <w:r>
        <w:t>II. Расчет размера платы за пользование</w:t>
      </w:r>
    </w:p>
    <w:p w:rsidR="00533AC7" w:rsidRDefault="00533AC7">
      <w:pPr>
        <w:pStyle w:val="ConsPlusTitle"/>
        <w:jc w:val="center"/>
      </w:pPr>
      <w:r>
        <w:t>на платной основе парковками (парковочными местами)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ind w:firstLine="540"/>
        <w:jc w:val="both"/>
      </w:pPr>
      <w:r>
        <w:t>6. Размер платы за пользование на платной основе парковками (парковочными местами) устанавливается в размере, обеспечивающем возмещение расходов, затраченных на обустройство, содержание, ремонт и модернизацию парковок (парковочных мест).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7. Расчет размера платы за пользование на платной основе парковками (парковочными местами) за один час осуществляется по формуле: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ind w:firstLine="540"/>
        <w:jc w:val="both"/>
      </w:pPr>
      <w:r w:rsidRPr="008300BB">
        <w:rPr>
          <w:position w:val="-24"/>
        </w:rPr>
        <w:pict>
          <v:shape id="_x0000_i1025" style="width:123pt;height:35.25pt" coordsize="" o:spt="100" adj="0,,0" path="" filled="f" stroked="f">
            <v:stroke joinstyle="miter"/>
            <v:imagedata r:id="rId11" o:title="base_23572_143884_32768"/>
            <v:formulas/>
            <v:path o:connecttype="segments"/>
          </v:shape>
        </w:pic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ind w:firstLine="540"/>
        <w:jc w:val="both"/>
      </w:pPr>
      <w:r>
        <w:t>где: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P1 - размер платы за пользование 1 парковкой (парковочным местом) в час (руб./парковка (парковочное место) в час);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lastRenderedPageBreak/>
        <w:t>3 - сумма расходов, затраченных на обустройство, содержание, ремонт и модернизацию парковок (парковочных мест) за год, предшествующий году установления платы за пользование парковками (парковочными местами) в порядке, установленном действующим законодательством.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Расчет суммы расходов, затраченных на обустройство, содержание, ремонт и модернизацию парковок (парковочных мест) осуществляется по формуле: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 xml:space="preserve"> = З</w:t>
      </w:r>
      <w:r>
        <w:rPr>
          <w:vertAlign w:val="subscript"/>
        </w:rPr>
        <w:t>зт</w:t>
      </w:r>
      <w:r>
        <w:t xml:space="preserve"> + З</w:t>
      </w:r>
      <w:r>
        <w:rPr>
          <w:vertAlign w:val="subscript"/>
        </w:rPr>
        <w:t>зп</w:t>
      </w:r>
      <w:r>
        <w:t xml:space="preserve"> + З</w:t>
      </w:r>
      <w:r>
        <w:rPr>
          <w:vertAlign w:val="subscript"/>
        </w:rPr>
        <w:t>зобщ</w:t>
      </w:r>
      <w:r>
        <w:t>,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ind w:firstLine="540"/>
        <w:jc w:val="both"/>
      </w:pPr>
      <w:r>
        <w:t>где: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зт</w:t>
      </w:r>
      <w:r>
        <w:t xml:space="preserve"> - затраты на оплату труда с начислениями на выплаты по оплате труда персонала оператора парковок (парковочных мест), произведенные в расчете за год, предшествующий году установления платы за пользование парковками (парковочными местами) в порядке, установленном действующим законодательством;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зп</w:t>
      </w:r>
      <w:r>
        <w:t xml:space="preserve"> - прямые затраты, связанные с приобретением материальных ресурсов необходимых для обустройства, содержания, ремонта и модернизации парковок (парковочных мест) произведенные в расчете за год, предшествующий году установления платы за пользование парковками (парковочными местами) в порядке, установленном действующим законодательством;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зобщ</w:t>
      </w:r>
      <w:r>
        <w:t xml:space="preserve"> - затраты общехозяйственные, включают в себя затраты (на связь, транспорт, прочие общехозяйственные затраты) предназначенные для обслуживания, организации и управления процессом оказания услуг парковки (парковочного места) в расчете за год, предшествующий году установления платы за пользование парковками (парковочными местами) в порядке, установленном действующим законодательством;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N - количество парковок (парковочных мест) (единиц) на территории Уссурийского городского округа;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Кс - средний суточный коэффициент заполняемости парковок (парковочных мест) в сутки в платном режиме, принимается в размере 0,35 (единиц);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Чс - поправочный коэффициент, устанавливающий количество часов работы парковок (парковочных мест) в сутки, принимается в размере 12 (час);</w:t>
      </w:r>
    </w:p>
    <w:p w:rsidR="00533AC7" w:rsidRDefault="00533AC7">
      <w:pPr>
        <w:pStyle w:val="ConsPlusNormal"/>
        <w:spacing w:before="220"/>
        <w:ind w:firstLine="540"/>
        <w:jc w:val="both"/>
      </w:pPr>
      <w:r>
        <w:t>Нд - количество дней работы парковки (парковочного места), принимается в размере 365 (дней).</w:t>
      </w:r>
    </w:p>
    <w:p w:rsidR="00533AC7" w:rsidRDefault="00533AC7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8. Изменение установленного размера платы за пользование на платной основе парковками (парковочными местами) осуществляется не более 1 раза в год с применением официально установленного уровня инфляции, публикуемого в сети "Интернет" федеральной службой государственной статистики, путем умножения рассчитанного размера платы за пользование на платной основе парковочным местом (P1) согласно настоящей </w:t>
      </w:r>
      <w:proofErr w:type="gramStart"/>
      <w:r>
        <w:t>Методике</w:t>
      </w:r>
      <w:proofErr w:type="gramEnd"/>
      <w:r>
        <w:t xml:space="preserve"> на величину годовой инфляции выраженной в процентах.</w:t>
      </w: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jc w:val="both"/>
      </w:pPr>
    </w:p>
    <w:p w:rsidR="00533AC7" w:rsidRDefault="00533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CCD" w:rsidRDefault="00D07CCD">
      <w:bookmarkStart w:id="2" w:name="_GoBack"/>
      <w:bookmarkEnd w:id="2"/>
    </w:p>
    <w:sectPr w:rsidR="00D07CCD" w:rsidSect="00BA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C7"/>
    <w:rsid w:val="00533AC7"/>
    <w:rsid w:val="00D0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7E550B28F2D39B82B74E0D6ED8F99DECC96C80A61AEF4B6126EFCB9DAF53F3D2D0FAEF03585758D250C2F0F0E7CA706x2F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7E550B28F2D39B82B6AEDC081D196DDC0CEC10965A7A6EB4E68ABE68AF36A6F6D51F7A370CE798D3A102E0Fx1F1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7E550B28F2D39B82B6AEDC081D196DAC7C8C20263A7A6EB4E68ABE68AF36A6F6D51F7A370CE798D3A102E0Fx1F1B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847E550B28F2D39B82B74E0D6ED8F99DECC96C80A62AFF8BF1C6EFCB9DAF53F3D2D0FAEE235DD798F24122D0D1B2AF6407FD9BEADA0D4A7050724CCx8F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7E550B28F2D39B82B6AEDC081D196DDC0CEC10965A7A6EB4E68ABE68AF36A6F6D51F7A370CE798D3A102E0Fx1F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Евгеньевич Крылов</dc:creator>
  <cp:lastModifiedBy>Алексей Евгеньевич Крылов</cp:lastModifiedBy>
  <cp:revision>1</cp:revision>
  <dcterms:created xsi:type="dcterms:W3CDTF">2021-12-21T01:05:00Z</dcterms:created>
  <dcterms:modified xsi:type="dcterms:W3CDTF">2021-12-21T01:06:00Z</dcterms:modified>
</cp:coreProperties>
</file>