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6F" w:rsidRPr="0045436F" w:rsidRDefault="0045436F" w:rsidP="00454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36F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публикации</w:t>
      </w:r>
    </w:p>
    <w:p w:rsidR="0045436F" w:rsidRPr="0045436F" w:rsidRDefault="0045436F" w:rsidP="0045436F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36F">
        <w:rPr>
          <w:rFonts w:ascii="Times New Roman" w:eastAsia="Times New Roman" w:hAnsi="Times New Roman" w:cs="Times New Roman"/>
          <w:sz w:val="28"/>
          <w:szCs w:val="28"/>
        </w:rPr>
        <w:t>Официальный интернет-портал правовой информации http://www.pravo.gov.ru, 17.05.2017</w:t>
      </w:r>
    </w:p>
    <w:p w:rsidR="0045436F" w:rsidRPr="0045436F" w:rsidRDefault="0045436F" w:rsidP="00454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36F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 к документу</w:t>
      </w:r>
    </w:p>
    <w:p w:rsidR="0045436F" w:rsidRPr="0045436F" w:rsidRDefault="0045436F" w:rsidP="0045436F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36F">
        <w:rPr>
          <w:rFonts w:ascii="Times New Roman" w:eastAsia="Times New Roman" w:hAnsi="Times New Roman" w:cs="Times New Roman"/>
          <w:sz w:val="28"/>
          <w:szCs w:val="28"/>
        </w:rPr>
        <w:t>Вступает в силу по истечении 7 дней после дня официального опубликования.</w:t>
      </w:r>
    </w:p>
    <w:p w:rsidR="00000000" w:rsidRPr="0045436F" w:rsidRDefault="0021158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0000" w:rsidRPr="0045436F" w:rsidRDefault="0021158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от 15 мая 2017 г. N 570</w:t>
      </w: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ОБ УСТАНОВЛЕНИИ</w:t>
      </w: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ВИДОВ И ОБЪЕМОВ РАБОТ ПО СТРОИТЕЛЬСТВУ, РЕКОНСТРУКЦИИ</w:t>
      </w: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ОБЪЕКТОВ КАПИТАЛЬНОГО СТРОИТЕЛЬСТВА, КОТОРЫЕ ПОДРЯДЧИК</w:t>
      </w: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ОБЯЗАН ВЫПОЛНИТЬ САМОСТОЯТЕЛЬНО БЕЗ ПРИВЛЕЧЕНИЯ ДРУГИХ</w:t>
      </w: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ЛИЦ К ИСПОЛНЕНИЮ СВОИХ ОБЯЗАТЕЛЬСТВ ПО ГОСУДАРСТВЕННОМУ</w:t>
      </w: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И (ИЛИ) МУНИЦИПАЛЬНОМУ КОНТРАКТАМ, И О ВНЕСЕНИИ ИЗМЕНЕНИЙ</w:t>
      </w: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В ПРАВИЛА ОПРЕДЕЛЕНИЯ РАЗМЕРА ШТРАФА, НАЧИСЛЯЕМОГО</w:t>
      </w: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В СЛУЧАЕ НЕНАДЛЕЖАЩЕГО ИСПОЛНЕНИЯ ЗА</w:t>
      </w:r>
      <w:r w:rsidRPr="0045436F">
        <w:rPr>
          <w:rFonts w:ascii="Times New Roman" w:hAnsi="Times New Roman" w:cs="Times New Roman"/>
          <w:sz w:val="28"/>
          <w:szCs w:val="28"/>
        </w:rPr>
        <w:t>КАЗЧИКОМ, ПОСТАВЩИКОМ</w:t>
      </w: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(ПОДРЯДЧИКОМ, ИСПОЛНИТЕЛЕМ) ОБЯЗАТЕЛЬСТВ, ПРЕДУСМОТРЕННЫХ</w:t>
      </w: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КОНТРАКТОМ (ЗА ИСКЛЮЧЕНИЕМ ПРОСРОЧКИ ИСПОЛНЕНИЯ</w:t>
      </w: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ОБЯЗАТЕЛЬСТВ ЗАКАЗЧИКОМ, ПОСТАВЩИКОМ (ПОДРЯДЧИКОМ,</w:t>
      </w: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ИСПОЛНИТЕЛЕМ), И РАЗМЕРА ПЕНИ, НАЧИСЛЯЕМОЙ ЗА КАЖДЫЙ</w:t>
      </w: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ДЕНЬ ПРОСРОЧКИ ИСПОЛНЕНИЯ ПОСТАВЩИКОМ (ПОДРЯДЧИКОМ,</w:t>
      </w: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ИСПОЛНИТЕЛЕМ) ОБЯЗАТЕЛЬСТВА, ПРЕДУСМОТРЕННОГО КОНТРАКТОМ</w:t>
      </w:r>
    </w:p>
    <w:p w:rsidR="00000000" w:rsidRPr="0045436F" w:rsidRDefault="002115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В соответствии с частью 2 статьи 110.2 Федерального закона "О контрактной системе в сфере закупок товаров, работ, услуг для обеспечения государств</w:t>
      </w:r>
      <w:r w:rsidRPr="0045436F">
        <w:rPr>
          <w:rFonts w:ascii="Times New Roman" w:hAnsi="Times New Roman" w:cs="Times New Roman"/>
          <w:sz w:val="28"/>
          <w:szCs w:val="28"/>
        </w:rPr>
        <w:t>енных и муниципальных нужд" Правительство Российской Федерации постановляет: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 xml:space="preserve">виды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</w:t>
      </w:r>
      <w:r w:rsidRPr="0045436F">
        <w:rPr>
          <w:rFonts w:ascii="Times New Roman" w:hAnsi="Times New Roman" w:cs="Times New Roman"/>
          <w:sz w:val="28"/>
          <w:szCs w:val="28"/>
        </w:rPr>
        <w:t>лиц к исполнению своих обязательств по государственному и (или) муниципальному контрактам;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изменения, которые вносятся в Правила определения размера штрафа, начисляемого в случае ненадлежащего исполнения заказчиком, поставщиком (подрядчиком, исполнителем) </w:t>
      </w:r>
      <w:r w:rsidRPr="0045436F">
        <w:rPr>
          <w:rFonts w:ascii="Times New Roman" w:hAnsi="Times New Roman" w:cs="Times New Roman"/>
          <w:sz w:val="28"/>
          <w:szCs w:val="28"/>
        </w:rPr>
        <w:t>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</w:t>
      </w:r>
      <w:r w:rsidRPr="0045436F">
        <w:rPr>
          <w:rFonts w:ascii="Times New Roman" w:hAnsi="Times New Roman" w:cs="Times New Roman"/>
          <w:sz w:val="28"/>
          <w:szCs w:val="28"/>
        </w:rPr>
        <w:t>ьства, предусмотренного контрактом, утвержденные постановлением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</w:t>
      </w:r>
      <w:r w:rsidRPr="0045436F">
        <w:rPr>
          <w:rFonts w:ascii="Times New Roman" w:hAnsi="Times New Roman" w:cs="Times New Roman"/>
          <w:sz w:val="28"/>
          <w:szCs w:val="28"/>
        </w:rPr>
        <w:t>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</w:t>
      </w:r>
      <w:r w:rsidRPr="0045436F">
        <w:rPr>
          <w:rFonts w:ascii="Times New Roman" w:hAnsi="Times New Roman" w:cs="Times New Roman"/>
          <w:sz w:val="28"/>
          <w:szCs w:val="28"/>
        </w:rPr>
        <w:t>сполнителем) обязательства, предусмотренного контрактом" (Собрание законодательства Российской Федерации, 2013, N 48, ст. 6266).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 w:rsidRPr="0045436F">
        <w:rPr>
          <w:rFonts w:ascii="Times New Roman" w:hAnsi="Times New Roman" w:cs="Times New Roman"/>
          <w:sz w:val="28"/>
          <w:szCs w:val="28"/>
        </w:rPr>
        <w:t>а) возможные виды и объемы работ по строительству, реконструкции объектов капитального строительс</w:t>
      </w:r>
      <w:r w:rsidRPr="0045436F">
        <w:rPr>
          <w:rFonts w:ascii="Times New Roman" w:hAnsi="Times New Roman" w:cs="Times New Roman"/>
          <w:sz w:val="28"/>
          <w:szCs w:val="28"/>
        </w:rPr>
        <w:t>тва из числа видов работ, утвержденных настоящим постановлением,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</w:t>
      </w:r>
      <w:r w:rsidRPr="0045436F">
        <w:rPr>
          <w:rFonts w:ascii="Times New Roman" w:hAnsi="Times New Roman" w:cs="Times New Roman"/>
          <w:sz w:val="28"/>
          <w:szCs w:val="28"/>
        </w:rPr>
        <w:t>ом в документацию о закупке;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б) конкретные виды и объемы работ из числа видов и объемов работ, предусмотренных подпунктом "а" настоящего пункта, определенные по предложению подрядчика, включаются в государственный и (или) муниципальный контракт и исходя из</w:t>
      </w:r>
      <w:r w:rsidRPr="0045436F">
        <w:rPr>
          <w:rFonts w:ascii="Times New Roman" w:hAnsi="Times New Roman" w:cs="Times New Roman"/>
          <w:sz w:val="28"/>
          <w:szCs w:val="28"/>
        </w:rPr>
        <w:t xml:space="preserve"> сметной стоимости этих работ, предусмотренной проектной документацией, в совокупном стоимостном выражении должны составлять: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не менее 15 процентов цены государственного и (или) муниципального контракта - со дня вступления в силу настоящего постановления и</w:t>
      </w:r>
      <w:r w:rsidRPr="0045436F">
        <w:rPr>
          <w:rFonts w:ascii="Times New Roman" w:hAnsi="Times New Roman" w:cs="Times New Roman"/>
          <w:sz w:val="28"/>
          <w:szCs w:val="28"/>
        </w:rPr>
        <w:t xml:space="preserve"> до 1 июля 2018 г.;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не менее 25 процентов цены государственного и (или) муниципального контракта - с 1 июля 2018 г.;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в) порядок определения размера штрафа, начисляемого за ненадлежащее исполнение подрядчиком обязательств по выполнению видов и объемов работ</w:t>
      </w:r>
      <w:r w:rsidRPr="0045436F">
        <w:rPr>
          <w:rFonts w:ascii="Times New Roman" w:hAnsi="Times New Roman" w:cs="Times New Roman"/>
          <w:sz w:val="28"/>
          <w:szCs w:val="28"/>
        </w:rPr>
        <w:t xml:space="preserve"> по строительству, реконструкции объекта капитального строительства, которые он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</w:t>
      </w:r>
      <w:r w:rsidRPr="0045436F">
        <w:rPr>
          <w:rFonts w:ascii="Times New Roman" w:hAnsi="Times New Roman" w:cs="Times New Roman"/>
          <w:sz w:val="28"/>
          <w:szCs w:val="28"/>
        </w:rPr>
        <w:t>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</w:t>
      </w:r>
      <w:r w:rsidRPr="0045436F">
        <w:rPr>
          <w:rFonts w:ascii="Times New Roman" w:hAnsi="Times New Roman" w:cs="Times New Roman"/>
          <w:sz w:val="28"/>
          <w:szCs w:val="28"/>
        </w:rPr>
        <w:t xml:space="preserve">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</w:t>
      </w:r>
      <w:r w:rsidRPr="0045436F">
        <w:rPr>
          <w:rFonts w:ascii="Times New Roman" w:hAnsi="Times New Roman" w:cs="Times New Roman"/>
          <w:sz w:val="28"/>
          <w:szCs w:val="28"/>
        </w:rPr>
        <w:lastRenderedPageBreak/>
        <w:t>утвержденными постановлением Правительства Российской Федерации от 25 ноября 2013 г. N 1063 "Об у</w:t>
      </w:r>
      <w:r w:rsidRPr="0045436F">
        <w:rPr>
          <w:rFonts w:ascii="Times New Roman" w:hAnsi="Times New Roman" w:cs="Times New Roman"/>
          <w:sz w:val="28"/>
          <w:szCs w:val="28"/>
        </w:rPr>
        <w:t>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</w:t>
      </w:r>
      <w:r w:rsidRPr="0045436F">
        <w:rPr>
          <w:rFonts w:ascii="Times New Roman" w:hAnsi="Times New Roman" w:cs="Times New Roman"/>
          <w:sz w:val="28"/>
          <w:szCs w:val="28"/>
        </w:rPr>
        <w:t>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контрактом".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3. Настоящее постановление не распространяется на отношения, связанные с о</w:t>
      </w:r>
      <w:r w:rsidRPr="0045436F">
        <w:rPr>
          <w:rFonts w:ascii="Times New Roman" w:hAnsi="Times New Roman" w:cs="Times New Roman"/>
          <w:sz w:val="28"/>
          <w:szCs w:val="28"/>
        </w:rPr>
        <w:t>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дня всту</w:t>
      </w:r>
      <w:r w:rsidRPr="0045436F">
        <w:rPr>
          <w:rFonts w:ascii="Times New Roman" w:hAnsi="Times New Roman" w:cs="Times New Roman"/>
          <w:sz w:val="28"/>
          <w:szCs w:val="28"/>
        </w:rPr>
        <w:t>пления в силу настоящего постановления, а также на контракты, заключенные до дня вступления в силу настоящего постановления.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5436F" w:rsidRDefault="00211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00000" w:rsidRPr="0045436F" w:rsidRDefault="00211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0000" w:rsidRPr="0045436F" w:rsidRDefault="00211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Д.МЕДВЕДЕВ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5436F" w:rsidRDefault="002115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Утверждены</w:t>
      </w:r>
    </w:p>
    <w:p w:rsidR="00000000" w:rsidRPr="0045436F" w:rsidRDefault="00211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00000" w:rsidRPr="0045436F" w:rsidRDefault="00211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0000" w:rsidRPr="0045436F" w:rsidRDefault="00211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от 15 мая 2017 г. N 570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45436F">
        <w:rPr>
          <w:rFonts w:ascii="Times New Roman" w:hAnsi="Times New Roman" w:cs="Times New Roman"/>
          <w:sz w:val="28"/>
          <w:szCs w:val="28"/>
        </w:rPr>
        <w:t>ВИДЫ</w:t>
      </w: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РАБОТ ПО СТРОИТЕЛЬСТВУ, РЕКОНСТРУКЦИИ ОБЪЕКТОВ КАПИТАЛЬНОГО</w:t>
      </w: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СТРОИТЕЛЬСТВА, КОТОРЫЕ ПОДРЯДЧИК ОБЯЗАН ВЫПОЛНИТЬ</w:t>
      </w: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САМОСТОЯТЕЛЬНО БЕЗ ПРИВЛЕЧЕНИЯ ДРУГИХ ЛИЦ К ИСПОЛНЕНИЮ</w:t>
      </w: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СВОИХ ОБЯЗАТЕЛЬСТВ ПО ГОСУДАРСТВЕННОМУ</w:t>
      </w: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И (ИЛИ) МУНИ</w:t>
      </w:r>
      <w:r w:rsidRPr="0045436F">
        <w:rPr>
          <w:rFonts w:ascii="Times New Roman" w:hAnsi="Times New Roman" w:cs="Times New Roman"/>
          <w:sz w:val="28"/>
          <w:szCs w:val="28"/>
        </w:rPr>
        <w:t>ЦИПАЛЬНОМУ КОНТРАКТАМ</w:t>
      </w:r>
    </w:p>
    <w:p w:rsidR="00000000" w:rsidRPr="0045436F" w:rsidRDefault="002115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1. Подготовительные работы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2. Земляные работы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3. Инженерная подготовка территории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4. Инженерная защита территории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5. Свайные работы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lastRenderedPageBreak/>
        <w:t>6. Устройство фундаментов и оснований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7. Возведение несущих конструкций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8. Возведение наружных огражд</w:t>
      </w:r>
      <w:r w:rsidRPr="0045436F">
        <w:rPr>
          <w:rFonts w:ascii="Times New Roman" w:hAnsi="Times New Roman" w:cs="Times New Roman"/>
          <w:sz w:val="28"/>
          <w:szCs w:val="28"/>
        </w:rPr>
        <w:t>ающих конструкций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9. Устройство кровли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10. Фасадные работы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11. Внутренние отделочные работы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12. Устройство внутренних санитарно-технических систем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13. Устройство внутренних электротехнических систем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14. Устройство внутренних трубопроводных систем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15. Устро</w:t>
      </w:r>
      <w:r w:rsidRPr="0045436F">
        <w:rPr>
          <w:rFonts w:ascii="Times New Roman" w:hAnsi="Times New Roman" w:cs="Times New Roman"/>
          <w:sz w:val="28"/>
          <w:szCs w:val="28"/>
        </w:rPr>
        <w:t>йство внутренних слаботочных систем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16. Установка подъемно-транспортного оборудования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17. Монтаж технологического оборудования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18. Пусконаладочные работы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19. Устройство наружных электрических сетей и линий связи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20. Устройство наружных сетей канализации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21. Устройство наружных сетей водоснабжения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22. Устройство наружных сетей теплоснабжения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23. Устройство наружных сетей газоснабжения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24. Устройство дорожной одежды автомобильных дорог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25. Работы по обустройству автомобильной дороги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 xml:space="preserve">26. Устройство верхнего </w:t>
      </w:r>
      <w:r w:rsidRPr="0045436F">
        <w:rPr>
          <w:rFonts w:ascii="Times New Roman" w:hAnsi="Times New Roman" w:cs="Times New Roman"/>
          <w:sz w:val="28"/>
          <w:szCs w:val="28"/>
        </w:rPr>
        <w:t>строения железнодорожного пути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27. Устройство трубопроводов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28. Устройство переходов сетей и трубопроводов через естественные и искусственные препятствия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29. Устройство туннелей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30. Устройство штолен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31. Устройство искусственных сооружений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32. Дноуглубител</w:t>
      </w:r>
      <w:r w:rsidRPr="0045436F">
        <w:rPr>
          <w:rFonts w:ascii="Times New Roman" w:hAnsi="Times New Roman" w:cs="Times New Roman"/>
          <w:sz w:val="28"/>
          <w:szCs w:val="28"/>
        </w:rPr>
        <w:t>ьные и водолазные работы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33. Гидротехнические работы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34. Благоустройство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5436F" w:rsidRDefault="002115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Утверждены</w:t>
      </w:r>
    </w:p>
    <w:p w:rsidR="00000000" w:rsidRPr="0045436F" w:rsidRDefault="00211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00000" w:rsidRPr="0045436F" w:rsidRDefault="00211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0000" w:rsidRPr="0045436F" w:rsidRDefault="002115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от 15 мая 2017 г. N 570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97"/>
      <w:bookmarkEnd w:id="2"/>
      <w:r w:rsidRPr="0045436F">
        <w:rPr>
          <w:rFonts w:ascii="Times New Roman" w:hAnsi="Times New Roman" w:cs="Times New Roman"/>
          <w:sz w:val="28"/>
          <w:szCs w:val="28"/>
        </w:rPr>
        <w:t>ИЗМЕНЕНИЯ,</w:t>
      </w: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КОТОРЫЕ ВНОСЯТСЯ В ПРАВИЛА ОПРЕДЕЛЕНИЯ РАЗМЕРА ШТРАФА,</w:t>
      </w: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lastRenderedPageBreak/>
        <w:t>НАЧИСЛЯЕМОГО В СЛУЧАЕ НЕНАДЛЕЖАЩЕГО ИСПОЛНЕНИЯ ЗАКАЗЧИКОМ,</w:t>
      </w: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ПОСТАВЩИКОМ (ПОДРЯДЧИКОМ, ИСПОЛНИТЕЛЕМ) ОБЯЗАТЕЛЬСТВ,</w:t>
      </w: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ПРЕДУСМОТРЕННЫХ КОНТРАКТОМ (ЗА ИСКЛЮЧЕНИЕМ ПРОСРОЧКИ</w:t>
      </w: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ИСПОЛНЕНИЯ ОБЯЗАТЕЛЬСТВ ЗАКАЗЧИКОМ, ПОСТАВЩИКОМ</w:t>
      </w: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(ПОДРЯДЧИКОМ, ИСПОЛНИТЕЛЕМ), И РАЗМЕРА ПЕН</w:t>
      </w:r>
      <w:r w:rsidRPr="0045436F">
        <w:rPr>
          <w:rFonts w:ascii="Times New Roman" w:hAnsi="Times New Roman" w:cs="Times New Roman"/>
          <w:sz w:val="28"/>
          <w:szCs w:val="28"/>
        </w:rPr>
        <w:t>И, НАЧИСЛЯЕМОЙ</w:t>
      </w: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ЗА КАЖДЫЙ ДЕНЬ ПРОСРОЧКИ ИСПОЛНЕНИЯ ПОСТАВЩИКОМ</w:t>
      </w: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(ПОДРЯДЧИКОМ, ИСПОЛНИТЕЛЕМ) ОБЯЗАТЕЛЬСТВА,</w:t>
      </w:r>
    </w:p>
    <w:p w:rsidR="00000000" w:rsidRPr="0045436F" w:rsidRDefault="00211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ПРЕДУСМОТРЕННОГО КОНТРАКТОМ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1. Пункт 4 после слов "в следующем порядке" дополнить словами "(за исключением случаев, предусмотренных пунктом 4(1) наст</w:t>
      </w:r>
      <w:r w:rsidRPr="0045436F">
        <w:rPr>
          <w:rFonts w:ascii="Times New Roman" w:hAnsi="Times New Roman" w:cs="Times New Roman"/>
          <w:sz w:val="28"/>
          <w:szCs w:val="28"/>
        </w:rPr>
        <w:t>оящих Правил)".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2. Дополнить пунктом 4(1) следующего содержания: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F">
        <w:rPr>
          <w:rFonts w:ascii="Times New Roman" w:hAnsi="Times New Roman" w:cs="Times New Roman"/>
          <w:sz w:val="28"/>
          <w:szCs w:val="28"/>
        </w:rPr>
        <w:t>"4(1).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он обязан выполнить</w:t>
      </w:r>
      <w:r w:rsidRPr="0045436F">
        <w:rPr>
          <w:rFonts w:ascii="Times New Roman" w:hAnsi="Times New Roman" w:cs="Times New Roman"/>
          <w:sz w:val="28"/>
          <w:szCs w:val="28"/>
        </w:rPr>
        <w:t xml:space="preserve">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работ.".</w:t>
      </w: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5436F" w:rsidRDefault="0021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58E" w:rsidRPr="0045436F" w:rsidRDefault="0021158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21158E" w:rsidRPr="0045436F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58E" w:rsidRDefault="0021158E">
      <w:pPr>
        <w:spacing w:after="0" w:line="240" w:lineRule="auto"/>
      </w:pPr>
      <w:r>
        <w:separator/>
      </w:r>
    </w:p>
  </w:endnote>
  <w:endnote w:type="continuationSeparator" w:id="1">
    <w:p w:rsidR="0021158E" w:rsidRDefault="0021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15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158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158E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158E">
          <w:pPr>
            <w:pStyle w:val="ConsPlusNormal"/>
            <w:jc w:val="right"/>
          </w:pPr>
        </w:p>
      </w:tc>
    </w:tr>
  </w:tbl>
  <w:p w:rsidR="00000000" w:rsidRDefault="0021158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58E" w:rsidRDefault="0021158E">
      <w:pPr>
        <w:spacing w:after="0" w:line="240" w:lineRule="auto"/>
      </w:pPr>
      <w:r>
        <w:separator/>
      </w:r>
    </w:p>
  </w:footnote>
  <w:footnote w:type="continuationSeparator" w:id="1">
    <w:p w:rsidR="0021158E" w:rsidRDefault="0021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45436F" w:rsidRDefault="0021158E" w:rsidP="0045436F">
    <w:pPr>
      <w:pStyle w:val="a3"/>
    </w:pPr>
    <w:r w:rsidRPr="0045436F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9115A"/>
    <w:rsid w:val="0021158E"/>
    <w:rsid w:val="0045436F"/>
    <w:rsid w:val="00B9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543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436F"/>
  </w:style>
  <w:style w:type="paragraph" w:styleId="a5">
    <w:name w:val="footer"/>
    <w:basedOn w:val="a"/>
    <w:link w:val="a6"/>
    <w:uiPriority w:val="99"/>
    <w:semiHidden/>
    <w:unhideWhenUsed/>
    <w:rsid w:val="004543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4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6958</Characters>
  <Application>Microsoft Office Word</Application>
  <DocSecurity>2</DocSecurity>
  <Lines>57</Lines>
  <Paragraphs>16</Paragraphs>
  <ScaleCrop>false</ScaleCrop>
  <Company>КонсультантПлюс Версия 4016.00.32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15.05.2017 N 570"Об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</dc:title>
  <dc:creator>Demina</dc:creator>
  <cp:lastModifiedBy>Demina</cp:lastModifiedBy>
  <cp:revision>2</cp:revision>
  <dcterms:created xsi:type="dcterms:W3CDTF">2017-05-17T22:57:00Z</dcterms:created>
  <dcterms:modified xsi:type="dcterms:W3CDTF">2017-05-17T22:57:00Z</dcterms:modified>
</cp:coreProperties>
</file>