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35" w:rsidRPr="005E0C7D" w:rsidRDefault="002E5A35" w:rsidP="001144C4">
      <w:pPr>
        <w:spacing w:after="200" w:line="276" w:lineRule="auto"/>
        <w:jc w:val="center"/>
        <w:rPr>
          <w:b/>
          <w:kern w:val="28"/>
        </w:rPr>
      </w:pPr>
      <w:r w:rsidRPr="005E0C7D">
        <w:rPr>
          <w:b/>
          <w:kern w:val="28"/>
        </w:rPr>
        <w:t>ТЕХНИЧЕСКАЯ ЧАСТЬ</w:t>
      </w:r>
    </w:p>
    <w:p w:rsidR="00610C69" w:rsidRPr="002C3260" w:rsidRDefault="00610C69" w:rsidP="002C3260">
      <w:pPr>
        <w:spacing w:line="240" w:lineRule="exact"/>
        <w:ind w:left="3261"/>
        <w:rPr>
          <w:b/>
          <w:shd w:val="clear" w:color="auto" w:fill="FFFFFF"/>
        </w:rPr>
      </w:pPr>
      <w:r w:rsidRPr="002C3260">
        <w:rPr>
          <w:b/>
          <w:shd w:val="clear" w:color="auto" w:fill="FFFFFF"/>
        </w:rPr>
        <w:t>СВЕДЕНИЯ ОБ ОБЪЕКТЕ ЗАКУПКИ</w:t>
      </w:r>
    </w:p>
    <w:p w:rsidR="0097072D" w:rsidRPr="0097072D" w:rsidRDefault="0097072D" w:rsidP="0097072D">
      <w:pPr>
        <w:spacing w:line="240" w:lineRule="exact"/>
        <w:ind w:left="360"/>
        <w:jc w:val="center"/>
        <w:rPr>
          <w:b/>
          <w:shd w:val="clear" w:color="auto" w:fill="FFFFFF"/>
        </w:rPr>
      </w:pPr>
    </w:p>
    <w:p w:rsidR="00DB51E4" w:rsidRPr="00A6391C" w:rsidRDefault="00DB51E4" w:rsidP="00DB51E4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6391C">
        <w:rPr>
          <w:rFonts w:eastAsia="Calibri"/>
          <w:b/>
          <w:bCs/>
        </w:rPr>
        <w:t>Перечень, объем закупаемых услуг, п</w:t>
      </w:r>
      <w:r w:rsidRPr="00A6391C">
        <w:rPr>
          <w:rFonts w:eastAsia="Calibri"/>
          <w:b/>
        </w:rPr>
        <w:t xml:space="preserve">ериодичность (график) оказания услуг, порядок и условия оказания услуг  </w:t>
      </w:r>
    </w:p>
    <w:p w:rsidR="00DB51E4" w:rsidRPr="00A6391C" w:rsidRDefault="00DB51E4" w:rsidP="00DB51E4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B51E4" w:rsidRPr="00A6391C" w:rsidRDefault="00DB51E4" w:rsidP="00DB51E4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6391C">
        <w:rPr>
          <w:rFonts w:eastAsia="Calibri"/>
          <w:b/>
        </w:rPr>
        <w:t>1. Перечень оказываемых услуг</w:t>
      </w:r>
    </w:p>
    <w:p w:rsidR="00DB51E4" w:rsidRPr="00A6391C" w:rsidRDefault="00DB51E4" w:rsidP="00DB51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391C">
        <w:t xml:space="preserve">Оказание услуг по обязательному страхованию гражданской ответственности владельцев транспортных средств (ОСАГО) </w:t>
      </w:r>
      <w:r w:rsidRPr="00A6391C">
        <w:rPr>
          <w:color w:val="000000"/>
        </w:rPr>
        <w:t xml:space="preserve">Краевого государственного </w:t>
      </w:r>
      <w:r w:rsidR="00A60299">
        <w:rPr>
          <w:color w:val="000000"/>
        </w:rPr>
        <w:t>…………….</w:t>
      </w:r>
    </w:p>
    <w:p w:rsidR="00DB51E4" w:rsidRPr="00A6391C" w:rsidRDefault="00DB51E4" w:rsidP="00DB51E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B51E4" w:rsidRPr="00A6391C" w:rsidRDefault="00DB51E4" w:rsidP="00DB51E4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6391C">
        <w:rPr>
          <w:rFonts w:eastAsia="Calibri"/>
          <w:b/>
        </w:rPr>
        <w:t xml:space="preserve">2. Объем оказываемых услуг </w:t>
      </w:r>
    </w:p>
    <w:p w:rsidR="00DB51E4" w:rsidRPr="00A6391C" w:rsidRDefault="00DB51E4" w:rsidP="00DB51E4">
      <w:pPr>
        <w:autoSpaceDE w:val="0"/>
        <w:autoSpaceDN w:val="0"/>
        <w:adjustRightInd w:val="0"/>
        <w:ind w:firstLine="709"/>
        <w:jc w:val="both"/>
      </w:pPr>
      <w:r w:rsidRPr="00A6391C">
        <w:t xml:space="preserve">Перечень транспортных средств </w:t>
      </w:r>
      <w:r w:rsidR="00A60299" w:rsidRPr="00A6391C">
        <w:rPr>
          <w:color w:val="000000"/>
        </w:rPr>
        <w:t xml:space="preserve">Краевого государственного </w:t>
      </w:r>
      <w:r w:rsidR="00A60299">
        <w:rPr>
          <w:color w:val="000000"/>
        </w:rPr>
        <w:t>……</w:t>
      </w:r>
      <w:r w:rsidRPr="00A6391C">
        <w:t xml:space="preserve"> в количестве 155 единиц, подлежащих страхованию (Приложение к Технической части), представлен в виде отдельного док</w:t>
      </w:r>
      <w:r w:rsidRPr="00A6391C">
        <w:t>у</w:t>
      </w:r>
      <w:r w:rsidRPr="00A6391C">
        <w:t xml:space="preserve">мента </w:t>
      </w:r>
      <w:proofErr w:type="spellStart"/>
      <w:r w:rsidRPr="00A6391C">
        <w:t>Microsoft</w:t>
      </w:r>
      <w:proofErr w:type="spellEnd"/>
      <w:r w:rsidRPr="00A6391C">
        <w:t xml:space="preserve"> </w:t>
      </w:r>
      <w:proofErr w:type="spellStart"/>
      <w:r w:rsidRPr="00A6391C">
        <w:t>Excel</w:t>
      </w:r>
      <w:proofErr w:type="spellEnd"/>
      <w:r w:rsidRPr="00A6391C">
        <w:t>.</w:t>
      </w:r>
    </w:p>
    <w:p w:rsidR="00DB51E4" w:rsidRPr="00A6391C" w:rsidRDefault="00DB51E4" w:rsidP="00DB51E4">
      <w:pPr>
        <w:jc w:val="both"/>
      </w:pPr>
    </w:p>
    <w:p w:rsidR="00DB51E4" w:rsidRPr="00A6391C" w:rsidRDefault="00DB51E4" w:rsidP="00DB51E4">
      <w:pPr>
        <w:pStyle w:val="af1"/>
        <w:widowControl w:val="0"/>
        <w:tabs>
          <w:tab w:val="left" w:pos="-108"/>
        </w:tabs>
        <w:spacing w:after="0" w:line="240" w:lineRule="auto"/>
        <w:ind w:firstLine="709"/>
        <w:jc w:val="both"/>
        <w:rPr>
          <w:color w:val="000000"/>
        </w:rPr>
      </w:pPr>
      <w:r w:rsidRPr="00A6391C">
        <w:t xml:space="preserve">Владелец транспортных средств – </w:t>
      </w:r>
      <w:r w:rsidR="00A60299">
        <w:t>…..</w:t>
      </w:r>
      <w:r w:rsidRPr="00A6391C">
        <w:t>;</w:t>
      </w:r>
    </w:p>
    <w:p w:rsidR="00DB51E4" w:rsidRPr="00A6391C" w:rsidRDefault="00DB51E4" w:rsidP="00DB51E4">
      <w:pPr>
        <w:pStyle w:val="af1"/>
        <w:widowControl w:val="0"/>
        <w:tabs>
          <w:tab w:val="left" w:pos="-108"/>
        </w:tabs>
        <w:spacing w:after="0" w:line="240" w:lineRule="auto"/>
        <w:ind w:firstLine="709"/>
        <w:jc w:val="both"/>
      </w:pPr>
      <w:r w:rsidRPr="00A6391C">
        <w:t>Место нахождения владельца – юридического лица: 680000 г. Хабаровск, ул</w:t>
      </w:r>
      <w:r w:rsidR="00A60299">
        <w:t>…..</w:t>
      </w:r>
      <w:r w:rsidRPr="00A6391C">
        <w:t>;</w:t>
      </w:r>
    </w:p>
    <w:p w:rsidR="00DB51E4" w:rsidRPr="00A6391C" w:rsidRDefault="00DB51E4" w:rsidP="00DB51E4">
      <w:pPr>
        <w:pStyle w:val="af1"/>
        <w:widowControl w:val="0"/>
        <w:tabs>
          <w:tab w:val="left" w:pos="-108"/>
        </w:tabs>
        <w:spacing w:after="0" w:line="240" w:lineRule="auto"/>
        <w:ind w:firstLine="709"/>
        <w:jc w:val="both"/>
      </w:pPr>
      <w:r w:rsidRPr="00A6391C">
        <w:t>Место регистрации транспортных средств – г. Хабаровск.</w:t>
      </w:r>
    </w:p>
    <w:p w:rsidR="00AB4F12" w:rsidRDefault="00DB51E4" w:rsidP="00DB51E4">
      <w:pPr>
        <w:pStyle w:val="af1"/>
        <w:widowControl w:val="0"/>
        <w:tabs>
          <w:tab w:val="left" w:pos="-108"/>
        </w:tabs>
        <w:spacing w:after="0" w:line="240" w:lineRule="auto"/>
        <w:ind w:firstLine="709"/>
        <w:jc w:val="both"/>
      </w:pPr>
      <w:r w:rsidRPr="00A6391C">
        <w:t xml:space="preserve">Транспортные средства используются в течение года. </w:t>
      </w:r>
    </w:p>
    <w:p w:rsidR="00DB51E4" w:rsidRPr="00A6391C" w:rsidRDefault="00DB51E4" w:rsidP="00DB51E4">
      <w:pPr>
        <w:pStyle w:val="af1"/>
        <w:widowControl w:val="0"/>
        <w:tabs>
          <w:tab w:val="left" w:pos="-108"/>
        </w:tabs>
        <w:spacing w:after="0" w:line="240" w:lineRule="auto"/>
        <w:ind w:firstLine="709"/>
        <w:jc w:val="both"/>
      </w:pPr>
      <w:r w:rsidRPr="00A6391C">
        <w:t>Транспортные средства в качестве такси не используются.</w:t>
      </w:r>
    </w:p>
    <w:p w:rsidR="00DB51E4" w:rsidRPr="00A6391C" w:rsidRDefault="00DB51E4" w:rsidP="00DB51E4">
      <w:pPr>
        <w:pStyle w:val="af1"/>
        <w:widowControl w:val="0"/>
        <w:tabs>
          <w:tab w:val="left" w:pos="-108"/>
        </w:tabs>
        <w:spacing w:after="0" w:line="240" w:lineRule="auto"/>
        <w:ind w:firstLine="709"/>
        <w:jc w:val="both"/>
      </w:pPr>
      <w:r w:rsidRPr="00A6391C">
        <w:t>К управлению транспортными средствами допускается неограниченное количество водителей.</w:t>
      </w:r>
    </w:p>
    <w:p w:rsidR="00DB51E4" w:rsidRPr="00F96EDE" w:rsidRDefault="00DB51E4" w:rsidP="00DB51E4">
      <w:pPr>
        <w:jc w:val="both"/>
      </w:pPr>
    </w:p>
    <w:p w:rsidR="00DB51E4" w:rsidRDefault="00DB51E4" w:rsidP="00DB51E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</w:rPr>
      </w:pPr>
      <w:r w:rsidRPr="00F96EDE">
        <w:t xml:space="preserve">        </w:t>
      </w:r>
      <w:r>
        <w:t xml:space="preserve">   </w:t>
      </w:r>
      <w:r w:rsidRPr="00F96EDE">
        <w:rPr>
          <w:rFonts w:eastAsia="Calibri"/>
          <w:b/>
        </w:rPr>
        <w:t>3. Порядок и условия оказания услуг</w:t>
      </w:r>
    </w:p>
    <w:p w:rsidR="00AB4F12" w:rsidRDefault="00AB4F12" w:rsidP="00C97A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AB4F12">
        <w:rPr>
          <w:rFonts w:eastAsia="Calibri"/>
        </w:rPr>
        <w:t>Страховщик о</w:t>
      </w:r>
      <w:r w:rsidR="00DB51E4">
        <w:rPr>
          <w:rFonts w:eastAsia="Calibri"/>
        </w:rPr>
        <w:t>формля</w:t>
      </w:r>
      <w:r>
        <w:rPr>
          <w:rFonts w:eastAsia="Calibri"/>
        </w:rPr>
        <w:t>ет</w:t>
      </w:r>
      <w:r w:rsidR="00DB51E4">
        <w:rPr>
          <w:rFonts w:eastAsia="Calibri"/>
        </w:rPr>
        <w:t xml:space="preserve"> и выда</w:t>
      </w:r>
      <w:r>
        <w:rPr>
          <w:rFonts w:eastAsia="Calibri"/>
        </w:rPr>
        <w:t>ет</w:t>
      </w:r>
      <w:r w:rsidR="00DB51E4">
        <w:rPr>
          <w:rFonts w:eastAsia="Calibri"/>
        </w:rPr>
        <w:t xml:space="preserve"> полисы ОСАГО </w:t>
      </w:r>
      <w:r w:rsidR="00DB51E4" w:rsidRPr="007B7395">
        <w:t>в отношении транспортных средств, ук</w:t>
      </w:r>
      <w:r w:rsidR="00DB51E4" w:rsidRPr="007B7395">
        <w:t>а</w:t>
      </w:r>
      <w:r w:rsidR="00DB51E4" w:rsidRPr="007B7395">
        <w:t xml:space="preserve">занных в </w:t>
      </w:r>
      <w:r w:rsidR="00DB51E4">
        <w:t>Технической части</w:t>
      </w:r>
      <w:r w:rsidR="00DB51E4">
        <w:rPr>
          <w:rFonts w:eastAsia="Calibri"/>
        </w:rPr>
        <w:t xml:space="preserve"> при наличии</w:t>
      </w:r>
      <w:r>
        <w:rPr>
          <w:rFonts w:eastAsia="Calibri"/>
        </w:rPr>
        <w:t>:</w:t>
      </w:r>
    </w:p>
    <w:p w:rsidR="00C215F3" w:rsidRDefault="00DB51E4" w:rsidP="00C215F3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7B7395">
        <w:t>следующи</w:t>
      </w:r>
      <w:r>
        <w:t>х</w:t>
      </w:r>
      <w:r w:rsidRPr="007B7395">
        <w:t xml:space="preserve"> документ</w:t>
      </w:r>
      <w:r>
        <w:t>ов</w:t>
      </w:r>
      <w:r w:rsidR="00915089">
        <w:t>,</w:t>
      </w:r>
      <w:r w:rsidR="00AB4F12">
        <w:t xml:space="preserve"> представленных Страхователем</w:t>
      </w:r>
      <w:r w:rsidR="00AB4F12" w:rsidRPr="00D279D6">
        <w:rPr>
          <w:rFonts w:eastAsia="Arial"/>
          <w:lang w:eastAsia="ar-SA"/>
        </w:rPr>
        <w:t xml:space="preserve"> не позднее </w:t>
      </w:r>
      <w:r w:rsidR="00AB4F12">
        <w:t>5</w:t>
      </w:r>
      <w:r w:rsidR="00AB4F12" w:rsidRPr="00F96EDE">
        <w:t xml:space="preserve"> (</w:t>
      </w:r>
      <w:r w:rsidR="00AB4F12">
        <w:t>пяти</w:t>
      </w:r>
      <w:r w:rsidR="00AB4F12" w:rsidRPr="00F96EDE">
        <w:t>) рабоч</w:t>
      </w:r>
      <w:r w:rsidR="00AB4F12">
        <w:t>их</w:t>
      </w:r>
      <w:r w:rsidR="00AB4F12" w:rsidRPr="00F96EDE">
        <w:t xml:space="preserve"> дн</w:t>
      </w:r>
      <w:r w:rsidR="00AB4F12">
        <w:t>ей</w:t>
      </w:r>
      <w:r w:rsidR="00AB4F12" w:rsidRPr="00F96EDE">
        <w:t xml:space="preserve"> до даты начала периода</w:t>
      </w:r>
      <w:r w:rsidR="00AB4F12" w:rsidRPr="00D279D6">
        <w:rPr>
          <w:rFonts w:eastAsia="Calibri"/>
          <w:lang w:eastAsia="en-US"/>
        </w:rPr>
        <w:t xml:space="preserve"> страхования транспортного средства</w:t>
      </w:r>
    </w:p>
    <w:p w:rsidR="00C215F3" w:rsidRPr="00C215F3" w:rsidRDefault="00C215F3" w:rsidP="00C215F3">
      <w:pPr>
        <w:pStyle w:val="a3"/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C215F3">
        <w:rPr>
          <w:rFonts w:eastAsia="Arial"/>
          <w:lang w:eastAsia="ar-SA"/>
        </w:rPr>
        <w:t xml:space="preserve">- заявление </w:t>
      </w:r>
      <w:r w:rsidRPr="00DE02BC">
        <w:t>на страхование транспортного средства (</w:t>
      </w:r>
      <w:r w:rsidRPr="00C215F3">
        <w:rPr>
          <w:rFonts w:eastAsia="Arial"/>
          <w:lang w:eastAsia="ar-SA"/>
        </w:rPr>
        <w:t>оформление полиса ОСАГО) в отнош</w:t>
      </w:r>
      <w:r w:rsidRPr="00C215F3">
        <w:rPr>
          <w:rFonts w:eastAsia="Arial"/>
          <w:lang w:eastAsia="ar-SA"/>
        </w:rPr>
        <w:t>е</w:t>
      </w:r>
      <w:r w:rsidRPr="00C215F3">
        <w:rPr>
          <w:rFonts w:eastAsia="Arial"/>
          <w:lang w:eastAsia="ar-SA"/>
        </w:rPr>
        <w:t xml:space="preserve">нии каждого транспортного средства, указанного в </w:t>
      </w:r>
      <w:r w:rsidRPr="00DE02BC">
        <w:t xml:space="preserve">Перечне транспортных средств </w:t>
      </w:r>
      <w:r w:rsidRPr="00C215F3">
        <w:rPr>
          <w:rFonts w:eastAsia="Arial"/>
          <w:lang w:eastAsia="ar-SA"/>
        </w:rPr>
        <w:t>по форме, установленной Правилами страхования. Заявление может быть оформлено на несколько транспортных средств;</w:t>
      </w:r>
    </w:p>
    <w:p w:rsidR="00C215F3" w:rsidRPr="00C215F3" w:rsidRDefault="00C215F3" w:rsidP="00C215F3">
      <w:pPr>
        <w:autoSpaceDE w:val="0"/>
        <w:autoSpaceDN w:val="0"/>
        <w:adjustRightInd w:val="0"/>
        <w:ind w:firstLine="360"/>
        <w:jc w:val="both"/>
        <w:rPr>
          <w:rFonts w:eastAsia="Calibri"/>
          <w:bCs/>
        </w:rPr>
      </w:pPr>
      <w:r>
        <w:rPr>
          <w:rFonts w:eastAsia="Arial"/>
          <w:lang w:eastAsia="ar-SA"/>
        </w:rPr>
        <w:t xml:space="preserve">     </w:t>
      </w:r>
      <w:r w:rsidRPr="00C215F3">
        <w:rPr>
          <w:rFonts w:eastAsia="Arial"/>
          <w:lang w:eastAsia="ar-SA"/>
        </w:rPr>
        <w:t>-</w:t>
      </w:r>
      <w:r w:rsidRPr="00C215F3">
        <w:rPr>
          <w:rFonts w:eastAsia="Calibri"/>
          <w:bCs/>
        </w:rPr>
        <w:t>выписку из единого государственного реестра юридических лиц о государственной регистр</w:t>
      </w:r>
      <w:r w:rsidRPr="00C215F3">
        <w:rPr>
          <w:rFonts w:eastAsia="Calibri"/>
          <w:bCs/>
        </w:rPr>
        <w:t>а</w:t>
      </w:r>
      <w:r w:rsidRPr="00C215F3">
        <w:rPr>
          <w:rFonts w:eastAsia="Calibri"/>
          <w:bCs/>
        </w:rPr>
        <w:t>ции юридического лица;</w:t>
      </w:r>
    </w:p>
    <w:p w:rsidR="00C215F3" w:rsidRPr="00C215F3" w:rsidRDefault="00C215F3" w:rsidP="00C215F3">
      <w:pPr>
        <w:tabs>
          <w:tab w:val="left" w:pos="1134"/>
        </w:tabs>
        <w:jc w:val="both"/>
        <w:rPr>
          <w:i/>
          <w:snapToGrid w:val="0"/>
          <w:u w:val="single"/>
        </w:rPr>
      </w:pPr>
      <w:r>
        <w:rPr>
          <w:snapToGrid w:val="0"/>
        </w:rPr>
        <w:t xml:space="preserve">           </w:t>
      </w:r>
      <w:r w:rsidRPr="00C215F3">
        <w:rPr>
          <w:snapToGrid w:val="0"/>
        </w:rPr>
        <w:t xml:space="preserve">- свидетельство о государственной регистрации транспортного средства или свидетельство о регистрации машины </w:t>
      </w:r>
      <w:r w:rsidRPr="00C215F3">
        <w:rPr>
          <w:i/>
          <w:snapToGrid w:val="0"/>
          <w:u w:val="single"/>
        </w:rPr>
        <w:t>(или копии указанных документов).</w:t>
      </w:r>
    </w:p>
    <w:p w:rsidR="00C215F3" w:rsidRPr="00C215F3" w:rsidRDefault="00C215F3" w:rsidP="00C215F3">
      <w:pPr>
        <w:autoSpaceDE w:val="0"/>
        <w:autoSpaceDN w:val="0"/>
        <w:adjustRightInd w:val="0"/>
        <w:ind w:left="708" w:firstLine="1"/>
        <w:jc w:val="both"/>
        <w:rPr>
          <w:rFonts w:eastAsia="Calibri"/>
        </w:rPr>
      </w:pPr>
      <w:r w:rsidRPr="00C215F3">
        <w:rPr>
          <w:snapToGrid w:val="0"/>
        </w:rPr>
        <w:t xml:space="preserve">- </w:t>
      </w:r>
      <w:r w:rsidRPr="00C215F3">
        <w:rPr>
          <w:rFonts w:eastAsia="Calibri"/>
        </w:rPr>
        <w:t>диагностическую карту, содержащую сведения о соответствии транспортного средства об</w:t>
      </w:r>
      <w:r w:rsidRPr="00C215F3">
        <w:rPr>
          <w:rFonts w:eastAsia="Calibri"/>
        </w:rPr>
        <w:t>я</w:t>
      </w:r>
      <w:r w:rsidRPr="00C215F3">
        <w:rPr>
          <w:rFonts w:eastAsia="Calibri"/>
        </w:rPr>
        <w:t>зательным требованиям безопасности транспортных средств.</w:t>
      </w:r>
    </w:p>
    <w:p w:rsidR="00D279D6" w:rsidRPr="007B7395" w:rsidRDefault="00D279D6" w:rsidP="00C97AA2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следующих сведений</w:t>
      </w:r>
      <w:r w:rsidRPr="007B7395">
        <w:rPr>
          <w:rFonts w:ascii="Times New Roman" w:hAnsi="Times New Roman"/>
          <w:sz w:val="24"/>
          <w:szCs w:val="24"/>
        </w:rPr>
        <w:t>, предоставленны</w:t>
      </w:r>
      <w:r>
        <w:rPr>
          <w:rFonts w:ascii="Times New Roman" w:hAnsi="Times New Roman"/>
          <w:sz w:val="24"/>
          <w:szCs w:val="24"/>
        </w:rPr>
        <w:t>х</w:t>
      </w:r>
      <w:r w:rsidRPr="007B7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Страховщику</w:t>
      </w:r>
      <w:r w:rsidRPr="007B7395">
        <w:rPr>
          <w:rFonts w:ascii="Times New Roman" w:hAnsi="Times New Roman"/>
          <w:sz w:val="24"/>
          <w:szCs w:val="24"/>
        </w:rPr>
        <w:t xml:space="preserve"> страховой организацией, </w:t>
      </w:r>
      <w:r>
        <w:rPr>
          <w:rFonts w:ascii="Times New Roman" w:hAnsi="Times New Roman"/>
          <w:sz w:val="24"/>
          <w:szCs w:val="24"/>
        </w:rPr>
        <w:t>в которой был оформлен</w:t>
      </w:r>
      <w:r w:rsidRPr="007B7395">
        <w:rPr>
          <w:rFonts w:ascii="Times New Roman" w:hAnsi="Times New Roman"/>
          <w:sz w:val="24"/>
          <w:szCs w:val="24"/>
        </w:rPr>
        <w:t xml:space="preserve"> последний </w:t>
      </w:r>
      <w:r>
        <w:rPr>
          <w:rFonts w:ascii="Times New Roman" w:hAnsi="Times New Roman"/>
          <w:sz w:val="24"/>
          <w:szCs w:val="24"/>
        </w:rPr>
        <w:t>полис</w:t>
      </w:r>
      <w:r w:rsidRPr="007B7395">
        <w:rPr>
          <w:rFonts w:ascii="Times New Roman" w:hAnsi="Times New Roman"/>
          <w:sz w:val="24"/>
          <w:szCs w:val="24"/>
        </w:rPr>
        <w:t xml:space="preserve"> ОСАГО, в порядке, предус</w:t>
      </w:r>
      <w:r>
        <w:rPr>
          <w:rFonts w:ascii="Times New Roman" w:hAnsi="Times New Roman"/>
          <w:sz w:val="24"/>
          <w:szCs w:val="24"/>
        </w:rPr>
        <w:t>мотренном Правилами страхования:</w:t>
      </w:r>
    </w:p>
    <w:p w:rsidR="00DB51E4" w:rsidRPr="007B7395" w:rsidRDefault="00DB51E4" w:rsidP="00C97AA2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сведений</w:t>
      </w:r>
      <w:r w:rsidRPr="007B7395">
        <w:rPr>
          <w:rFonts w:ascii="Times New Roman" w:hAnsi="Times New Roman"/>
          <w:sz w:val="24"/>
          <w:szCs w:val="24"/>
        </w:rPr>
        <w:t xml:space="preserve"> о количестве и характере наступивших страховых случаев</w:t>
      </w:r>
      <w:r>
        <w:rPr>
          <w:rFonts w:ascii="Times New Roman" w:hAnsi="Times New Roman"/>
          <w:sz w:val="24"/>
          <w:szCs w:val="24"/>
        </w:rPr>
        <w:t>;</w:t>
      </w:r>
      <w:r w:rsidRPr="007B7395">
        <w:rPr>
          <w:rFonts w:ascii="Times New Roman" w:hAnsi="Times New Roman"/>
          <w:sz w:val="24"/>
          <w:szCs w:val="24"/>
        </w:rPr>
        <w:t xml:space="preserve"> </w:t>
      </w:r>
    </w:p>
    <w:p w:rsidR="00DB51E4" w:rsidRPr="007B7395" w:rsidRDefault="00DB51E4" w:rsidP="00C97AA2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B73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сведений </w:t>
      </w:r>
      <w:r w:rsidRPr="007B7395">
        <w:rPr>
          <w:rFonts w:ascii="Times New Roman" w:hAnsi="Times New Roman"/>
          <w:sz w:val="24"/>
          <w:szCs w:val="24"/>
        </w:rPr>
        <w:t>об осуществленных и о предстоящих страховых выплатах</w:t>
      </w:r>
      <w:r>
        <w:rPr>
          <w:rFonts w:ascii="Times New Roman" w:hAnsi="Times New Roman"/>
          <w:sz w:val="24"/>
          <w:szCs w:val="24"/>
        </w:rPr>
        <w:t>;</w:t>
      </w:r>
      <w:r w:rsidRPr="007B7395">
        <w:rPr>
          <w:rFonts w:ascii="Times New Roman" w:hAnsi="Times New Roman"/>
          <w:sz w:val="24"/>
          <w:szCs w:val="24"/>
        </w:rPr>
        <w:t xml:space="preserve"> </w:t>
      </w:r>
    </w:p>
    <w:p w:rsidR="00DB51E4" w:rsidRPr="007B7395" w:rsidRDefault="00DB51E4" w:rsidP="00C97AA2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B73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сведений</w:t>
      </w:r>
      <w:r w:rsidRPr="007B7395">
        <w:rPr>
          <w:rFonts w:ascii="Times New Roman" w:hAnsi="Times New Roman"/>
          <w:sz w:val="24"/>
          <w:szCs w:val="24"/>
        </w:rPr>
        <w:t xml:space="preserve"> о рассматриваемых и неурегулированных требованиях потерпевших</w:t>
      </w:r>
      <w:r>
        <w:rPr>
          <w:rFonts w:ascii="Times New Roman" w:hAnsi="Times New Roman"/>
          <w:sz w:val="24"/>
          <w:szCs w:val="24"/>
        </w:rPr>
        <w:t>;</w:t>
      </w:r>
      <w:r w:rsidRPr="007B7395">
        <w:rPr>
          <w:rFonts w:ascii="Times New Roman" w:hAnsi="Times New Roman"/>
          <w:sz w:val="24"/>
          <w:szCs w:val="24"/>
        </w:rPr>
        <w:t xml:space="preserve"> </w:t>
      </w:r>
    </w:p>
    <w:p w:rsidR="00DB51E4" w:rsidRPr="007B7395" w:rsidRDefault="00DB51E4" w:rsidP="00C97AA2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B73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сведений</w:t>
      </w:r>
      <w:r w:rsidRPr="007B7395">
        <w:rPr>
          <w:rFonts w:ascii="Times New Roman" w:hAnsi="Times New Roman"/>
          <w:sz w:val="24"/>
          <w:szCs w:val="24"/>
        </w:rPr>
        <w:t xml:space="preserve"> о страховых выплатах</w:t>
      </w:r>
      <w:r>
        <w:rPr>
          <w:rFonts w:ascii="Times New Roman" w:hAnsi="Times New Roman"/>
          <w:sz w:val="24"/>
          <w:szCs w:val="24"/>
        </w:rPr>
        <w:t>;</w:t>
      </w:r>
    </w:p>
    <w:p w:rsidR="00DB51E4" w:rsidRPr="007B7395" w:rsidRDefault="00DB51E4" w:rsidP="00C97AA2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B7395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х</w:t>
      </w:r>
      <w:r w:rsidRPr="007B7395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й</w:t>
      </w:r>
      <w:r w:rsidRPr="007B7395">
        <w:rPr>
          <w:rFonts w:ascii="Times New Roman" w:hAnsi="Times New Roman"/>
          <w:sz w:val="24"/>
          <w:szCs w:val="24"/>
        </w:rPr>
        <w:t xml:space="preserve"> о страховании в период действия каждого </w:t>
      </w:r>
      <w:r>
        <w:rPr>
          <w:rFonts w:ascii="Times New Roman" w:hAnsi="Times New Roman"/>
          <w:sz w:val="24"/>
          <w:szCs w:val="24"/>
        </w:rPr>
        <w:t>полиса</w:t>
      </w:r>
      <w:r w:rsidRPr="007B7395">
        <w:rPr>
          <w:rFonts w:ascii="Times New Roman" w:hAnsi="Times New Roman"/>
          <w:sz w:val="24"/>
          <w:szCs w:val="24"/>
        </w:rPr>
        <w:t xml:space="preserve"> ОСАГО</w:t>
      </w:r>
    </w:p>
    <w:p w:rsidR="00DB51E4" w:rsidRPr="00F96EDE" w:rsidRDefault="00DB51E4" w:rsidP="00C97AA2">
      <w:pPr>
        <w:autoSpaceDE w:val="0"/>
        <w:autoSpaceDN w:val="0"/>
        <w:adjustRightInd w:val="0"/>
        <w:ind w:firstLine="709"/>
        <w:jc w:val="both"/>
      </w:pPr>
      <w:r w:rsidRPr="00F96EDE">
        <w:t xml:space="preserve">Страховщик обязан выдать </w:t>
      </w:r>
      <w:r>
        <w:t xml:space="preserve">владельцу </w:t>
      </w:r>
      <w:r w:rsidRPr="00F96EDE">
        <w:t>транспортных средств страхов</w:t>
      </w:r>
      <w:r>
        <w:t>ой</w:t>
      </w:r>
      <w:r w:rsidRPr="00F96EDE">
        <w:t xml:space="preserve"> полис на каждое з</w:t>
      </w:r>
      <w:r w:rsidRPr="00F96EDE">
        <w:t>а</w:t>
      </w:r>
      <w:r w:rsidRPr="00F96EDE">
        <w:t>страхованное транспортное средство, гражданская ответственность при эксплуатации которого пр</w:t>
      </w:r>
      <w:r w:rsidRPr="00F96EDE">
        <w:t>и</w:t>
      </w:r>
      <w:r w:rsidRPr="00F96EDE">
        <w:t xml:space="preserve">нимается на страхование после заключения контракта в срок, не позднее </w:t>
      </w:r>
      <w:r w:rsidR="00C97AA2">
        <w:t>4</w:t>
      </w:r>
      <w:r w:rsidRPr="00F96EDE">
        <w:t xml:space="preserve"> (</w:t>
      </w:r>
      <w:r w:rsidR="00C97AA2">
        <w:t>четырех</w:t>
      </w:r>
      <w:r w:rsidRPr="00F96EDE">
        <w:t>) рабоч</w:t>
      </w:r>
      <w:r w:rsidR="00AB4F12">
        <w:t>их</w:t>
      </w:r>
      <w:r w:rsidRPr="00F96EDE">
        <w:t xml:space="preserve"> дн</w:t>
      </w:r>
      <w:r w:rsidR="00AB4F12">
        <w:t>ей</w:t>
      </w:r>
      <w:r w:rsidRPr="00F96EDE">
        <w:t xml:space="preserve"> до даты начала периода</w:t>
      </w:r>
      <w:r w:rsidRPr="00F96EDE">
        <w:rPr>
          <w:rFonts w:eastAsia="Calibri"/>
          <w:lang w:eastAsia="en-US"/>
        </w:rPr>
        <w:t xml:space="preserve"> страхования транспортного средства согласно срок</w:t>
      </w:r>
      <w:r w:rsidR="00AB4F12">
        <w:rPr>
          <w:rFonts w:eastAsia="Calibri"/>
          <w:lang w:eastAsia="en-US"/>
        </w:rPr>
        <w:t>ам</w:t>
      </w:r>
      <w:r w:rsidRPr="00F96EDE">
        <w:rPr>
          <w:rFonts w:eastAsia="Calibri"/>
          <w:lang w:eastAsia="en-US"/>
        </w:rPr>
        <w:t xml:space="preserve"> страхования вышеук</w:t>
      </w:r>
      <w:r w:rsidRPr="00F96EDE">
        <w:rPr>
          <w:rFonts w:eastAsia="Calibri"/>
          <w:lang w:eastAsia="en-US"/>
        </w:rPr>
        <w:t>а</w:t>
      </w:r>
      <w:r w:rsidRPr="00F96EDE">
        <w:rPr>
          <w:rFonts w:eastAsia="Calibri"/>
          <w:lang w:eastAsia="en-US"/>
        </w:rPr>
        <w:t>занных транспортных средств.</w:t>
      </w:r>
    </w:p>
    <w:p w:rsidR="00DB51E4" w:rsidRPr="00F96EDE" w:rsidRDefault="00DB51E4" w:rsidP="00DB51E4">
      <w:pPr>
        <w:pStyle w:val="af1"/>
        <w:shd w:val="clear" w:color="auto" w:fill="FFFFFF"/>
        <w:spacing w:after="0" w:line="240" w:lineRule="auto"/>
        <w:ind w:firstLine="709"/>
        <w:jc w:val="both"/>
      </w:pPr>
      <w:r>
        <w:t>Выдача полисов ОСАГО осуществляется о</w:t>
      </w:r>
      <w:r w:rsidRPr="00F96EDE">
        <w:t xml:space="preserve">дновременно </w:t>
      </w:r>
      <w:r>
        <w:t xml:space="preserve">с </w:t>
      </w:r>
      <w:r w:rsidR="00AB4F12">
        <w:t xml:space="preserve">передачей </w:t>
      </w:r>
      <w:r>
        <w:t>переч</w:t>
      </w:r>
      <w:r w:rsidRPr="00F96EDE">
        <w:t>н</w:t>
      </w:r>
      <w:r w:rsidR="00AB4F12">
        <w:t xml:space="preserve">я </w:t>
      </w:r>
      <w:r w:rsidRPr="00F96EDE">
        <w:t xml:space="preserve">представителей Страховщика в </w:t>
      </w:r>
      <w:proofErr w:type="gramStart"/>
      <w:r w:rsidRPr="00F96EDE">
        <w:t>г</w:t>
      </w:r>
      <w:proofErr w:type="gramEnd"/>
      <w:r w:rsidRPr="00F96EDE">
        <w:t>. Хабаровске</w:t>
      </w:r>
      <w:r w:rsidR="00915089">
        <w:t xml:space="preserve"> и </w:t>
      </w:r>
      <w:r w:rsidRPr="00F96EDE">
        <w:t>Хабаровск</w:t>
      </w:r>
      <w:r w:rsidR="00915089">
        <w:t>ом</w:t>
      </w:r>
      <w:r w:rsidRPr="00F96EDE">
        <w:t xml:space="preserve"> кра</w:t>
      </w:r>
      <w:r w:rsidR="00915089">
        <w:t>е</w:t>
      </w:r>
      <w:r w:rsidRPr="00F96EDE">
        <w:t>, текст</w:t>
      </w:r>
      <w:r>
        <w:t>ом</w:t>
      </w:r>
      <w:r w:rsidRPr="00F96EDE">
        <w:t xml:space="preserve"> Правил страхования и 2 бланка</w:t>
      </w:r>
      <w:r>
        <w:t>ми</w:t>
      </w:r>
      <w:r w:rsidRPr="00F96EDE">
        <w:t xml:space="preserve"> извещения о ДТП по форме, утвержденной Министерством внутренних дел Российской Федерации по согласованию с Министерство</w:t>
      </w:r>
      <w:r>
        <w:t>м финансов Российской Федерации</w:t>
      </w:r>
      <w:r w:rsidR="00AB4F12">
        <w:t>,</w:t>
      </w:r>
      <w:r>
        <w:t xml:space="preserve"> по  месту нахождения владельца транспортных средств.</w:t>
      </w:r>
    </w:p>
    <w:p w:rsidR="00DB51E4" w:rsidRPr="00F96EDE" w:rsidRDefault="00DB51E4" w:rsidP="00DB51E4">
      <w:pPr>
        <w:pStyle w:val="af1"/>
        <w:shd w:val="clear" w:color="auto" w:fill="FFFFFF"/>
        <w:spacing w:after="0" w:line="240" w:lineRule="auto"/>
        <w:ind w:firstLine="709"/>
        <w:jc w:val="both"/>
      </w:pPr>
      <w:r w:rsidRPr="00F96EDE">
        <w:lastRenderedPageBreak/>
        <w:t xml:space="preserve">Страховщик обязан выдать </w:t>
      </w:r>
      <w:r>
        <w:t xml:space="preserve">владельцу </w:t>
      </w:r>
      <w:r w:rsidRPr="00F96EDE">
        <w:t xml:space="preserve">транспортных средств бесплатно в течение 1 (одного) рабочего дня с момента письменного заявления дубликат страхового полиса в случае его утраты в период действия настоящего контракта. </w:t>
      </w:r>
    </w:p>
    <w:p w:rsidR="00DB51E4" w:rsidRPr="00F96EDE" w:rsidRDefault="00DB51E4" w:rsidP="00DB51E4">
      <w:pPr>
        <w:pStyle w:val="af1"/>
        <w:shd w:val="clear" w:color="auto" w:fill="FFFFFF"/>
        <w:spacing w:after="0" w:line="240" w:lineRule="auto"/>
        <w:ind w:firstLine="709"/>
        <w:jc w:val="both"/>
      </w:pPr>
      <w:r w:rsidRPr="00F96EDE">
        <w:t xml:space="preserve">Страховщик обязан выдать </w:t>
      </w:r>
      <w:r>
        <w:t xml:space="preserve">владельцу </w:t>
      </w:r>
      <w:r w:rsidRPr="00F96EDE">
        <w:t xml:space="preserve">транспортных средств в течение 2 (двух) рабочих дней новый (переоформленный) страховой полис обязательного страхования при получении от </w:t>
      </w:r>
      <w:r>
        <w:t xml:space="preserve">владельца </w:t>
      </w:r>
      <w:r w:rsidRPr="00F96EDE">
        <w:t>транспортных средств заявления об изменении сведений, указанных в заявлении о заключении государственного контракта, содержащихся в страховом полисе обязательного страхования.</w:t>
      </w:r>
    </w:p>
    <w:p w:rsidR="00DB51E4" w:rsidRPr="00F96EDE" w:rsidRDefault="00DB51E4" w:rsidP="00DB51E4">
      <w:pPr>
        <w:pStyle w:val="af1"/>
        <w:shd w:val="clear" w:color="auto" w:fill="FFFFFF"/>
        <w:spacing w:after="0" w:line="240" w:lineRule="auto"/>
        <w:ind w:firstLine="709"/>
        <w:jc w:val="both"/>
      </w:pPr>
      <w:r>
        <w:t>На период действия полисов ОСАГО Страховщиком осуществляется:</w:t>
      </w:r>
    </w:p>
    <w:p w:rsidR="00DB51E4" w:rsidRPr="00F96EDE" w:rsidRDefault="00DB51E4" w:rsidP="00DB51E4">
      <w:pPr>
        <w:pStyle w:val="ConsNormal"/>
        <w:widowControl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6EDE">
        <w:rPr>
          <w:rFonts w:ascii="Times New Roman" w:hAnsi="Times New Roman"/>
          <w:sz w:val="24"/>
          <w:szCs w:val="24"/>
        </w:rPr>
        <w:t xml:space="preserve">- закрепление отдельного сотрудника за </w:t>
      </w:r>
      <w:r w:rsidRPr="00143A09">
        <w:rPr>
          <w:rFonts w:ascii="Times New Roman" w:hAnsi="Times New Roman"/>
          <w:sz w:val="24"/>
          <w:szCs w:val="24"/>
        </w:rPr>
        <w:t>владельцем транспортных средств</w:t>
      </w:r>
      <w:r w:rsidRPr="00F96EDE">
        <w:rPr>
          <w:rFonts w:ascii="Times New Roman" w:hAnsi="Times New Roman"/>
          <w:sz w:val="24"/>
          <w:szCs w:val="24"/>
        </w:rPr>
        <w:t xml:space="preserve"> по урегулиров</w:t>
      </w:r>
      <w:r w:rsidRPr="00F96EDE">
        <w:rPr>
          <w:rFonts w:ascii="Times New Roman" w:hAnsi="Times New Roman"/>
          <w:sz w:val="24"/>
          <w:szCs w:val="24"/>
        </w:rPr>
        <w:t>а</w:t>
      </w:r>
      <w:r w:rsidRPr="00F96EDE">
        <w:rPr>
          <w:rFonts w:ascii="Times New Roman" w:hAnsi="Times New Roman"/>
          <w:sz w:val="24"/>
          <w:szCs w:val="24"/>
        </w:rPr>
        <w:t>нию убытков</w:t>
      </w:r>
      <w:r w:rsidR="00C97AA2">
        <w:rPr>
          <w:rFonts w:ascii="Times New Roman" w:hAnsi="Times New Roman"/>
          <w:sz w:val="24"/>
          <w:szCs w:val="24"/>
        </w:rPr>
        <w:t xml:space="preserve"> </w:t>
      </w:r>
      <w:r w:rsidR="00C97AA2" w:rsidRPr="00A6391C">
        <w:rPr>
          <w:rFonts w:ascii="Times New Roman" w:hAnsi="Times New Roman"/>
          <w:sz w:val="24"/>
          <w:szCs w:val="24"/>
        </w:rPr>
        <w:t>(страхов</w:t>
      </w:r>
      <w:r w:rsidR="00C97AA2">
        <w:rPr>
          <w:rFonts w:ascii="Times New Roman" w:hAnsi="Times New Roman"/>
          <w:sz w:val="24"/>
          <w:szCs w:val="24"/>
        </w:rPr>
        <w:t>ых</w:t>
      </w:r>
      <w:r w:rsidR="00C97AA2" w:rsidRPr="00A6391C">
        <w:rPr>
          <w:rFonts w:ascii="Times New Roman" w:hAnsi="Times New Roman"/>
          <w:sz w:val="24"/>
          <w:szCs w:val="24"/>
        </w:rPr>
        <w:t xml:space="preserve"> случае</w:t>
      </w:r>
      <w:r w:rsidR="00C97AA2">
        <w:rPr>
          <w:rFonts w:ascii="Times New Roman" w:hAnsi="Times New Roman"/>
          <w:sz w:val="24"/>
          <w:szCs w:val="24"/>
        </w:rPr>
        <w:t>в</w:t>
      </w:r>
      <w:r w:rsidR="00C97AA2" w:rsidRPr="00A6391C">
        <w:rPr>
          <w:rFonts w:ascii="Times New Roman" w:hAnsi="Times New Roman"/>
          <w:sz w:val="24"/>
          <w:szCs w:val="24"/>
        </w:rPr>
        <w:t>)</w:t>
      </w:r>
      <w:r w:rsidRPr="00F96EDE">
        <w:rPr>
          <w:rFonts w:ascii="Times New Roman" w:hAnsi="Times New Roman"/>
          <w:sz w:val="24"/>
          <w:szCs w:val="24"/>
        </w:rPr>
        <w:t xml:space="preserve"> для работы вне общей очереди;</w:t>
      </w:r>
    </w:p>
    <w:p w:rsidR="00DB51E4" w:rsidRDefault="00DB51E4" w:rsidP="00DB51E4">
      <w:pPr>
        <w:pStyle w:val="ConsNormal"/>
        <w:widowControl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6EDE">
        <w:rPr>
          <w:rFonts w:ascii="Times New Roman" w:hAnsi="Times New Roman"/>
          <w:sz w:val="24"/>
          <w:szCs w:val="24"/>
        </w:rPr>
        <w:t>- предоставление информационной поддержки телефонной диспетчерской справочной слу</w:t>
      </w:r>
      <w:r w:rsidRPr="00F96EDE">
        <w:rPr>
          <w:rFonts w:ascii="Times New Roman" w:hAnsi="Times New Roman"/>
          <w:sz w:val="24"/>
          <w:szCs w:val="24"/>
        </w:rPr>
        <w:t>ж</w:t>
      </w:r>
      <w:r w:rsidRPr="00F96EDE">
        <w:rPr>
          <w:rFonts w:ascii="Times New Roman" w:hAnsi="Times New Roman"/>
          <w:sz w:val="24"/>
          <w:szCs w:val="24"/>
        </w:rPr>
        <w:t>бы для сопровождения страховых случаев (круглосуточно).</w:t>
      </w:r>
    </w:p>
    <w:p w:rsidR="00DB51E4" w:rsidRPr="00A6391C" w:rsidRDefault="00DB51E4" w:rsidP="00DB51E4">
      <w:pPr>
        <w:pStyle w:val="ConsNormal"/>
        <w:widowControl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6391C">
        <w:rPr>
          <w:rFonts w:ascii="Times New Roman" w:hAnsi="Times New Roman"/>
          <w:sz w:val="24"/>
          <w:szCs w:val="24"/>
        </w:rPr>
        <w:t>- обеспечение возможности записи на подачу Страхователем заявления об убытке (страховом случае) по телефону и приема такого заявления в г</w:t>
      </w:r>
      <w:r w:rsidR="00C97AA2">
        <w:rPr>
          <w:rFonts w:ascii="Times New Roman" w:hAnsi="Times New Roman"/>
          <w:sz w:val="24"/>
          <w:szCs w:val="24"/>
        </w:rPr>
        <w:t>.</w:t>
      </w:r>
      <w:r w:rsidRPr="00A6391C">
        <w:rPr>
          <w:rFonts w:ascii="Times New Roman" w:hAnsi="Times New Roman"/>
          <w:sz w:val="24"/>
          <w:szCs w:val="24"/>
        </w:rPr>
        <w:t xml:space="preserve"> Хабаровске не позднее 1 рабочего дня, следу</w:t>
      </w:r>
      <w:r w:rsidRPr="00A6391C">
        <w:rPr>
          <w:rFonts w:ascii="Times New Roman" w:hAnsi="Times New Roman"/>
          <w:sz w:val="24"/>
          <w:szCs w:val="24"/>
        </w:rPr>
        <w:t>ю</w:t>
      </w:r>
      <w:r w:rsidRPr="00A6391C">
        <w:rPr>
          <w:rFonts w:ascii="Times New Roman" w:hAnsi="Times New Roman"/>
          <w:sz w:val="24"/>
          <w:szCs w:val="24"/>
        </w:rPr>
        <w:t>щего за днём обращения;</w:t>
      </w:r>
    </w:p>
    <w:p w:rsidR="00DB51E4" w:rsidRDefault="00DB51E4" w:rsidP="00DB51E4">
      <w:pPr>
        <w:pStyle w:val="ConsNormal"/>
        <w:widowControl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6391C">
        <w:rPr>
          <w:rFonts w:ascii="Times New Roman" w:hAnsi="Times New Roman"/>
          <w:sz w:val="24"/>
          <w:szCs w:val="24"/>
        </w:rPr>
        <w:t>- организация осмотра повреждённого транспортного средства Страхователя в г. Хабаровске не позднее 3 рабочих дней с даты подачи заявления об убытке (страховом случае).</w:t>
      </w:r>
    </w:p>
    <w:p w:rsidR="00651971" w:rsidRPr="00C70035" w:rsidRDefault="00651971" w:rsidP="00C700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51E4" w:rsidRDefault="00DB51E4" w:rsidP="00DB51E4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F96EDE">
        <w:rPr>
          <w:rFonts w:eastAsia="Calibri"/>
          <w:b/>
        </w:rPr>
        <w:t>Функциональные, технические, качественные, эксплуатационные характеристики об</w:t>
      </w:r>
      <w:r w:rsidRPr="00F96EDE">
        <w:rPr>
          <w:rFonts w:eastAsia="Calibri"/>
          <w:b/>
        </w:rPr>
        <w:t>ъ</w:t>
      </w:r>
      <w:r w:rsidRPr="00F96EDE">
        <w:rPr>
          <w:rFonts w:eastAsia="Calibri"/>
          <w:b/>
        </w:rPr>
        <w:t xml:space="preserve">екта закупки </w:t>
      </w:r>
    </w:p>
    <w:p w:rsidR="00501903" w:rsidRPr="00501903" w:rsidRDefault="00501903" w:rsidP="00501903">
      <w:pPr>
        <w:autoSpaceDE w:val="0"/>
        <w:autoSpaceDN w:val="0"/>
        <w:adjustRightInd w:val="0"/>
        <w:ind w:firstLine="709"/>
        <w:jc w:val="center"/>
        <w:rPr>
          <w:rFonts w:eastAsia="Calibri"/>
          <w:color w:val="FF0000"/>
        </w:rPr>
      </w:pPr>
      <w:r w:rsidRPr="00501903">
        <w:rPr>
          <w:rFonts w:eastAsia="Calibri"/>
          <w:color w:val="FF0000"/>
        </w:rPr>
        <w:t>ПРОВЕРИТЬ АКТУАЛЬНОСТЬ</w:t>
      </w:r>
    </w:p>
    <w:p w:rsidR="00DB51E4" w:rsidRPr="00F96EDE" w:rsidRDefault="00DB51E4" w:rsidP="00DB51E4">
      <w:pPr>
        <w:ind w:firstLine="709"/>
        <w:jc w:val="both"/>
        <w:rPr>
          <w:b/>
        </w:rPr>
      </w:pPr>
      <w:r w:rsidRPr="00F96EDE">
        <w:rPr>
          <w:b/>
        </w:rPr>
        <w:t>Перечень нормативно-правовых документов, используемых Страховщиком при оказ</w:t>
      </w:r>
      <w:r w:rsidRPr="00F96EDE">
        <w:rPr>
          <w:b/>
        </w:rPr>
        <w:t>а</w:t>
      </w:r>
      <w:r w:rsidRPr="00F96EDE">
        <w:rPr>
          <w:b/>
        </w:rPr>
        <w:t>нии услуг:</w:t>
      </w:r>
    </w:p>
    <w:p w:rsidR="00DB51E4" w:rsidRPr="00F96EDE" w:rsidRDefault="00DB51E4" w:rsidP="00DB51E4">
      <w:pPr>
        <w:pStyle w:val="af1"/>
        <w:widowControl w:val="0"/>
        <w:spacing w:after="0" w:line="240" w:lineRule="auto"/>
        <w:ind w:firstLine="567"/>
        <w:jc w:val="both"/>
      </w:pPr>
      <w:r w:rsidRPr="00F96EDE">
        <w:t>- Федеральный закон от 25.04.2002 № 40-ФЗ «Об обязательном страховании гражданской ответственности владельцев транспортных средств»;</w:t>
      </w:r>
    </w:p>
    <w:p w:rsidR="00DB51E4" w:rsidRPr="00F96EDE" w:rsidRDefault="00DB51E4" w:rsidP="00DB5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EDE">
        <w:rPr>
          <w:rFonts w:ascii="Times New Roman" w:hAnsi="Times New Roman" w:cs="Times New Roman"/>
          <w:sz w:val="24"/>
          <w:szCs w:val="24"/>
        </w:rPr>
        <w:t xml:space="preserve">- </w:t>
      </w:r>
      <w:r w:rsidR="00C215F3" w:rsidRPr="00C215F3">
        <w:rPr>
          <w:rFonts w:ascii="Times New Roman" w:hAnsi="Times New Roman" w:cs="Times New Roman"/>
          <w:sz w:val="24"/>
          <w:szCs w:val="24"/>
        </w:rPr>
        <w:t>Указание Банка России от 28.07.2020 N 5515-У "О страховых тарифах по обязательному страхованию гражданской ответственности владельцев транспортных средств" (вместе с "Требов</w:t>
      </w:r>
      <w:r w:rsidR="00C215F3" w:rsidRPr="00C215F3">
        <w:rPr>
          <w:rFonts w:ascii="Times New Roman" w:hAnsi="Times New Roman" w:cs="Times New Roman"/>
          <w:sz w:val="24"/>
          <w:szCs w:val="24"/>
        </w:rPr>
        <w:t>а</w:t>
      </w:r>
      <w:r w:rsidR="00C215F3" w:rsidRPr="00C215F3">
        <w:rPr>
          <w:rFonts w:ascii="Times New Roman" w:hAnsi="Times New Roman" w:cs="Times New Roman"/>
          <w:sz w:val="24"/>
          <w:szCs w:val="24"/>
        </w:rPr>
        <w:t>ниями к структуре страховых тарифов", "Порядком применения страховых тарифов страховщиками при определении страховой премии по дого</w:t>
      </w:r>
      <w:r w:rsidR="00C215F3">
        <w:rPr>
          <w:rFonts w:ascii="Times New Roman" w:hAnsi="Times New Roman" w:cs="Times New Roman"/>
          <w:sz w:val="24"/>
          <w:szCs w:val="24"/>
        </w:rPr>
        <w:t>вору обязательного страхования"</w:t>
      </w:r>
      <w:r w:rsidR="00933B87">
        <w:rPr>
          <w:rFonts w:ascii="Times New Roman" w:hAnsi="Times New Roman" w:cs="Times New Roman"/>
          <w:sz w:val="24"/>
          <w:szCs w:val="24"/>
        </w:rPr>
        <w:t>;</w:t>
      </w:r>
    </w:p>
    <w:p w:rsidR="00DB51E4" w:rsidRPr="00F96EDE" w:rsidRDefault="00DB51E4" w:rsidP="00DB5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DE">
        <w:rPr>
          <w:rFonts w:ascii="Times New Roman" w:hAnsi="Times New Roman" w:cs="Times New Roman"/>
          <w:sz w:val="24"/>
          <w:szCs w:val="24"/>
        </w:rPr>
        <w:t>- Положение о правилах обязательного страхования гражданской ответственности владельцев транспортных средств, утвержденное Банком России от 19.09.2014  № 431-П;</w:t>
      </w:r>
    </w:p>
    <w:p w:rsidR="00DB51E4" w:rsidRPr="00F96EDE" w:rsidRDefault="00DB51E4" w:rsidP="00DB51E4">
      <w:pPr>
        <w:pStyle w:val="af1"/>
        <w:widowControl w:val="0"/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F96EDE">
        <w:t>-</w:t>
      </w:r>
      <w:r>
        <w:t xml:space="preserve"> </w:t>
      </w:r>
      <w:r w:rsidRPr="00F96EDE">
        <w:t>Положение о правилах проведения независимой технической экспертизы транспортного средства, утвержденное Банком России 19.09.2014 № 433-П.</w:t>
      </w:r>
    </w:p>
    <w:p w:rsidR="001E51A7" w:rsidRDefault="001E51A7" w:rsidP="001E51A7">
      <w:pPr>
        <w:ind w:firstLine="709"/>
        <w:jc w:val="both"/>
      </w:pPr>
      <w:r>
        <w:t xml:space="preserve"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оказываемые услуги, </w:t>
      </w:r>
      <w:bookmarkStart w:id="0" w:name="_GoBack"/>
      <w:bookmarkEnd w:id="0"/>
      <w:r>
        <w:t>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ок</w:t>
      </w:r>
      <w:r>
        <w:t>а</w:t>
      </w:r>
      <w:r>
        <w:t>зания услуг,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DB51E4" w:rsidRPr="00F96EDE" w:rsidRDefault="00DB51E4" w:rsidP="00DB51E4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</w:rPr>
      </w:pPr>
    </w:p>
    <w:p w:rsidR="00DB51E4" w:rsidRPr="00F96EDE" w:rsidRDefault="00DB51E4" w:rsidP="00DB51E4">
      <w:pPr>
        <w:autoSpaceDE w:val="0"/>
        <w:autoSpaceDN w:val="0"/>
        <w:adjustRightInd w:val="0"/>
        <w:ind w:firstLine="709"/>
        <w:outlineLvl w:val="0"/>
        <w:rPr>
          <w:rFonts w:eastAsia="Calibri"/>
        </w:rPr>
      </w:pPr>
      <w:r w:rsidRPr="00F96EDE">
        <w:rPr>
          <w:rFonts w:eastAsia="Calibri"/>
          <w:b/>
          <w:bCs/>
        </w:rPr>
        <w:t xml:space="preserve">Требования к результатам закупки </w:t>
      </w:r>
    </w:p>
    <w:p w:rsidR="00DB51E4" w:rsidRPr="0098744D" w:rsidRDefault="00DB51E4" w:rsidP="00DB51E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Результатом закупки является о</w:t>
      </w:r>
      <w:r w:rsidRPr="00F96EDE">
        <w:t>казание услуг по обязательному страхованию гражданской о</w:t>
      </w:r>
      <w:r w:rsidRPr="00F96EDE">
        <w:t>т</w:t>
      </w:r>
      <w:r w:rsidRPr="00F96EDE">
        <w:t>ветственности владельце</w:t>
      </w:r>
      <w:r>
        <w:t>в транспортных средств (ОСАГО) в полном объеме в соответствии с Техн</w:t>
      </w:r>
      <w:r>
        <w:t>и</w:t>
      </w:r>
      <w:r>
        <w:t>ческой част</w:t>
      </w:r>
      <w:r w:rsidR="00933B87">
        <w:t>ью</w:t>
      </w:r>
      <w:r>
        <w:t>.</w:t>
      </w:r>
    </w:p>
    <w:p w:rsidR="0047209B" w:rsidRDefault="0047209B" w:rsidP="0097072D">
      <w:pPr>
        <w:spacing w:line="240" w:lineRule="exact"/>
        <w:jc w:val="center"/>
      </w:pPr>
    </w:p>
    <w:sectPr w:rsidR="0047209B" w:rsidSect="00171687">
      <w:head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69" w:rsidRDefault="00622869" w:rsidP="009D770D">
      <w:r>
        <w:separator/>
      </w:r>
    </w:p>
  </w:endnote>
  <w:endnote w:type="continuationSeparator" w:id="0">
    <w:p w:rsidR="00622869" w:rsidRDefault="00622869" w:rsidP="009D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69" w:rsidRDefault="00622869" w:rsidP="009D770D">
      <w:r>
        <w:separator/>
      </w:r>
    </w:p>
  </w:footnote>
  <w:footnote w:type="continuationSeparator" w:id="0">
    <w:p w:rsidR="00622869" w:rsidRDefault="00622869" w:rsidP="009D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1600"/>
    </w:sdtPr>
    <w:sdtEndPr>
      <w:rPr>
        <w:sz w:val="16"/>
        <w:szCs w:val="16"/>
      </w:rPr>
    </w:sdtEndPr>
    <w:sdtContent>
      <w:p w:rsidR="009A163B" w:rsidRDefault="00F52BA0">
        <w:pPr>
          <w:pStyle w:val="ad"/>
          <w:jc w:val="center"/>
        </w:pPr>
        <w:r w:rsidRPr="009D770D">
          <w:rPr>
            <w:sz w:val="16"/>
            <w:szCs w:val="16"/>
          </w:rPr>
          <w:fldChar w:fldCharType="begin"/>
        </w:r>
        <w:r w:rsidR="009A163B" w:rsidRPr="009D770D">
          <w:rPr>
            <w:sz w:val="16"/>
            <w:szCs w:val="16"/>
          </w:rPr>
          <w:instrText xml:space="preserve"> PAGE   \* MERGEFORMAT </w:instrText>
        </w:r>
        <w:r w:rsidRPr="009D770D">
          <w:rPr>
            <w:sz w:val="16"/>
            <w:szCs w:val="16"/>
          </w:rPr>
          <w:fldChar w:fldCharType="separate"/>
        </w:r>
        <w:r w:rsidR="002C3260">
          <w:rPr>
            <w:noProof/>
            <w:sz w:val="16"/>
            <w:szCs w:val="16"/>
          </w:rPr>
          <w:t>2</w:t>
        </w:r>
        <w:r w:rsidRPr="009D770D">
          <w:rPr>
            <w:sz w:val="16"/>
            <w:szCs w:val="16"/>
          </w:rPr>
          <w:fldChar w:fldCharType="end"/>
        </w:r>
      </w:p>
    </w:sdtContent>
  </w:sdt>
  <w:p w:rsidR="009A163B" w:rsidRDefault="009A16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;visibility:visible;mso-wrap-style:square" o:bullet="t">
        <v:imagedata r:id="rId1" o:title=""/>
      </v:shape>
    </w:pict>
  </w:numPicBullet>
  <w:abstractNum w:abstractNumId="0">
    <w:nsid w:val="127706F6"/>
    <w:multiLevelType w:val="hybridMultilevel"/>
    <w:tmpl w:val="4E6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AAB"/>
    <w:multiLevelType w:val="hybridMultilevel"/>
    <w:tmpl w:val="6E3C8916"/>
    <w:lvl w:ilvl="0" w:tplc="3D7AEC80">
      <w:start w:val="7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87D5B"/>
    <w:multiLevelType w:val="multilevel"/>
    <w:tmpl w:val="BB0C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DF5974"/>
    <w:multiLevelType w:val="multilevel"/>
    <w:tmpl w:val="89AC1C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12135AD"/>
    <w:multiLevelType w:val="multilevel"/>
    <w:tmpl w:val="1FE02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591" w:hanging="1800"/>
      </w:pPr>
      <w:rPr>
        <w:rFonts w:hint="default"/>
      </w:rPr>
    </w:lvl>
  </w:abstractNum>
  <w:abstractNum w:abstractNumId="5">
    <w:nsid w:val="2D7A67BB"/>
    <w:multiLevelType w:val="multilevel"/>
    <w:tmpl w:val="6D829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531663D"/>
    <w:multiLevelType w:val="hybridMultilevel"/>
    <w:tmpl w:val="AF4CAB08"/>
    <w:lvl w:ilvl="0" w:tplc="88C8F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170BFE"/>
    <w:multiLevelType w:val="hybridMultilevel"/>
    <w:tmpl w:val="6D60828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39663F91"/>
    <w:multiLevelType w:val="hybridMultilevel"/>
    <w:tmpl w:val="8926F4FE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3F6D6F4F"/>
    <w:multiLevelType w:val="hybridMultilevel"/>
    <w:tmpl w:val="118E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D5D6F"/>
    <w:multiLevelType w:val="hybridMultilevel"/>
    <w:tmpl w:val="A33474BA"/>
    <w:lvl w:ilvl="0" w:tplc="58E8211C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5E9A0EE9"/>
    <w:multiLevelType w:val="hybridMultilevel"/>
    <w:tmpl w:val="006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552A4"/>
    <w:multiLevelType w:val="hybridMultilevel"/>
    <w:tmpl w:val="9F2019A4"/>
    <w:lvl w:ilvl="0" w:tplc="5284F80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C9F563C"/>
    <w:multiLevelType w:val="hybridMultilevel"/>
    <w:tmpl w:val="DF347C0C"/>
    <w:lvl w:ilvl="0" w:tplc="62E699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F1001B"/>
    <w:multiLevelType w:val="hybridMultilevel"/>
    <w:tmpl w:val="2A265478"/>
    <w:lvl w:ilvl="0" w:tplc="B3880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375B85"/>
    <w:multiLevelType w:val="hybridMultilevel"/>
    <w:tmpl w:val="A476DE30"/>
    <w:lvl w:ilvl="0" w:tplc="7A42BC6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35A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C6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3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26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CA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D6B4B62"/>
    <w:multiLevelType w:val="hybridMultilevel"/>
    <w:tmpl w:val="6CF2E3E2"/>
    <w:lvl w:ilvl="0" w:tplc="E31C57C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1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6B"/>
    <w:rsid w:val="0001334B"/>
    <w:rsid w:val="00022225"/>
    <w:rsid w:val="000407A8"/>
    <w:rsid w:val="00042BB8"/>
    <w:rsid w:val="0004685C"/>
    <w:rsid w:val="00056C07"/>
    <w:rsid w:val="00057E0A"/>
    <w:rsid w:val="0006468E"/>
    <w:rsid w:val="00082241"/>
    <w:rsid w:val="00091067"/>
    <w:rsid w:val="000975A3"/>
    <w:rsid w:val="000A169E"/>
    <w:rsid w:val="000A181D"/>
    <w:rsid w:val="000A5184"/>
    <w:rsid w:val="000A7A90"/>
    <w:rsid w:val="000B01A0"/>
    <w:rsid w:val="000B5B7C"/>
    <w:rsid w:val="000B6A69"/>
    <w:rsid w:val="000C33F3"/>
    <w:rsid w:val="000D1CD7"/>
    <w:rsid w:val="000E1CAB"/>
    <w:rsid w:val="000F13DB"/>
    <w:rsid w:val="00100FF0"/>
    <w:rsid w:val="001144C4"/>
    <w:rsid w:val="001163C1"/>
    <w:rsid w:val="00132B92"/>
    <w:rsid w:val="00133B18"/>
    <w:rsid w:val="001348C1"/>
    <w:rsid w:val="00136C52"/>
    <w:rsid w:val="001468CA"/>
    <w:rsid w:val="00163C5C"/>
    <w:rsid w:val="00171687"/>
    <w:rsid w:val="00174BE5"/>
    <w:rsid w:val="00174D36"/>
    <w:rsid w:val="00184500"/>
    <w:rsid w:val="0018770B"/>
    <w:rsid w:val="00194F3A"/>
    <w:rsid w:val="001B301D"/>
    <w:rsid w:val="001B6117"/>
    <w:rsid w:val="001B6EAB"/>
    <w:rsid w:val="001C1C2B"/>
    <w:rsid w:val="001C7950"/>
    <w:rsid w:val="001D45FF"/>
    <w:rsid w:val="001D5AE2"/>
    <w:rsid w:val="001E3FA1"/>
    <w:rsid w:val="001E51A7"/>
    <w:rsid w:val="001E7B4A"/>
    <w:rsid w:val="002048B1"/>
    <w:rsid w:val="002162C6"/>
    <w:rsid w:val="00216C21"/>
    <w:rsid w:val="00221D55"/>
    <w:rsid w:val="00230615"/>
    <w:rsid w:val="002435E1"/>
    <w:rsid w:val="002444CF"/>
    <w:rsid w:val="002476FC"/>
    <w:rsid w:val="0025134A"/>
    <w:rsid w:val="00251719"/>
    <w:rsid w:val="00253767"/>
    <w:rsid w:val="00255648"/>
    <w:rsid w:val="00256DD8"/>
    <w:rsid w:val="00271CD1"/>
    <w:rsid w:val="00286E57"/>
    <w:rsid w:val="00292278"/>
    <w:rsid w:val="002957F3"/>
    <w:rsid w:val="002959E0"/>
    <w:rsid w:val="002B642A"/>
    <w:rsid w:val="002C0117"/>
    <w:rsid w:val="002C3260"/>
    <w:rsid w:val="002E367A"/>
    <w:rsid w:val="002E5A35"/>
    <w:rsid w:val="002F0467"/>
    <w:rsid w:val="002F1629"/>
    <w:rsid w:val="002F63AC"/>
    <w:rsid w:val="00300368"/>
    <w:rsid w:val="00303F51"/>
    <w:rsid w:val="0031028E"/>
    <w:rsid w:val="00312FB1"/>
    <w:rsid w:val="00313258"/>
    <w:rsid w:val="00322CC2"/>
    <w:rsid w:val="0032682E"/>
    <w:rsid w:val="00336054"/>
    <w:rsid w:val="003367C7"/>
    <w:rsid w:val="00340CDB"/>
    <w:rsid w:val="00345795"/>
    <w:rsid w:val="003466D2"/>
    <w:rsid w:val="00350A2C"/>
    <w:rsid w:val="0035206B"/>
    <w:rsid w:val="00365F0A"/>
    <w:rsid w:val="00371883"/>
    <w:rsid w:val="003724E4"/>
    <w:rsid w:val="00382EB1"/>
    <w:rsid w:val="00390AD0"/>
    <w:rsid w:val="003921C1"/>
    <w:rsid w:val="003D17F9"/>
    <w:rsid w:val="003D6104"/>
    <w:rsid w:val="003D7D2F"/>
    <w:rsid w:val="003E618B"/>
    <w:rsid w:val="003F1212"/>
    <w:rsid w:val="003F6DBE"/>
    <w:rsid w:val="00400681"/>
    <w:rsid w:val="00400B1A"/>
    <w:rsid w:val="00400FF2"/>
    <w:rsid w:val="00405D80"/>
    <w:rsid w:val="00410C9E"/>
    <w:rsid w:val="00413729"/>
    <w:rsid w:val="0042749B"/>
    <w:rsid w:val="004308F2"/>
    <w:rsid w:val="004547DA"/>
    <w:rsid w:val="00464963"/>
    <w:rsid w:val="00467345"/>
    <w:rsid w:val="00470CD9"/>
    <w:rsid w:val="0047209B"/>
    <w:rsid w:val="0047344C"/>
    <w:rsid w:val="00483D19"/>
    <w:rsid w:val="004902CF"/>
    <w:rsid w:val="004A4549"/>
    <w:rsid w:val="004B56AD"/>
    <w:rsid w:val="004C1361"/>
    <w:rsid w:val="004E148A"/>
    <w:rsid w:val="004E6FE5"/>
    <w:rsid w:val="004E759C"/>
    <w:rsid w:val="004F5C99"/>
    <w:rsid w:val="00501903"/>
    <w:rsid w:val="00505927"/>
    <w:rsid w:val="00511F2C"/>
    <w:rsid w:val="00523892"/>
    <w:rsid w:val="005322DC"/>
    <w:rsid w:val="00533C57"/>
    <w:rsid w:val="00545431"/>
    <w:rsid w:val="00551E7A"/>
    <w:rsid w:val="00557A6B"/>
    <w:rsid w:val="00564EBE"/>
    <w:rsid w:val="0057201D"/>
    <w:rsid w:val="00572460"/>
    <w:rsid w:val="005732F3"/>
    <w:rsid w:val="00580FAD"/>
    <w:rsid w:val="00581E6E"/>
    <w:rsid w:val="005A1AD8"/>
    <w:rsid w:val="005A1B07"/>
    <w:rsid w:val="005A39F2"/>
    <w:rsid w:val="005B370C"/>
    <w:rsid w:val="005C11D9"/>
    <w:rsid w:val="005E0C7D"/>
    <w:rsid w:val="005E1E14"/>
    <w:rsid w:val="005E58A0"/>
    <w:rsid w:val="005E5C19"/>
    <w:rsid w:val="006020FE"/>
    <w:rsid w:val="00605B09"/>
    <w:rsid w:val="00610C69"/>
    <w:rsid w:val="006162AD"/>
    <w:rsid w:val="00622869"/>
    <w:rsid w:val="00651971"/>
    <w:rsid w:val="00654BCB"/>
    <w:rsid w:val="0066199E"/>
    <w:rsid w:val="006816AC"/>
    <w:rsid w:val="00693804"/>
    <w:rsid w:val="006A45AF"/>
    <w:rsid w:val="006B78B5"/>
    <w:rsid w:val="006D2FB0"/>
    <w:rsid w:val="006E1935"/>
    <w:rsid w:val="006E1E71"/>
    <w:rsid w:val="006E4F7E"/>
    <w:rsid w:val="006F56AC"/>
    <w:rsid w:val="00700EF9"/>
    <w:rsid w:val="007025D9"/>
    <w:rsid w:val="00705BFB"/>
    <w:rsid w:val="00705DAD"/>
    <w:rsid w:val="00711E97"/>
    <w:rsid w:val="00717663"/>
    <w:rsid w:val="00720895"/>
    <w:rsid w:val="00721765"/>
    <w:rsid w:val="00727F62"/>
    <w:rsid w:val="00736FD3"/>
    <w:rsid w:val="0073748A"/>
    <w:rsid w:val="00746E67"/>
    <w:rsid w:val="007475A2"/>
    <w:rsid w:val="00754461"/>
    <w:rsid w:val="007575D8"/>
    <w:rsid w:val="00764CBB"/>
    <w:rsid w:val="00764F0F"/>
    <w:rsid w:val="00774B9E"/>
    <w:rsid w:val="00783436"/>
    <w:rsid w:val="00783AC6"/>
    <w:rsid w:val="0079110C"/>
    <w:rsid w:val="00792E80"/>
    <w:rsid w:val="00796952"/>
    <w:rsid w:val="007969DA"/>
    <w:rsid w:val="007B352F"/>
    <w:rsid w:val="007B3772"/>
    <w:rsid w:val="007C7954"/>
    <w:rsid w:val="007D1057"/>
    <w:rsid w:val="007E3B85"/>
    <w:rsid w:val="007E41D9"/>
    <w:rsid w:val="007E4D2B"/>
    <w:rsid w:val="007F5E3A"/>
    <w:rsid w:val="00805B8C"/>
    <w:rsid w:val="00817C2C"/>
    <w:rsid w:val="00820382"/>
    <w:rsid w:val="008269FF"/>
    <w:rsid w:val="00847FF6"/>
    <w:rsid w:val="00854B02"/>
    <w:rsid w:val="0085799E"/>
    <w:rsid w:val="00863E67"/>
    <w:rsid w:val="008765BB"/>
    <w:rsid w:val="008823D1"/>
    <w:rsid w:val="008850E0"/>
    <w:rsid w:val="00885468"/>
    <w:rsid w:val="008A07E0"/>
    <w:rsid w:val="008B5DF1"/>
    <w:rsid w:val="008B79BE"/>
    <w:rsid w:val="008C235F"/>
    <w:rsid w:val="008C4354"/>
    <w:rsid w:val="008D345D"/>
    <w:rsid w:val="008F1A2D"/>
    <w:rsid w:val="008F215F"/>
    <w:rsid w:val="008F2BC0"/>
    <w:rsid w:val="008F6C46"/>
    <w:rsid w:val="00915089"/>
    <w:rsid w:val="00925688"/>
    <w:rsid w:val="00933B87"/>
    <w:rsid w:val="009421DA"/>
    <w:rsid w:val="0094628E"/>
    <w:rsid w:val="00954149"/>
    <w:rsid w:val="0096075A"/>
    <w:rsid w:val="00962D5C"/>
    <w:rsid w:val="0097072D"/>
    <w:rsid w:val="009735DF"/>
    <w:rsid w:val="00976B11"/>
    <w:rsid w:val="009A163B"/>
    <w:rsid w:val="009A5BDD"/>
    <w:rsid w:val="009B3438"/>
    <w:rsid w:val="009B35FB"/>
    <w:rsid w:val="009B432A"/>
    <w:rsid w:val="009B6190"/>
    <w:rsid w:val="009B7532"/>
    <w:rsid w:val="009C5155"/>
    <w:rsid w:val="009C6ADA"/>
    <w:rsid w:val="009C7C4C"/>
    <w:rsid w:val="009D770D"/>
    <w:rsid w:val="009F38D5"/>
    <w:rsid w:val="00A13C59"/>
    <w:rsid w:val="00A2121A"/>
    <w:rsid w:val="00A31D30"/>
    <w:rsid w:val="00A43543"/>
    <w:rsid w:val="00A45B16"/>
    <w:rsid w:val="00A53371"/>
    <w:rsid w:val="00A60299"/>
    <w:rsid w:val="00A74764"/>
    <w:rsid w:val="00A74B32"/>
    <w:rsid w:val="00A84758"/>
    <w:rsid w:val="00A862CE"/>
    <w:rsid w:val="00AA0226"/>
    <w:rsid w:val="00AA7C57"/>
    <w:rsid w:val="00AB4F12"/>
    <w:rsid w:val="00AB6ED2"/>
    <w:rsid w:val="00AD298E"/>
    <w:rsid w:val="00AE0B49"/>
    <w:rsid w:val="00AE17CC"/>
    <w:rsid w:val="00AE1C13"/>
    <w:rsid w:val="00AE540E"/>
    <w:rsid w:val="00AF3D9D"/>
    <w:rsid w:val="00AF4806"/>
    <w:rsid w:val="00AF572C"/>
    <w:rsid w:val="00B038C2"/>
    <w:rsid w:val="00B05639"/>
    <w:rsid w:val="00B156A3"/>
    <w:rsid w:val="00B30092"/>
    <w:rsid w:val="00B35B65"/>
    <w:rsid w:val="00B4551F"/>
    <w:rsid w:val="00B46579"/>
    <w:rsid w:val="00B520A1"/>
    <w:rsid w:val="00B558A0"/>
    <w:rsid w:val="00B5657D"/>
    <w:rsid w:val="00B56BB9"/>
    <w:rsid w:val="00B62296"/>
    <w:rsid w:val="00B630A4"/>
    <w:rsid w:val="00B65DA8"/>
    <w:rsid w:val="00B76BBF"/>
    <w:rsid w:val="00B84459"/>
    <w:rsid w:val="00B8767A"/>
    <w:rsid w:val="00BA41B7"/>
    <w:rsid w:val="00BB2EEB"/>
    <w:rsid w:val="00BB3681"/>
    <w:rsid w:val="00BC5462"/>
    <w:rsid w:val="00BF3F00"/>
    <w:rsid w:val="00BF4A8C"/>
    <w:rsid w:val="00C06F4B"/>
    <w:rsid w:val="00C0787F"/>
    <w:rsid w:val="00C215F3"/>
    <w:rsid w:val="00C35EEA"/>
    <w:rsid w:val="00C5685F"/>
    <w:rsid w:val="00C57CC2"/>
    <w:rsid w:val="00C65556"/>
    <w:rsid w:val="00C70035"/>
    <w:rsid w:val="00C75C80"/>
    <w:rsid w:val="00C8255E"/>
    <w:rsid w:val="00C84BA7"/>
    <w:rsid w:val="00C97AA2"/>
    <w:rsid w:val="00CA1360"/>
    <w:rsid w:val="00CB68D7"/>
    <w:rsid w:val="00CC1ED5"/>
    <w:rsid w:val="00CC3CDA"/>
    <w:rsid w:val="00CC7CEE"/>
    <w:rsid w:val="00CD2293"/>
    <w:rsid w:val="00CE2D25"/>
    <w:rsid w:val="00CE42BA"/>
    <w:rsid w:val="00CE546B"/>
    <w:rsid w:val="00CE6751"/>
    <w:rsid w:val="00CF46AF"/>
    <w:rsid w:val="00CF6134"/>
    <w:rsid w:val="00D01631"/>
    <w:rsid w:val="00D06EB9"/>
    <w:rsid w:val="00D11171"/>
    <w:rsid w:val="00D1705F"/>
    <w:rsid w:val="00D2027D"/>
    <w:rsid w:val="00D2174A"/>
    <w:rsid w:val="00D224D6"/>
    <w:rsid w:val="00D22BFF"/>
    <w:rsid w:val="00D249A2"/>
    <w:rsid w:val="00D279D6"/>
    <w:rsid w:val="00D5140B"/>
    <w:rsid w:val="00D520F0"/>
    <w:rsid w:val="00D52540"/>
    <w:rsid w:val="00D531B4"/>
    <w:rsid w:val="00D5456E"/>
    <w:rsid w:val="00D65718"/>
    <w:rsid w:val="00D66F54"/>
    <w:rsid w:val="00D67172"/>
    <w:rsid w:val="00D71512"/>
    <w:rsid w:val="00D829A7"/>
    <w:rsid w:val="00D912ED"/>
    <w:rsid w:val="00D92692"/>
    <w:rsid w:val="00D94AFC"/>
    <w:rsid w:val="00D96761"/>
    <w:rsid w:val="00DA5837"/>
    <w:rsid w:val="00DB51E4"/>
    <w:rsid w:val="00DC1DCF"/>
    <w:rsid w:val="00DC7571"/>
    <w:rsid w:val="00DD37FA"/>
    <w:rsid w:val="00DD6EDD"/>
    <w:rsid w:val="00DE0C3E"/>
    <w:rsid w:val="00DF0708"/>
    <w:rsid w:val="00E021CE"/>
    <w:rsid w:val="00E14C7A"/>
    <w:rsid w:val="00E16609"/>
    <w:rsid w:val="00E21ACB"/>
    <w:rsid w:val="00E32D0E"/>
    <w:rsid w:val="00E3413C"/>
    <w:rsid w:val="00E4431C"/>
    <w:rsid w:val="00E455DC"/>
    <w:rsid w:val="00E61F62"/>
    <w:rsid w:val="00E74015"/>
    <w:rsid w:val="00E800E2"/>
    <w:rsid w:val="00E81EDA"/>
    <w:rsid w:val="00E822E6"/>
    <w:rsid w:val="00E92994"/>
    <w:rsid w:val="00E967C4"/>
    <w:rsid w:val="00EB3B22"/>
    <w:rsid w:val="00EB622F"/>
    <w:rsid w:val="00EC27A8"/>
    <w:rsid w:val="00EC733C"/>
    <w:rsid w:val="00ED45CE"/>
    <w:rsid w:val="00EE09B1"/>
    <w:rsid w:val="00EE0F4A"/>
    <w:rsid w:val="00F04D1C"/>
    <w:rsid w:val="00F0602E"/>
    <w:rsid w:val="00F074A4"/>
    <w:rsid w:val="00F105BC"/>
    <w:rsid w:val="00F20705"/>
    <w:rsid w:val="00F23282"/>
    <w:rsid w:val="00F333E4"/>
    <w:rsid w:val="00F508EC"/>
    <w:rsid w:val="00F52BA0"/>
    <w:rsid w:val="00F53A67"/>
    <w:rsid w:val="00F541E3"/>
    <w:rsid w:val="00F67BD4"/>
    <w:rsid w:val="00F70E57"/>
    <w:rsid w:val="00F76183"/>
    <w:rsid w:val="00F76B55"/>
    <w:rsid w:val="00F7736B"/>
    <w:rsid w:val="00F90AE6"/>
    <w:rsid w:val="00F93B84"/>
    <w:rsid w:val="00F96AFA"/>
    <w:rsid w:val="00FA0D0F"/>
    <w:rsid w:val="00FA50F2"/>
    <w:rsid w:val="00FC0E91"/>
    <w:rsid w:val="00FC5705"/>
    <w:rsid w:val="00FD0812"/>
    <w:rsid w:val="00FD5950"/>
    <w:rsid w:val="00FE2B2D"/>
    <w:rsid w:val="00FE79D5"/>
    <w:rsid w:val="00FF505E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6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C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AA022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F38D5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38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aliases w:val="Знак,Знак2"/>
    <w:basedOn w:val="a"/>
    <w:link w:val="a9"/>
    <w:rsid w:val="00C0787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aliases w:val="Знак Знак,Знак2 Знак"/>
    <w:basedOn w:val="a0"/>
    <w:link w:val="a8"/>
    <w:rsid w:val="00C078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uiPriority w:val="99"/>
    <w:semiHidden/>
    <w:unhideWhenUsed/>
    <w:rsid w:val="00511F2C"/>
  </w:style>
  <w:style w:type="paragraph" w:styleId="ab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c"/>
    <w:uiPriority w:val="99"/>
    <w:rsid w:val="00371883"/>
    <w:pPr>
      <w:jc w:val="both"/>
    </w:pPr>
    <w:rPr>
      <w:color w:val="000000"/>
      <w:szCs w:val="20"/>
    </w:rPr>
  </w:style>
  <w:style w:type="character" w:customStyle="1" w:styleId="ac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b"/>
    <w:uiPriority w:val="99"/>
    <w:rsid w:val="003718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D77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A45B1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qFormat/>
    <w:rsid w:val="0029227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lang w:eastAsia="ru-RU"/>
    </w:rPr>
  </w:style>
  <w:style w:type="character" w:customStyle="1" w:styleId="ConsNormal0">
    <w:name w:val="ConsNormal Знак"/>
    <w:link w:val="ConsNormal"/>
    <w:uiPriority w:val="99"/>
    <w:rsid w:val="00292278"/>
    <w:rPr>
      <w:rFonts w:ascii="Arial" w:eastAsia="Times New Roman" w:hAnsi="Arial" w:cs="Times New Roman"/>
      <w:snapToGrid w:val="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DB51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B51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76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75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012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4892-02CF-4562-87EC-92C87993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gz24</dc:creator>
  <cp:lastModifiedBy>Bordukova</cp:lastModifiedBy>
  <cp:revision>25</cp:revision>
  <cp:lastPrinted>2015-07-07T04:54:00Z</cp:lastPrinted>
  <dcterms:created xsi:type="dcterms:W3CDTF">2014-11-06T05:16:00Z</dcterms:created>
  <dcterms:modified xsi:type="dcterms:W3CDTF">2021-03-04T01:59:00Z</dcterms:modified>
</cp:coreProperties>
</file>