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5" w:rsidRDefault="00F5175D" w:rsidP="00F5175D">
      <w:pPr>
        <w:jc w:val="center"/>
      </w:pPr>
      <w:r>
        <w:t xml:space="preserve">ИНФОРМАЦИЯ О ВНЕСЕННЫХ ИЗМЕНЕНИЯХ В МУНИЦИПАЛЬНУЮ ПРОГРАММУ </w:t>
      </w:r>
    </w:p>
    <w:p w:rsidR="0014423B" w:rsidRDefault="008C6DE4" w:rsidP="00F5175D">
      <w:pPr>
        <w:jc w:val="center"/>
      </w:pPr>
      <w:r>
        <w:t xml:space="preserve">ЗА </w:t>
      </w:r>
      <w:r w:rsidR="00877AAB">
        <w:t>12</w:t>
      </w:r>
      <w:r w:rsidR="00B74A25">
        <w:t xml:space="preserve"> МЕСЯЦЕВ 20</w:t>
      </w:r>
      <w:r w:rsidR="0089233F">
        <w:t>20</w:t>
      </w:r>
      <w:r w:rsidR="00B74A25">
        <w:t xml:space="preserve"> ГОДА</w:t>
      </w:r>
    </w:p>
    <w:p w:rsidR="00980169" w:rsidRDefault="00980169" w:rsidP="00F5175D">
      <w:pPr>
        <w:jc w:val="center"/>
      </w:pP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3935"/>
        <w:gridCol w:w="9639"/>
      </w:tblGrid>
      <w:tr w:rsidR="00980169" w:rsidTr="0098016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69" w:rsidRDefault="0098016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69" w:rsidRDefault="0098016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980169" w:rsidTr="00980169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69" w:rsidRDefault="0098016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37-НПА от 13 января 2020 года </w:t>
            </w:r>
            <w:r>
              <w:rPr>
                <w:rFonts w:cs="Times New Roman"/>
                <w:sz w:val="26"/>
                <w:szCs w:val="26"/>
              </w:rPr>
              <w:t>«О внесении изменений в 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169" w:rsidRDefault="00980169">
            <w:pPr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 xml:space="preserve">Изменения внесены в связи с уточнением объемов финансирования на 2020 год. </w:t>
            </w:r>
          </w:p>
          <w:p w:rsidR="00980169" w:rsidRDefault="00980169">
            <w:p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Изменения внесены в п. 5 </w:t>
            </w: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>. 1.4. «</w:t>
            </w:r>
            <w:r>
              <w:t xml:space="preserve">Мероприятия по освещению деятельности органов местного самоуправления в средствах массовой информации» и в п. 6. пп.1.5. «Производство и приобретение полиграфической, сувенирной и рекламной продукции о жизнедеятельности Уссурийского городского округа» в связи с уменьшением объемов финансирования. </w:t>
            </w:r>
          </w:p>
        </w:tc>
      </w:tr>
      <w:tr w:rsidR="00E67930" w:rsidRPr="00486BF1" w:rsidTr="0006728C">
        <w:tc>
          <w:tcPr>
            <w:tcW w:w="3935" w:type="dxa"/>
          </w:tcPr>
          <w:p w:rsidR="00E67930" w:rsidRPr="00486BF1" w:rsidRDefault="00E67930" w:rsidP="0006728C">
            <w:pPr>
              <w:ind w:left="0" w:firstLine="0"/>
              <w:rPr>
                <w:sz w:val="26"/>
                <w:szCs w:val="26"/>
              </w:rPr>
            </w:pPr>
            <w:r w:rsidRPr="00486BF1">
              <w:rPr>
                <w:sz w:val="26"/>
                <w:szCs w:val="26"/>
              </w:rPr>
              <w:t xml:space="preserve">№ 864-НПА от 13 апреля 2020 года </w:t>
            </w:r>
            <w:r w:rsidRPr="00486BF1">
              <w:rPr>
                <w:rFonts w:cs="Times New Roman"/>
                <w:sz w:val="26"/>
                <w:szCs w:val="26"/>
              </w:rPr>
              <w:t>«О внесении изменений в 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</w:tcPr>
          <w:p w:rsidR="00E67930" w:rsidRPr="00486BF1" w:rsidRDefault="00E67930" w:rsidP="0006728C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6"/>
                <w:szCs w:val="26"/>
              </w:rPr>
            </w:pPr>
            <w:r w:rsidRPr="00486BF1">
              <w:rPr>
                <w:sz w:val="26"/>
                <w:szCs w:val="26"/>
              </w:rPr>
              <w:t xml:space="preserve">Внесены изменения в п. 4 пп.1.3 </w:t>
            </w:r>
            <w:r w:rsidRPr="00486BF1">
              <w:rPr>
                <w:rFonts w:cs="Times New Roman"/>
                <w:sz w:val="26"/>
                <w:szCs w:val="26"/>
              </w:rPr>
              <w:t>«Организация социологических исследований и опросов общественного мнения» – добавлены дополнительные средства в размере 737 тыс. рублей на проведение двух социологических исследований на территории Уссурийского городского округа.</w:t>
            </w:r>
          </w:p>
          <w:p w:rsidR="00E67930" w:rsidRPr="00486BF1" w:rsidRDefault="00E67930" w:rsidP="0006728C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6"/>
                <w:szCs w:val="26"/>
              </w:rPr>
            </w:pPr>
            <w:r w:rsidRPr="00486BF1">
              <w:rPr>
                <w:sz w:val="26"/>
                <w:szCs w:val="26"/>
              </w:rPr>
              <w:t xml:space="preserve">Перераспределены средства внутри мероприятия п. 5 </w:t>
            </w:r>
            <w:proofErr w:type="spellStart"/>
            <w:r w:rsidRPr="00486BF1">
              <w:rPr>
                <w:sz w:val="26"/>
                <w:szCs w:val="26"/>
              </w:rPr>
              <w:t>пп</w:t>
            </w:r>
            <w:proofErr w:type="spellEnd"/>
            <w:r w:rsidRPr="00486BF1">
              <w:rPr>
                <w:sz w:val="26"/>
                <w:szCs w:val="26"/>
              </w:rPr>
              <w:t xml:space="preserve"> </w:t>
            </w:r>
            <w:r w:rsidRPr="00486BF1">
              <w:rPr>
                <w:rFonts w:cs="Times New Roman"/>
                <w:sz w:val="26"/>
                <w:szCs w:val="26"/>
              </w:rPr>
              <w:t>1.4. «Мероприятия по освещению деятельности органов местного самоуправления в средствах массовой информации» в части увеличения средств на печатные СМИ в связи с возросшим объемом опубликования муниципальных нормативных правовых актов и иной официальной информации.</w:t>
            </w:r>
          </w:p>
          <w:p w:rsidR="00E67930" w:rsidRPr="00486BF1" w:rsidRDefault="00E67930" w:rsidP="0006728C">
            <w:p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486BF1">
              <w:rPr>
                <w:rFonts w:cs="Times New Roman"/>
                <w:sz w:val="26"/>
                <w:szCs w:val="26"/>
              </w:rPr>
              <w:t xml:space="preserve">Перераспределены средства </w:t>
            </w:r>
            <w:proofErr w:type="gramStart"/>
            <w:r w:rsidRPr="00486BF1">
              <w:rPr>
                <w:rFonts w:cs="Times New Roman"/>
                <w:sz w:val="26"/>
                <w:szCs w:val="26"/>
              </w:rPr>
              <w:t>среди получателей субсидии на исполнение социально значимых проектов в сфере СМИ с печатных СМИ на электронные в связи</w:t>
            </w:r>
            <w:proofErr w:type="gramEnd"/>
            <w:r w:rsidRPr="00486BF1">
              <w:rPr>
                <w:rFonts w:cs="Times New Roman"/>
                <w:sz w:val="26"/>
                <w:szCs w:val="26"/>
              </w:rPr>
              <w:t xml:space="preserve"> с подведением итогов конкурса социально значимых проектов. </w:t>
            </w:r>
          </w:p>
        </w:tc>
      </w:tr>
      <w:tr w:rsidR="00E67930" w:rsidRPr="00486BF1" w:rsidTr="0006728C">
        <w:tc>
          <w:tcPr>
            <w:tcW w:w="3935" w:type="dxa"/>
          </w:tcPr>
          <w:p w:rsidR="00E67930" w:rsidRPr="00486BF1" w:rsidRDefault="00E67930" w:rsidP="0006728C">
            <w:pPr>
              <w:ind w:left="0" w:firstLine="0"/>
              <w:rPr>
                <w:sz w:val="26"/>
                <w:szCs w:val="26"/>
              </w:rPr>
            </w:pPr>
            <w:r w:rsidRPr="00486BF1">
              <w:rPr>
                <w:rFonts w:cs="Times New Roman"/>
                <w:sz w:val="26"/>
                <w:szCs w:val="26"/>
              </w:rPr>
              <w:t xml:space="preserve">№ 1229-НПА от 1 июня 2020 г. «О внесении изменений в </w:t>
            </w:r>
            <w:r w:rsidRPr="00486BF1">
              <w:rPr>
                <w:rFonts w:cs="Times New Roman"/>
                <w:sz w:val="26"/>
                <w:szCs w:val="26"/>
              </w:rPr>
              <w:lastRenderedPageBreak/>
              <w:t>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</w:tcPr>
          <w:p w:rsidR="00E67930" w:rsidRPr="00486BF1" w:rsidRDefault="00E67930" w:rsidP="0006728C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6"/>
                <w:szCs w:val="26"/>
              </w:rPr>
            </w:pPr>
            <w:r w:rsidRPr="00486BF1">
              <w:rPr>
                <w:rFonts w:cs="Times New Roman"/>
                <w:sz w:val="26"/>
                <w:szCs w:val="26"/>
              </w:rPr>
              <w:lastRenderedPageBreak/>
              <w:t>В приложении № 2 к Программе «</w:t>
            </w:r>
            <w:hyperlink r:id="rId5" w:history="1">
              <w:r w:rsidRPr="00486BF1">
                <w:rPr>
                  <w:rFonts w:cs="Times New Roman"/>
                  <w:sz w:val="26"/>
                  <w:szCs w:val="26"/>
                </w:rPr>
                <w:t>Перечень</w:t>
              </w:r>
            </w:hyperlink>
            <w:r w:rsidRPr="00486BF1">
              <w:rPr>
                <w:rFonts w:cs="Times New Roman"/>
                <w:sz w:val="26"/>
                <w:szCs w:val="26"/>
              </w:rPr>
              <w:t xml:space="preserve"> основных мероприятий муниципальной программы «Развитие информационного общества в Уссурийском городском </w:t>
            </w:r>
            <w:r w:rsidRPr="00486BF1">
              <w:rPr>
                <w:rFonts w:cs="Times New Roman"/>
                <w:sz w:val="26"/>
                <w:szCs w:val="26"/>
              </w:rPr>
              <w:lastRenderedPageBreak/>
              <w:t>округе» на 2017 – 2020 годы исключено слово «администрация». Финансирование программы осталось без изменений.</w:t>
            </w:r>
          </w:p>
          <w:p w:rsidR="00E67930" w:rsidRPr="00486BF1" w:rsidRDefault="00E67930" w:rsidP="0006728C">
            <w:pPr>
              <w:ind w:left="0" w:firstLine="851"/>
              <w:rPr>
                <w:sz w:val="26"/>
                <w:szCs w:val="26"/>
              </w:rPr>
            </w:pPr>
          </w:p>
        </w:tc>
      </w:tr>
      <w:tr w:rsidR="006A2D6A" w:rsidRPr="00486BF1" w:rsidTr="00AF6B16">
        <w:tc>
          <w:tcPr>
            <w:tcW w:w="3935" w:type="dxa"/>
          </w:tcPr>
          <w:p w:rsidR="006A2D6A" w:rsidRPr="00486BF1" w:rsidRDefault="006A2D6A" w:rsidP="00AF6B16">
            <w:pPr>
              <w:ind w:left="0" w:firstLine="0"/>
              <w:rPr>
                <w:sz w:val="26"/>
                <w:szCs w:val="26"/>
              </w:rPr>
            </w:pPr>
            <w:r w:rsidRPr="00486BF1"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z w:val="26"/>
                <w:szCs w:val="26"/>
              </w:rPr>
              <w:t>1636</w:t>
            </w:r>
            <w:r w:rsidRPr="00486BF1">
              <w:rPr>
                <w:sz w:val="26"/>
                <w:szCs w:val="26"/>
              </w:rPr>
              <w:t xml:space="preserve">-НПА от </w:t>
            </w:r>
            <w:r>
              <w:rPr>
                <w:sz w:val="26"/>
                <w:szCs w:val="26"/>
              </w:rPr>
              <w:t>28</w:t>
            </w:r>
            <w:r w:rsidRPr="00486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Pr="00486BF1">
              <w:rPr>
                <w:sz w:val="26"/>
                <w:szCs w:val="26"/>
              </w:rPr>
              <w:t xml:space="preserve"> 2020 года </w:t>
            </w:r>
            <w:r w:rsidRPr="00486BF1">
              <w:rPr>
                <w:rFonts w:cs="Times New Roman"/>
                <w:sz w:val="26"/>
                <w:szCs w:val="26"/>
              </w:rPr>
              <w:t>«О внесении изменений в 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</w:tcPr>
          <w:p w:rsidR="006A2D6A" w:rsidRPr="0060296B" w:rsidRDefault="006A2D6A" w:rsidP="00AF6B16">
            <w:pPr>
              <w:ind w:left="0"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Изменения внесены в связи с уточнением объемов финансирования на 2020 год. </w:t>
            </w:r>
          </w:p>
          <w:p w:rsidR="006A2D6A" w:rsidRDefault="006A2D6A" w:rsidP="00AF6B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Изменения внесены в п. 5 </w:t>
            </w: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>. 1.4. «</w:t>
            </w:r>
            <w:r>
              <w:t xml:space="preserve">Мероприятия по освещению деятельности органов местного самоуправления в средствах массовой информации» в связи с необходимостью донесения информации до жителей Уссурийского городского округа о мерах, предпринимаемых органами местного самоуправления по предотвращению распространения </w:t>
            </w:r>
            <w:proofErr w:type="spellStart"/>
            <w:r>
              <w:t>коронавируса</w:t>
            </w:r>
            <w:proofErr w:type="spellEnd"/>
            <w:r>
              <w:t>. На эти цели предусмотрено дополнительно 3 000 тыс. рублей. Средства направлены на размещение информации в тел</w:t>
            </w:r>
            <w:proofErr w:type="gramStart"/>
            <w:r>
              <w:t>е-</w:t>
            </w:r>
            <w:proofErr w:type="gramEnd"/>
            <w:r>
              <w:t xml:space="preserve"> и радиоэфире, в электронных изданиях.</w:t>
            </w:r>
          </w:p>
          <w:p w:rsidR="006A2D6A" w:rsidRDefault="006A2D6A" w:rsidP="00AF6B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Корректировки внесены в п. 4 </w:t>
            </w: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 xml:space="preserve">. 1.3 «Организация социологических исследований и опросов общественного мнения» в связи с тем, что в режиме самоизоляции сроки проведения первого социологического опроса были сдвинуты. Таким образом, проведение двух социологических опросов нецелесообразно. Средства в размере 453,63 тыс. рублей перераспределены на мероприятия по </w:t>
            </w:r>
            <w:r>
              <w:t xml:space="preserve">освещению деятельности органов местного самоуправления в средствах массовой информации (п.5 пп.1.4). </w:t>
            </w:r>
          </w:p>
          <w:p w:rsidR="006A2D6A" w:rsidRDefault="006A2D6A" w:rsidP="00AF6B16">
            <w:pPr>
              <w:ind w:left="0" w:firstLine="0"/>
            </w:pPr>
            <w:r>
              <w:rPr>
                <w:szCs w:val="28"/>
              </w:rPr>
              <w:t>В связи с экономией, сложившейся по итогам конкурсных процедур, остаток сре</w:t>
            </w:r>
            <w:proofErr w:type="gramStart"/>
            <w:r>
              <w:rPr>
                <w:szCs w:val="28"/>
              </w:rPr>
              <w:t>дств в р</w:t>
            </w:r>
            <w:proofErr w:type="gramEnd"/>
            <w:r>
              <w:rPr>
                <w:szCs w:val="28"/>
              </w:rPr>
              <w:t xml:space="preserve">азмере 6,706 тыс. рублей перераспределен с п.6. </w:t>
            </w: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 xml:space="preserve">. </w:t>
            </w:r>
            <w:r w:rsidRPr="00DB46B5">
              <w:t xml:space="preserve">1.5. </w:t>
            </w:r>
            <w:r>
              <w:t>«</w:t>
            </w:r>
            <w:r w:rsidRPr="00DB46B5"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  <w:r>
              <w:t xml:space="preserve">» </w:t>
            </w:r>
            <w:r>
              <w:rPr>
                <w:szCs w:val="28"/>
              </w:rPr>
              <w:t xml:space="preserve">на </w:t>
            </w:r>
            <w:r>
              <w:rPr>
                <w:szCs w:val="28"/>
              </w:rPr>
              <w:lastRenderedPageBreak/>
              <w:t xml:space="preserve">мероприятия по </w:t>
            </w:r>
            <w:r>
              <w:t>освещению деятельности органов местного самоуправления в средствах массовой информации (п.5 пп.1.4).</w:t>
            </w:r>
          </w:p>
          <w:p w:rsidR="006A2D6A" w:rsidRPr="00486BF1" w:rsidRDefault="006A2D6A" w:rsidP="00AF6B16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A2D6A" w:rsidRPr="00486BF1" w:rsidTr="00AF6B16">
        <w:tc>
          <w:tcPr>
            <w:tcW w:w="3935" w:type="dxa"/>
          </w:tcPr>
          <w:p w:rsidR="006A2D6A" w:rsidRPr="00486BF1" w:rsidRDefault="006A2D6A" w:rsidP="00AF6B16">
            <w:pPr>
              <w:ind w:left="0" w:firstLine="0"/>
              <w:rPr>
                <w:sz w:val="26"/>
                <w:szCs w:val="26"/>
              </w:rPr>
            </w:pPr>
            <w:r w:rsidRPr="00486BF1">
              <w:rPr>
                <w:rFonts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cs="Times New Roman"/>
                <w:sz w:val="26"/>
                <w:szCs w:val="26"/>
              </w:rPr>
              <w:t>1951</w:t>
            </w:r>
            <w:r w:rsidRPr="00486BF1">
              <w:rPr>
                <w:rFonts w:cs="Times New Roman"/>
                <w:sz w:val="26"/>
                <w:szCs w:val="26"/>
              </w:rPr>
              <w:t xml:space="preserve">-НПА от </w:t>
            </w:r>
            <w:r>
              <w:rPr>
                <w:rFonts w:cs="Times New Roman"/>
                <w:sz w:val="26"/>
                <w:szCs w:val="26"/>
              </w:rPr>
              <w:t>03</w:t>
            </w:r>
            <w:r w:rsidRPr="00486BF1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сентября</w:t>
            </w:r>
            <w:r w:rsidRPr="00486BF1">
              <w:rPr>
                <w:rFonts w:cs="Times New Roman"/>
                <w:sz w:val="26"/>
                <w:szCs w:val="26"/>
              </w:rPr>
              <w:t xml:space="preserve"> 2020 г. «О внесении изменений в 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</w:tcPr>
          <w:p w:rsidR="006A2D6A" w:rsidRPr="0060296B" w:rsidRDefault="006A2D6A" w:rsidP="00AF6B16">
            <w:pPr>
              <w:ind w:left="0"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Изменения внесены в связи с уточнением объемов финансирования на 2020 год. </w:t>
            </w:r>
          </w:p>
          <w:p w:rsidR="006A2D6A" w:rsidRPr="00486BF1" w:rsidRDefault="006A2D6A" w:rsidP="00AF6B16">
            <w:pPr>
              <w:ind w:left="0" w:firstLine="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Изменения внесены в п. 5 </w:t>
            </w: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>. 1.4. «</w:t>
            </w:r>
            <w:r>
              <w:t>Мероприятия по освещению деятельности органов местного самоуправления в средствах массовой информации» и в п. 6. пп.1.5. «</w:t>
            </w:r>
            <w:r w:rsidRPr="00DB46B5"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  <w:r>
              <w:t xml:space="preserve">» в связи с необходимостью размещения социальной рекламы по профилактике распространения </w:t>
            </w:r>
            <w:proofErr w:type="spellStart"/>
            <w:r>
              <w:t>коронавируса</w:t>
            </w:r>
            <w:proofErr w:type="spellEnd"/>
            <w:r>
              <w:t>. На эти цели предусмотрено 102,5 тыс. рублей, которые направлены на аренду конструкций, монтаж и демонтаж готовых баннеров с социальной рекламой. Средства перераспределены с финансирования мероприятия по профилактике распространения коронавирусной инфекции, осуществляемой через электронные средства массовой информации.</w:t>
            </w:r>
          </w:p>
        </w:tc>
      </w:tr>
      <w:tr w:rsidR="0089233F" w:rsidRPr="00486BF1" w:rsidTr="00480B27">
        <w:tc>
          <w:tcPr>
            <w:tcW w:w="3935" w:type="dxa"/>
          </w:tcPr>
          <w:p w:rsidR="0089233F" w:rsidRPr="00486BF1" w:rsidRDefault="00877AAB" w:rsidP="00877AAB">
            <w:pPr>
              <w:ind w:left="0" w:firstLine="0"/>
              <w:rPr>
                <w:sz w:val="26"/>
                <w:szCs w:val="26"/>
              </w:rPr>
            </w:pPr>
            <w:r w:rsidRPr="00486BF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2587</w:t>
            </w:r>
            <w:r w:rsidRPr="00486BF1">
              <w:rPr>
                <w:sz w:val="26"/>
                <w:szCs w:val="26"/>
              </w:rPr>
              <w:t xml:space="preserve">-НПА от </w:t>
            </w:r>
            <w:r>
              <w:rPr>
                <w:sz w:val="26"/>
                <w:szCs w:val="26"/>
              </w:rPr>
              <w:t>01</w:t>
            </w:r>
            <w:r w:rsidRPr="00486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486BF1">
              <w:rPr>
                <w:sz w:val="26"/>
                <w:szCs w:val="26"/>
              </w:rPr>
              <w:t xml:space="preserve"> 2020 года </w:t>
            </w:r>
            <w:r w:rsidRPr="00486BF1">
              <w:rPr>
                <w:rFonts w:cs="Times New Roman"/>
                <w:sz w:val="26"/>
                <w:szCs w:val="26"/>
              </w:rPr>
              <w:t>«О внесении изменений в постановление администрации Уссурийского городского округа от 24 октября 2016 года № 3228-НПА «Об утверждении муниципальной программы «Развитие информационного общества в Уссурийском городском округе» на 2017-2020 годы»</w:t>
            </w:r>
          </w:p>
        </w:tc>
        <w:tc>
          <w:tcPr>
            <w:tcW w:w="9639" w:type="dxa"/>
          </w:tcPr>
          <w:p w:rsidR="00877AAB" w:rsidRPr="00877AAB" w:rsidRDefault="00877AAB" w:rsidP="00877AAB">
            <w:pPr>
              <w:ind w:left="0" w:firstLine="709"/>
              <w:rPr>
                <w:rFonts w:cs="Times New Roman"/>
                <w:szCs w:val="28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Изменения вн</w:t>
            </w:r>
            <w:r>
              <w:rPr>
                <w:rFonts w:eastAsia="Times New Roman" w:cs="Times New Roman"/>
                <w:szCs w:val="28"/>
                <w:lang w:eastAsia="ru-RU"/>
              </w:rPr>
              <w:t>есены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7AAB">
              <w:rPr>
                <w:rFonts w:cs="Times New Roman"/>
                <w:szCs w:val="28"/>
              </w:rPr>
              <w:t>в связи с изменением кода бюджетной классификации и в целях уточнения объемов финансирования программных мероприятий на 2020 год.</w:t>
            </w:r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0"/>
                <w:lang w:eastAsia="ru-RU"/>
              </w:rPr>
              <w:t>В соответствии с постановлением Губернатора Приморского края                 от 18 марта 2020 года № 21-пг «О мерах по предотвращению распространения на территории Приморского края новой коронавирусной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присутствием граждан.</w:t>
            </w:r>
            <w:bookmarkStart w:id="0" w:name="_GoBack"/>
            <w:bookmarkEnd w:id="0"/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В связи с этим в 2020 году стало невозможным проведение следующих мероприятий:</w:t>
            </w:r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обучающих семинаров «Школа управдома» для председателей 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lastRenderedPageBreak/>
              <w:t>территориальных общественных самоуправлений и товариществ собственников жилья (предложение по сокращению бюджетных ассигнований – 135,917 тыс. рублей), охват около 450 человек;</w:t>
            </w:r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торжественных мероприятий для общественных объединений (предложение по сокращению бюджетных ассигнований – 55,0 тыс. рублей), органов территориального самоуправления (предложение по сокращению бюджетных ассигнований – 170,0 тыс. рублей), Почетных граждан Уссурийского городского округа (предложение по сокращению бюджетных ассигнований – 60,0 тыс. рублей), охват около 100 человек;</w:t>
            </w:r>
          </w:p>
          <w:p w:rsidR="00877AAB" w:rsidRPr="00877AAB" w:rsidRDefault="00877AAB" w:rsidP="00877AAB">
            <w:pPr>
              <w:widowControl w:val="0"/>
              <w:autoSpaceDE w:val="0"/>
              <w:autoSpaceDN w:val="0"/>
              <w:adjustRightInd w:val="0"/>
              <w:ind w:left="0" w:firstLine="709"/>
              <w:rPr>
                <w:rFonts w:eastAsia="Times New Roman" w:cs="Times New Roman"/>
                <w:szCs w:val="28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торжественных мероприятий на округах, посвященных подведению итогов работы органов ТОС (предложение по сокращению бюджетных ассигнований – 120,0 тыс. рублей), праздникам дворов органов ТОС Уссурийского городского округа (предложение по сокращению бюджетных ассигнований – 250,0 тыс. рублей), охват около 900 человек;</w:t>
            </w:r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спортивных мероприятий – фестиваля среди детских дворовых команд (предложение по сокращению бюджетных ассигнований –                                   200,0 тыс. рублей) с охватом 120 человек и массовых спортивных соревнований между органами ТОС (предложение по сокращению бюджетных ассигнований – 200,0 тыс. рублей), охват 120 человек.</w:t>
            </w:r>
          </w:p>
          <w:p w:rsidR="00877AAB" w:rsidRPr="00877AAB" w:rsidRDefault="00877AAB" w:rsidP="00877AAB">
            <w:pPr>
              <w:widowControl w:val="0"/>
              <w:autoSpaceDE w:val="0"/>
              <w:autoSpaceDN w:val="0"/>
              <w:adjustRightInd w:val="0"/>
              <w:ind w:left="0" w:firstLine="709"/>
              <w:rPr>
                <w:rFonts w:eastAsia="Times New Roman" w:cs="Times New Roman"/>
                <w:szCs w:val="28"/>
              </w:rPr>
            </w:pPr>
            <w:r w:rsidRPr="00877AAB">
              <w:rPr>
                <w:rFonts w:eastAsia="Times New Roman" w:cs="Times New Roman"/>
                <w:szCs w:val="28"/>
              </w:rPr>
              <w:t xml:space="preserve">В соответствии с решением Думы Уссурийского городского округа от 21 декабря 2006 года № 533 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«О </w:t>
            </w:r>
            <w:proofErr w:type="gramStart"/>
            <w:r w:rsidRPr="00877AAB">
              <w:rPr>
                <w:rFonts w:eastAsia="Times New Roman" w:cs="Times New Roman"/>
                <w:szCs w:val="28"/>
                <w:lang w:eastAsia="ru-RU"/>
              </w:rPr>
              <w:t>положении</w:t>
            </w:r>
            <w:proofErr w:type="gramEnd"/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 о мерах содействия становлению, развитию и поддержки органов территориального выплаты общественного самоуправления» денежные выплаты членам органов ТОС предоставляются при соответствии ряду критериев оценки, в том числе:</w:t>
            </w:r>
          </w:p>
          <w:p w:rsidR="00877AAB" w:rsidRPr="00877AAB" w:rsidRDefault="00877AAB" w:rsidP="00877AAB">
            <w:pPr>
              <w:autoSpaceDE w:val="0"/>
              <w:autoSpaceDN w:val="0"/>
              <w:adjustRightInd w:val="0"/>
              <w:ind w:left="0" w:firstLine="709"/>
              <w:rPr>
                <w:rFonts w:cs="Times New Roman"/>
                <w:szCs w:val="28"/>
              </w:rPr>
            </w:pPr>
            <w:r w:rsidRPr="00877AAB">
              <w:rPr>
                <w:rFonts w:cs="Times New Roman"/>
                <w:szCs w:val="28"/>
              </w:rPr>
              <w:t>проведение собраний (конференций) граждан по месту их жительства по вопросам местного значения;</w:t>
            </w:r>
          </w:p>
          <w:p w:rsidR="00877AAB" w:rsidRPr="00877AAB" w:rsidRDefault="00877AAB" w:rsidP="00877AAB">
            <w:pPr>
              <w:autoSpaceDE w:val="0"/>
              <w:autoSpaceDN w:val="0"/>
              <w:adjustRightInd w:val="0"/>
              <w:ind w:left="0" w:firstLine="709"/>
              <w:rPr>
                <w:rFonts w:cs="Times New Roman"/>
                <w:szCs w:val="28"/>
              </w:rPr>
            </w:pPr>
            <w:r w:rsidRPr="00877AAB">
              <w:rPr>
                <w:rFonts w:cs="Times New Roman"/>
                <w:szCs w:val="28"/>
              </w:rPr>
              <w:t xml:space="preserve">содействие в организации культурно – массовых и спортивно </w:t>
            </w:r>
            <w:proofErr w:type="gramStart"/>
            <w:r w:rsidRPr="00877AAB">
              <w:rPr>
                <w:rFonts w:cs="Times New Roman"/>
                <w:szCs w:val="28"/>
              </w:rPr>
              <w:t>–м</w:t>
            </w:r>
            <w:proofErr w:type="gramEnd"/>
            <w:r w:rsidRPr="00877AAB">
              <w:rPr>
                <w:rFonts w:cs="Times New Roman"/>
                <w:szCs w:val="28"/>
              </w:rPr>
              <w:t xml:space="preserve">ассовых мероприятий с участием населения на территории деятельности, </w:t>
            </w:r>
            <w:r w:rsidRPr="00877AAB">
              <w:rPr>
                <w:rFonts w:cs="Times New Roman"/>
                <w:szCs w:val="28"/>
              </w:rPr>
              <w:lastRenderedPageBreak/>
              <w:t>участие в подготовке и проведении Дня города, смотра-конкурса «Любимый город», смотра-конкурса среди органов территориального общественного самоуправления Уссурийского городского округа;</w:t>
            </w:r>
          </w:p>
          <w:p w:rsidR="00877AAB" w:rsidRPr="00877AAB" w:rsidRDefault="00877AAB" w:rsidP="00877AAB">
            <w:pPr>
              <w:autoSpaceDE w:val="0"/>
              <w:autoSpaceDN w:val="0"/>
              <w:adjustRightInd w:val="0"/>
              <w:ind w:left="0" w:firstLine="709"/>
              <w:rPr>
                <w:rFonts w:cs="Times New Roman"/>
                <w:szCs w:val="28"/>
              </w:rPr>
            </w:pPr>
            <w:r w:rsidRPr="00877AAB">
              <w:rPr>
                <w:rFonts w:cs="Times New Roman"/>
                <w:szCs w:val="28"/>
              </w:rPr>
              <w:t>содействие в организации занятости детей и подростков на территории деятельности органа территориального общественного самоуправления;</w:t>
            </w:r>
          </w:p>
          <w:p w:rsidR="00877AAB" w:rsidRPr="00877AAB" w:rsidRDefault="00877AAB" w:rsidP="00877AAB">
            <w:pPr>
              <w:autoSpaceDE w:val="0"/>
              <w:autoSpaceDN w:val="0"/>
              <w:adjustRightInd w:val="0"/>
              <w:ind w:left="0" w:firstLine="709"/>
              <w:rPr>
                <w:rFonts w:cs="Times New Roman"/>
                <w:szCs w:val="28"/>
              </w:rPr>
            </w:pPr>
            <w:r w:rsidRPr="00877AAB">
              <w:rPr>
                <w:rFonts w:cs="Times New Roman"/>
                <w:szCs w:val="28"/>
              </w:rPr>
              <w:t>содействие Отделу МВД России по г. Уссурийску в проведении мероприятий по укреплению общественной безопасности, поддержанию правопорядка.</w:t>
            </w:r>
          </w:p>
          <w:p w:rsidR="00877AAB" w:rsidRPr="00877AAB" w:rsidRDefault="00877AAB" w:rsidP="00877AAB">
            <w:pPr>
              <w:widowControl w:val="0"/>
              <w:autoSpaceDE w:val="0"/>
              <w:autoSpaceDN w:val="0"/>
              <w:adjustRightInd w:val="0"/>
              <w:ind w:left="0" w:firstLine="709"/>
              <w:rPr>
                <w:rFonts w:eastAsia="Times New Roman" w:cs="Times New Roman"/>
                <w:szCs w:val="28"/>
              </w:rPr>
            </w:pPr>
            <w:r w:rsidRPr="00877AAB">
              <w:rPr>
                <w:rFonts w:eastAsia="Times New Roman" w:cs="Times New Roman"/>
                <w:szCs w:val="28"/>
              </w:rPr>
              <w:t>В рамках введенных ограничений, направленных на недопущение распространения новой коронавирусной инфекции (</w:t>
            </w:r>
            <w:r w:rsidRPr="00877AAB">
              <w:rPr>
                <w:rFonts w:eastAsia="Times New Roman" w:cs="Times New Roman"/>
                <w:szCs w:val="28"/>
                <w:lang w:val="en-US"/>
              </w:rPr>
              <w:t>C</w:t>
            </w:r>
            <w:r w:rsidRPr="00877AAB">
              <w:rPr>
                <w:rFonts w:eastAsia="Times New Roman" w:cs="Times New Roman"/>
                <w:szCs w:val="28"/>
              </w:rPr>
              <w:t>О</w:t>
            </w:r>
            <w:r w:rsidRPr="00877AAB">
              <w:rPr>
                <w:rFonts w:eastAsia="Times New Roman" w:cs="Times New Roman"/>
                <w:szCs w:val="28"/>
                <w:lang w:val="en-US"/>
              </w:rPr>
              <w:t>VID</w:t>
            </w:r>
            <w:r w:rsidRPr="00877AAB">
              <w:rPr>
                <w:rFonts w:eastAsia="Times New Roman" w:cs="Times New Roman"/>
                <w:szCs w:val="28"/>
              </w:rPr>
              <w:t>-19), выполнение мероприятий в соответствии с вышеназванными критериями затруднительно. В связи с этим нецелесообразно выполнение следующих программных мероприятий:</w:t>
            </w:r>
          </w:p>
          <w:p w:rsidR="00877AAB" w:rsidRPr="00877AAB" w:rsidRDefault="00877AAB" w:rsidP="00877AAB">
            <w:pPr>
              <w:widowControl w:val="0"/>
              <w:autoSpaceDE w:val="0"/>
              <w:autoSpaceDN w:val="0"/>
              <w:adjustRightInd w:val="0"/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</w:rPr>
              <w:t xml:space="preserve"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 21 декабря 2006 года № 533                  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«О </w:t>
            </w:r>
            <w:proofErr w:type="gramStart"/>
            <w:r w:rsidRPr="00877AAB">
              <w:rPr>
                <w:rFonts w:eastAsia="Times New Roman" w:cs="Times New Roman"/>
                <w:szCs w:val="28"/>
                <w:lang w:eastAsia="ru-RU"/>
              </w:rPr>
              <w:t>положении</w:t>
            </w:r>
            <w:proofErr w:type="gramEnd"/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 о мерах содействия становлению, развитию и поддержки органов территориального выплаты) общественного самоуправления» (денежные выплаты) (остаток неосвоенных средств – 450,0 тыс. рублей);</w:t>
            </w:r>
          </w:p>
          <w:p w:rsidR="00877AAB" w:rsidRPr="00877AAB" w:rsidRDefault="00877AAB" w:rsidP="00877AAB">
            <w:pPr>
              <w:ind w:left="0" w:firstLine="709"/>
              <w:rPr>
                <w:rFonts w:eastAsia="Times New Roman" w:cs="Times New Roman"/>
                <w:szCs w:val="28"/>
                <w:lang w:eastAsia="ru-RU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проведение смотра-конкурса на лучший орган ТОС Уссурийского городского округа (остаток неосвоенных средств –70,0 тыс. рублей).</w:t>
            </w:r>
          </w:p>
          <w:p w:rsidR="0089233F" w:rsidRPr="00486BF1" w:rsidRDefault="00877AAB" w:rsidP="00877AAB">
            <w:pPr>
              <w:ind w:left="0" w:firstLine="709"/>
              <w:rPr>
                <w:sz w:val="26"/>
                <w:szCs w:val="26"/>
              </w:rPr>
            </w:pPr>
            <w:r w:rsidRPr="00877AAB">
              <w:rPr>
                <w:rFonts w:eastAsia="Times New Roman" w:cs="Times New Roman"/>
                <w:szCs w:val="28"/>
                <w:lang w:eastAsia="ru-RU"/>
              </w:rPr>
              <w:t>Таким образом, финансировани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t xml:space="preserve"> мероприятий муниципальной программы на 2020 год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сокращено</w:t>
            </w:r>
            <w:r w:rsidRPr="00877AA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484904" w:rsidRDefault="00484904" w:rsidP="00486BF1">
      <w:pPr>
        <w:ind w:left="0" w:firstLine="0"/>
      </w:pPr>
    </w:p>
    <w:sectPr w:rsidR="00484904" w:rsidSect="00F517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75D"/>
    <w:rsid w:val="000007FC"/>
    <w:rsid w:val="00034C18"/>
    <w:rsid w:val="00055347"/>
    <w:rsid w:val="000615CB"/>
    <w:rsid w:val="00067B22"/>
    <w:rsid w:val="00092C0F"/>
    <w:rsid w:val="001001F0"/>
    <w:rsid w:val="0014423B"/>
    <w:rsid w:val="00145548"/>
    <w:rsid w:val="0015312E"/>
    <w:rsid w:val="001638C8"/>
    <w:rsid w:val="00186BA2"/>
    <w:rsid w:val="001D5780"/>
    <w:rsid w:val="00256F7A"/>
    <w:rsid w:val="002977E3"/>
    <w:rsid w:val="002B08D4"/>
    <w:rsid w:val="002E59C0"/>
    <w:rsid w:val="00331E83"/>
    <w:rsid w:val="0033315C"/>
    <w:rsid w:val="00377EF7"/>
    <w:rsid w:val="003C08FE"/>
    <w:rsid w:val="003C1789"/>
    <w:rsid w:val="003F5218"/>
    <w:rsid w:val="00434C1E"/>
    <w:rsid w:val="00446AFD"/>
    <w:rsid w:val="00455A53"/>
    <w:rsid w:val="00480B27"/>
    <w:rsid w:val="00484904"/>
    <w:rsid w:val="00486BF1"/>
    <w:rsid w:val="004B6920"/>
    <w:rsid w:val="00541B0A"/>
    <w:rsid w:val="00557522"/>
    <w:rsid w:val="0057055B"/>
    <w:rsid w:val="005737C1"/>
    <w:rsid w:val="005A1B5C"/>
    <w:rsid w:val="00600BB6"/>
    <w:rsid w:val="006A2D6A"/>
    <w:rsid w:val="006A4EE1"/>
    <w:rsid w:val="006B3142"/>
    <w:rsid w:val="006D25E9"/>
    <w:rsid w:val="006E275D"/>
    <w:rsid w:val="007025D2"/>
    <w:rsid w:val="00751C1A"/>
    <w:rsid w:val="0079687B"/>
    <w:rsid w:val="00796B93"/>
    <w:rsid w:val="007C2DA8"/>
    <w:rsid w:val="007F5393"/>
    <w:rsid w:val="008007C8"/>
    <w:rsid w:val="00811E18"/>
    <w:rsid w:val="00872BCE"/>
    <w:rsid w:val="00877AAB"/>
    <w:rsid w:val="00887BFD"/>
    <w:rsid w:val="0089233F"/>
    <w:rsid w:val="008C3EAD"/>
    <w:rsid w:val="008C6DE4"/>
    <w:rsid w:val="00904972"/>
    <w:rsid w:val="00975F9B"/>
    <w:rsid w:val="00980169"/>
    <w:rsid w:val="009D0E29"/>
    <w:rsid w:val="00A039F6"/>
    <w:rsid w:val="00A123D8"/>
    <w:rsid w:val="00A2137C"/>
    <w:rsid w:val="00A90BEC"/>
    <w:rsid w:val="00AA6E60"/>
    <w:rsid w:val="00AA7363"/>
    <w:rsid w:val="00AC2C4A"/>
    <w:rsid w:val="00AC78DA"/>
    <w:rsid w:val="00AE23D4"/>
    <w:rsid w:val="00B15037"/>
    <w:rsid w:val="00B17303"/>
    <w:rsid w:val="00B201AC"/>
    <w:rsid w:val="00B202D7"/>
    <w:rsid w:val="00B74A25"/>
    <w:rsid w:val="00B82BB7"/>
    <w:rsid w:val="00BA08B5"/>
    <w:rsid w:val="00BA237B"/>
    <w:rsid w:val="00BC6C73"/>
    <w:rsid w:val="00BE411D"/>
    <w:rsid w:val="00BE7800"/>
    <w:rsid w:val="00BF7AA5"/>
    <w:rsid w:val="00C40065"/>
    <w:rsid w:val="00C63AEE"/>
    <w:rsid w:val="00D46F54"/>
    <w:rsid w:val="00D92C0C"/>
    <w:rsid w:val="00D94726"/>
    <w:rsid w:val="00DD31DF"/>
    <w:rsid w:val="00DD34FD"/>
    <w:rsid w:val="00DE4A39"/>
    <w:rsid w:val="00DE63D7"/>
    <w:rsid w:val="00E15667"/>
    <w:rsid w:val="00E4607F"/>
    <w:rsid w:val="00E67930"/>
    <w:rsid w:val="00E67D28"/>
    <w:rsid w:val="00F00686"/>
    <w:rsid w:val="00F0675A"/>
    <w:rsid w:val="00F34066"/>
    <w:rsid w:val="00F40F47"/>
    <w:rsid w:val="00F5175D"/>
    <w:rsid w:val="00F650AE"/>
    <w:rsid w:val="00F75D2B"/>
    <w:rsid w:val="00F9347E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548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3FD8B73D31CA1D41E3B8328E29CB9EABA12B777BC37D1C207221658A6C9A0374735D5BDBFB2F883F02BB2A1F5DFDD2AA9EDC04B47C352ABF2A4DD7s2v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12</cp:revision>
  <cp:lastPrinted>2017-07-12T02:10:00Z</cp:lastPrinted>
  <dcterms:created xsi:type="dcterms:W3CDTF">2020-03-10T08:11:00Z</dcterms:created>
  <dcterms:modified xsi:type="dcterms:W3CDTF">2021-01-19T01:49:00Z</dcterms:modified>
</cp:coreProperties>
</file>