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Pr="00232032" w:rsidRDefault="009D37D5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Информация об исполнении </w:t>
      </w:r>
      <w:r w:rsidR="00232032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 xml:space="preserve"> мероприятий муниципальной программы</w:t>
      </w:r>
    </w:p>
    <w:p w:rsidR="00232032" w:rsidRPr="00232032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«Организация и осуществление мероприятий по работе с молодежью</w:t>
      </w:r>
    </w:p>
    <w:p w:rsidR="00D94856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в Уссурийском городском округе» на 201</w:t>
      </w:r>
      <w:r w:rsidR="00A15C0B">
        <w:rPr>
          <w:rFonts w:ascii="Times New Roman" w:eastAsia="Times New Roman" w:hAnsi="Times New Roman"/>
          <w:b/>
          <w:sz w:val="28"/>
          <w:szCs w:val="28"/>
        </w:rPr>
        <w:t>8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A15C0B">
        <w:rPr>
          <w:rFonts w:ascii="Times New Roman" w:eastAsia="Times New Roman" w:hAnsi="Times New Roman"/>
          <w:b/>
          <w:sz w:val="28"/>
          <w:szCs w:val="28"/>
        </w:rPr>
        <w:t>2</w:t>
      </w:r>
      <w:r w:rsidR="00F35B34">
        <w:rPr>
          <w:rFonts w:ascii="Times New Roman" w:eastAsia="Times New Roman" w:hAnsi="Times New Roman"/>
          <w:b/>
          <w:sz w:val="28"/>
          <w:szCs w:val="28"/>
        </w:rPr>
        <w:t>2 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годы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, в </w:t>
      </w:r>
      <w:r w:rsidR="00CB4F75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F1480D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2214A3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CB4F75" w:rsidRPr="00CB4F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B4F75">
        <w:rPr>
          <w:rFonts w:ascii="Times New Roman" w:eastAsia="Times New Roman" w:hAnsi="Times New Roman"/>
          <w:b/>
          <w:sz w:val="28"/>
          <w:szCs w:val="28"/>
        </w:rPr>
        <w:t xml:space="preserve">квартале 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CB4F75">
        <w:rPr>
          <w:rFonts w:ascii="Times New Roman" w:eastAsia="Times New Roman" w:hAnsi="Times New Roman"/>
          <w:b/>
          <w:sz w:val="28"/>
          <w:szCs w:val="28"/>
        </w:rPr>
        <w:t>20 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год</w:t>
      </w:r>
      <w:r w:rsidR="00CB4F75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E62D61" w:rsidRPr="00E62D61" w:rsidRDefault="00E62D61" w:rsidP="00E62D61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p w:rsidR="00E62D61" w:rsidRPr="00E62D61" w:rsidRDefault="00E62D61" w:rsidP="00E62D61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851"/>
        <w:gridCol w:w="3122"/>
        <w:gridCol w:w="1276"/>
        <w:gridCol w:w="2267"/>
        <w:gridCol w:w="1984"/>
        <w:gridCol w:w="1630"/>
        <w:gridCol w:w="3896"/>
      </w:tblGrid>
      <w:tr w:rsidR="00B87C62" w:rsidRPr="00CD62EB" w:rsidTr="00446E92">
        <w:trPr>
          <w:trHeight w:val="9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CB4F7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B4F7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Инфо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рм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ация</w:t>
            </w:r>
            <w:r w:rsidR="00F35B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 xml:space="preserve"> об исполнении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В том числе по кодам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CD62EB" w:rsidRDefault="00E62D61" w:rsidP="00E62D6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87C62" w:rsidRPr="00CD62EB">
              <w:rPr>
                <w:rFonts w:ascii="Times New Roman" w:eastAsia="Times New Roman" w:hAnsi="Times New Roman"/>
                <w:sz w:val="28"/>
                <w:szCs w:val="28"/>
              </w:rPr>
              <w:t>еропр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ия-тия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CD62EB" w:rsidTr="00446E92">
        <w:trPr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D7F5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4C" w:rsidRDefault="00847B4C" w:rsidP="00847B4C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исполнению задачи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 1</w:t>
            </w:r>
          </w:p>
          <w:p w:rsidR="00B45E47" w:rsidRDefault="00847B4C" w:rsidP="00B45E47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ф</w:t>
            </w:r>
            <w:r w:rsidR="00DD7F57"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>ормировани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DD7F57"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духовно-нравственных ценностей,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7F57"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патриотическо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="00DD7F57"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:rsidR="00DD7F57" w:rsidRPr="00CD62EB" w:rsidRDefault="00B45E47" w:rsidP="00B45E47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творческого развития</w:t>
            </w:r>
            <w:r w:rsidR="00DD7F57" w:rsidRPr="00D37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молодежи</w:t>
            </w:r>
            <w:r w:rsidR="00CB4F7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45E4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57" w:rsidRDefault="00FB1657" w:rsidP="00B45E47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Проведение мероприятий с молодежью:</w:t>
            </w:r>
          </w:p>
          <w:p w:rsidR="00B45E47" w:rsidRPr="00B45E47" w:rsidRDefault="00B45E47" w:rsidP="00B45E47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1.1. </w:t>
            </w:r>
            <w:r w:rsidRPr="00B45E4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мероприятий по формированию духовно-нравственных ценностей</w:t>
            </w:r>
          </w:p>
          <w:p w:rsidR="00B45E47" w:rsidRPr="00B45E47" w:rsidRDefault="00B45E47" w:rsidP="00B45E47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47">
              <w:rPr>
                <w:rFonts w:ascii="Times New Roman" w:hAnsi="Times New Roman"/>
                <w:color w:val="000000"/>
                <w:sz w:val="28"/>
                <w:szCs w:val="28"/>
              </w:rPr>
              <w:t>и патриотическому воспитанию молодежи</w:t>
            </w:r>
          </w:p>
        </w:tc>
      </w:tr>
      <w:tr w:rsidR="00F1480D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F7503" w:rsidRDefault="00F1480D" w:rsidP="0005228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Default="00F1480D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Военно-спортивная иг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ра «Щит» для студен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тов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учрежде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ний про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фессионального обра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зования</w:t>
            </w:r>
          </w:p>
          <w:p w:rsidR="00F1480D" w:rsidRPr="00A66AEB" w:rsidRDefault="00F1480D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640 244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C841DD" w:rsidRDefault="00F1480D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</w:t>
            </w:r>
            <w:r w:rsidRPr="00C841DD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4E0619" w:rsidRDefault="004E0619" w:rsidP="004E061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постановлением Губернатора Приморского края от 18 марта 2020 года № 21-пг «</w:t>
            </w:r>
            <w:r w:rsidRPr="001C060F">
              <w:rPr>
                <w:bCs/>
                <w:sz w:val="28"/>
                <w:szCs w:val="28"/>
              </w:rPr>
              <w:t>О мерах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1C060F">
              <w:rPr>
                <w:bCs/>
                <w:sz w:val="28"/>
                <w:szCs w:val="28"/>
              </w:rPr>
              <w:t xml:space="preserve"> по предотвраще</w:t>
            </w:r>
            <w:r>
              <w:rPr>
                <w:bCs/>
                <w:sz w:val="28"/>
                <w:szCs w:val="28"/>
              </w:rPr>
              <w:t>-</w:t>
            </w:r>
            <w:r w:rsidRPr="001C060F">
              <w:rPr>
                <w:bCs/>
                <w:sz w:val="28"/>
                <w:szCs w:val="28"/>
              </w:rPr>
              <w:t xml:space="preserve">нию распространения на территории Приморского края новой коронавирусной инфекции </w:t>
            </w:r>
            <w:r w:rsidRPr="001C060F">
              <w:rPr>
                <w:bCs/>
                <w:sz w:val="28"/>
                <w:szCs w:val="28"/>
              </w:rPr>
              <w:lastRenderedPageBreak/>
              <w:t>(COVID-2019)</w:t>
            </w:r>
            <w:r>
              <w:rPr>
                <w:bCs/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постановлением Главы Уссурийского городского округа                         от 03 февраля 2020 года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№ 5 «О введении режима функциониро-вания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–повышенная готовность»,                   в виду отмены проведения массовых (общественных, спортивно-массовых) мероприятий,</w:t>
            </w:r>
          </w:p>
          <w:p w:rsidR="00F1480D" w:rsidRDefault="00F1480D" w:rsidP="00F1480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военно-спортивная иг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ра «Щит» для студентов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учрежде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ний про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фессионального образования</w:t>
            </w:r>
          </w:p>
          <w:p w:rsidR="00F1480D" w:rsidRPr="00F173BE" w:rsidRDefault="00F1480D" w:rsidP="004E061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2020 году отменен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C43C0E" w:rsidRDefault="00F1480D" w:rsidP="0039209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CD62EB" w:rsidRDefault="00F1480D" w:rsidP="00DE32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0D" w:rsidRPr="00C43C0E" w:rsidRDefault="00F1480D" w:rsidP="00F1480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1480D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Default="00F1480D" w:rsidP="0005228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Default="00F1480D" w:rsidP="00DE327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Фестиваль военно-патриотической песни «Память»</w:t>
            </w:r>
          </w:p>
          <w:p w:rsidR="00F1480D" w:rsidRDefault="00F1480D" w:rsidP="006A50D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640 244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Default="00F1480D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4E0619" w:rsidRDefault="004E0619" w:rsidP="004E061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постановлением Губернатора Приморского края от 18 марта 2020 года № 21-пг «</w:t>
            </w:r>
            <w:r w:rsidRPr="001C060F">
              <w:rPr>
                <w:bCs/>
                <w:sz w:val="28"/>
                <w:szCs w:val="28"/>
              </w:rPr>
              <w:t>О мерах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1C060F">
              <w:rPr>
                <w:bCs/>
                <w:sz w:val="28"/>
                <w:szCs w:val="28"/>
              </w:rPr>
              <w:t xml:space="preserve"> по предотвраще</w:t>
            </w:r>
            <w:r>
              <w:rPr>
                <w:bCs/>
                <w:sz w:val="28"/>
                <w:szCs w:val="28"/>
              </w:rPr>
              <w:t>-</w:t>
            </w:r>
            <w:r w:rsidRPr="001C060F">
              <w:rPr>
                <w:bCs/>
                <w:sz w:val="28"/>
                <w:szCs w:val="28"/>
              </w:rPr>
              <w:t>нию распространения на территории Приморского края новой коронавирусной инфекции (COVID-2019)</w:t>
            </w:r>
            <w:r>
              <w:rPr>
                <w:bCs/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постановлением Главы Уссурийского городского </w:t>
            </w:r>
            <w:r>
              <w:rPr>
                <w:sz w:val="28"/>
                <w:szCs w:val="28"/>
              </w:rPr>
              <w:lastRenderedPageBreak/>
              <w:t>округа                         от 03 февраля 2020 года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№ 5 «О введении режима функциониро-вания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–повышенная готовность»,                   в виду отмены проведения массовых (общественных, спортивно-массовых) мероприятий,</w:t>
            </w:r>
          </w:p>
          <w:p w:rsidR="00F1480D" w:rsidRPr="00F173BE" w:rsidRDefault="00F1480D" w:rsidP="004E061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фестиваль военно-патриотической песни «Память» в 2020 году отменен.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Default="00F1480D" w:rsidP="0039209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Default="00F1480D" w:rsidP="0039209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0D" w:rsidRDefault="00F1480D" w:rsidP="00CF29E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1480D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F7503" w:rsidRDefault="00F1480D" w:rsidP="0005228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F7503" w:rsidRDefault="00F1480D" w:rsidP="009A21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 xml:space="preserve">Праздничный концерт, посвященный Дню молодежи России </w:t>
            </w:r>
          </w:p>
          <w:p w:rsidR="00F1480D" w:rsidRPr="004F7503" w:rsidRDefault="00F1480D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КБК 001 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0707 180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0120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640 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C841DD" w:rsidRDefault="00F1480D" w:rsidP="002034B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400,00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31F5C" w:rsidRDefault="00F1480D" w:rsidP="00E812C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  <w:r w:rsidRPr="00431F5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  <w:r w:rsidRPr="00431F5C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431F5C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31F5C" w:rsidRDefault="00F1480D" w:rsidP="00F1480D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1F5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431F5C">
              <w:rPr>
                <w:rFonts w:ascii="Times New Roman" w:eastAsia="Times New Roman" w:hAnsi="Times New Roman"/>
                <w:sz w:val="28"/>
                <w:szCs w:val="28"/>
              </w:rPr>
              <w:t>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  <w:r w:rsidRPr="00431F5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CF29E0" w:rsidRDefault="00F1480D" w:rsidP="0039209A">
            <w:pPr>
              <w:jc w:val="center"/>
              <w:outlineLvl w:val="0"/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  <w:p w:rsidR="00F1480D" w:rsidRPr="00CD62EB" w:rsidRDefault="00F1480D" w:rsidP="0039209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0D" w:rsidRPr="00C43C0E" w:rsidRDefault="00F1480D" w:rsidP="006A5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72C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 учетом ограничительных мер, связанных с пандемией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472C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27 июня 2020 года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Pr="00B472C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в МАУК «МЦКД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«Горизонт» проведена трансляция                        </w:t>
            </w:r>
            <w:r w:rsidRPr="00B472C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праздничного концерта, посвященного Дню молодежи России в онлайн-формате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. Видеотрансляция осуществлялась на информационном портале «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/>
              </w:rPr>
              <w:t>Instagram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» и видеохостинге канала «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/>
              </w:rPr>
              <w:t>YouTube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1480D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F7503" w:rsidRDefault="00F1480D" w:rsidP="0005228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Default="00F1480D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Студенческий туристический слет</w:t>
            </w:r>
          </w:p>
          <w:p w:rsidR="00F1480D" w:rsidRPr="004F7503" w:rsidRDefault="00F1480D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0707 180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0120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640 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C841DD" w:rsidRDefault="00F1480D" w:rsidP="004940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  <w:r w:rsidRPr="00C841DD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4E0619" w:rsidRDefault="004E0619" w:rsidP="004E061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постановлением Губернатора Приморского края от 18 марта 2020 года № 21-пг «</w:t>
            </w:r>
            <w:r w:rsidRPr="001C060F">
              <w:rPr>
                <w:bCs/>
                <w:sz w:val="28"/>
                <w:szCs w:val="28"/>
              </w:rPr>
              <w:t>О мерах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1C060F">
              <w:rPr>
                <w:bCs/>
                <w:sz w:val="28"/>
                <w:szCs w:val="28"/>
              </w:rPr>
              <w:t xml:space="preserve"> по предотвраще</w:t>
            </w:r>
            <w:r>
              <w:rPr>
                <w:bCs/>
                <w:sz w:val="28"/>
                <w:szCs w:val="28"/>
              </w:rPr>
              <w:t>-</w:t>
            </w:r>
            <w:r w:rsidRPr="001C060F">
              <w:rPr>
                <w:bCs/>
                <w:sz w:val="28"/>
                <w:szCs w:val="28"/>
              </w:rPr>
              <w:t xml:space="preserve">нию распространения на территории Приморского края новой коронавирусной инфекции </w:t>
            </w:r>
            <w:r w:rsidRPr="001C060F">
              <w:rPr>
                <w:bCs/>
                <w:sz w:val="28"/>
                <w:szCs w:val="28"/>
              </w:rPr>
              <w:lastRenderedPageBreak/>
              <w:t>(COVID-2019)</w:t>
            </w:r>
            <w:r>
              <w:rPr>
                <w:bCs/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постановлением Главы Уссурийского городского округа                         от 03 февраля 2020 года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№ 5 «О введении режима функциониро-вания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–повышенная готовность»,                   в виду отмены проведения массовых (общественных, спортивно-массовых) мероприятий,</w:t>
            </w:r>
          </w:p>
          <w:p w:rsidR="00F1480D" w:rsidRPr="00F173BE" w:rsidRDefault="00F1480D" w:rsidP="004E061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студенческий туристический слет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2020 году отменен.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31F5C" w:rsidRDefault="00F1480D" w:rsidP="00F173B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CD62EB" w:rsidRDefault="00F1480D" w:rsidP="001563F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0D" w:rsidRPr="00F173BE" w:rsidRDefault="00F1480D" w:rsidP="00F1480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1480D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F7503" w:rsidRDefault="00F1480D" w:rsidP="001563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Default="00F1480D" w:rsidP="001563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Семинар-тренинг «Семейные ценности               и традиции»</w:t>
            </w:r>
          </w:p>
          <w:p w:rsidR="00F1480D" w:rsidRPr="00C91228" w:rsidRDefault="00F1480D" w:rsidP="001563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640 244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C841DD" w:rsidRDefault="00F1480D" w:rsidP="004940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  <w:r w:rsidRPr="00C841DD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4E0619" w:rsidRDefault="00F1480D" w:rsidP="00D06153">
            <w:pPr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Бюджетные ассигнования </w:t>
            </w:r>
            <w:r w:rsidR="00D0615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в размере 27,00 руб. согласно муниципальном контракту </w:t>
            </w:r>
            <w:r w:rsidR="00D06153" w:rsidRPr="00426FB6">
              <w:rPr>
                <w:sz w:val="28"/>
                <w:szCs w:val="28"/>
              </w:rPr>
              <w:t>№ </w:t>
            </w:r>
            <w:r w:rsidR="00D06153">
              <w:rPr>
                <w:bCs/>
                <w:sz w:val="28"/>
                <w:szCs w:val="28"/>
              </w:rPr>
              <w:t xml:space="preserve">0120300006520000247                        </w:t>
            </w:r>
            <w:r w:rsidR="00D06153" w:rsidRPr="00426FB6">
              <w:rPr>
                <w:bCs/>
                <w:sz w:val="28"/>
                <w:szCs w:val="28"/>
              </w:rPr>
              <w:t xml:space="preserve">от </w:t>
            </w:r>
            <w:r w:rsidR="00D06153">
              <w:rPr>
                <w:bCs/>
                <w:sz w:val="28"/>
                <w:szCs w:val="28"/>
              </w:rPr>
              <w:t>21</w:t>
            </w:r>
            <w:r w:rsidR="00D06153" w:rsidRPr="00426FB6">
              <w:rPr>
                <w:bCs/>
                <w:sz w:val="28"/>
                <w:szCs w:val="28"/>
              </w:rPr>
              <w:t xml:space="preserve"> сентября</w:t>
            </w:r>
            <w:r w:rsidR="00D06153">
              <w:rPr>
                <w:bCs/>
                <w:sz w:val="28"/>
                <w:szCs w:val="28"/>
              </w:rPr>
              <w:t xml:space="preserve"> будут перечислены                       </w:t>
            </w:r>
            <w:r w:rsidR="004E0619">
              <w:rPr>
                <w:bCs/>
                <w:sz w:val="28"/>
                <w:szCs w:val="28"/>
              </w:rPr>
              <w:t>в первой декаде октября</w:t>
            </w:r>
          </w:p>
          <w:p w:rsidR="00F1480D" w:rsidRPr="00431F5C" w:rsidRDefault="00D06153" w:rsidP="00D061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31F5C" w:rsidRDefault="00F1480D" w:rsidP="001563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CD62EB" w:rsidRDefault="00F1480D" w:rsidP="001563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0D" w:rsidRPr="00E62B76" w:rsidRDefault="00F1480D" w:rsidP="00F1480D">
            <w:pPr>
              <w:ind w:firstLine="386"/>
              <w:jc w:val="both"/>
              <w:rPr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E62B76">
              <w:rPr>
                <w:iCs/>
                <w:color w:val="000000"/>
                <w:sz w:val="28"/>
                <w:szCs w:val="28"/>
                <w:lang w:eastAsia="ar-SA"/>
              </w:rPr>
              <w:t>В целях формирования семейных ценностей</w:t>
            </w:r>
            <w:r>
              <w:rPr>
                <w:iCs/>
                <w:color w:val="000000"/>
                <w:sz w:val="28"/>
                <w:szCs w:val="28"/>
                <w:lang w:eastAsia="ar-SA"/>
              </w:rPr>
              <w:t xml:space="preserve">                           </w:t>
            </w:r>
            <w:r w:rsidRPr="00E62B76">
              <w:rPr>
                <w:iCs/>
                <w:color w:val="000000"/>
                <w:sz w:val="28"/>
                <w:szCs w:val="28"/>
                <w:lang w:eastAsia="ar-SA"/>
              </w:rPr>
              <w:t xml:space="preserve"> у молодежи Уссурийского городского округа,</w:t>
            </w:r>
            <w:r w:rsidRPr="00E62B76">
              <w:rPr>
                <w:bCs/>
                <w:sz w:val="28"/>
                <w:szCs w:val="28"/>
              </w:rPr>
              <w:t xml:space="preserve"> чувства ответственности за семью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 w:rsidRPr="00E62B76">
              <w:rPr>
                <w:bCs/>
                <w:sz w:val="28"/>
                <w:szCs w:val="28"/>
              </w:rPr>
              <w:t xml:space="preserve"> и осознания значимости семьи как основы общества 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  <w:r w:rsidRPr="00E62B76">
              <w:rPr>
                <w:bCs/>
                <w:sz w:val="28"/>
                <w:szCs w:val="28"/>
              </w:rPr>
              <w:t xml:space="preserve">29 сентября 2020 года 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  <w:r w:rsidRPr="00E62B76">
              <w:rPr>
                <w:bCs/>
                <w:sz w:val="28"/>
                <w:szCs w:val="28"/>
              </w:rPr>
              <w:t>в большом зале администрации Уссурийского городского округа</w:t>
            </w:r>
            <w:r w:rsidRPr="00E62B76">
              <w:rPr>
                <w:bCs/>
                <w:iCs/>
                <w:color w:val="000000"/>
                <w:sz w:val="28"/>
                <w:szCs w:val="28"/>
              </w:rPr>
              <w:t xml:space="preserve"> проведен                      семинар-тренинг «Семейные ценности и традиции»                                                          (далее – Семинар-тренинг) участниками которого стали </w:t>
            </w:r>
            <w:r w:rsidRPr="00E62B76">
              <w:rPr>
                <w:bCs/>
                <w:iCs/>
                <w:color w:val="000000"/>
                <w:sz w:val="28"/>
                <w:szCs w:val="28"/>
                <w:lang w:eastAsia="ar-SA"/>
              </w:rPr>
              <w:t>дети-сироты и дети, оставшиеся без попечения родителей, несовершеннолетние граждане, состоящие на учете в комиссии по делам несовершеннолетни</w:t>
            </w:r>
            <w:r w:rsidRPr="00E62B76">
              <w:rPr>
                <w:rFonts w:hint="cs"/>
                <w:bCs/>
                <w:iCs/>
                <w:color w:val="000000"/>
                <w:sz w:val="28"/>
                <w:szCs w:val="28"/>
                <w:lang w:eastAsia="ar-SA"/>
              </w:rPr>
              <w:t>х</w:t>
            </w:r>
            <w:r w:rsidRPr="00E62B76">
              <w:rPr>
                <w:bCs/>
                <w:iCs/>
                <w:color w:val="000000"/>
                <w:sz w:val="28"/>
                <w:szCs w:val="28"/>
                <w:lang w:eastAsia="ar-SA"/>
              </w:rPr>
              <w:t xml:space="preserve"> и защите                    их прав Уссурийского городского округа.</w:t>
            </w:r>
          </w:p>
          <w:p w:rsidR="00F1480D" w:rsidRPr="00E62B76" w:rsidRDefault="00F1480D" w:rsidP="00F1480D">
            <w:pPr>
              <w:ind w:firstLine="386"/>
              <w:jc w:val="both"/>
              <w:rPr>
                <w:sz w:val="28"/>
                <w:szCs w:val="28"/>
              </w:rPr>
            </w:pPr>
            <w:r w:rsidRPr="00E62B76">
              <w:rPr>
                <w:sz w:val="28"/>
                <w:szCs w:val="28"/>
              </w:rPr>
              <w:t xml:space="preserve">Программа проведения </w:t>
            </w:r>
            <w:r w:rsidRPr="00E62B76">
              <w:rPr>
                <w:sz w:val="28"/>
                <w:szCs w:val="28"/>
              </w:rPr>
              <w:lastRenderedPageBreak/>
              <w:t>Семинара-тренинга включала раскрытие следующих тем:</w:t>
            </w:r>
          </w:p>
          <w:p w:rsidR="00F1480D" w:rsidRPr="00C916EF" w:rsidRDefault="00F1480D" w:rsidP="00F1480D">
            <w:pPr>
              <w:ind w:firstLine="386"/>
              <w:jc w:val="both"/>
              <w:rPr>
                <w:sz w:val="28"/>
                <w:szCs w:val="28"/>
              </w:rPr>
            </w:pPr>
            <w:r w:rsidRPr="00E62B76">
              <w:rPr>
                <w:sz w:val="28"/>
                <w:szCs w:val="28"/>
              </w:rPr>
              <w:t>- с</w:t>
            </w:r>
            <w:r w:rsidRPr="00E62B76">
              <w:rPr>
                <w:rFonts w:hint="cs"/>
                <w:sz w:val="28"/>
                <w:szCs w:val="28"/>
              </w:rPr>
              <w:t>емейны</w:t>
            </w:r>
            <w:r w:rsidRPr="00E62B76">
              <w:rPr>
                <w:sz w:val="28"/>
                <w:szCs w:val="28"/>
              </w:rPr>
              <w:t xml:space="preserve">е </w:t>
            </w:r>
            <w:r w:rsidRPr="00E62B76">
              <w:rPr>
                <w:rFonts w:hint="cs"/>
                <w:sz w:val="28"/>
                <w:szCs w:val="28"/>
              </w:rPr>
              <w:t>ценност</w:t>
            </w:r>
            <w:r w:rsidRPr="00E62B76">
              <w:rPr>
                <w:sz w:val="28"/>
                <w:szCs w:val="28"/>
              </w:rPr>
              <w:t xml:space="preserve">и как цель </w:t>
            </w:r>
            <w:r w:rsidRPr="00E62B76">
              <w:rPr>
                <w:rFonts w:hint="cs"/>
                <w:sz w:val="28"/>
                <w:szCs w:val="28"/>
              </w:rPr>
              <w:t>формирования</w:t>
            </w:r>
            <w:r w:rsidRPr="00E62B76">
              <w:rPr>
                <w:sz w:val="28"/>
                <w:szCs w:val="28"/>
              </w:rPr>
              <w:t xml:space="preserve"> </w:t>
            </w:r>
            <w:r w:rsidRPr="00E62B76">
              <w:rPr>
                <w:rFonts w:hint="cs"/>
                <w:sz w:val="28"/>
                <w:szCs w:val="28"/>
              </w:rPr>
              <w:t>ответственного</w:t>
            </w:r>
            <w:r>
              <w:rPr>
                <w:sz w:val="28"/>
                <w:szCs w:val="28"/>
              </w:rPr>
              <w:t xml:space="preserve"> </w:t>
            </w:r>
            <w:r w:rsidRPr="00E62B76">
              <w:rPr>
                <w:rFonts w:hint="cs"/>
                <w:sz w:val="28"/>
                <w:szCs w:val="28"/>
              </w:rPr>
              <w:t>и</w:t>
            </w:r>
            <w:r w:rsidRPr="00E62B76">
              <w:rPr>
                <w:sz w:val="28"/>
                <w:szCs w:val="28"/>
              </w:rPr>
              <w:t xml:space="preserve"> </w:t>
            </w:r>
            <w:r w:rsidRPr="00E62B76">
              <w:rPr>
                <w:rFonts w:hint="cs"/>
                <w:sz w:val="28"/>
                <w:szCs w:val="28"/>
              </w:rPr>
              <w:t>позитивного</w:t>
            </w:r>
            <w:r w:rsidRPr="00E62B76">
              <w:rPr>
                <w:sz w:val="28"/>
                <w:szCs w:val="28"/>
              </w:rPr>
              <w:t xml:space="preserve"> </w:t>
            </w:r>
            <w:r w:rsidRPr="00E62B76">
              <w:rPr>
                <w:rFonts w:hint="cs"/>
                <w:sz w:val="28"/>
                <w:szCs w:val="28"/>
              </w:rPr>
              <w:t>родительства</w:t>
            </w:r>
            <w:r w:rsidRPr="00E62B76">
              <w:rPr>
                <w:sz w:val="28"/>
                <w:szCs w:val="28"/>
              </w:rPr>
              <w:t>;</w:t>
            </w:r>
          </w:p>
          <w:p w:rsidR="00F1480D" w:rsidRPr="00C916EF" w:rsidRDefault="00F1480D" w:rsidP="00F1480D">
            <w:pPr>
              <w:ind w:firstLine="386"/>
              <w:jc w:val="both"/>
              <w:rPr>
                <w:sz w:val="28"/>
                <w:szCs w:val="28"/>
              </w:rPr>
            </w:pPr>
            <w:r w:rsidRPr="00C916EF">
              <w:rPr>
                <w:sz w:val="28"/>
                <w:szCs w:val="28"/>
              </w:rPr>
              <w:t>- </w:t>
            </w:r>
            <w:r w:rsidRPr="00C916EF">
              <w:rPr>
                <w:rFonts w:hint="cs"/>
                <w:sz w:val="28"/>
                <w:szCs w:val="28"/>
              </w:rPr>
              <w:t>оказани</w:t>
            </w:r>
            <w:r w:rsidRPr="00C916EF">
              <w:rPr>
                <w:sz w:val="28"/>
                <w:szCs w:val="28"/>
              </w:rPr>
              <w:t xml:space="preserve">е </w:t>
            </w:r>
            <w:r w:rsidRPr="00C916EF">
              <w:rPr>
                <w:rFonts w:hint="cs"/>
                <w:sz w:val="28"/>
                <w:szCs w:val="28"/>
              </w:rPr>
              <w:t>поддержки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молодежи</w:t>
            </w:r>
            <w:r w:rsidRPr="00C916EF">
              <w:rPr>
                <w:sz w:val="28"/>
                <w:szCs w:val="28"/>
              </w:rPr>
              <w:t xml:space="preserve">, </w:t>
            </w:r>
            <w:r w:rsidRPr="00C916EF">
              <w:rPr>
                <w:rFonts w:hint="cs"/>
                <w:sz w:val="28"/>
                <w:szCs w:val="28"/>
              </w:rPr>
              <w:t>находящ</w:t>
            </w:r>
            <w:r w:rsidRPr="00C916EF">
              <w:rPr>
                <w:sz w:val="28"/>
                <w:szCs w:val="28"/>
              </w:rPr>
              <w:t>ей</w:t>
            </w:r>
            <w:r w:rsidRPr="00C916EF">
              <w:rPr>
                <w:rFonts w:hint="cs"/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                 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в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трудной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жизненной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ситуации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и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в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процессе</w:t>
            </w:r>
            <w:r w:rsidRPr="00C91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  <w:r w:rsidRPr="00C916EF">
              <w:rPr>
                <w:sz w:val="28"/>
                <w:szCs w:val="28"/>
              </w:rPr>
              <w:t xml:space="preserve">ее </w:t>
            </w:r>
            <w:r w:rsidRPr="00C916EF">
              <w:rPr>
                <w:rFonts w:hint="cs"/>
                <w:sz w:val="28"/>
                <w:szCs w:val="28"/>
              </w:rPr>
              <w:t>социализации</w:t>
            </w:r>
            <w:r w:rsidRPr="00C916EF">
              <w:rPr>
                <w:sz w:val="28"/>
                <w:szCs w:val="28"/>
              </w:rPr>
              <w:t>;</w:t>
            </w:r>
          </w:p>
          <w:p w:rsidR="00F1480D" w:rsidRPr="00C916EF" w:rsidRDefault="00F1480D" w:rsidP="00F1480D">
            <w:pPr>
              <w:ind w:firstLine="386"/>
              <w:jc w:val="both"/>
              <w:rPr>
                <w:sz w:val="28"/>
                <w:szCs w:val="28"/>
              </w:rPr>
            </w:pPr>
            <w:r w:rsidRPr="00C916EF">
              <w:rPr>
                <w:sz w:val="28"/>
                <w:szCs w:val="28"/>
              </w:rPr>
              <w:t>- </w:t>
            </w:r>
            <w:r w:rsidRPr="00C916EF">
              <w:rPr>
                <w:rFonts w:hint="cs"/>
                <w:sz w:val="28"/>
                <w:szCs w:val="28"/>
              </w:rPr>
              <w:t>обучение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навыкам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взаимодействия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в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семье</w:t>
            </w:r>
            <w:r w:rsidRPr="00C916EF">
              <w:rPr>
                <w:sz w:val="28"/>
                <w:szCs w:val="28"/>
              </w:rPr>
              <w:t xml:space="preserve">, </w:t>
            </w:r>
            <w:r w:rsidRPr="00C916EF">
              <w:rPr>
                <w:rFonts w:hint="cs"/>
                <w:sz w:val="28"/>
                <w:szCs w:val="28"/>
              </w:rPr>
              <w:t>чувству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ответственности</w:t>
            </w:r>
            <w:r w:rsidRPr="00C916E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за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семью</w:t>
            </w:r>
            <w:r w:rsidRPr="00C916EF">
              <w:rPr>
                <w:sz w:val="28"/>
                <w:szCs w:val="28"/>
              </w:rPr>
              <w:t xml:space="preserve">, </w:t>
            </w:r>
            <w:r w:rsidRPr="00C916EF">
              <w:rPr>
                <w:rFonts w:hint="cs"/>
                <w:sz w:val="28"/>
                <w:szCs w:val="28"/>
              </w:rPr>
              <w:t>осознания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значимости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семьи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как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основы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общества</w:t>
            </w:r>
            <w:r w:rsidRPr="00C916EF">
              <w:rPr>
                <w:sz w:val="28"/>
                <w:szCs w:val="28"/>
              </w:rPr>
              <w:t xml:space="preserve">, </w:t>
            </w:r>
            <w:r w:rsidRPr="00C916EF">
              <w:rPr>
                <w:rFonts w:hint="cs"/>
                <w:sz w:val="28"/>
                <w:szCs w:val="28"/>
              </w:rPr>
              <w:t>формирование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мотивации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молодежи</w:t>
            </w:r>
            <w:r w:rsidRPr="00C91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C916EF">
              <w:rPr>
                <w:rFonts w:hint="cs"/>
                <w:sz w:val="28"/>
                <w:szCs w:val="28"/>
              </w:rPr>
              <w:t>к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созданию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благополучной</w:t>
            </w:r>
            <w:r w:rsidRPr="00C916EF">
              <w:rPr>
                <w:sz w:val="28"/>
                <w:szCs w:val="28"/>
              </w:rPr>
              <w:t xml:space="preserve"> </w:t>
            </w:r>
            <w:r w:rsidRPr="00C916EF">
              <w:rPr>
                <w:rFonts w:hint="cs"/>
                <w:sz w:val="28"/>
                <w:szCs w:val="28"/>
              </w:rPr>
              <w:t>семьи</w:t>
            </w:r>
            <w:r w:rsidRPr="00C916EF">
              <w:rPr>
                <w:sz w:val="28"/>
                <w:szCs w:val="28"/>
              </w:rPr>
              <w:t>.</w:t>
            </w:r>
          </w:p>
          <w:p w:rsidR="00F1480D" w:rsidRDefault="00F1480D" w:rsidP="004E0619">
            <w:pPr>
              <w:pStyle w:val="af"/>
              <w:ind w:firstLine="386"/>
              <w:rPr>
                <w:bCs/>
                <w:iCs/>
                <w:color w:val="000000"/>
                <w:szCs w:val="28"/>
                <w:lang w:eastAsia="ar-SA"/>
              </w:rPr>
            </w:pPr>
            <w:r w:rsidRPr="008D11CB">
              <w:rPr>
                <w:bCs/>
                <w:iCs/>
                <w:color w:val="000000"/>
                <w:szCs w:val="28"/>
                <w:lang w:eastAsia="ar-SA"/>
              </w:rPr>
              <w:t>Общий охват участников Семинара-тренинга составил 30 человек</w:t>
            </w:r>
          </w:p>
          <w:p w:rsidR="004E0619" w:rsidRDefault="004E0619" w:rsidP="004E0619">
            <w:pPr>
              <w:pStyle w:val="af"/>
              <w:ind w:firstLine="386"/>
              <w:rPr>
                <w:bCs/>
                <w:iCs/>
                <w:color w:val="000000"/>
                <w:szCs w:val="28"/>
                <w:lang w:eastAsia="ar-SA"/>
              </w:rPr>
            </w:pPr>
          </w:p>
          <w:p w:rsidR="004E0619" w:rsidRPr="00431F5C" w:rsidRDefault="004E0619" w:rsidP="004E0619">
            <w:pPr>
              <w:pStyle w:val="af"/>
              <w:ind w:firstLine="386"/>
              <w:rPr>
                <w:szCs w:val="28"/>
              </w:rPr>
            </w:pPr>
          </w:p>
        </w:tc>
      </w:tr>
      <w:tr w:rsidR="00F1480D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Default="00F1480D" w:rsidP="001563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1.1.9.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Default="00F1480D" w:rsidP="001563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Социологическое исследование «Проблемы молодежи  в современном обществе»</w:t>
            </w:r>
          </w:p>
          <w:p w:rsidR="00F1480D" w:rsidRDefault="00F1480D" w:rsidP="00E62D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640 244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Default="00F1480D" w:rsidP="004940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4E0619" w:rsidRDefault="004E0619" w:rsidP="004E061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постановлением Губернатора Приморского края от 18 марта 2020 года № 21-пг «</w:t>
            </w:r>
            <w:r w:rsidRPr="001C060F">
              <w:rPr>
                <w:bCs/>
                <w:sz w:val="28"/>
                <w:szCs w:val="28"/>
              </w:rPr>
              <w:t>О мерах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1C060F">
              <w:rPr>
                <w:bCs/>
                <w:sz w:val="28"/>
                <w:szCs w:val="28"/>
              </w:rPr>
              <w:t xml:space="preserve"> по предотвраще</w:t>
            </w:r>
            <w:r>
              <w:rPr>
                <w:bCs/>
                <w:sz w:val="28"/>
                <w:szCs w:val="28"/>
              </w:rPr>
              <w:t>-</w:t>
            </w:r>
            <w:r w:rsidRPr="001C060F">
              <w:rPr>
                <w:bCs/>
                <w:sz w:val="28"/>
                <w:szCs w:val="28"/>
              </w:rPr>
              <w:t>нию распространения на территории Приморского края новой коронавирусной инфекции (COVID-2019)</w:t>
            </w:r>
            <w:r>
              <w:rPr>
                <w:bCs/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постановлением Главы Уссурийского городского округа                         от 03 февраля 2020 года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№ 5 «О введении режима </w:t>
            </w:r>
            <w:r>
              <w:rPr>
                <w:sz w:val="28"/>
                <w:szCs w:val="28"/>
              </w:rPr>
              <w:lastRenderedPageBreak/>
              <w:t>функциониро-вания–повышенная готовность»,                   в виду отмены проведения массовых (общественных, спортивно-массовых) мероприятий,</w:t>
            </w:r>
          </w:p>
          <w:p w:rsidR="00F1480D" w:rsidRPr="00F173BE" w:rsidRDefault="00F1480D" w:rsidP="00CF29E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социологичес-кого исследования «Проблемы молодежи                      в современном обществе» отменено.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Default="00F1480D" w:rsidP="001563F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CD62EB" w:rsidRDefault="00F1480D" w:rsidP="0039209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0D" w:rsidRPr="001563F4" w:rsidRDefault="00F1480D" w:rsidP="00CF29E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1480D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Default="00F1480D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CD2D77" w:rsidRDefault="00F1480D" w:rsidP="009A216E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4D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исполнению мероприятий задачи № 1 пункта 1.1.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0D" w:rsidRPr="007A3192" w:rsidRDefault="00F1480D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год –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1010,00</w:t>
            </w:r>
          </w:p>
          <w:p w:rsidR="00F1480D" w:rsidRPr="007A3192" w:rsidRDefault="00F1480D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D061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400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F1480D" w:rsidRDefault="00F1480D" w:rsidP="00D0615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D061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39,60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4E0619" w:rsidRDefault="004E0619" w:rsidP="00D0615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4E0619" w:rsidRPr="007A3192" w:rsidRDefault="004E0619" w:rsidP="00D0615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1480D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0D" w:rsidRPr="00AC0B9D" w:rsidRDefault="00F1480D" w:rsidP="00091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E0">
              <w:rPr>
                <w:rFonts w:ascii="Times New Roman" w:hAnsi="Times New Roman"/>
                <w:sz w:val="28"/>
                <w:szCs w:val="28"/>
              </w:rPr>
              <w:lastRenderedPageBreak/>
              <w:t>1.2. Организация мероприятий по гражданско-патриотическому воспитанию молодежи и здоровому образу жизни</w:t>
            </w:r>
          </w:p>
        </w:tc>
      </w:tr>
      <w:tr w:rsidR="00F1480D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50BC4" w:rsidRDefault="00F1480D" w:rsidP="009211A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50BC4" w:rsidRDefault="00F1480D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Разработка, изготовле-ние и распространение печатной продукции (листовок, брошюр, памяток) антинаркоти-ческой направленности</w:t>
            </w:r>
          </w:p>
          <w:p w:rsidR="00F1480D" w:rsidRPr="00450BC4" w:rsidRDefault="00F1480D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50BC4" w:rsidRDefault="00F1480D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19,80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50BC4" w:rsidRDefault="00F1480D" w:rsidP="00B056B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50BC4">
              <w:rPr>
                <w:rFonts w:ascii="Times New Roman" w:hAnsi="Times New Roman"/>
                <w:sz w:val="28"/>
                <w:szCs w:val="28"/>
              </w:rPr>
              <w:t>17,82 (90%)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50BC4" w:rsidRDefault="00F1480D" w:rsidP="00450BC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224 – 17,82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50BC4" w:rsidRDefault="00F1480D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Июль</w:t>
            </w:r>
          </w:p>
          <w:p w:rsidR="00F1480D" w:rsidRPr="00450BC4" w:rsidRDefault="00F1480D" w:rsidP="0065495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0D" w:rsidRPr="00450BC4" w:rsidRDefault="00F1480D" w:rsidP="00450BC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Согласно муниципальному контракт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 xml:space="preserve"> с ООО «Типография «Африка»                             изготовлены памятки антинаркотической направленности двух видов:</w:t>
            </w:r>
          </w:p>
          <w:p w:rsidR="00F1480D" w:rsidRPr="00450BC4" w:rsidRDefault="00F1480D" w:rsidP="00450BC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1 вид – 3000 штук;</w:t>
            </w:r>
          </w:p>
          <w:p w:rsidR="00F1480D" w:rsidRPr="00450BC4" w:rsidRDefault="00F1480D" w:rsidP="00450BC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2 вид – 3000 штук, на общую сумму 17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82 руб., экономия бюджетных ассигнований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 xml:space="preserve"> по муниципальному контракту составила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98 руб.</w:t>
            </w:r>
          </w:p>
          <w:p w:rsidR="00F1480D" w:rsidRPr="0065495B" w:rsidRDefault="00F1480D" w:rsidP="00450BC4">
            <w:pPr>
              <w:rPr>
                <w:rFonts w:asciiTheme="minorHAnsi" w:hAnsiTheme="minorHAnsi"/>
              </w:rPr>
            </w:pPr>
            <w:r w:rsidRPr="00450BC4">
              <w:rPr>
                <w:rFonts w:ascii="Times New Roman" w:eastAsia="Times New Roman" w:hAnsi="Times New Roman"/>
                <w:sz w:val="28"/>
                <w:szCs w:val="28"/>
              </w:rPr>
              <w:t>Данные памятки социально-профилактического характера распространены среди жителей Уссурийского городского округа</w:t>
            </w:r>
          </w:p>
        </w:tc>
      </w:tr>
      <w:tr w:rsidR="00F1480D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361B1A" w:rsidRDefault="00F1480D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Default="00F1480D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F1480D" w:rsidRPr="00DB7A25" w:rsidRDefault="00F1480D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</w:t>
            </w:r>
          </w:p>
          <w:p w:rsidR="00F1480D" w:rsidRPr="00DB7A25" w:rsidRDefault="00F1480D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КБК 001 0707 1800120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DB7A25" w:rsidRDefault="00F1480D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65495B" w:rsidRDefault="00F1480D" w:rsidP="00B056B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 «День призывника»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планируется               к проведению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квартале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431F5C" w:rsidRDefault="00F1480D" w:rsidP="0065495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1480D" w:rsidRPr="00DB7A25" w:rsidRDefault="00F1480D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F1480D" w:rsidRPr="00DB7A25" w:rsidRDefault="00F1480D" w:rsidP="0065495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20 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0D" w:rsidRPr="0065495B" w:rsidRDefault="00F1480D" w:rsidP="0065495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 «День призывника»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планируется к проведению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 2020 года</w:t>
            </w:r>
          </w:p>
        </w:tc>
      </w:tr>
      <w:tr w:rsidR="005236BC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236BC" w:rsidRPr="00361B1A" w:rsidRDefault="005236BC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5236BC" w:rsidRPr="00DB7A25" w:rsidRDefault="005236BC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на луч-шую ветеранскую орга-низацию Уссурийского городского округа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по организации патриотической работы с молодежью</w:t>
            </w:r>
          </w:p>
          <w:p w:rsidR="005236BC" w:rsidRPr="00DB7A25" w:rsidRDefault="005236BC" w:rsidP="0065495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КБК 001 0707 1800120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640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236BC" w:rsidRPr="00DB7A25" w:rsidRDefault="005236BC" w:rsidP="0023094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5236BC" w:rsidRPr="002022C4" w:rsidRDefault="005236BC" w:rsidP="004E061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Заседание экспертной комиссии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рамках </w:t>
            </w:r>
            <w:r w:rsidR="004E061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мотра-конкурса                       на лучшую ветеранскую орга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низацию Уссурийского городского округа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по организации патриотической работы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 с молодежью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проведено                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года, перечисление субсиди</w:t>
            </w:r>
            <w:r w:rsidR="004E061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из средств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местного бюджета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будет осуществлено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2022C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236BC" w:rsidRPr="00431F5C" w:rsidRDefault="005236BC" w:rsidP="0065495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236BC" w:rsidRPr="00DB7A25" w:rsidRDefault="005236BC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-октябрь</w:t>
            </w:r>
          </w:p>
          <w:p w:rsidR="005236BC" w:rsidRPr="00DB7A25" w:rsidRDefault="005236BC" w:rsidP="0065495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20 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BC" w:rsidRPr="0037088A" w:rsidRDefault="005236BC" w:rsidP="00D0615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В целях формирования духовно-нравственных ценностей и патриотического воспитания молодежи Уссурийского городского округа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20 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года состоялось заседание экспертной комиссии                        по подведению итогов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 смотр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 xml:space="preserve">-конкурса на лучшую ветеранскую организацию Уссурийского городского округа по организации патриотической работы                  с молодежью. По результатам работы экспертной комиссии определены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 призовых места в двух номинациях</w:t>
            </w:r>
          </w:p>
        </w:tc>
      </w:tr>
      <w:tr w:rsidR="00F65B15" w:rsidRPr="00DB7A25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A31E5F" w:rsidRDefault="00F65B15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A31E5F" w:rsidRDefault="00F65B15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Мероприятия, посвя-щенные памятным да-там и событиям в исто-рии России, Приморс-кого края, Дням воинс-кой славы России</w:t>
            </w:r>
          </w:p>
          <w:p w:rsidR="00F65B15" w:rsidRPr="00A31E5F" w:rsidRDefault="00F65B15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A31E5F" w:rsidRDefault="00F65B15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148,20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DB7A25" w:rsidRDefault="00F65B15" w:rsidP="00F65B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114,98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77,58 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DB7A25" w:rsidRDefault="00F65B15" w:rsidP="00F65B15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A31E5F" w:rsidRDefault="00F65B15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Pr="00DB7A25" w:rsidRDefault="00F65B15" w:rsidP="004E061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sz w:val="28"/>
                <w:szCs w:val="28"/>
              </w:rPr>
              <w:t>Мероприятия, посвященные памятным датам и событиям  в истории России, Приморс-кого края, Дням воинской славы России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, проводятся согласно отдельному плану             в течение 2020 года, в рамках которых, 06 марта 2020 года заключен муниципальный контракт на поставку срезанных цветов на общую сумму 23,00 руб.,                              по состоянию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на 30 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 2020 года фактически оплачено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10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 руб., приобретены многофункциональные устройства в количестве                14 единиц согласно муниципальному контракту           с ООО «ДВ-КОМ»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27 апреля 2020 года, на  общую 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сумм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 –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104,63 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Многофункциональн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E5F">
              <w:rPr>
                <w:rFonts w:ascii="Times New Roman" w:hAnsi="Times New Roman"/>
                <w:sz w:val="28"/>
                <w:szCs w:val="28"/>
              </w:rPr>
              <w:lastRenderedPageBreak/>
              <w:t>устройств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в количестве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 xml:space="preserve"> 1 единицы –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31E5F">
              <w:rPr>
                <w:rFonts w:ascii="Times New Roman" w:hAnsi="Times New Roman"/>
                <w:sz w:val="28"/>
                <w:szCs w:val="28"/>
              </w:rPr>
              <w:t>вручено в рамках проводимого мероприятия, посвященного памятной дате</w:t>
            </w:r>
          </w:p>
        </w:tc>
      </w:tr>
      <w:tr w:rsidR="00F65B15" w:rsidRPr="00DB7A25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DB7A25" w:rsidRDefault="00F65B15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CD2D77" w:rsidRDefault="00F65B15" w:rsidP="007A3192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4D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исполнению мероприятий задачи № 1 пункта 1.2.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Pr="00A31E5F" w:rsidRDefault="00F65B15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2020 год –</w:t>
            </w:r>
            <w:r w:rsidRPr="00A3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A3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240,00</w:t>
            </w:r>
          </w:p>
          <w:p w:rsidR="00F65B15" w:rsidRPr="00A31E5F" w:rsidRDefault="00F65B15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13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A3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</w:t>
            </w:r>
          </w:p>
          <w:p w:rsidR="004E0619" w:rsidRPr="00A31E5F" w:rsidRDefault="00F65B15" w:rsidP="004E061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3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5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A3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33</w:t>
            </w:r>
            <w:r w:rsidRPr="00A3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F65B15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Pr="00340D10" w:rsidRDefault="00F65B15" w:rsidP="000911E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 Организация мероприятий для интеллектуального и творческого развития молодежи</w:t>
            </w:r>
          </w:p>
        </w:tc>
      </w:tr>
      <w:tr w:rsidR="00F65B15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A66AEB" w:rsidRDefault="00F65B15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Default="00F65B15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Торжественная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церемо-ния чествования лау-реатов премии адми-нистрации Уссурийского городского округа               за особые достижения  в области образования, науки, культуры, спорта и общественной деятельности</w:t>
            </w:r>
          </w:p>
          <w:p w:rsidR="00F65B15" w:rsidRPr="00A66AEB" w:rsidRDefault="00F65B15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2F0825" w:rsidRDefault="00F65B15" w:rsidP="00A23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19" w:rsidRDefault="004E0619" w:rsidP="004E061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постановлением Губернатора Приморского края от 18 марта 2020 года № 21-пг «</w:t>
            </w:r>
            <w:r w:rsidRPr="001C060F">
              <w:rPr>
                <w:bCs/>
                <w:sz w:val="28"/>
                <w:szCs w:val="28"/>
              </w:rPr>
              <w:t>О мерах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1C060F">
              <w:rPr>
                <w:bCs/>
                <w:sz w:val="28"/>
                <w:szCs w:val="28"/>
              </w:rPr>
              <w:t xml:space="preserve"> по предотвраще</w:t>
            </w:r>
            <w:r>
              <w:rPr>
                <w:bCs/>
                <w:sz w:val="28"/>
                <w:szCs w:val="28"/>
              </w:rPr>
              <w:t>-</w:t>
            </w:r>
            <w:r w:rsidRPr="001C060F">
              <w:rPr>
                <w:bCs/>
                <w:sz w:val="28"/>
                <w:szCs w:val="28"/>
              </w:rPr>
              <w:t>нию распространения на территории Приморского края новой коронавирусной инфекции (COVID-2019)</w:t>
            </w:r>
            <w:r>
              <w:rPr>
                <w:bCs/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lastRenderedPageBreak/>
              <w:t>Главы Уссурийского городского округа                         от 03 февраля 2020 года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№ 5 «О введении режима функциониро-вания–повышенная готовность»,                   в виду отмены проведения массовых (общественных, спортивно-массовых) мероприятий,</w:t>
            </w:r>
          </w:p>
          <w:p w:rsidR="00F65B15" w:rsidRPr="00DB7A25" w:rsidRDefault="00E35070" w:rsidP="00875E5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F65B15">
              <w:rPr>
                <w:rFonts w:ascii="Times New Roman" w:eastAsia="Times New Roman" w:hAnsi="Times New Roman"/>
                <w:sz w:val="28"/>
                <w:szCs w:val="28"/>
              </w:rPr>
              <w:t>оржественная</w:t>
            </w:r>
            <w:r w:rsidR="00F65B15"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65B15">
              <w:rPr>
                <w:rFonts w:ascii="Times New Roman" w:eastAsia="Times New Roman" w:hAnsi="Times New Roman"/>
                <w:sz w:val="28"/>
                <w:szCs w:val="28"/>
              </w:rPr>
              <w:t xml:space="preserve">церемония чествования лау-реатов премии администрации Уссурийского </w:t>
            </w:r>
            <w:r w:rsidR="00F65B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городского округа               за особые достижения                  в области образования, науки, культуры, спорта                        и общественной деятельности</w:t>
            </w:r>
            <w:r w:rsidR="004E061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 w:rsidR="00F65B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75E59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F65B15">
              <w:rPr>
                <w:rFonts w:ascii="Times New Roman" w:eastAsia="Times New Roman" w:hAnsi="Times New Roman"/>
                <w:sz w:val="28"/>
                <w:szCs w:val="28"/>
              </w:rPr>
              <w:t>2020 год</w:t>
            </w:r>
            <w:r w:rsidR="00875E59">
              <w:rPr>
                <w:rFonts w:ascii="Times New Roman" w:eastAsia="Times New Roman" w:hAnsi="Times New Roman"/>
                <w:sz w:val="28"/>
                <w:szCs w:val="28"/>
              </w:rPr>
              <w:t>у отменена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DB7A25" w:rsidRDefault="00F65B15" w:rsidP="0039209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856B4E" w:rsidRDefault="00E35070" w:rsidP="00DD0EE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Pr="00DB7A25" w:rsidRDefault="00E35070" w:rsidP="00E3507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65B15" w:rsidRPr="00CD62EB" w:rsidTr="00FF4B09">
        <w:trPr>
          <w:trHeight w:val="99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340D10" w:rsidRDefault="00F65B15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Default="00F65B15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Фестиваль молодеж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ного творчества «Сту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денческая весна»</w:t>
            </w:r>
          </w:p>
          <w:p w:rsidR="00F65B15" w:rsidRPr="00A66AEB" w:rsidRDefault="00F65B15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2F0825" w:rsidRDefault="00F65B15" w:rsidP="00A23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145,00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19" w:rsidRDefault="004E0619" w:rsidP="004E061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постановлением Губернатора Приморского края от 18 марта 2020 года № 21-пг «</w:t>
            </w:r>
            <w:r w:rsidRPr="001C060F">
              <w:rPr>
                <w:bCs/>
                <w:sz w:val="28"/>
                <w:szCs w:val="28"/>
              </w:rPr>
              <w:t>О мерах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1C060F">
              <w:rPr>
                <w:bCs/>
                <w:sz w:val="28"/>
                <w:szCs w:val="28"/>
              </w:rPr>
              <w:t xml:space="preserve"> по предотвраще</w:t>
            </w:r>
            <w:r>
              <w:rPr>
                <w:bCs/>
                <w:sz w:val="28"/>
                <w:szCs w:val="28"/>
              </w:rPr>
              <w:t>-</w:t>
            </w:r>
            <w:r w:rsidRPr="001C060F">
              <w:rPr>
                <w:bCs/>
                <w:sz w:val="28"/>
                <w:szCs w:val="28"/>
              </w:rPr>
              <w:t xml:space="preserve">нию распространения на территории Приморского края новой </w:t>
            </w:r>
            <w:r w:rsidRPr="001C060F">
              <w:rPr>
                <w:bCs/>
                <w:sz w:val="28"/>
                <w:szCs w:val="28"/>
              </w:rPr>
              <w:lastRenderedPageBreak/>
              <w:t>коронавирусной инфекции (COVID-2019)</w:t>
            </w:r>
            <w:r>
              <w:rPr>
                <w:bCs/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постановлением Главы Уссурийского городского округа                         от 03 февраля 2020 года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№ 5 «О введении режима функциониро-вания–повышенная готовность»,                   в виду отмены проведения массовых (общественных, спортивно-массовых) мероприятий,</w:t>
            </w:r>
          </w:p>
          <w:p w:rsidR="00F65B15" w:rsidRPr="00F173BE" w:rsidRDefault="00F65B15" w:rsidP="00BA3F7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фестиваль молодежного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творчества «Студенческая весна» в 2020 году отменен.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431F5C" w:rsidRDefault="00F65B15" w:rsidP="00875E5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A916EA" w:rsidRDefault="00F65B15" w:rsidP="00875E59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Pr="00C43C0E" w:rsidRDefault="00F65B15" w:rsidP="00875E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65B15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1B7D80" w:rsidRDefault="00F65B15" w:rsidP="002D6BE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D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Default="00F65B15" w:rsidP="009A216E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Учреждение премии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в области образования, науки, культуры, спо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 и общественной де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тельности</w:t>
            </w:r>
          </w:p>
          <w:p w:rsidR="00F65B15" w:rsidRPr="00A66AEB" w:rsidRDefault="00F65B15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18001800 50 350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E64D50" w:rsidRDefault="00F65B15" w:rsidP="009A21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930</w:t>
            </w:r>
            <w:r w:rsidRPr="00E64D50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19" w:rsidRDefault="004E0619" w:rsidP="004E061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постановлением Губернатора Приморского края от 18 марта 2020 года № 21-пг «</w:t>
            </w:r>
            <w:r w:rsidRPr="001C060F">
              <w:rPr>
                <w:bCs/>
                <w:sz w:val="28"/>
                <w:szCs w:val="28"/>
              </w:rPr>
              <w:t>О мерах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1C060F">
              <w:rPr>
                <w:bCs/>
                <w:sz w:val="28"/>
                <w:szCs w:val="28"/>
              </w:rPr>
              <w:t xml:space="preserve"> по предотвраще</w:t>
            </w:r>
            <w:r>
              <w:rPr>
                <w:bCs/>
                <w:sz w:val="28"/>
                <w:szCs w:val="28"/>
              </w:rPr>
              <w:t>-</w:t>
            </w:r>
            <w:r w:rsidRPr="001C060F">
              <w:rPr>
                <w:bCs/>
                <w:sz w:val="28"/>
                <w:szCs w:val="28"/>
              </w:rPr>
              <w:t>нию распространения на территории Приморского края новой коронавирусной инфекции (COVID-2019)</w:t>
            </w:r>
            <w:r>
              <w:rPr>
                <w:bCs/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постановлением Главы Уссурийского городского округа                         </w:t>
            </w:r>
            <w:r>
              <w:rPr>
                <w:sz w:val="28"/>
                <w:szCs w:val="28"/>
              </w:rPr>
              <w:lastRenderedPageBreak/>
              <w:t>от 03 февраля 2020 года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№ 5 «О введении режима функциониро-вания–повышенная готовность»,                   в виду отмены проведения массовых (общественных, спортивно-массовых) мероприятий,</w:t>
            </w:r>
          </w:p>
          <w:p w:rsidR="00F65B15" w:rsidRDefault="00875E59" w:rsidP="00875E59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F65B15" w:rsidRPr="00A66AEB">
              <w:rPr>
                <w:rFonts w:ascii="Times New Roman" w:eastAsia="Times New Roman" w:hAnsi="Times New Roman"/>
                <w:sz w:val="28"/>
                <w:szCs w:val="28"/>
              </w:rPr>
              <w:t>чреждение премии</w:t>
            </w:r>
            <w:r w:rsidR="00F65B15">
              <w:rPr>
                <w:rFonts w:ascii="Times New Roman" w:eastAsia="Times New Roman" w:hAnsi="Times New Roman"/>
                <w:sz w:val="28"/>
                <w:szCs w:val="28"/>
              </w:rPr>
              <w:t xml:space="preserve"> в обла</w:t>
            </w:r>
            <w:r w:rsidR="00F65B15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F65B15">
              <w:rPr>
                <w:rFonts w:ascii="Times New Roman" w:eastAsia="Times New Roman" w:hAnsi="Times New Roman"/>
                <w:sz w:val="28"/>
                <w:szCs w:val="28"/>
              </w:rPr>
              <w:t>ти образования, науки, культуры, спорта и общ</w:t>
            </w:r>
            <w:r w:rsidR="00F65B15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F65B15">
              <w:rPr>
                <w:rFonts w:ascii="Times New Roman" w:eastAsia="Times New Roman" w:hAnsi="Times New Roman"/>
                <w:sz w:val="28"/>
                <w:szCs w:val="28"/>
              </w:rPr>
              <w:t>ственной де</w:t>
            </w:r>
            <w:r w:rsidR="00F65B15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F65B15">
              <w:rPr>
                <w:rFonts w:ascii="Times New Roman" w:eastAsia="Times New Roman" w:hAnsi="Times New Roman"/>
                <w:sz w:val="28"/>
                <w:szCs w:val="28"/>
              </w:rPr>
              <w:t xml:space="preserve">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в</w:t>
            </w:r>
            <w:r w:rsidR="00F65B15">
              <w:rPr>
                <w:rFonts w:ascii="Times New Roman" w:eastAsia="Times New Roman" w:hAnsi="Times New Roman"/>
                <w:sz w:val="28"/>
                <w:szCs w:val="28"/>
              </w:rPr>
              <w:t xml:space="preserve"> 2020 года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отменено</w:t>
            </w:r>
          </w:p>
          <w:p w:rsidR="002A017F" w:rsidRPr="00C43C0E" w:rsidRDefault="002A017F" w:rsidP="00875E59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C43C0E" w:rsidRDefault="00F65B15" w:rsidP="0039209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CD62EB" w:rsidRDefault="00875E59" w:rsidP="00DD0EE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Pr="00C43C0E" w:rsidRDefault="00875E59" w:rsidP="00875E59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65B15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Default="00F65B15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CD2D77" w:rsidRDefault="00F65B15" w:rsidP="00C5066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4D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исполнению мероприятий задачи № 1 пункта 1.3., 1.4.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Pr="007A3192" w:rsidRDefault="00F65B15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год –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1165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  <w:p w:rsidR="00F65B15" w:rsidRPr="007A3192" w:rsidRDefault="00F65B15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00,00</w:t>
            </w:r>
          </w:p>
          <w:p w:rsidR="00F65B15" w:rsidRPr="007A3192" w:rsidRDefault="00F65B15" w:rsidP="00B056BF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F65B15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340D10" w:rsidRDefault="00F65B15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3126BB" w:rsidRDefault="00F65B15" w:rsidP="00D40D2D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126B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Pr="00BA3F7D" w:rsidRDefault="00F65B15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2020 год –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2415,00</w:t>
            </w:r>
          </w:p>
          <w:p w:rsidR="00F65B15" w:rsidRPr="00BA3F7D" w:rsidRDefault="00F65B15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875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532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875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</w:t>
            </w:r>
          </w:p>
          <w:p w:rsidR="00F65B15" w:rsidRPr="00BA3F7D" w:rsidRDefault="00F65B15" w:rsidP="00875E5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875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22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875E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06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F65B15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Default="00F65B15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исполнению задачи № 2</w:t>
            </w:r>
          </w:p>
          <w:p w:rsidR="00F65B15" w:rsidRPr="00340D10" w:rsidRDefault="00F65B15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«Поддержка социально-значимых инициатив молодых граждан, молодежных общественных организаций и объединений, содействие развитию волонтерского движения и содействие трудовой занятости»</w:t>
            </w:r>
          </w:p>
        </w:tc>
      </w:tr>
      <w:tr w:rsidR="00F65B15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Default="00F65B15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Проведение мероприятий по содействию трудовой занятости и развитию волонтерского движения:</w:t>
            </w:r>
          </w:p>
          <w:p w:rsidR="00F65B15" w:rsidRPr="00340D10" w:rsidRDefault="00F65B15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 Организация мероприятий по содействию добровольческой (волонтерской) деятельности молодежи</w:t>
            </w:r>
          </w:p>
        </w:tc>
      </w:tr>
      <w:tr w:rsidR="00F65B15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340D10" w:rsidRDefault="00F65B15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EC6BBB" w:rsidRDefault="00F65B15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Слет волонтеров Уссурийского городского округа</w:t>
            </w:r>
          </w:p>
          <w:p w:rsidR="00F65B15" w:rsidRPr="00EC6BBB" w:rsidRDefault="00F65B15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</w:t>
            </w: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001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0707 180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0220</w:t>
            </w:r>
            <w:r w:rsidRPr="00EC6BB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650 244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DC54C3" w:rsidRDefault="00F65B15" w:rsidP="004940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145</w:t>
            </w:r>
            <w:r w:rsidRPr="00DC54C3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17F" w:rsidRDefault="002A017F" w:rsidP="002A017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постановлением Губернатора Приморского края от 18 марта 2020 года № 21-пг «</w:t>
            </w:r>
            <w:r w:rsidRPr="001C060F">
              <w:rPr>
                <w:bCs/>
                <w:sz w:val="28"/>
                <w:szCs w:val="28"/>
              </w:rPr>
              <w:t>О мерах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1C060F">
              <w:rPr>
                <w:bCs/>
                <w:sz w:val="28"/>
                <w:szCs w:val="28"/>
              </w:rPr>
              <w:t xml:space="preserve"> по предотвраще</w:t>
            </w:r>
            <w:r>
              <w:rPr>
                <w:bCs/>
                <w:sz w:val="28"/>
                <w:szCs w:val="28"/>
              </w:rPr>
              <w:t>-</w:t>
            </w:r>
            <w:r w:rsidRPr="001C060F">
              <w:rPr>
                <w:bCs/>
                <w:sz w:val="28"/>
                <w:szCs w:val="28"/>
              </w:rPr>
              <w:t xml:space="preserve">нию распространения на территории Приморского края новой коронавирусной </w:t>
            </w:r>
            <w:r w:rsidRPr="001C060F">
              <w:rPr>
                <w:bCs/>
                <w:sz w:val="28"/>
                <w:szCs w:val="28"/>
              </w:rPr>
              <w:lastRenderedPageBreak/>
              <w:t>инфекции (COVID-2019)</w:t>
            </w:r>
            <w:r>
              <w:rPr>
                <w:bCs/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постановлением Главы Уссурийского городского округа                         от 03 февраля 2020 года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№ 5 «О введении режима функциониро-вания–повышенная готовность»,                   в виду отмены проведения массовых (общественных, спортивно-массовых) мероприятий,</w:t>
            </w:r>
          </w:p>
          <w:p w:rsidR="00F65B15" w:rsidRPr="004940D3" w:rsidRDefault="00875E59" w:rsidP="00875E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F65B15">
              <w:rPr>
                <w:rFonts w:ascii="Times New Roman" w:eastAsia="Times New Roman" w:hAnsi="Times New Roman"/>
                <w:sz w:val="28"/>
                <w:szCs w:val="28"/>
              </w:rPr>
              <w:t xml:space="preserve">лет волонтеров Уссурийского городского </w:t>
            </w:r>
            <w:r w:rsidR="00F65B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округа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2020 году отменен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4940D3" w:rsidRDefault="00F65B15" w:rsidP="00875E5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DC54C3" w:rsidRDefault="00875E59" w:rsidP="00875E5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Pr="004940D3" w:rsidRDefault="00875E59" w:rsidP="00875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65B15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340D10" w:rsidRDefault="00F65B15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704B5B" w:rsidRDefault="00F65B15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B5B">
              <w:rPr>
                <w:rFonts w:ascii="Times New Roman" w:eastAsia="Times New Roman" w:hAnsi="Times New Roman"/>
                <w:sz w:val="28"/>
                <w:szCs w:val="28"/>
              </w:rPr>
              <w:t>Содействие доброволь-ческой (волонт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ерской) деятельности молоде-жи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A66AEB" w:rsidRDefault="00F65B15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704B5B" w:rsidRDefault="00F65B15" w:rsidP="004940D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B5B">
              <w:rPr>
                <w:rFonts w:ascii="Times New Roman" w:eastAsia="Times New Roman" w:hAnsi="Times New Roman"/>
                <w:sz w:val="28"/>
                <w:szCs w:val="28"/>
              </w:rPr>
              <w:t>Содействие доброволь-ческой (волонт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ерской) деятельности молодежи осуществляется           в течение                  2020 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704B5B" w:rsidRDefault="00F65B15" w:rsidP="009A216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F03B3C" w:rsidRDefault="00F65B15" w:rsidP="004940D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2020 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Pr="00B76D23" w:rsidRDefault="00F65B15" w:rsidP="00875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D23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Pr="00B76D23">
              <w:rPr>
                <w:rFonts w:ascii="Times New Roman" w:eastAsia="Times New Roman" w:hAnsi="Times New Roman"/>
                <w:sz w:val="28"/>
                <w:szCs w:val="28"/>
              </w:rPr>
              <w:t xml:space="preserve">содействия добровольческой (волонтерской) деятельности молодежи, </w:t>
            </w:r>
            <w:r w:rsidRPr="00B76D23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B76D2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оддержки социально-значимых инициатив молодежных общественных организаций                    и объединений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</w:t>
            </w:r>
            <w:r w:rsidRPr="00B76D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период                      с января по </w:t>
            </w:r>
            <w:r w:rsidR="00875E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                   </w:t>
            </w:r>
            <w:r w:rsidRPr="00B76D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B76D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волонтеры</w:t>
            </w:r>
            <w:r w:rsidRPr="00B76D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Уссурийского городского округа приняли участие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5E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</w:t>
            </w:r>
            <w:r w:rsidR="00875E5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социально-значим</w:t>
            </w:r>
            <w:r w:rsidR="00875E59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 w:rsidR="00875E59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добровольческой направленности, проводим</w:t>
            </w:r>
            <w:r w:rsidR="00875E59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Уссурийского городского округа</w:t>
            </w:r>
          </w:p>
        </w:tc>
      </w:tr>
      <w:tr w:rsidR="00F65B15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340D10" w:rsidRDefault="00F65B15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A66AEB" w:rsidRDefault="00F65B15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Формир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ование банка предложений для волонтерской деятель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A66AEB" w:rsidRDefault="00F65B15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7A5968" w:rsidRDefault="00F65B15" w:rsidP="00494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банка предложе-ний для волонтерской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осуществляется в течение                2020 года.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CD62EB" w:rsidRDefault="00F65B15" w:rsidP="009A21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CD62EB" w:rsidRDefault="00F65B15" w:rsidP="004940D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Pr="007A5968" w:rsidRDefault="00F65B15" w:rsidP="00494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банка предложений для волонтерской деятельности осуществляется в течение 2020 года</w:t>
            </w:r>
          </w:p>
        </w:tc>
      </w:tr>
      <w:tr w:rsidR="00F65B15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BA3F7D" w:rsidRDefault="00F65B15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BA3F7D" w:rsidRDefault="00F65B15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Трудоустройство несовершеннолетних граждан в возрасте           от 14 до 18 лет</w:t>
            </w:r>
          </w:p>
          <w:p w:rsidR="00F65B15" w:rsidRPr="00BA3F7D" w:rsidRDefault="00F65B15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КБК 001 0707 1800220 130 622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BA3F7D" w:rsidRDefault="00F65B15" w:rsidP="003C3D7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E9" w:rsidRDefault="00F65B15" w:rsidP="00E87B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87BE9"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E87BE9">
              <w:rPr>
                <w:rFonts w:ascii="Times New Roman" w:eastAsia="Times New Roman" w:hAnsi="Times New Roman"/>
                <w:sz w:val="28"/>
                <w:szCs w:val="28"/>
              </w:rPr>
              <w:t>656</w:t>
            </w:r>
          </w:p>
          <w:p w:rsidR="00F65B15" w:rsidRPr="00BA3F7D" w:rsidRDefault="00F65B15" w:rsidP="00E87B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E87BE9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E87BE9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BA3F7D" w:rsidRDefault="00F65B15" w:rsidP="00E87BE9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622 – </w:t>
            </w:r>
            <w:r w:rsidR="00E87BE9">
              <w:rPr>
                <w:rFonts w:ascii="Times New Roman" w:eastAsia="Times New Roman" w:hAnsi="Times New Roman"/>
                <w:sz w:val="28"/>
                <w:szCs w:val="28"/>
              </w:rPr>
              <w:t>493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E87BE9">
              <w:rPr>
                <w:rFonts w:ascii="Times New Roman" w:eastAsia="Times New Roman" w:hAnsi="Times New Roman"/>
                <w:sz w:val="28"/>
                <w:szCs w:val="28"/>
              </w:rPr>
              <w:t>656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B15" w:rsidRPr="00BA3F7D" w:rsidRDefault="00F65B15" w:rsidP="00A07340">
            <w:pPr>
              <w:ind w:left="-250" w:right="-36" w:firstLine="142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Июнь-август</w:t>
            </w:r>
          </w:p>
          <w:p w:rsidR="00F65B15" w:rsidRPr="00BA3F7D" w:rsidRDefault="00F65B15" w:rsidP="004940D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2020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15" w:rsidRPr="00BA3F7D" w:rsidRDefault="00F65B15" w:rsidP="001F41D5">
            <w:pPr>
              <w:snapToGrid w:val="0"/>
              <w:ind w:left="-39"/>
              <w:jc w:val="both"/>
              <w:rPr>
                <w:color w:val="000000"/>
                <w:sz w:val="28"/>
                <w:szCs w:val="28"/>
              </w:rPr>
            </w:pPr>
            <w:r w:rsidRPr="00BA3F7D">
              <w:rPr>
                <w:rFonts w:ascii="Times New Roman" w:hAnsi="Times New Roman"/>
                <w:sz w:val="28"/>
                <w:szCs w:val="28"/>
              </w:rPr>
              <w:t>В целях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 xml:space="preserve"> содействия трудовой занятости и вовлечения </w:t>
            </w:r>
            <w:r w:rsidRPr="00BA3F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молодежи в социальную практику </w:t>
            </w:r>
            <w:r w:rsidRPr="00BA3F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01 марта 2020 года </w:t>
            </w:r>
            <w:r w:rsidR="00E87BE9">
              <w:rPr>
                <w:rFonts w:ascii="Times New Roman" w:hAnsi="Times New Roman"/>
                <w:color w:val="000000"/>
                <w:sz w:val="28"/>
                <w:szCs w:val="28"/>
              </w:rPr>
              <w:t>велась</w:t>
            </w:r>
            <w:r w:rsidRPr="00BA3F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A3F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база данных желающих трудоустроиться в летний трудовой семестр в МАУ СОК «Ледовая арена» Уссурийского городского округа имени Р.В. Клиза                    и МАУ ПБ «Чайка» Уссурийского городского округа по вакансии «подсобный рабочий», </w:t>
            </w:r>
            <w:r w:rsidR="00E87B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включающая</w:t>
            </w:r>
            <w:r w:rsidRPr="00BA3F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себя 68 человек, </w:t>
            </w:r>
            <w:r w:rsidRPr="00BA3F7D">
              <w:rPr>
                <w:color w:val="000000"/>
                <w:sz w:val="28"/>
                <w:szCs w:val="28"/>
              </w:rPr>
              <w:t>в том числе несовершеннолетни</w:t>
            </w:r>
            <w:r w:rsidR="00E87BE9">
              <w:rPr>
                <w:color w:val="000000"/>
                <w:sz w:val="28"/>
                <w:szCs w:val="28"/>
              </w:rPr>
              <w:t>х</w:t>
            </w:r>
            <w:r w:rsidRPr="00BA3F7D">
              <w:rPr>
                <w:color w:val="000000"/>
                <w:sz w:val="28"/>
                <w:szCs w:val="28"/>
              </w:rPr>
              <w:t xml:space="preserve"> </w:t>
            </w:r>
            <w:r w:rsidRPr="00BA3F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               </w:t>
            </w:r>
            <w:r w:rsidRPr="00BA3F7D">
              <w:rPr>
                <w:color w:val="000000"/>
                <w:sz w:val="28"/>
                <w:szCs w:val="28"/>
              </w:rPr>
              <w:t xml:space="preserve">по направлению </w:t>
            </w:r>
            <w:r w:rsidRPr="00BA3F7D">
              <w:rPr>
                <w:sz w:val="28"/>
                <w:szCs w:val="28"/>
              </w:rPr>
              <w:t xml:space="preserve">Комиссии               по делам несовершеннолетних и защите их прав </w:t>
            </w:r>
            <w:r w:rsidR="00E87BE9">
              <w:rPr>
                <w:sz w:val="28"/>
                <w:szCs w:val="28"/>
              </w:rPr>
              <w:t xml:space="preserve">Уссурийского городского округа </w:t>
            </w:r>
            <w:r w:rsidRPr="00BA3F7D">
              <w:rPr>
                <w:sz w:val="28"/>
                <w:szCs w:val="28"/>
              </w:rPr>
              <w:t>(</w:t>
            </w:r>
            <w:r w:rsidRPr="00BA3F7D">
              <w:rPr>
                <w:color w:val="000000"/>
                <w:sz w:val="28"/>
                <w:szCs w:val="28"/>
              </w:rPr>
              <w:t>11 человек).</w:t>
            </w:r>
          </w:p>
          <w:p w:rsidR="00E87BE9" w:rsidRPr="00BA3F7D" w:rsidRDefault="00E87BE9" w:rsidP="002A017F">
            <w:pPr>
              <w:snapToGrid w:val="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Pr="00D41341">
              <w:rPr>
                <w:sz w:val="28"/>
                <w:szCs w:val="28"/>
              </w:rPr>
              <w:t>целях организации досуга несовершеннолетних граждан</w:t>
            </w:r>
            <w:r>
              <w:rPr>
                <w:sz w:val="28"/>
                <w:szCs w:val="28"/>
              </w:rPr>
              <w:t xml:space="preserve"> </w:t>
            </w:r>
            <w:r w:rsidRPr="00D41341">
              <w:rPr>
                <w:color w:val="000000"/>
                <w:sz w:val="28"/>
                <w:szCs w:val="28"/>
              </w:rPr>
              <w:t>в летний период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41341">
              <w:rPr>
                <w:color w:val="000000"/>
                <w:sz w:val="28"/>
                <w:szCs w:val="28"/>
              </w:rPr>
              <w:t xml:space="preserve"> года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D41341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вышеуказанные учреждения </w:t>
            </w:r>
            <w:r w:rsidRPr="00D41341">
              <w:rPr>
                <w:color w:val="000000"/>
                <w:sz w:val="28"/>
                <w:szCs w:val="28"/>
              </w:rPr>
              <w:t>трудоустроено</w:t>
            </w:r>
            <w:r>
              <w:rPr>
                <w:color w:val="000000"/>
                <w:sz w:val="28"/>
                <w:szCs w:val="28"/>
              </w:rPr>
              <w:t xml:space="preserve"> 54</w:t>
            </w:r>
            <w:r w:rsidRPr="00D41341">
              <w:rPr>
                <w:color w:val="000000"/>
                <w:sz w:val="28"/>
                <w:szCs w:val="28"/>
              </w:rPr>
              <w:t xml:space="preserve"> несовершеннолетних гражда</w:t>
            </w:r>
            <w:r>
              <w:rPr>
                <w:color w:val="000000"/>
                <w:sz w:val="28"/>
                <w:szCs w:val="28"/>
              </w:rPr>
              <w:t>ни</w:t>
            </w:r>
            <w:r w:rsidRPr="00D41341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D41341">
              <w:rPr>
                <w:color w:val="000000"/>
                <w:sz w:val="28"/>
                <w:szCs w:val="28"/>
              </w:rPr>
              <w:t>по вакансии «подсобный рабочий»</w:t>
            </w:r>
          </w:p>
        </w:tc>
      </w:tr>
      <w:tr w:rsidR="00372BFC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BFC" w:rsidRPr="00340D10" w:rsidRDefault="00372BFC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BFC" w:rsidRPr="00F03B3C" w:rsidRDefault="00372BFC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 по осве-щению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средствах массовой информации 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 xml:space="preserve">деятельности органов местного само-управления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по вопросам организации работы                 с молодежью</w:t>
            </w:r>
          </w:p>
          <w:p w:rsidR="00372BFC" w:rsidRPr="00F03B3C" w:rsidRDefault="00372BFC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001 1201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1800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2200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50 242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BFC" w:rsidRPr="00F03B3C" w:rsidRDefault="00372BFC" w:rsidP="009A21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BFC" w:rsidRPr="00375EBE" w:rsidRDefault="00372BFC" w:rsidP="00372BF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33,50 (55,56 %)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BFC" w:rsidRPr="00375EBE" w:rsidRDefault="00372BFC" w:rsidP="00130CE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242 – 33,50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BFC" w:rsidRPr="00F03B3C" w:rsidRDefault="00372BFC" w:rsidP="00A619C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2020 </w:t>
            </w:r>
            <w:r w:rsidRPr="00F03B3C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FC" w:rsidRPr="00372BFC" w:rsidRDefault="00372BFC" w:rsidP="002A017F">
            <w:pPr>
              <w:snapToGrid w:val="0"/>
            </w:pPr>
            <w:r w:rsidRPr="00884E6E">
              <w:rPr>
                <w:rFonts w:ascii="Times New Roman" w:eastAsia="Times New Roman" w:hAnsi="Times New Roman"/>
                <w:sz w:val="28"/>
                <w:szCs w:val="28"/>
              </w:rPr>
              <w:t xml:space="preserve">В целях освещения вопросов молодежной политики                          на телевидении,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Pr="00884E6E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июня  2020 года</w:t>
            </w:r>
            <w:r w:rsidRPr="00884E6E">
              <w:rPr>
                <w:rFonts w:ascii="Times New Roman" w:eastAsia="Times New Roman" w:hAnsi="Times New Roman"/>
                <w:sz w:val="28"/>
                <w:szCs w:val="28"/>
              </w:rPr>
              <w:t xml:space="preserve"> в новостной ленте информационного портала МУП «ТК «Телемикс» УГО выш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ел</w:t>
            </w:r>
            <w:r w:rsidRPr="00884E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84E6E">
              <w:rPr>
                <w:rFonts w:ascii="Times New Roman" w:eastAsia="Times New Roman" w:hAnsi="Times New Roman"/>
                <w:sz w:val="28"/>
                <w:szCs w:val="28"/>
              </w:rPr>
              <w:t xml:space="preserve"> сюжет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следующего наименования: </w:t>
            </w:r>
            <w:r w:rsidRPr="00884E6E">
              <w:rPr>
                <w:sz w:val="28"/>
                <w:szCs w:val="28"/>
              </w:rPr>
              <w:t>«Праздничный концерт, посвященный Дню молодежи России»</w:t>
            </w:r>
            <w:r>
              <w:rPr>
                <w:sz w:val="28"/>
                <w:szCs w:val="28"/>
              </w:rPr>
              <w:t xml:space="preserve"> общим хронометражем</w:t>
            </w:r>
            <w:r>
              <w:rPr>
                <w:rFonts w:hint="cs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>
              <w:rPr>
                <w:rFonts w:hint="cs"/>
                <w:sz w:val="28"/>
                <w:szCs w:val="28"/>
              </w:rPr>
              <w:t> 2 минуты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05 августа 2020 года                          </w:t>
            </w:r>
            <w:r w:rsidRPr="00884E6E">
              <w:rPr>
                <w:rFonts w:ascii="Times New Roman" w:eastAsia="Times New Roman" w:hAnsi="Times New Roman"/>
                <w:sz w:val="28"/>
                <w:szCs w:val="28"/>
              </w:rPr>
              <w:t xml:space="preserve">в новостной ленте информационного портала </w:t>
            </w:r>
            <w:r w:rsidRPr="00E87BE9">
              <w:rPr>
                <w:rFonts w:ascii="Times New Roman" w:eastAsia="Times New Roman" w:hAnsi="Times New Roman"/>
                <w:sz w:val="28"/>
                <w:szCs w:val="28"/>
              </w:rPr>
              <w:t xml:space="preserve">МУП «ТК «Телемикс» УГО вышел </w:t>
            </w:r>
            <w:r w:rsidRPr="00372BFC">
              <w:rPr>
                <w:rFonts w:ascii="Times New Roman" w:eastAsia="Times New Roman" w:hAnsi="Times New Roman"/>
                <w:sz w:val="28"/>
                <w:szCs w:val="28"/>
              </w:rPr>
              <w:t>сюжет «</w:t>
            </w:r>
            <w:r w:rsidRPr="00372BFC">
              <w:rPr>
                <w:sz w:val="28"/>
                <w:szCs w:val="28"/>
              </w:rPr>
              <w:t xml:space="preserve">Трудоустройство </w:t>
            </w:r>
            <w:r w:rsidRPr="00372BFC">
              <w:rPr>
                <w:sz w:val="28"/>
                <w:szCs w:val="28"/>
              </w:rPr>
              <w:lastRenderedPageBreak/>
              <w:t xml:space="preserve">несовершеннолетних граждан в возрасте от 14 до 18 лет», общим хронометражем               3 минуты. </w:t>
            </w:r>
            <w:r w:rsidR="002A017F">
              <w:rPr>
                <w:sz w:val="28"/>
                <w:szCs w:val="28"/>
              </w:rPr>
              <w:t>Информационный, н</w:t>
            </w:r>
            <w:r w:rsidRPr="00372BFC">
              <w:rPr>
                <w:sz w:val="28"/>
                <w:szCs w:val="28"/>
              </w:rPr>
              <w:t>овостн</w:t>
            </w:r>
            <w:r w:rsidR="002A017F">
              <w:rPr>
                <w:sz w:val="28"/>
                <w:szCs w:val="28"/>
              </w:rPr>
              <w:t>ой</w:t>
            </w:r>
            <w:r w:rsidRPr="00372BFC">
              <w:rPr>
                <w:sz w:val="28"/>
                <w:szCs w:val="28"/>
              </w:rPr>
              <w:t xml:space="preserve"> сюжет:</w:t>
            </w:r>
            <w:r w:rsidRPr="00372BFC">
              <w:rPr>
                <w:rFonts w:hint="cs"/>
                <w:sz w:val="28"/>
                <w:szCs w:val="28"/>
              </w:rPr>
              <w:t> </w:t>
            </w:r>
            <w:r w:rsidRPr="00372BFC">
              <w:rPr>
                <w:sz w:val="28"/>
                <w:szCs w:val="28"/>
              </w:rPr>
              <w:t xml:space="preserve">«Слет волонтеров Уссурийского городского округа» </w:t>
            </w:r>
            <w:r w:rsidR="002A017F">
              <w:rPr>
                <w:sz w:val="28"/>
                <w:szCs w:val="28"/>
              </w:rPr>
              <w:t xml:space="preserve">не освещался </w:t>
            </w:r>
            <w:r w:rsidRPr="00372BFC">
              <w:rPr>
                <w:sz w:val="28"/>
                <w:szCs w:val="28"/>
              </w:rPr>
              <w:t xml:space="preserve">на основании </w:t>
            </w:r>
            <w:r w:rsidR="002A017F">
              <w:rPr>
                <w:sz w:val="28"/>
                <w:szCs w:val="28"/>
              </w:rPr>
              <w:t xml:space="preserve">отмены проведения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372BFC">
              <w:rPr>
                <w:sz w:val="28"/>
                <w:szCs w:val="28"/>
              </w:rPr>
              <w:t>в 2020 году одноименн</w:t>
            </w:r>
            <w:r w:rsidR="002A017F">
              <w:rPr>
                <w:sz w:val="28"/>
                <w:szCs w:val="28"/>
              </w:rPr>
              <w:t>ого</w:t>
            </w:r>
            <w:r w:rsidRPr="00372BFC">
              <w:rPr>
                <w:sz w:val="28"/>
                <w:szCs w:val="28"/>
              </w:rPr>
              <w:t xml:space="preserve"> мероприяти</w:t>
            </w:r>
            <w:r w:rsidR="002A017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372BFC">
              <w:rPr>
                <w:sz w:val="28"/>
                <w:szCs w:val="28"/>
              </w:rPr>
              <w:t>в соответствии</w:t>
            </w:r>
            <w:r w:rsidR="002A017F">
              <w:rPr>
                <w:sz w:val="28"/>
                <w:szCs w:val="28"/>
              </w:rPr>
              <w:t xml:space="preserve">                </w:t>
            </w:r>
            <w:r w:rsidRPr="00372BFC">
              <w:rPr>
                <w:sz w:val="28"/>
                <w:szCs w:val="28"/>
              </w:rPr>
              <w:t xml:space="preserve"> </w:t>
            </w:r>
            <w:r w:rsidR="002A017F">
              <w:rPr>
                <w:sz w:val="28"/>
                <w:szCs w:val="28"/>
              </w:rPr>
              <w:t>в соответствии с постановлением Губернатора Приморского края от 18 марта 2020 года № 21-пг «</w:t>
            </w:r>
            <w:r w:rsidR="002A017F" w:rsidRPr="001C060F">
              <w:rPr>
                <w:bCs/>
                <w:sz w:val="28"/>
                <w:szCs w:val="28"/>
              </w:rPr>
              <w:t>О мерах</w:t>
            </w:r>
            <w:r w:rsidR="002A017F">
              <w:rPr>
                <w:bCs/>
                <w:sz w:val="28"/>
                <w:szCs w:val="28"/>
              </w:rPr>
              <w:t xml:space="preserve">             </w:t>
            </w:r>
            <w:r w:rsidR="002A017F" w:rsidRPr="001C060F">
              <w:rPr>
                <w:bCs/>
                <w:sz w:val="28"/>
                <w:szCs w:val="28"/>
              </w:rPr>
              <w:t xml:space="preserve"> по предотвращению распространения на территории Приморского края новой коронавирусной инфекции (COVID-2019)</w:t>
            </w:r>
            <w:r w:rsidR="002A017F">
              <w:rPr>
                <w:bCs/>
                <w:sz w:val="28"/>
                <w:szCs w:val="28"/>
              </w:rPr>
              <w:t xml:space="preserve">», </w:t>
            </w:r>
            <w:r w:rsidR="002A017F">
              <w:rPr>
                <w:sz w:val="28"/>
                <w:szCs w:val="28"/>
              </w:rPr>
              <w:t>постановлением Главы Уссурийского городского округа от 03 февраля                   2020 года</w:t>
            </w:r>
            <w:r w:rsidR="002A017F">
              <w:rPr>
                <w:rFonts w:hint="cs"/>
                <w:sz w:val="28"/>
                <w:szCs w:val="28"/>
              </w:rPr>
              <w:t> </w:t>
            </w:r>
            <w:r w:rsidR="002A017F">
              <w:rPr>
                <w:sz w:val="28"/>
                <w:szCs w:val="28"/>
              </w:rPr>
              <w:t>№ 5 «О введении режима функционирования</w:t>
            </w:r>
            <w:r w:rsidR="002A017F">
              <w:rPr>
                <w:rFonts w:hint="cs"/>
                <w:sz w:val="28"/>
                <w:szCs w:val="28"/>
              </w:rPr>
              <w:t> </w:t>
            </w:r>
            <w:r w:rsidR="002A017F">
              <w:rPr>
                <w:sz w:val="28"/>
                <w:szCs w:val="28"/>
              </w:rPr>
              <w:t>–</w:t>
            </w:r>
            <w:r w:rsidR="002A017F">
              <w:rPr>
                <w:sz w:val="28"/>
                <w:szCs w:val="28"/>
              </w:rPr>
              <w:lastRenderedPageBreak/>
              <w:t>повышенная готовность»,                   в виду отмены проведения массовых (общественных, спортивно-массовых) мероприятий</w:t>
            </w:r>
          </w:p>
        </w:tc>
      </w:tr>
      <w:tr w:rsidR="00372BFC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72BFC" w:rsidRPr="00F03B3C" w:rsidRDefault="00372BFC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72BFC" w:rsidRPr="00CD2D77" w:rsidRDefault="00372BFC" w:rsidP="00107C19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4D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исполнению мероприятий задачи № 2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FC" w:rsidRPr="00BA3F7D" w:rsidRDefault="00372BFC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2020 год –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805,30</w:t>
            </w:r>
          </w:p>
          <w:p w:rsidR="00372BFC" w:rsidRPr="00BA3F7D" w:rsidRDefault="00372BFC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130C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527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130C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</w:p>
          <w:p w:rsidR="00372BFC" w:rsidRPr="00BA3F7D" w:rsidRDefault="00372BFC" w:rsidP="00130CE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130C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65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130C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372BFC" w:rsidRPr="00CD62EB" w:rsidTr="00446E92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2BFC" w:rsidRPr="007170B0" w:rsidRDefault="00372BFC" w:rsidP="00AF2F8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2BFC" w:rsidRPr="00707EFA" w:rsidRDefault="00372BFC" w:rsidP="0039209A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7EFA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по исполнению программных мероприятий                  за 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 w:rsidRPr="00707EF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2BFC" w:rsidRPr="00707EFA" w:rsidRDefault="00372BFC" w:rsidP="00A86E6F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3220,30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2BFC" w:rsidRPr="00241472" w:rsidRDefault="00372BFC" w:rsidP="00AF2F80">
            <w:pPr>
              <w:snapToGrid w:val="0"/>
              <w:rPr>
                <w:rFonts w:ascii="Times New Roman" w:eastAsia="Times New Roman" w:hAnsi="Times New Roman"/>
              </w:rPr>
            </w:pPr>
            <w:r w:rsidRPr="0024147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0B21" w:rsidRDefault="00720B21" w:rsidP="00720B21">
            <w:pPr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1059</w:t>
            </w:r>
            <w:r w:rsidR="00372BFC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96</w:t>
            </w:r>
          </w:p>
          <w:p w:rsidR="00372BFC" w:rsidRPr="00241472" w:rsidRDefault="00372BFC" w:rsidP="00720B21">
            <w:pPr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41472">
              <w:rPr>
                <w:rFonts w:ascii="Times New Roman" w:eastAsia="Times New Roman" w:hAnsi="Times New Roman"/>
                <w:b/>
                <w:sz w:val="27"/>
                <w:szCs w:val="27"/>
              </w:rPr>
              <w:t>(</w:t>
            </w:r>
            <w:r w:rsidR="00720B21">
              <w:rPr>
                <w:rFonts w:ascii="Times New Roman" w:eastAsia="Times New Roman" w:hAnsi="Times New Roman"/>
                <w:b/>
                <w:sz w:val="27"/>
                <w:szCs w:val="27"/>
              </w:rPr>
              <w:t>32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 w:rsidR="00720B21">
              <w:rPr>
                <w:rFonts w:ascii="Times New Roman" w:eastAsia="Times New Roman" w:hAnsi="Times New Roman"/>
                <w:b/>
                <w:sz w:val="27"/>
                <w:szCs w:val="27"/>
              </w:rPr>
              <w:t>91</w:t>
            </w:r>
            <w:r w:rsidRPr="00241472">
              <w:rPr>
                <w:rFonts w:ascii="Times New Roman" w:eastAsia="Times New Roman" w:hAnsi="Times New Roman"/>
                <w:b/>
                <w:sz w:val="27"/>
                <w:szCs w:val="27"/>
              </w:rPr>
              <w:t>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2BFC" w:rsidRPr="002C5F0B" w:rsidRDefault="00372BFC" w:rsidP="00A619C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5F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BFC" w:rsidRPr="002C5F0B" w:rsidRDefault="00372BFC" w:rsidP="00AF2F80">
            <w:pPr>
              <w:rPr>
                <w:rFonts w:ascii="Times New Roman" w:hAnsi="Times New Roman"/>
                <w:sz w:val="28"/>
                <w:szCs w:val="28"/>
              </w:rPr>
            </w:pPr>
            <w:r w:rsidRPr="002C5F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62635" w:rsidRDefault="00262635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487505" w:rsidRDefault="00487505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487505" w:rsidRDefault="00487505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B643E6" w:rsidRDefault="00AC7CE8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36565" w:rsidRPr="00136565">
        <w:rPr>
          <w:rFonts w:ascii="Times New Roman" w:hAnsi="Times New Roman"/>
          <w:sz w:val="28"/>
          <w:szCs w:val="28"/>
        </w:rPr>
        <w:t xml:space="preserve">ачальник управления по делам молодежи, </w:t>
      </w:r>
    </w:p>
    <w:p w:rsidR="00136565" w:rsidRPr="00B66BA7" w:rsidRDefault="00B643E6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  <w:r w:rsidR="003503F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36565" w:rsidRPr="00136565">
        <w:rPr>
          <w:rFonts w:ascii="Times New Roman" w:hAnsi="Times New Roman"/>
          <w:sz w:val="28"/>
          <w:szCs w:val="28"/>
        </w:rPr>
        <w:t xml:space="preserve">                         </w:t>
      </w:r>
      <w:r w:rsidR="00B66BA7">
        <w:rPr>
          <w:rFonts w:ascii="Times New Roman" w:hAnsi="Times New Roman"/>
          <w:sz w:val="28"/>
          <w:szCs w:val="28"/>
        </w:rPr>
        <w:t xml:space="preserve">            </w:t>
      </w:r>
      <w:r w:rsidR="00136565" w:rsidRPr="00136565">
        <w:rPr>
          <w:rFonts w:ascii="Times New Roman" w:hAnsi="Times New Roman"/>
          <w:sz w:val="28"/>
          <w:szCs w:val="28"/>
        </w:rPr>
        <w:t xml:space="preserve">                   </w:t>
      </w:r>
      <w:r w:rsidR="00C65E02">
        <w:rPr>
          <w:rFonts w:ascii="Times New Roman" w:hAnsi="Times New Roman"/>
          <w:sz w:val="28"/>
          <w:szCs w:val="28"/>
        </w:rPr>
        <w:t xml:space="preserve">    </w:t>
      </w:r>
      <w:r w:rsidR="00C43C0E">
        <w:rPr>
          <w:rFonts w:ascii="Times New Roman" w:hAnsi="Times New Roman"/>
          <w:sz w:val="28"/>
          <w:szCs w:val="28"/>
        </w:rPr>
        <w:t xml:space="preserve">    </w:t>
      </w:r>
      <w:r w:rsidR="00AC7CE8">
        <w:rPr>
          <w:rFonts w:ascii="Times New Roman" w:hAnsi="Times New Roman"/>
          <w:sz w:val="28"/>
          <w:szCs w:val="28"/>
        </w:rPr>
        <w:t xml:space="preserve">  </w:t>
      </w:r>
      <w:r w:rsidR="00136565" w:rsidRPr="00136565">
        <w:rPr>
          <w:rFonts w:ascii="Times New Roman" w:hAnsi="Times New Roman"/>
          <w:sz w:val="28"/>
          <w:szCs w:val="28"/>
        </w:rPr>
        <w:t xml:space="preserve">   </w:t>
      </w:r>
      <w:r w:rsidR="00AC7CE8">
        <w:rPr>
          <w:rFonts w:ascii="Times New Roman" w:hAnsi="Times New Roman"/>
          <w:sz w:val="28"/>
          <w:szCs w:val="28"/>
        </w:rPr>
        <w:t>П.М. Пригородов</w:t>
      </w:r>
    </w:p>
    <w:p w:rsidR="00104B25" w:rsidRDefault="00104B2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487505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487505" w:rsidRDefault="00C65E02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365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E207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Новокрещенных</w:t>
      </w:r>
      <w:r w:rsidR="0045001D">
        <w:rPr>
          <w:rFonts w:ascii="Times New Roman" w:hAnsi="Times New Roman"/>
          <w:sz w:val="28"/>
          <w:szCs w:val="28"/>
        </w:rPr>
        <w:t>;</w:t>
      </w:r>
    </w:p>
    <w:p w:rsidR="00136565" w:rsidRPr="00136565" w:rsidRDefault="00E2076B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8(4234) </w:t>
      </w:r>
      <w:r w:rsidR="00136565">
        <w:rPr>
          <w:rFonts w:ascii="Times New Roman" w:hAnsi="Times New Roman"/>
          <w:sz w:val="28"/>
          <w:szCs w:val="28"/>
        </w:rPr>
        <w:t>31-54-84</w:t>
      </w:r>
    </w:p>
    <w:sectPr w:rsidR="00136565" w:rsidRPr="00136565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B17" w:rsidRDefault="00F04B17">
      <w:r>
        <w:separator/>
      </w:r>
    </w:p>
  </w:endnote>
  <w:endnote w:type="continuationSeparator" w:id="1">
    <w:p w:rsidR="00F04B17" w:rsidRDefault="00F0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9A" w:rsidRDefault="006C784B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9209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209A" w:rsidRDefault="0039209A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B17" w:rsidRDefault="00F04B17">
      <w:r>
        <w:separator/>
      </w:r>
    </w:p>
  </w:footnote>
  <w:footnote w:type="continuationSeparator" w:id="1">
    <w:p w:rsidR="00F04B17" w:rsidRDefault="00F04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9A" w:rsidRDefault="006C784B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9209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209A" w:rsidRDefault="0039209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9A" w:rsidRPr="002F4774" w:rsidRDefault="006C784B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39209A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2A017F">
      <w:rPr>
        <w:rStyle w:val="aa"/>
        <w:noProof/>
        <w:sz w:val="28"/>
        <w:szCs w:val="28"/>
      </w:rPr>
      <w:t>26</w:t>
    </w:r>
    <w:r w:rsidRPr="002F4774">
      <w:rPr>
        <w:rStyle w:val="aa"/>
        <w:sz w:val="28"/>
        <w:szCs w:val="28"/>
      </w:rPr>
      <w:fldChar w:fldCharType="end"/>
    </w:r>
  </w:p>
  <w:p w:rsidR="0039209A" w:rsidRPr="002F4774" w:rsidRDefault="0039209A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64048B9"/>
    <w:multiLevelType w:val="multilevel"/>
    <w:tmpl w:val="3064CD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2150"/>
    <w:rsid w:val="00005667"/>
    <w:rsid w:val="00012771"/>
    <w:rsid w:val="00013733"/>
    <w:rsid w:val="000139FC"/>
    <w:rsid w:val="00013BF1"/>
    <w:rsid w:val="00014DE6"/>
    <w:rsid w:val="00015146"/>
    <w:rsid w:val="00017562"/>
    <w:rsid w:val="000175E6"/>
    <w:rsid w:val="000253E6"/>
    <w:rsid w:val="0002724A"/>
    <w:rsid w:val="0003053E"/>
    <w:rsid w:val="00031C71"/>
    <w:rsid w:val="00032F9B"/>
    <w:rsid w:val="0003455B"/>
    <w:rsid w:val="00034563"/>
    <w:rsid w:val="00035B7B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228C"/>
    <w:rsid w:val="000554D2"/>
    <w:rsid w:val="000564D0"/>
    <w:rsid w:val="00057227"/>
    <w:rsid w:val="000617E3"/>
    <w:rsid w:val="000621D3"/>
    <w:rsid w:val="0006506B"/>
    <w:rsid w:val="0006666D"/>
    <w:rsid w:val="0007049A"/>
    <w:rsid w:val="00071121"/>
    <w:rsid w:val="000734B6"/>
    <w:rsid w:val="00076DDD"/>
    <w:rsid w:val="00077D37"/>
    <w:rsid w:val="00082936"/>
    <w:rsid w:val="00082EBE"/>
    <w:rsid w:val="00083CD8"/>
    <w:rsid w:val="000854FB"/>
    <w:rsid w:val="0008569E"/>
    <w:rsid w:val="000911E7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2110"/>
    <w:rsid w:val="000B298E"/>
    <w:rsid w:val="000B510A"/>
    <w:rsid w:val="000B5C45"/>
    <w:rsid w:val="000B6C28"/>
    <w:rsid w:val="000C0CEB"/>
    <w:rsid w:val="000C155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D"/>
    <w:rsid w:val="000E3076"/>
    <w:rsid w:val="000E46E3"/>
    <w:rsid w:val="000E5EEC"/>
    <w:rsid w:val="000E605D"/>
    <w:rsid w:val="000F09CC"/>
    <w:rsid w:val="000F1460"/>
    <w:rsid w:val="000F32BC"/>
    <w:rsid w:val="000F51D3"/>
    <w:rsid w:val="000F5D60"/>
    <w:rsid w:val="000F611E"/>
    <w:rsid w:val="001020ED"/>
    <w:rsid w:val="00104B25"/>
    <w:rsid w:val="0010651E"/>
    <w:rsid w:val="0010757A"/>
    <w:rsid w:val="00107C19"/>
    <w:rsid w:val="00110FCD"/>
    <w:rsid w:val="0011108D"/>
    <w:rsid w:val="001115EC"/>
    <w:rsid w:val="001118FF"/>
    <w:rsid w:val="0011205C"/>
    <w:rsid w:val="0011355F"/>
    <w:rsid w:val="00113F84"/>
    <w:rsid w:val="00114073"/>
    <w:rsid w:val="001147D8"/>
    <w:rsid w:val="0012040A"/>
    <w:rsid w:val="00122007"/>
    <w:rsid w:val="00123FF4"/>
    <w:rsid w:val="00124641"/>
    <w:rsid w:val="0012712B"/>
    <w:rsid w:val="00127DA2"/>
    <w:rsid w:val="00130CEA"/>
    <w:rsid w:val="0013109A"/>
    <w:rsid w:val="001332FD"/>
    <w:rsid w:val="00133D24"/>
    <w:rsid w:val="00135F3D"/>
    <w:rsid w:val="00136565"/>
    <w:rsid w:val="00137E70"/>
    <w:rsid w:val="0014133A"/>
    <w:rsid w:val="0014194D"/>
    <w:rsid w:val="00141FDF"/>
    <w:rsid w:val="001450EF"/>
    <w:rsid w:val="00145C0B"/>
    <w:rsid w:val="00145C70"/>
    <w:rsid w:val="00156387"/>
    <w:rsid w:val="001563F4"/>
    <w:rsid w:val="00157548"/>
    <w:rsid w:val="00160977"/>
    <w:rsid w:val="00162212"/>
    <w:rsid w:val="00162E26"/>
    <w:rsid w:val="0016567B"/>
    <w:rsid w:val="00167477"/>
    <w:rsid w:val="0017103C"/>
    <w:rsid w:val="0017568B"/>
    <w:rsid w:val="001767B6"/>
    <w:rsid w:val="00177B62"/>
    <w:rsid w:val="00181031"/>
    <w:rsid w:val="00183AE7"/>
    <w:rsid w:val="00184A96"/>
    <w:rsid w:val="00195E70"/>
    <w:rsid w:val="00196534"/>
    <w:rsid w:val="001A072B"/>
    <w:rsid w:val="001A2018"/>
    <w:rsid w:val="001A2E09"/>
    <w:rsid w:val="001A4F27"/>
    <w:rsid w:val="001A58A8"/>
    <w:rsid w:val="001A7704"/>
    <w:rsid w:val="001B395B"/>
    <w:rsid w:val="001B7D80"/>
    <w:rsid w:val="001C0870"/>
    <w:rsid w:val="001C1402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618D"/>
    <w:rsid w:val="001E6A4B"/>
    <w:rsid w:val="001E7256"/>
    <w:rsid w:val="001F0EA8"/>
    <w:rsid w:val="001F41D5"/>
    <w:rsid w:val="001F62A4"/>
    <w:rsid w:val="001F7591"/>
    <w:rsid w:val="00200589"/>
    <w:rsid w:val="002020EF"/>
    <w:rsid w:val="002022C4"/>
    <w:rsid w:val="002027D6"/>
    <w:rsid w:val="002034B8"/>
    <w:rsid w:val="0020357F"/>
    <w:rsid w:val="00204A75"/>
    <w:rsid w:val="00204AFD"/>
    <w:rsid w:val="002100E7"/>
    <w:rsid w:val="00211C3D"/>
    <w:rsid w:val="002129C3"/>
    <w:rsid w:val="00213A8B"/>
    <w:rsid w:val="00217C68"/>
    <w:rsid w:val="00220201"/>
    <w:rsid w:val="0022095B"/>
    <w:rsid w:val="002214A3"/>
    <w:rsid w:val="00223CE4"/>
    <w:rsid w:val="00224F12"/>
    <w:rsid w:val="00227AF1"/>
    <w:rsid w:val="00227EEE"/>
    <w:rsid w:val="00230618"/>
    <w:rsid w:val="002307E0"/>
    <w:rsid w:val="00230942"/>
    <w:rsid w:val="00230AAC"/>
    <w:rsid w:val="00231992"/>
    <w:rsid w:val="00232032"/>
    <w:rsid w:val="00237045"/>
    <w:rsid w:val="00237553"/>
    <w:rsid w:val="00241472"/>
    <w:rsid w:val="00242A29"/>
    <w:rsid w:val="002438F7"/>
    <w:rsid w:val="002439AE"/>
    <w:rsid w:val="002453AD"/>
    <w:rsid w:val="002531EC"/>
    <w:rsid w:val="00255B06"/>
    <w:rsid w:val="00257EB9"/>
    <w:rsid w:val="00262635"/>
    <w:rsid w:val="00263209"/>
    <w:rsid w:val="00263351"/>
    <w:rsid w:val="0027401A"/>
    <w:rsid w:val="002744A3"/>
    <w:rsid w:val="00275675"/>
    <w:rsid w:val="0027783A"/>
    <w:rsid w:val="00283DC8"/>
    <w:rsid w:val="00284FAE"/>
    <w:rsid w:val="00285215"/>
    <w:rsid w:val="002852F5"/>
    <w:rsid w:val="00285A92"/>
    <w:rsid w:val="00286359"/>
    <w:rsid w:val="0028666D"/>
    <w:rsid w:val="002874D5"/>
    <w:rsid w:val="00290268"/>
    <w:rsid w:val="00291048"/>
    <w:rsid w:val="00293836"/>
    <w:rsid w:val="00295DBD"/>
    <w:rsid w:val="00297AE2"/>
    <w:rsid w:val="00297B4B"/>
    <w:rsid w:val="002A017F"/>
    <w:rsid w:val="002A0995"/>
    <w:rsid w:val="002A10AD"/>
    <w:rsid w:val="002A1BFA"/>
    <w:rsid w:val="002A1FA4"/>
    <w:rsid w:val="002A39E0"/>
    <w:rsid w:val="002A5A96"/>
    <w:rsid w:val="002B16F3"/>
    <w:rsid w:val="002B1F48"/>
    <w:rsid w:val="002B2A8B"/>
    <w:rsid w:val="002B4DE7"/>
    <w:rsid w:val="002B4FF6"/>
    <w:rsid w:val="002B5821"/>
    <w:rsid w:val="002B7677"/>
    <w:rsid w:val="002C1881"/>
    <w:rsid w:val="002C1BB6"/>
    <w:rsid w:val="002C1E25"/>
    <w:rsid w:val="002C4A8D"/>
    <w:rsid w:val="002C5794"/>
    <w:rsid w:val="002C5F0B"/>
    <w:rsid w:val="002D0B17"/>
    <w:rsid w:val="002D1626"/>
    <w:rsid w:val="002D2132"/>
    <w:rsid w:val="002D2412"/>
    <w:rsid w:val="002D24C2"/>
    <w:rsid w:val="002D3C1B"/>
    <w:rsid w:val="002D4A44"/>
    <w:rsid w:val="002D5463"/>
    <w:rsid w:val="002D68B0"/>
    <w:rsid w:val="002D6BEB"/>
    <w:rsid w:val="002E1786"/>
    <w:rsid w:val="002E1F01"/>
    <w:rsid w:val="002E336C"/>
    <w:rsid w:val="002E5650"/>
    <w:rsid w:val="002E672B"/>
    <w:rsid w:val="002E6A4B"/>
    <w:rsid w:val="002E6F1C"/>
    <w:rsid w:val="002E7FF1"/>
    <w:rsid w:val="002F383A"/>
    <w:rsid w:val="002F4774"/>
    <w:rsid w:val="00300615"/>
    <w:rsid w:val="003007B2"/>
    <w:rsid w:val="003064F2"/>
    <w:rsid w:val="00306F2D"/>
    <w:rsid w:val="00307D1A"/>
    <w:rsid w:val="00310698"/>
    <w:rsid w:val="00311F12"/>
    <w:rsid w:val="00312645"/>
    <w:rsid w:val="003126BB"/>
    <w:rsid w:val="003128D8"/>
    <w:rsid w:val="00313687"/>
    <w:rsid w:val="003141DC"/>
    <w:rsid w:val="00314FA5"/>
    <w:rsid w:val="00315A0E"/>
    <w:rsid w:val="0031647D"/>
    <w:rsid w:val="00320A4B"/>
    <w:rsid w:val="003223F2"/>
    <w:rsid w:val="003224DE"/>
    <w:rsid w:val="00322FB4"/>
    <w:rsid w:val="00323384"/>
    <w:rsid w:val="00323D05"/>
    <w:rsid w:val="00325DC5"/>
    <w:rsid w:val="00327539"/>
    <w:rsid w:val="00331662"/>
    <w:rsid w:val="003323D1"/>
    <w:rsid w:val="003353D1"/>
    <w:rsid w:val="003369DA"/>
    <w:rsid w:val="003370DC"/>
    <w:rsid w:val="00337ECD"/>
    <w:rsid w:val="00340D10"/>
    <w:rsid w:val="00341AD5"/>
    <w:rsid w:val="00342324"/>
    <w:rsid w:val="00342B1C"/>
    <w:rsid w:val="0034335F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1"/>
    <w:rsid w:val="00360897"/>
    <w:rsid w:val="003609F9"/>
    <w:rsid w:val="00361B1A"/>
    <w:rsid w:val="00365794"/>
    <w:rsid w:val="00365B62"/>
    <w:rsid w:val="00365FF0"/>
    <w:rsid w:val="00367B85"/>
    <w:rsid w:val="003705E1"/>
    <w:rsid w:val="0037088A"/>
    <w:rsid w:val="00371585"/>
    <w:rsid w:val="003719CD"/>
    <w:rsid w:val="00372BFC"/>
    <w:rsid w:val="00375EBE"/>
    <w:rsid w:val="00377E90"/>
    <w:rsid w:val="003827B1"/>
    <w:rsid w:val="00382990"/>
    <w:rsid w:val="003851AA"/>
    <w:rsid w:val="0038675F"/>
    <w:rsid w:val="0038758F"/>
    <w:rsid w:val="00390F5A"/>
    <w:rsid w:val="0039209A"/>
    <w:rsid w:val="00393B78"/>
    <w:rsid w:val="00394E7C"/>
    <w:rsid w:val="003978BA"/>
    <w:rsid w:val="003A6452"/>
    <w:rsid w:val="003B0AD0"/>
    <w:rsid w:val="003B3ADA"/>
    <w:rsid w:val="003B725A"/>
    <w:rsid w:val="003B77E6"/>
    <w:rsid w:val="003C019B"/>
    <w:rsid w:val="003C09FE"/>
    <w:rsid w:val="003C0D44"/>
    <w:rsid w:val="003C1525"/>
    <w:rsid w:val="003C3D73"/>
    <w:rsid w:val="003C5F65"/>
    <w:rsid w:val="003D0A2D"/>
    <w:rsid w:val="003D0FEC"/>
    <w:rsid w:val="003D4E4A"/>
    <w:rsid w:val="003E0F64"/>
    <w:rsid w:val="003E1AB6"/>
    <w:rsid w:val="003E20A9"/>
    <w:rsid w:val="003E56CE"/>
    <w:rsid w:val="003E65BE"/>
    <w:rsid w:val="003F0E6D"/>
    <w:rsid w:val="003F1E83"/>
    <w:rsid w:val="003F215F"/>
    <w:rsid w:val="003F458F"/>
    <w:rsid w:val="00400750"/>
    <w:rsid w:val="00406124"/>
    <w:rsid w:val="004202EF"/>
    <w:rsid w:val="00423C21"/>
    <w:rsid w:val="00425A53"/>
    <w:rsid w:val="00426904"/>
    <w:rsid w:val="00427072"/>
    <w:rsid w:val="00430B08"/>
    <w:rsid w:val="004314C5"/>
    <w:rsid w:val="00431F23"/>
    <w:rsid w:val="00431F5C"/>
    <w:rsid w:val="00435856"/>
    <w:rsid w:val="00435EB4"/>
    <w:rsid w:val="00436DB5"/>
    <w:rsid w:val="00437154"/>
    <w:rsid w:val="004372BF"/>
    <w:rsid w:val="00440508"/>
    <w:rsid w:val="004407CD"/>
    <w:rsid w:val="004419D9"/>
    <w:rsid w:val="004438AE"/>
    <w:rsid w:val="00446AD9"/>
    <w:rsid w:val="00446E92"/>
    <w:rsid w:val="004478FF"/>
    <w:rsid w:val="004479FB"/>
    <w:rsid w:val="0045001D"/>
    <w:rsid w:val="00450864"/>
    <w:rsid w:val="0045096A"/>
    <w:rsid w:val="00450BC4"/>
    <w:rsid w:val="00450CAE"/>
    <w:rsid w:val="004544FF"/>
    <w:rsid w:val="004546FB"/>
    <w:rsid w:val="00455DB9"/>
    <w:rsid w:val="00456348"/>
    <w:rsid w:val="00457281"/>
    <w:rsid w:val="0046594F"/>
    <w:rsid w:val="004674D4"/>
    <w:rsid w:val="00467CA8"/>
    <w:rsid w:val="004707D9"/>
    <w:rsid w:val="00471320"/>
    <w:rsid w:val="004714E2"/>
    <w:rsid w:val="00471C35"/>
    <w:rsid w:val="00474109"/>
    <w:rsid w:val="0047472A"/>
    <w:rsid w:val="00475EF9"/>
    <w:rsid w:val="004771A3"/>
    <w:rsid w:val="004773C8"/>
    <w:rsid w:val="0048097A"/>
    <w:rsid w:val="00480A85"/>
    <w:rsid w:val="004825F4"/>
    <w:rsid w:val="00483B27"/>
    <w:rsid w:val="00484648"/>
    <w:rsid w:val="0048643D"/>
    <w:rsid w:val="00486F1D"/>
    <w:rsid w:val="00487306"/>
    <w:rsid w:val="00487505"/>
    <w:rsid w:val="004906CD"/>
    <w:rsid w:val="00491783"/>
    <w:rsid w:val="004927AF"/>
    <w:rsid w:val="0049357F"/>
    <w:rsid w:val="004940D3"/>
    <w:rsid w:val="00495414"/>
    <w:rsid w:val="00496AD1"/>
    <w:rsid w:val="004A0B90"/>
    <w:rsid w:val="004A1762"/>
    <w:rsid w:val="004A2E9B"/>
    <w:rsid w:val="004B0926"/>
    <w:rsid w:val="004B0F09"/>
    <w:rsid w:val="004B21A4"/>
    <w:rsid w:val="004B24BF"/>
    <w:rsid w:val="004B2717"/>
    <w:rsid w:val="004B3DDF"/>
    <w:rsid w:val="004B4244"/>
    <w:rsid w:val="004B426B"/>
    <w:rsid w:val="004B5AC6"/>
    <w:rsid w:val="004C11C4"/>
    <w:rsid w:val="004C1BE4"/>
    <w:rsid w:val="004C2B76"/>
    <w:rsid w:val="004C3833"/>
    <w:rsid w:val="004C44ED"/>
    <w:rsid w:val="004C46EF"/>
    <w:rsid w:val="004C7382"/>
    <w:rsid w:val="004D0D82"/>
    <w:rsid w:val="004D1295"/>
    <w:rsid w:val="004D507B"/>
    <w:rsid w:val="004D5EED"/>
    <w:rsid w:val="004D6F29"/>
    <w:rsid w:val="004D76FE"/>
    <w:rsid w:val="004E01CC"/>
    <w:rsid w:val="004E0619"/>
    <w:rsid w:val="004E4211"/>
    <w:rsid w:val="004E56B5"/>
    <w:rsid w:val="004E59C7"/>
    <w:rsid w:val="004E7AA8"/>
    <w:rsid w:val="004F62B5"/>
    <w:rsid w:val="004F7503"/>
    <w:rsid w:val="0050030D"/>
    <w:rsid w:val="00500687"/>
    <w:rsid w:val="005061A3"/>
    <w:rsid w:val="00510F20"/>
    <w:rsid w:val="00511EBA"/>
    <w:rsid w:val="00512B29"/>
    <w:rsid w:val="005136EA"/>
    <w:rsid w:val="00513973"/>
    <w:rsid w:val="00513E24"/>
    <w:rsid w:val="00514732"/>
    <w:rsid w:val="00514F69"/>
    <w:rsid w:val="0051545C"/>
    <w:rsid w:val="00516F83"/>
    <w:rsid w:val="00522DB3"/>
    <w:rsid w:val="005236BC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1AA7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78A0"/>
    <w:rsid w:val="00567BF7"/>
    <w:rsid w:val="00570505"/>
    <w:rsid w:val="00571171"/>
    <w:rsid w:val="00571B5B"/>
    <w:rsid w:val="00573561"/>
    <w:rsid w:val="00573696"/>
    <w:rsid w:val="00577DE6"/>
    <w:rsid w:val="0058475E"/>
    <w:rsid w:val="00585508"/>
    <w:rsid w:val="005867D0"/>
    <w:rsid w:val="00586BCE"/>
    <w:rsid w:val="005870E6"/>
    <w:rsid w:val="005879CC"/>
    <w:rsid w:val="005900C8"/>
    <w:rsid w:val="00592568"/>
    <w:rsid w:val="00592D50"/>
    <w:rsid w:val="00593AB1"/>
    <w:rsid w:val="00594A2A"/>
    <w:rsid w:val="005969B9"/>
    <w:rsid w:val="00597E3E"/>
    <w:rsid w:val="005A3233"/>
    <w:rsid w:val="005A431D"/>
    <w:rsid w:val="005A5420"/>
    <w:rsid w:val="005A56EC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9E4"/>
    <w:rsid w:val="005E4A35"/>
    <w:rsid w:val="005E60F5"/>
    <w:rsid w:val="005F04EF"/>
    <w:rsid w:val="005F3B72"/>
    <w:rsid w:val="00600B12"/>
    <w:rsid w:val="0060171F"/>
    <w:rsid w:val="00602AA9"/>
    <w:rsid w:val="00602D6B"/>
    <w:rsid w:val="00603E66"/>
    <w:rsid w:val="0060508B"/>
    <w:rsid w:val="006053CC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251FA"/>
    <w:rsid w:val="00630D76"/>
    <w:rsid w:val="00632FBF"/>
    <w:rsid w:val="00634635"/>
    <w:rsid w:val="0063781D"/>
    <w:rsid w:val="006435FE"/>
    <w:rsid w:val="00645AF2"/>
    <w:rsid w:val="00646CA8"/>
    <w:rsid w:val="00653697"/>
    <w:rsid w:val="0065495B"/>
    <w:rsid w:val="00655DAC"/>
    <w:rsid w:val="006578DA"/>
    <w:rsid w:val="00660615"/>
    <w:rsid w:val="00660E5D"/>
    <w:rsid w:val="00661F7F"/>
    <w:rsid w:val="00665874"/>
    <w:rsid w:val="00667112"/>
    <w:rsid w:val="00667F83"/>
    <w:rsid w:val="00671354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2494"/>
    <w:rsid w:val="00693A51"/>
    <w:rsid w:val="00693C06"/>
    <w:rsid w:val="006973E3"/>
    <w:rsid w:val="0069790A"/>
    <w:rsid w:val="006A0AE7"/>
    <w:rsid w:val="006A26B1"/>
    <w:rsid w:val="006A2FEE"/>
    <w:rsid w:val="006A37EF"/>
    <w:rsid w:val="006A3D41"/>
    <w:rsid w:val="006A46D0"/>
    <w:rsid w:val="006A4EAD"/>
    <w:rsid w:val="006A50D7"/>
    <w:rsid w:val="006B3A0E"/>
    <w:rsid w:val="006B50BA"/>
    <w:rsid w:val="006B528F"/>
    <w:rsid w:val="006B54B5"/>
    <w:rsid w:val="006C0A9F"/>
    <w:rsid w:val="006C1222"/>
    <w:rsid w:val="006C2408"/>
    <w:rsid w:val="006C2C2A"/>
    <w:rsid w:val="006C3647"/>
    <w:rsid w:val="006C4569"/>
    <w:rsid w:val="006C49D6"/>
    <w:rsid w:val="006C5F4F"/>
    <w:rsid w:val="006C6BB1"/>
    <w:rsid w:val="006C784B"/>
    <w:rsid w:val="006D0E51"/>
    <w:rsid w:val="006D16FE"/>
    <w:rsid w:val="006D2829"/>
    <w:rsid w:val="006D38A2"/>
    <w:rsid w:val="006D4B2E"/>
    <w:rsid w:val="006D5316"/>
    <w:rsid w:val="006D6D07"/>
    <w:rsid w:val="006E0BF8"/>
    <w:rsid w:val="006E1C55"/>
    <w:rsid w:val="006E3F16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6A7C"/>
    <w:rsid w:val="0070726A"/>
    <w:rsid w:val="007075E6"/>
    <w:rsid w:val="00707EFA"/>
    <w:rsid w:val="007119AD"/>
    <w:rsid w:val="007139FE"/>
    <w:rsid w:val="00713BA9"/>
    <w:rsid w:val="00714090"/>
    <w:rsid w:val="007170B0"/>
    <w:rsid w:val="0071769D"/>
    <w:rsid w:val="007179D4"/>
    <w:rsid w:val="00720422"/>
    <w:rsid w:val="00720B21"/>
    <w:rsid w:val="00721661"/>
    <w:rsid w:val="00722782"/>
    <w:rsid w:val="00722E94"/>
    <w:rsid w:val="00722FF4"/>
    <w:rsid w:val="007231DA"/>
    <w:rsid w:val="00724A78"/>
    <w:rsid w:val="00725E1B"/>
    <w:rsid w:val="00727318"/>
    <w:rsid w:val="007301E0"/>
    <w:rsid w:val="00730BE8"/>
    <w:rsid w:val="00731DED"/>
    <w:rsid w:val="00732EAC"/>
    <w:rsid w:val="007333BA"/>
    <w:rsid w:val="00733E95"/>
    <w:rsid w:val="0073745A"/>
    <w:rsid w:val="00737A90"/>
    <w:rsid w:val="00737F89"/>
    <w:rsid w:val="00744078"/>
    <w:rsid w:val="007457BA"/>
    <w:rsid w:val="0074641F"/>
    <w:rsid w:val="00746A94"/>
    <w:rsid w:val="00746AA3"/>
    <w:rsid w:val="00750DBF"/>
    <w:rsid w:val="007512B6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2DE2"/>
    <w:rsid w:val="007650D8"/>
    <w:rsid w:val="007652BD"/>
    <w:rsid w:val="00765F71"/>
    <w:rsid w:val="007676F0"/>
    <w:rsid w:val="00770A93"/>
    <w:rsid w:val="0077134E"/>
    <w:rsid w:val="0077143F"/>
    <w:rsid w:val="007720EF"/>
    <w:rsid w:val="0077302E"/>
    <w:rsid w:val="0077314F"/>
    <w:rsid w:val="00784738"/>
    <w:rsid w:val="00785194"/>
    <w:rsid w:val="007856D9"/>
    <w:rsid w:val="007864FF"/>
    <w:rsid w:val="00791C29"/>
    <w:rsid w:val="00792A39"/>
    <w:rsid w:val="007933B1"/>
    <w:rsid w:val="007937AD"/>
    <w:rsid w:val="00793FEC"/>
    <w:rsid w:val="0079412B"/>
    <w:rsid w:val="00794657"/>
    <w:rsid w:val="00796D11"/>
    <w:rsid w:val="007972AC"/>
    <w:rsid w:val="00797684"/>
    <w:rsid w:val="007A0A8D"/>
    <w:rsid w:val="007A0FDA"/>
    <w:rsid w:val="007A18DD"/>
    <w:rsid w:val="007A2D7C"/>
    <w:rsid w:val="007A3192"/>
    <w:rsid w:val="007A3410"/>
    <w:rsid w:val="007A3AF9"/>
    <w:rsid w:val="007A3DC9"/>
    <w:rsid w:val="007A606D"/>
    <w:rsid w:val="007A7E1B"/>
    <w:rsid w:val="007B0458"/>
    <w:rsid w:val="007B0FA3"/>
    <w:rsid w:val="007B662D"/>
    <w:rsid w:val="007C1CB6"/>
    <w:rsid w:val="007C3115"/>
    <w:rsid w:val="007C48E4"/>
    <w:rsid w:val="007C5CD4"/>
    <w:rsid w:val="007C6D2F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03F9"/>
    <w:rsid w:val="007E23FA"/>
    <w:rsid w:val="007E3CA9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E37"/>
    <w:rsid w:val="0080188A"/>
    <w:rsid w:val="00801B8A"/>
    <w:rsid w:val="00802494"/>
    <w:rsid w:val="00803318"/>
    <w:rsid w:val="008059A7"/>
    <w:rsid w:val="0081036D"/>
    <w:rsid w:val="00811764"/>
    <w:rsid w:val="0081393F"/>
    <w:rsid w:val="008177B8"/>
    <w:rsid w:val="00817B96"/>
    <w:rsid w:val="00821EF2"/>
    <w:rsid w:val="00822F17"/>
    <w:rsid w:val="00823CCB"/>
    <w:rsid w:val="00825169"/>
    <w:rsid w:val="00825346"/>
    <w:rsid w:val="008254A3"/>
    <w:rsid w:val="00831398"/>
    <w:rsid w:val="00831CFD"/>
    <w:rsid w:val="00834718"/>
    <w:rsid w:val="008347D4"/>
    <w:rsid w:val="00835F0E"/>
    <w:rsid w:val="008401EF"/>
    <w:rsid w:val="008446E1"/>
    <w:rsid w:val="008449F4"/>
    <w:rsid w:val="0084574E"/>
    <w:rsid w:val="0084612B"/>
    <w:rsid w:val="00846AD0"/>
    <w:rsid w:val="00847B4C"/>
    <w:rsid w:val="00850CFF"/>
    <w:rsid w:val="00851121"/>
    <w:rsid w:val="00853BE3"/>
    <w:rsid w:val="008542D1"/>
    <w:rsid w:val="00855435"/>
    <w:rsid w:val="00856B4E"/>
    <w:rsid w:val="00862D0F"/>
    <w:rsid w:val="0086322F"/>
    <w:rsid w:val="008648E9"/>
    <w:rsid w:val="00866673"/>
    <w:rsid w:val="008674EA"/>
    <w:rsid w:val="00870775"/>
    <w:rsid w:val="00870905"/>
    <w:rsid w:val="0087382E"/>
    <w:rsid w:val="008746A3"/>
    <w:rsid w:val="00875E59"/>
    <w:rsid w:val="0087679D"/>
    <w:rsid w:val="00877687"/>
    <w:rsid w:val="00880A58"/>
    <w:rsid w:val="0088148C"/>
    <w:rsid w:val="00881F6B"/>
    <w:rsid w:val="008820C6"/>
    <w:rsid w:val="00884E6E"/>
    <w:rsid w:val="00886B62"/>
    <w:rsid w:val="00886D0F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5EB4"/>
    <w:rsid w:val="008D6105"/>
    <w:rsid w:val="008D6E92"/>
    <w:rsid w:val="008E55C2"/>
    <w:rsid w:val="008E634C"/>
    <w:rsid w:val="008E66DF"/>
    <w:rsid w:val="008F0D86"/>
    <w:rsid w:val="008F1653"/>
    <w:rsid w:val="008F40D6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117E7"/>
    <w:rsid w:val="00912DA0"/>
    <w:rsid w:val="00917E57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2414"/>
    <w:rsid w:val="009433C7"/>
    <w:rsid w:val="009457E8"/>
    <w:rsid w:val="009509D6"/>
    <w:rsid w:val="00950B84"/>
    <w:rsid w:val="009541E5"/>
    <w:rsid w:val="009619AB"/>
    <w:rsid w:val="009629C3"/>
    <w:rsid w:val="0096528D"/>
    <w:rsid w:val="00965983"/>
    <w:rsid w:val="009702E5"/>
    <w:rsid w:val="00973BF9"/>
    <w:rsid w:val="00974E2F"/>
    <w:rsid w:val="00980105"/>
    <w:rsid w:val="00981074"/>
    <w:rsid w:val="009828C9"/>
    <w:rsid w:val="0098699E"/>
    <w:rsid w:val="00986F0E"/>
    <w:rsid w:val="00990AF1"/>
    <w:rsid w:val="00990FD7"/>
    <w:rsid w:val="00991995"/>
    <w:rsid w:val="00995197"/>
    <w:rsid w:val="00996D22"/>
    <w:rsid w:val="009A05A4"/>
    <w:rsid w:val="009A0D4F"/>
    <w:rsid w:val="009A11C0"/>
    <w:rsid w:val="009A216E"/>
    <w:rsid w:val="009A2FF0"/>
    <w:rsid w:val="009A4DF5"/>
    <w:rsid w:val="009A5E18"/>
    <w:rsid w:val="009B410A"/>
    <w:rsid w:val="009B445E"/>
    <w:rsid w:val="009B580F"/>
    <w:rsid w:val="009B612F"/>
    <w:rsid w:val="009C05DC"/>
    <w:rsid w:val="009C0629"/>
    <w:rsid w:val="009C09FA"/>
    <w:rsid w:val="009C0AD5"/>
    <w:rsid w:val="009C3519"/>
    <w:rsid w:val="009C376F"/>
    <w:rsid w:val="009C3D29"/>
    <w:rsid w:val="009C63A5"/>
    <w:rsid w:val="009C7146"/>
    <w:rsid w:val="009D1269"/>
    <w:rsid w:val="009D30F0"/>
    <w:rsid w:val="009D330A"/>
    <w:rsid w:val="009D37D5"/>
    <w:rsid w:val="009D38B5"/>
    <w:rsid w:val="009D3FA3"/>
    <w:rsid w:val="009D625B"/>
    <w:rsid w:val="009D6527"/>
    <w:rsid w:val="009D6537"/>
    <w:rsid w:val="009D66E5"/>
    <w:rsid w:val="009D6E29"/>
    <w:rsid w:val="009D7135"/>
    <w:rsid w:val="009E142E"/>
    <w:rsid w:val="009E15C3"/>
    <w:rsid w:val="009E3E0F"/>
    <w:rsid w:val="009E41EE"/>
    <w:rsid w:val="009E65CB"/>
    <w:rsid w:val="009E6C14"/>
    <w:rsid w:val="009E7210"/>
    <w:rsid w:val="009E79F4"/>
    <w:rsid w:val="009F0A0C"/>
    <w:rsid w:val="009F12A3"/>
    <w:rsid w:val="009F172A"/>
    <w:rsid w:val="009F6333"/>
    <w:rsid w:val="00A004A0"/>
    <w:rsid w:val="00A057EE"/>
    <w:rsid w:val="00A07340"/>
    <w:rsid w:val="00A12731"/>
    <w:rsid w:val="00A134A7"/>
    <w:rsid w:val="00A1481E"/>
    <w:rsid w:val="00A15C0B"/>
    <w:rsid w:val="00A17AF6"/>
    <w:rsid w:val="00A17EA9"/>
    <w:rsid w:val="00A20519"/>
    <w:rsid w:val="00A20AE7"/>
    <w:rsid w:val="00A2268C"/>
    <w:rsid w:val="00A23978"/>
    <w:rsid w:val="00A23AB3"/>
    <w:rsid w:val="00A24315"/>
    <w:rsid w:val="00A25328"/>
    <w:rsid w:val="00A263BB"/>
    <w:rsid w:val="00A27D92"/>
    <w:rsid w:val="00A27F1D"/>
    <w:rsid w:val="00A31E5F"/>
    <w:rsid w:val="00A33B56"/>
    <w:rsid w:val="00A344A9"/>
    <w:rsid w:val="00A356C6"/>
    <w:rsid w:val="00A40E76"/>
    <w:rsid w:val="00A41C2D"/>
    <w:rsid w:val="00A44E08"/>
    <w:rsid w:val="00A451C5"/>
    <w:rsid w:val="00A45E07"/>
    <w:rsid w:val="00A46170"/>
    <w:rsid w:val="00A46315"/>
    <w:rsid w:val="00A47BD2"/>
    <w:rsid w:val="00A511F6"/>
    <w:rsid w:val="00A52588"/>
    <w:rsid w:val="00A52C4D"/>
    <w:rsid w:val="00A55E0C"/>
    <w:rsid w:val="00A57DEB"/>
    <w:rsid w:val="00A610EA"/>
    <w:rsid w:val="00A619C3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86E6F"/>
    <w:rsid w:val="00A90499"/>
    <w:rsid w:val="00A90CED"/>
    <w:rsid w:val="00A91638"/>
    <w:rsid w:val="00A916EA"/>
    <w:rsid w:val="00A9239A"/>
    <w:rsid w:val="00A92BC3"/>
    <w:rsid w:val="00A93BA2"/>
    <w:rsid w:val="00A9431C"/>
    <w:rsid w:val="00A94742"/>
    <w:rsid w:val="00A94E3C"/>
    <w:rsid w:val="00A97806"/>
    <w:rsid w:val="00AA4527"/>
    <w:rsid w:val="00AA711F"/>
    <w:rsid w:val="00AA7AFF"/>
    <w:rsid w:val="00AB0E9C"/>
    <w:rsid w:val="00AB18D7"/>
    <w:rsid w:val="00AB1F6B"/>
    <w:rsid w:val="00AB6298"/>
    <w:rsid w:val="00AC07DE"/>
    <w:rsid w:val="00AC0B9D"/>
    <w:rsid w:val="00AC332A"/>
    <w:rsid w:val="00AC352B"/>
    <w:rsid w:val="00AC439A"/>
    <w:rsid w:val="00AC58C2"/>
    <w:rsid w:val="00AC592C"/>
    <w:rsid w:val="00AC633D"/>
    <w:rsid w:val="00AC63EA"/>
    <w:rsid w:val="00AC7CE8"/>
    <w:rsid w:val="00AD4FD5"/>
    <w:rsid w:val="00AD64D9"/>
    <w:rsid w:val="00AD659C"/>
    <w:rsid w:val="00AD6686"/>
    <w:rsid w:val="00AD794B"/>
    <w:rsid w:val="00AE0AC9"/>
    <w:rsid w:val="00AE1122"/>
    <w:rsid w:val="00AE21F3"/>
    <w:rsid w:val="00AE7469"/>
    <w:rsid w:val="00AF18C5"/>
    <w:rsid w:val="00AF1A41"/>
    <w:rsid w:val="00AF2F80"/>
    <w:rsid w:val="00B00724"/>
    <w:rsid w:val="00B00B4B"/>
    <w:rsid w:val="00B02119"/>
    <w:rsid w:val="00B056BF"/>
    <w:rsid w:val="00B06255"/>
    <w:rsid w:val="00B0733D"/>
    <w:rsid w:val="00B12899"/>
    <w:rsid w:val="00B13375"/>
    <w:rsid w:val="00B1337B"/>
    <w:rsid w:val="00B138B5"/>
    <w:rsid w:val="00B14521"/>
    <w:rsid w:val="00B1514B"/>
    <w:rsid w:val="00B167A7"/>
    <w:rsid w:val="00B17829"/>
    <w:rsid w:val="00B20242"/>
    <w:rsid w:val="00B218D6"/>
    <w:rsid w:val="00B21AC0"/>
    <w:rsid w:val="00B2276F"/>
    <w:rsid w:val="00B22A10"/>
    <w:rsid w:val="00B22AA7"/>
    <w:rsid w:val="00B246AB"/>
    <w:rsid w:val="00B24AA9"/>
    <w:rsid w:val="00B24E99"/>
    <w:rsid w:val="00B2543C"/>
    <w:rsid w:val="00B30752"/>
    <w:rsid w:val="00B30EB9"/>
    <w:rsid w:val="00B31B3E"/>
    <w:rsid w:val="00B34AAE"/>
    <w:rsid w:val="00B37A66"/>
    <w:rsid w:val="00B37A6A"/>
    <w:rsid w:val="00B429B0"/>
    <w:rsid w:val="00B43408"/>
    <w:rsid w:val="00B436C7"/>
    <w:rsid w:val="00B43E33"/>
    <w:rsid w:val="00B44696"/>
    <w:rsid w:val="00B45E47"/>
    <w:rsid w:val="00B5370A"/>
    <w:rsid w:val="00B53C12"/>
    <w:rsid w:val="00B554F4"/>
    <w:rsid w:val="00B558D2"/>
    <w:rsid w:val="00B57E67"/>
    <w:rsid w:val="00B643E6"/>
    <w:rsid w:val="00B646DD"/>
    <w:rsid w:val="00B65960"/>
    <w:rsid w:val="00B66BA7"/>
    <w:rsid w:val="00B66FBA"/>
    <w:rsid w:val="00B71CE9"/>
    <w:rsid w:val="00B7422C"/>
    <w:rsid w:val="00B76D23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A1D7F"/>
    <w:rsid w:val="00BA2597"/>
    <w:rsid w:val="00BA3F7D"/>
    <w:rsid w:val="00BA4C52"/>
    <w:rsid w:val="00BB3D5E"/>
    <w:rsid w:val="00BB4DC1"/>
    <w:rsid w:val="00BB7A11"/>
    <w:rsid w:val="00BC0C37"/>
    <w:rsid w:val="00BC0FF5"/>
    <w:rsid w:val="00BC1ED5"/>
    <w:rsid w:val="00BC3ABF"/>
    <w:rsid w:val="00BC418F"/>
    <w:rsid w:val="00BC45C6"/>
    <w:rsid w:val="00BC5D81"/>
    <w:rsid w:val="00BC7CC5"/>
    <w:rsid w:val="00BD0713"/>
    <w:rsid w:val="00BD3AE8"/>
    <w:rsid w:val="00BD4546"/>
    <w:rsid w:val="00BD5B2B"/>
    <w:rsid w:val="00BE1591"/>
    <w:rsid w:val="00BE3294"/>
    <w:rsid w:val="00BE3306"/>
    <w:rsid w:val="00BE3D20"/>
    <w:rsid w:val="00BE52B7"/>
    <w:rsid w:val="00BE58A8"/>
    <w:rsid w:val="00BE7273"/>
    <w:rsid w:val="00BE7D42"/>
    <w:rsid w:val="00BF0A84"/>
    <w:rsid w:val="00BF0C7E"/>
    <w:rsid w:val="00BF163C"/>
    <w:rsid w:val="00BF1954"/>
    <w:rsid w:val="00BF1FF3"/>
    <w:rsid w:val="00BF2179"/>
    <w:rsid w:val="00BF2C69"/>
    <w:rsid w:val="00BF3A48"/>
    <w:rsid w:val="00BF3C77"/>
    <w:rsid w:val="00BF3EDA"/>
    <w:rsid w:val="00BF4DB3"/>
    <w:rsid w:val="00BF5DDF"/>
    <w:rsid w:val="00BF7A69"/>
    <w:rsid w:val="00C02336"/>
    <w:rsid w:val="00C02381"/>
    <w:rsid w:val="00C0345E"/>
    <w:rsid w:val="00C04398"/>
    <w:rsid w:val="00C04D3A"/>
    <w:rsid w:val="00C06A5A"/>
    <w:rsid w:val="00C072B6"/>
    <w:rsid w:val="00C1175C"/>
    <w:rsid w:val="00C118E2"/>
    <w:rsid w:val="00C14E67"/>
    <w:rsid w:val="00C14E99"/>
    <w:rsid w:val="00C15CE7"/>
    <w:rsid w:val="00C16785"/>
    <w:rsid w:val="00C2085C"/>
    <w:rsid w:val="00C21626"/>
    <w:rsid w:val="00C234C9"/>
    <w:rsid w:val="00C237C4"/>
    <w:rsid w:val="00C24813"/>
    <w:rsid w:val="00C27562"/>
    <w:rsid w:val="00C2767C"/>
    <w:rsid w:val="00C27E7A"/>
    <w:rsid w:val="00C329B4"/>
    <w:rsid w:val="00C33B51"/>
    <w:rsid w:val="00C33F57"/>
    <w:rsid w:val="00C353AF"/>
    <w:rsid w:val="00C41023"/>
    <w:rsid w:val="00C4382B"/>
    <w:rsid w:val="00C43C0E"/>
    <w:rsid w:val="00C442FF"/>
    <w:rsid w:val="00C45615"/>
    <w:rsid w:val="00C46B71"/>
    <w:rsid w:val="00C46D2A"/>
    <w:rsid w:val="00C5066C"/>
    <w:rsid w:val="00C52CC8"/>
    <w:rsid w:val="00C53AA1"/>
    <w:rsid w:val="00C53DC7"/>
    <w:rsid w:val="00C54F01"/>
    <w:rsid w:val="00C54FD7"/>
    <w:rsid w:val="00C557C6"/>
    <w:rsid w:val="00C5593C"/>
    <w:rsid w:val="00C55FEB"/>
    <w:rsid w:val="00C567B7"/>
    <w:rsid w:val="00C57A65"/>
    <w:rsid w:val="00C63FDC"/>
    <w:rsid w:val="00C6568E"/>
    <w:rsid w:val="00C65E02"/>
    <w:rsid w:val="00C67FAB"/>
    <w:rsid w:val="00C708F7"/>
    <w:rsid w:val="00C70C74"/>
    <w:rsid w:val="00C72403"/>
    <w:rsid w:val="00C73FC9"/>
    <w:rsid w:val="00C76065"/>
    <w:rsid w:val="00C76FC4"/>
    <w:rsid w:val="00C77FAB"/>
    <w:rsid w:val="00C81B01"/>
    <w:rsid w:val="00C81C75"/>
    <w:rsid w:val="00C8245A"/>
    <w:rsid w:val="00C835FE"/>
    <w:rsid w:val="00C84103"/>
    <w:rsid w:val="00C841DD"/>
    <w:rsid w:val="00C84A32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524C"/>
    <w:rsid w:val="00CA6A92"/>
    <w:rsid w:val="00CA77D4"/>
    <w:rsid w:val="00CB14FF"/>
    <w:rsid w:val="00CB1B02"/>
    <w:rsid w:val="00CB2F9F"/>
    <w:rsid w:val="00CB3F52"/>
    <w:rsid w:val="00CB4F75"/>
    <w:rsid w:val="00CB5BD0"/>
    <w:rsid w:val="00CB79E6"/>
    <w:rsid w:val="00CC065F"/>
    <w:rsid w:val="00CC076B"/>
    <w:rsid w:val="00CC26AA"/>
    <w:rsid w:val="00CC359D"/>
    <w:rsid w:val="00CC58AB"/>
    <w:rsid w:val="00CC7076"/>
    <w:rsid w:val="00CD21CE"/>
    <w:rsid w:val="00CD261C"/>
    <w:rsid w:val="00CD2D77"/>
    <w:rsid w:val="00CD5981"/>
    <w:rsid w:val="00CD62EB"/>
    <w:rsid w:val="00CE1E70"/>
    <w:rsid w:val="00CE2C08"/>
    <w:rsid w:val="00CE2CB1"/>
    <w:rsid w:val="00CE2CF8"/>
    <w:rsid w:val="00CE36F0"/>
    <w:rsid w:val="00CE3DD8"/>
    <w:rsid w:val="00CE5BAC"/>
    <w:rsid w:val="00CF259B"/>
    <w:rsid w:val="00CF29E0"/>
    <w:rsid w:val="00CF2FF9"/>
    <w:rsid w:val="00CF3B6E"/>
    <w:rsid w:val="00CF66F0"/>
    <w:rsid w:val="00D02D1F"/>
    <w:rsid w:val="00D03C31"/>
    <w:rsid w:val="00D06153"/>
    <w:rsid w:val="00D06511"/>
    <w:rsid w:val="00D118DA"/>
    <w:rsid w:val="00D11AF1"/>
    <w:rsid w:val="00D16F62"/>
    <w:rsid w:val="00D1734E"/>
    <w:rsid w:val="00D201C3"/>
    <w:rsid w:val="00D2355A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209"/>
    <w:rsid w:val="00D3765E"/>
    <w:rsid w:val="00D37BD2"/>
    <w:rsid w:val="00D40D2D"/>
    <w:rsid w:val="00D41913"/>
    <w:rsid w:val="00D4300B"/>
    <w:rsid w:val="00D45574"/>
    <w:rsid w:val="00D461F9"/>
    <w:rsid w:val="00D464C9"/>
    <w:rsid w:val="00D51031"/>
    <w:rsid w:val="00D51C03"/>
    <w:rsid w:val="00D524F4"/>
    <w:rsid w:val="00D55441"/>
    <w:rsid w:val="00D55D75"/>
    <w:rsid w:val="00D57AD4"/>
    <w:rsid w:val="00D608E4"/>
    <w:rsid w:val="00D61220"/>
    <w:rsid w:val="00D6146D"/>
    <w:rsid w:val="00D62422"/>
    <w:rsid w:val="00D63322"/>
    <w:rsid w:val="00D6333F"/>
    <w:rsid w:val="00D654F0"/>
    <w:rsid w:val="00D661BC"/>
    <w:rsid w:val="00D6638F"/>
    <w:rsid w:val="00D6682D"/>
    <w:rsid w:val="00D67799"/>
    <w:rsid w:val="00D67921"/>
    <w:rsid w:val="00D73A4D"/>
    <w:rsid w:val="00D7505B"/>
    <w:rsid w:val="00D757CA"/>
    <w:rsid w:val="00D80C96"/>
    <w:rsid w:val="00D83E92"/>
    <w:rsid w:val="00D8472B"/>
    <w:rsid w:val="00D85295"/>
    <w:rsid w:val="00D8544A"/>
    <w:rsid w:val="00D85CCA"/>
    <w:rsid w:val="00D85F50"/>
    <w:rsid w:val="00D87FF4"/>
    <w:rsid w:val="00D90ECF"/>
    <w:rsid w:val="00D937EB"/>
    <w:rsid w:val="00D94856"/>
    <w:rsid w:val="00D956C8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80A"/>
    <w:rsid w:val="00DB38F8"/>
    <w:rsid w:val="00DB453B"/>
    <w:rsid w:val="00DB4AE3"/>
    <w:rsid w:val="00DB7A25"/>
    <w:rsid w:val="00DC2D0B"/>
    <w:rsid w:val="00DC36CA"/>
    <w:rsid w:val="00DD0EE8"/>
    <w:rsid w:val="00DD252A"/>
    <w:rsid w:val="00DD363F"/>
    <w:rsid w:val="00DD387C"/>
    <w:rsid w:val="00DD463C"/>
    <w:rsid w:val="00DD490D"/>
    <w:rsid w:val="00DD7F57"/>
    <w:rsid w:val="00DE19DD"/>
    <w:rsid w:val="00DE1A1C"/>
    <w:rsid w:val="00DE223A"/>
    <w:rsid w:val="00DE327C"/>
    <w:rsid w:val="00DE415B"/>
    <w:rsid w:val="00DE6E74"/>
    <w:rsid w:val="00DF058E"/>
    <w:rsid w:val="00DF09F8"/>
    <w:rsid w:val="00E01F4B"/>
    <w:rsid w:val="00E02921"/>
    <w:rsid w:val="00E02A9A"/>
    <w:rsid w:val="00E03356"/>
    <w:rsid w:val="00E04C68"/>
    <w:rsid w:val="00E0652D"/>
    <w:rsid w:val="00E06589"/>
    <w:rsid w:val="00E07382"/>
    <w:rsid w:val="00E073E4"/>
    <w:rsid w:val="00E07F30"/>
    <w:rsid w:val="00E109FD"/>
    <w:rsid w:val="00E111B1"/>
    <w:rsid w:val="00E119E4"/>
    <w:rsid w:val="00E2015A"/>
    <w:rsid w:val="00E20173"/>
    <w:rsid w:val="00E2076B"/>
    <w:rsid w:val="00E21402"/>
    <w:rsid w:val="00E22C4D"/>
    <w:rsid w:val="00E24956"/>
    <w:rsid w:val="00E3220B"/>
    <w:rsid w:val="00E32F17"/>
    <w:rsid w:val="00E340E5"/>
    <w:rsid w:val="00E35070"/>
    <w:rsid w:val="00E36237"/>
    <w:rsid w:val="00E3732C"/>
    <w:rsid w:val="00E37B25"/>
    <w:rsid w:val="00E40F8B"/>
    <w:rsid w:val="00E50097"/>
    <w:rsid w:val="00E51876"/>
    <w:rsid w:val="00E52AEF"/>
    <w:rsid w:val="00E54A1D"/>
    <w:rsid w:val="00E575C1"/>
    <w:rsid w:val="00E60CF4"/>
    <w:rsid w:val="00E60D11"/>
    <w:rsid w:val="00E62D61"/>
    <w:rsid w:val="00E6339B"/>
    <w:rsid w:val="00E67F0B"/>
    <w:rsid w:val="00E704AF"/>
    <w:rsid w:val="00E7347F"/>
    <w:rsid w:val="00E760F2"/>
    <w:rsid w:val="00E7684F"/>
    <w:rsid w:val="00E76884"/>
    <w:rsid w:val="00E76A29"/>
    <w:rsid w:val="00E80718"/>
    <w:rsid w:val="00E817B4"/>
    <w:rsid w:val="00E87BE9"/>
    <w:rsid w:val="00E90311"/>
    <w:rsid w:val="00E910E9"/>
    <w:rsid w:val="00E9181D"/>
    <w:rsid w:val="00E925E7"/>
    <w:rsid w:val="00E92768"/>
    <w:rsid w:val="00E93CC8"/>
    <w:rsid w:val="00E942E0"/>
    <w:rsid w:val="00E964CF"/>
    <w:rsid w:val="00E96702"/>
    <w:rsid w:val="00E96AEF"/>
    <w:rsid w:val="00EA028C"/>
    <w:rsid w:val="00EA035D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2FFD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E22EE"/>
    <w:rsid w:val="00EF1E26"/>
    <w:rsid w:val="00EF307C"/>
    <w:rsid w:val="00EF59FA"/>
    <w:rsid w:val="00EF5C86"/>
    <w:rsid w:val="00EF6A34"/>
    <w:rsid w:val="00F00DC3"/>
    <w:rsid w:val="00F01E43"/>
    <w:rsid w:val="00F03339"/>
    <w:rsid w:val="00F03848"/>
    <w:rsid w:val="00F03B3C"/>
    <w:rsid w:val="00F04B17"/>
    <w:rsid w:val="00F06516"/>
    <w:rsid w:val="00F109B0"/>
    <w:rsid w:val="00F10CD9"/>
    <w:rsid w:val="00F11849"/>
    <w:rsid w:val="00F13C41"/>
    <w:rsid w:val="00F1480D"/>
    <w:rsid w:val="00F15A91"/>
    <w:rsid w:val="00F173BE"/>
    <w:rsid w:val="00F2208F"/>
    <w:rsid w:val="00F22CD2"/>
    <w:rsid w:val="00F238D4"/>
    <w:rsid w:val="00F23A99"/>
    <w:rsid w:val="00F2476E"/>
    <w:rsid w:val="00F262B9"/>
    <w:rsid w:val="00F3163A"/>
    <w:rsid w:val="00F31B0F"/>
    <w:rsid w:val="00F32566"/>
    <w:rsid w:val="00F32889"/>
    <w:rsid w:val="00F32E1E"/>
    <w:rsid w:val="00F33014"/>
    <w:rsid w:val="00F33DE0"/>
    <w:rsid w:val="00F34079"/>
    <w:rsid w:val="00F3534B"/>
    <w:rsid w:val="00F35B34"/>
    <w:rsid w:val="00F36F3C"/>
    <w:rsid w:val="00F37175"/>
    <w:rsid w:val="00F40284"/>
    <w:rsid w:val="00F41AC5"/>
    <w:rsid w:val="00F42983"/>
    <w:rsid w:val="00F43202"/>
    <w:rsid w:val="00F4518A"/>
    <w:rsid w:val="00F461F2"/>
    <w:rsid w:val="00F46A76"/>
    <w:rsid w:val="00F50BFA"/>
    <w:rsid w:val="00F50E3F"/>
    <w:rsid w:val="00F5164F"/>
    <w:rsid w:val="00F5226E"/>
    <w:rsid w:val="00F54DA2"/>
    <w:rsid w:val="00F55052"/>
    <w:rsid w:val="00F614F3"/>
    <w:rsid w:val="00F614FA"/>
    <w:rsid w:val="00F62A06"/>
    <w:rsid w:val="00F6418F"/>
    <w:rsid w:val="00F65B15"/>
    <w:rsid w:val="00F66DAB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412E"/>
    <w:rsid w:val="00F84CEB"/>
    <w:rsid w:val="00F85020"/>
    <w:rsid w:val="00F86EC7"/>
    <w:rsid w:val="00F87856"/>
    <w:rsid w:val="00F9046B"/>
    <w:rsid w:val="00F90EF1"/>
    <w:rsid w:val="00F91C06"/>
    <w:rsid w:val="00F91F9C"/>
    <w:rsid w:val="00F954F6"/>
    <w:rsid w:val="00F962E4"/>
    <w:rsid w:val="00F979CB"/>
    <w:rsid w:val="00FA0F0B"/>
    <w:rsid w:val="00FA1BB5"/>
    <w:rsid w:val="00FA482A"/>
    <w:rsid w:val="00FA60C5"/>
    <w:rsid w:val="00FA6A49"/>
    <w:rsid w:val="00FB1657"/>
    <w:rsid w:val="00FB2B85"/>
    <w:rsid w:val="00FB5D91"/>
    <w:rsid w:val="00FB735B"/>
    <w:rsid w:val="00FC0934"/>
    <w:rsid w:val="00FC0C1F"/>
    <w:rsid w:val="00FC2F9B"/>
    <w:rsid w:val="00FC3078"/>
    <w:rsid w:val="00FC592D"/>
    <w:rsid w:val="00FC643B"/>
    <w:rsid w:val="00FC7F4E"/>
    <w:rsid w:val="00FD18B9"/>
    <w:rsid w:val="00FD2F69"/>
    <w:rsid w:val="00FD4AF7"/>
    <w:rsid w:val="00FD5262"/>
    <w:rsid w:val="00FD5798"/>
    <w:rsid w:val="00FD64D1"/>
    <w:rsid w:val="00FE0BE6"/>
    <w:rsid w:val="00FE11E7"/>
    <w:rsid w:val="00FE11F6"/>
    <w:rsid w:val="00FE534D"/>
    <w:rsid w:val="00FF0C70"/>
    <w:rsid w:val="00FF478D"/>
    <w:rsid w:val="00FF4B09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styleId="af2">
    <w:name w:val="No Spacing"/>
    <w:link w:val="af3"/>
    <w:uiPriority w:val="1"/>
    <w:qFormat/>
    <w:rsid w:val="00AC7CE8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AC7CE8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B45E47"/>
    <w:pPr>
      <w:ind w:left="720"/>
      <w:contextualSpacing/>
    </w:pPr>
  </w:style>
  <w:style w:type="character" w:styleId="af5">
    <w:name w:val="Strong"/>
    <w:basedOn w:val="a0"/>
    <w:uiPriority w:val="22"/>
    <w:qFormat/>
    <w:rsid w:val="00455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1A97-ED4B-4F3A-A26E-CD1128B8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26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NAG</cp:lastModifiedBy>
  <cp:revision>64</cp:revision>
  <cp:lastPrinted>2020-07-09T04:10:00Z</cp:lastPrinted>
  <dcterms:created xsi:type="dcterms:W3CDTF">2019-10-03T06:17:00Z</dcterms:created>
  <dcterms:modified xsi:type="dcterms:W3CDTF">2020-10-05T08:36:00Z</dcterms:modified>
</cp:coreProperties>
</file>