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2" w:rsidRDefault="00AB64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412" w:rsidRDefault="00AB641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4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412" w:rsidRDefault="00AB6412">
            <w:pPr>
              <w:pStyle w:val="ConsPlusNormal"/>
            </w:pPr>
            <w:r>
              <w:t>10 апреля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412" w:rsidRDefault="00AB6412">
            <w:pPr>
              <w:pStyle w:val="ConsPlusNormal"/>
              <w:jc w:val="right"/>
            </w:pPr>
            <w:r>
              <w:t>N 349-КЗ</w:t>
            </w:r>
          </w:p>
        </w:tc>
      </w:tr>
    </w:tbl>
    <w:p w:rsidR="00AB6412" w:rsidRDefault="00AB6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jc w:val="center"/>
      </w:pPr>
      <w:r>
        <w:t>ЗАКОН</w:t>
      </w:r>
    </w:p>
    <w:p w:rsidR="00AB6412" w:rsidRDefault="00AB6412">
      <w:pPr>
        <w:pStyle w:val="ConsPlusTitle"/>
        <w:jc w:val="center"/>
      </w:pPr>
      <w:r>
        <w:t>ПРИМОРСКОГО КРАЯ</w:t>
      </w:r>
    </w:p>
    <w:p w:rsidR="00AB6412" w:rsidRDefault="00AB6412">
      <w:pPr>
        <w:pStyle w:val="ConsPlusTitle"/>
        <w:jc w:val="center"/>
      </w:pPr>
    </w:p>
    <w:p w:rsidR="00AB6412" w:rsidRDefault="00AB6412">
      <w:pPr>
        <w:pStyle w:val="ConsPlusTitle"/>
        <w:jc w:val="center"/>
      </w:pPr>
      <w:r>
        <w:t>ОБ АРХИВНОМ ДЕЛЕ В ПРИМОРСКОМ КРАЕ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jc w:val="right"/>
      </w:pPr>
      <w:r>
        <w:t>Принят</w:t>
      </w:r>
    </w:p>
    <w:p w:rsidR="00AB6412" w:rsidRDefault="00AB6412">
      <w:pPr>
        <w:pStyle w:val="ConsPlusNormal"/>
        <w:jc w:val="right"/>
      </w:pPr>
      <w:r>
        <w:t>Законодательным Собранием</w:t>
      </w:r>
    </w:p>
    <w:p w:rsidR="00AB6412" w:rsidRDefault="00AB6412">
      <w:pPr>
        <w:pStyle w:val="ConsPlusNormal"/>
        <w:jc w:val="right"/>
      </w:pPr>
      <w:r>
        <w:t>Приморского края</w:t>
      </w:r>
    </w:p>
    <w:p w:rsidR="00AB6412" w:rsidRDefault="00AB6412">
      <w:pPr>
        <w:pStyle w:val="ConsPlusNormal"/>
        <w:jc w:val="right"/>
      </w:pPr>
      <w:r>
        <w:t>29 марта 2006 года</w:t>
      </w:r>
    </w:p>
    <w:p w:rsidR="00AB6412" w:rsidRDefault="00AB64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4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412" w:rsidRDefault="00AB6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412" w:rsidRDefault="00AB641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Приморского края</w:t>
            </w:r>
          </w:p>
          <w:p w:rsidR="00AB6412" w:rsidRDefault="00AB6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28.07.2009 </w:t>
            </w:r>
            <w:hyperlink r:id="rId5" w:history="1">
              <w:r>
                <w:rPr>
                  <w:color w:val="0000FF"/>
                </w:rPr>
                <w:t>N 477-КЗ</w:t>
              </w:r>
            </w:hyperlink>
            <w:r>
              <w:rPr>
                <w:color w:val="392C69"/>
              </w:rPr>
              <w:t xml:space="preserve">, от 13.08.2013 </w:t>
            </w:r>
            <w:hyperlink r:id="rId6" w:history="1">
              <w:r>
                <w:rPr>
                  <w:color w:val="0000FF"/>
                </w:rPr>
                <w:t>N 239-КЗ</w:t>
              </w:r>
            </w:hyperlink>
            <w:r>
              <w:rPr>
                <w:color w:val="392C69"/>
              </w:rPr>
              <w:t>,</w:t>
            </w:r>
          </w:p>
          <w:p w:rsidR="00AB6412" w:rsidRDefault="00AB6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7" w:history="1">
              <w:r>
                <w:rPr>
                  <w:color w:val="0000FF"/>
                </w:rPr>
                <w:t>N 254-КЗ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8" w:history="1">
              <w:r>
                <w:rPr>
                  <w:color w:val="0000FF"/>
                </w:rPr>
                <w:t>N 686-КЗ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jc w:val="center"/>
        <w:outlineLvl w:val="0"/>
      </w:pPr>
      <w:r>
        <w:t>Глава 1. ОБЩИЕ ПОЛОЖЕНИЯ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 (далее - Федеральный закон) регулирует отношения в сфере управления архивным делом в Приморском крае, в том числе отношения, связанные с формированием и содержанием архивных фондов Приморского края.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2. Законодательство Приморского края об архивном деле</w:t>
      </w:r>
    </w:p>
    <w:p w:rsidR="00AB6412" w:rsidRDefault="00AB641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Приморского края 28.07.2009 N 477-КЗ)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 xml:space="preserve">Законодательство Приморского края об архивном деле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22 октября 2004 г. N 125-ФЗ "Об архивном деле в Российской Федерации", других федеральных законах и принимаемых в соответствии с ними нормативных правовых актах Российской Федерации и состоит из настоящего Закона и иных нормативных правовых актов Приморского края.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3. Виды архивов, создаваемых в Приморском крае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На территории Приморского края в соответствии с Федеральным законом могут создаваться: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федеральные государственные архивы;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2) архивы органов государственной власти Российской Федерации, иных государственных органов Российской Федерации;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3) государственные архивы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4) архивы органов государственной власти Приморского края, иных государственных органов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5) муниципальные архивы;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lastRenderedPageBreak/>
        <w:t>6) архивы органов местного самоуправления муниципальных образований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7) архивы организаций;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8) архивы граждан.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jc w:val="center"/>
        <w:outlineLvl w:val="0"/>
      </w:pPr>
      <w:r>
        <w:t>Глава 2. УПРАВЛЕНИЕ АРХИВНЫМ ДЕЛОМ В ПРИМОРСКОМ КРАЕ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4. Организация управления архивным делом в Приморском крае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 xml:space="preserve">1. Государственное управление архивным делом в Приморском крае осуществляют органы государственной власти Приморского края в соответствии с компетенцией, установленной </w:t>
      </w:r>
      <w:hyperlink w:anchor="P48" w:history="1">
        <w:r>
          <w:rPr>
            <w:color w:val="0000FF"/>
          </w:rPr>
          <w:t>статьями 5 - 7</w:t>
        </w:r>
      </w:hyperlink>
      <w:r>
        <w:t xml:space="preserve"> настоящего Закона.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2. Управление архивным делом в муниципальных образованиях Приморского края осуществляют органы местного самоуправления в соответствии с Федеральным законом.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bookmarkStart w:id="0" w:name="P48"/>
      <w:bookmarkEnd w:id="0"/>
      <w:r>
        <w:t>Статья 5. Компетенция Законодательного Собрания Приморского края в сфере архивного дела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13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14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В компетенцию Законодательного Собрания Приморского края в сфере архивного дела входят: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15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16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принятие законов Приморского края в сфере архивного дела в Приморском крае;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2) утверждение ассигнований краевого бюджета, направляемых на содержание государственных архивов, финансирование государственных программ Приморского края, предусматривающих мероприятия в сфере архивного дела в Приморском крае;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18" w:history="1">
        <w:r>
          <w:rPr>
            <w:color w:val="0000FF"/>
          </w:rPr>
          <w:t>N 477-КЗ</w:t>
        </w:r>
      </w:hyperlink>
      <w:r>
        <w:t xml:space="preserve">, от 13.08.2013 </w:t>
      </w:r>
      <w:hyperlink r:id="rId19" w:history="1">
        <w:r>
          <w:rPr>
            <w:color w:val="0000FF"/>
          </w:rPr>
          <w:t>N 239-КЗ</w:t>
        </w:r>
      </w:hyperlink>
      <w:r>
        <w:t xml:space="preserve">, от 12.03.2018 </w:t>
      </w:r>
      <w:hyperlink r:id="rId20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3) утратил силу; - </w:t>
      </w:r>
      <w:hyperlink r:id="rId21" w:history="1">
        <w:r>
          <w:rPr>
            <w:color w:val="0000FF"/>
          </w:rPr>
          <w:t>Закон</w:t>
        </w:r>
      </w:hyperlink>
      <w:r>
        <w:t xml:space="preserve"> Приморского края от 28.07.2009 N 477-КЗ.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4) утратил силу; - </w:t>
      </w:r>
      <w:hyperlink r:id="rId22" w:history="1">
        <w:r>
          <w:rPr>
            <w:color w:val="0000FF"/>
          </w:rPr>
          <w:t>Закон</w:t>
        </w:r>
      </w:hyperlink>
      <w:r>
        <w:t xml:space="preserve"> Приморского края от 28.07.2009 N 477-КЗ.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5) осуществление иных полномочий в сфере архивного дела в соответствии с действующим законодательством.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6. Компетенция Правительства Приморского края в сфере архивного дела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24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25" w:history="1">
        <w:r>
          <w:rPr>
            <w:color w:val="0000FF"/>
          </w:rPr>
          <w:t>N 254-КЗ</w:t>
        </w:r>
      </w:hyperlink>
      <w:r>
        <w:t xml:space="preserve">, от 26.12.2019 </w:t>
      </w:r>
      <w:hyperlink r:id="rId26" w:history="1">
        <w:r>
          <w:rPr>
            <w:color w:val="0000FF"/>
          </w:rPr>
          <w:t>N 686-КЗ</w:t>
        </w:r>
      </w:hyperlink>
      <w:r>
        <w:t>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В компетенцию Правительства Приморского края в сфере архивного дела входят: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27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28" w:history="1">
        <w:r>
          <w:rPr>
            <w:color w:val="0000FF"/>
          </w:rPr>
          <w:t>N 254-КЗ</w:t>
        </w:r>
      </w:hyperlink>
      <w:r>
        <w:t xml:space="preserve">, от 26.12.2019 </w:t>
      </w:r>
      <w:hyperlink r:id="rId29" w:history="1">
        <w:r>
          <w:rPr>
            <w:color w:val="0000FF"/>
          </w:rPr>
          <w:t>N 686-КЗ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проведение государственной политики в сфере архивного дела на территории Приморского края;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2) обеспечение исполнения федеральных законов и законов Приморского края в сфере </w:t>
      </w:r>
      <w:r>
        <w:lastRenderedPageBreak/>
        <w:t>архивного дела;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2(1)) утверждение государственных программ Приморского края, предусматривающих мероприятия в сфере архивного дела в Приморском крае;</w:t>
      </w:r>
    </w:p>
    <w:p w:rsidR="00AB6412" w:rsidRDefault="00AB6412">
      <w:pPr>
        <w:pStyle w:val="ConsPlusNormal"/>
        <w:jc w:val="both"/>
      </w:pPr>
      <w:r>
        <w:t xml:space="preserve">(введен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Приморского края от 28.07.2009 N 477-КЗ; в ред. Законов Приморского края от 13.08.2013 </w:t>
      </w:r>
      <w:hyperlink r:id="rId33" w:history="1">
        <w:r>
          <w:rPr>
            <w:color w:val="0000FF"/>
          </w:rPr>
          <w:t>N 239-КЗ</w:t>
        </w:r>
      </w:hyperlink>
      <w:r>
        <w:t xml:space="preserve">, от 12.03.2018 </w:t>
      </w:r>
      <w:hyperlink r:id="rId34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3) создание, реорганизация и ликвидация государственных архивов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4) установление порядка возмещения негосударственным организациям расходов на осуществление отбора и передачи в упорядоченном состоянии в государственные архивы Приморского края архивных документов, находящихся в их владении и отнесенных к собственности Приморского края, за счет средств краевого бюджета;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5) принятие решений о передаче архивных документов, находящихся в собственности Приморского края, в собственность Российской Федерации, других субъектов Российской Федерации и муниципальных образований;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6) создание уполномоченного органа исполнительной власти Приморского края в сфере архивного дела;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37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38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7) установление порядка разграничения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между муниципальными образованиями Приморского края, а также между муниципальными образованиями Приморского края и Приморским краем;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8) осуществление иных полномочий в сфере архивного дела в соответствии с действующим законодательством.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7. Компетенция уполномоченного органа исполнительной власти Приморского края в сфере архивного дела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40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41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В компетенцию уполномоченного органа исполнительной власти Приморского края в сфере архивного дела входит: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42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43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организация комплектования (формирования), хранения, учета и использования архивных документов и архивных фондов: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а) государственных архивов Приморского края, музеев и библиотек Приморского края (за исключением архивных документов, переданных в архивы Приморского края, музеи и библиотеки Приморского края на основании договоров хранения без передачи их в собственность);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б) органов государственной власти Приморского края, иных государственных органов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в) государственных унитарных предприятий Приморского края, включая казенные, и государственных учреждений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2) разработка и исполнение государственных программ Приморского края, </w:t>
      </w:r>
      <w:r>
        <w:lastRenderedPageBreak/>
        <w:t>предусматривающих мероприятия в сфере архивного дела в Приморском крае;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44" w:history="1">
        <w:r>
          <w:rPr>
            <w:color w:val="0000FF"/>
          </w:rPr>
          <w:t>N 477-КЗ</w:t>
        </w:r>
      </w:hyperlink>
      <w:r>
        <w:t xml:space="preserve">, от 13.08.2013 </w:t>
      </w:r>
      <w:hyperlink r:id="rId45" w:history="1">
        <w:r>
          <w:rPr>
            <w:color w:val="0000FF"/>
          </w:rPr>
          <w:t>N 239-КЗ</w:t>
        </w:r>
      </w:hyperlink>
      <w:r>
        <w:t xml:space="preserve">, от 12.03.2018 </w:t>
      </w:r>
      <w:hyperlink r:id="rId46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3) организация методического обеспечения деятельности государственных и муниципальных архивов Приморского края, архивов органов государственной власти и архивов иных государственных органов, архивов органов местного самоуправления, архивов организаций и архивов граждан, действующих на территории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4) взаимодействие со специально уполномоченным Правительством Российской Федерации федеральным органом исполнительной власти в сфере архивного дела, в том числе по предоставлению информации о состоянии архивного дела в Приморском крае;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5) взаимодействие с органами местного самоуправления в Приморском крае, осуществляющими управление архивным делом в соответствующих муниципальных образованиях, в том числе получение от них информации о состоянии архивного дела;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6) проведение совместно с собственником или владельцем архивных документов экспертизы ценности архивных документов, находящихся в собственности Приморского края;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7) заключение договоров с территориальными органами федеральных органов государственной власти и федеральными организациями, иными государственными органами Российской Федерации, расположенными на территории Приморского края, о передаче документов Архивного фонда Российской Федерации, образовавшихся в процессе их деятельности, в государственные архивы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8) подготовка заключений о передаче архивных документов, находящихся в собственности Приморского края, в собственность Российской Федерации, других субъектов Российской Федерации и (или) муниципальных образований;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9) осуществление в пределах своей компетенции контроля за соблюдением федеральных законов и иных нормативных правовых актов Российской Федерации, законов и иных нормативных правовых актов Приморского края об архивном деле;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10) обращение в суды при нарушениях на территории </w:t>
      </w:r>
      <w:proofErr w:type="gramStart"/>
      <w:r>
        <w:t>Приморского края</w:t>
      </w:r>
      <w:proofErr w:type="gramEnd"/>
      <w:r>
        <w:t xml:space="preserve"> установленного Федеральным законом порядка проведения торгов по продаже архивных документов, находящихся в частной собственности;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11) организация подготовки и повышения квалификации работников архивов;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12) осуществление иных полномочий в сфере архивного дела в соответствии с действующим законодательством.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Приморского края от 12.03.2018 N 254-КЗ)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8. Финансовое и материально-техническое обеспечение архивного дела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1. Формирование и содержание архивных фондов Приморского края осуществляется за счет средств краевого бюджета.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2. Государственные архивы Приморского края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</w:t>
      </w:r>
      <w:r>
        <w:lastRenderedPageBreak/>
        <w:t>счет иных поступлений, разрешенных законодательством Российской Федерации.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3. Собственники (владельцы) негосударственных и частных архивов в Приморском крае содержат свои архивы за счет собственных средств.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jc w:val="center"/>
        <w:outlineLvl w:val="0"/>
      </w:pPr>
      <w:r>
        <w:t>Глава 3. АРХИВНЫЕ ФОНДЫ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9. Архивные фонды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К архивным фондам Приморского края относятся архивные фонды: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государственных архивов, музеев и библиотек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2) органов государственной власти и иных государственных органов Приморского края;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3) государственных унитарных предприятий, включая казенные предприятия, и государственных учреждений Приморского края.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10. Состав архивных фондов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В состав архивных фондов Приморского края входят прошедшие экспертизу ценности, находящиеся в Приморском крае документы независимо от времени и способа их создания, вида носителя,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 и фонодокументы, электронные и телеметрические документы, рукописи, рисунки, чертежи, дневники, переписка, мемуары, копии архивных документов на правах подлинников.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11. Архивные документы, относящиеся к собственности Приморского края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К собственности Приморского края относятся архивные документы:</w:t>
      </w:r>
    </w:p>
    <w:p w:rsidR="00AB6412" w:rsidRDefault="00AB641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Приморского края от 28.07.2009 N 477-КЗ)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1) хранящиеся в государственных архивах Приморского края, музеях и библиотеках Приморского края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2) государственных органов, государственных унитарных предприятий, включая казенные, и государственных учреждений Приморского края.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12. Государственные архивы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1. Государственные архивы Приморского края создаются, реорганизуются и ликвидируются в соответствии с федеральным и краевым законодательством.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2. Государственные архивы Приморского края комплектуются документами органов государственной власти Приморского края, иных государственных органов и организаций Приморского края, прошедшими экспертизу ценности, и другими архивными документами.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3. Государственные архивы Приморского края могут комплектоваться документами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Приморского края, документами негосударственных организаций и частных лиц в </w:t>
      </w:r>
      <w:r>
        <w:lastRenderedPageBreak/>
        <w:t>порядке, установленном федеральным законодательством.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13. Включение архивных документов в состав архивных фондов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1. Включение архивных документов в состав архивных фондов Приморского края производится на основании экспертизы их ценности в порядке, установленном федеральным законодательством.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2. Решение вопросов о включении в состав архивных фондов Приморского края конкретных документов осуществляется экспертно-проверочной методической комиссией уполномоченного органа исполнительной власти Приморского края в сфере архивного дела в пределах ее компетенции.</w:t>
      </w:r>
    </w:p>
    <w:p w:rsidR="00AB6412" w:rsidRDefault="00AB6412">
      <w:pPr>
        <w:pStyle w:val="ConsPlusNormal"/>
        <w:jc w:val="both"/>
      </w:pPr>
      <w:r>
        <w:t xml:space="preserve">(в ред. Законов Приморского края от 28.07.2009 </w:t>
      </w:r>
      <w:hyperlink r:id="rId55" w:history="1">
        <w:r>
          <w:rPr>
            <w:color w:val="0000FF"/>
          </w:rPr>
          <w:t>N 477-КЗ</w:t>
        </w:r>
      </w:hyperlink>
      <w:r>
        <w:t xml:space="preserve">, от 12.03.2018 </w:t>
      </w:r>
      <w:hyperlink r:id="rId56" w:history="1">
        <w:r>
          <w:rPr>
            <w:color w:val="0000FF"/>
          </w:rPr>
          <w:t>N 254-КЗ</w:t>
        </w:r>
      </w:hyperlink>
      <w:r>
        <w:t>)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>3. Включение архивных документов, находящихся в частной собственности, в состав архивных фондов Приморского края осуществляется по заявлению собственника на основании экспертизы ценности документов в порядке, установленном федеральным законодательством.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14. Организация комплектования, хранения, учета и использования документов архивных фондов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Организация комплектования, хранения, учета и использования архивных фондов Приморского края, доступ к архивным документам, гражданский оборот документов архивных фондов Приморского края, защита права собственности на архивные документы осуществляются в соответствии с федеральным законодательством об архивном деле.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jc w:val="center"/>
        <w:outlineLvl w:val="0"/>
      </w:pPr>
      <w:r>
        <w:t>Глава 4. ЗАКЛЮЧИТЕЛЬНЫЕ ПОЛОЖЕНИЯ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Title"/>
        <w:ind w:firstLine="540"/>
        <w:jc w:val="both"/>
        <w:outlineLvl w:val="1"/>
      </w:pPr>
      <w:r>
        <w:t>Статья 16. Признание утратившими силу некоторых законов Приморского края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 следующие законы Приморского края: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1) от 4 ноября 1995 года </w:t>
      </w:r>
      <w:hyperlink r:id="rId57" w:history="1">
        <w:r>
          <w:rPr>
            <w:color w:val="0000FF"/>
          </w:rPr>
          <w:t>N 22-КЗ</w:t>
        </w:r>
      </w:hyperlink>
      <w:r>
        <w:t xml:space="preserve"> "Об Архивном фонде Приморского края и архивах" (Ведомости Думы Приморского края, 1995, N 11, стр. 67);</w:t>
      </w:r>
    </w:p>
    <w:p w:rsidR="00AB6412" w:rsidRDefault="00AB6412">
      <w:pPr>
        <w:pStyle w:val="ConsPlusNormal"/>
        <w:spacing w:before="220"/>
        <w:ind w:firstLine="540"/>
        <w:jc w:val="both"/>
      </w:pPr>
      <w:r>
        <w:t xml:space="preserve">2) от 22 июля 2003 года </w:t>
      </w:r>
      <w:hyperlink r:id="rId58" w:history="1">
        <w:r>
          <w:rPr>
            <w:color w:val="0000FF"/>
          </w:rPr>
          <w:t>N 64-КЗ</w:t>
        </w:r>
      </w:hyperlink>
      <w:r>
        <w:t xml:space="preserve"> "О внесении изменений в Закон Приморского края "Об Архивном фонде Приморского края и архивах" (Ведомости Законодательного Собрания Приморского края, 2003, N 33, стр. 11).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jc w:val="right"/>
      </w:pPr>
      <w:r>
        <w:t>Губернатор края</w:t>
      </w:r>
    </w:p>
    <w:p w:rsidR="00AB6412" w:rsidRDefault="00AB6412">
      <w:pPr>
        <w:pStyle w:val="ConsPlusNormal"/>
        <w:jc w:val="right"/>
      </w:pPr>
      <w:r>
        <w:t>С.М.ДАРЬКИН</w:t>
      </w:r>
    </w:p>
    <w:p w:rsidR="00AB6412" w:rsidRDefault="00AB6412">
      <w:pPr>
        <w:pStyle w:val="ConsPlusNormal"/>
        <w:jc w:val="both"/>
      </w:pPr>
      <w:r>
        <w:t>г. Владивосток</w:t>
      </w:r>
    </w:p>
    <w:p w:rsidR="00AB6412" w:rsidRDefault="00AB6412">
      <w:pPr>
        <w:pStyle w:val="ConsPlusNormal"/>
        <w:spacing w:before="220"/>
        <w:jc w:val="both"/>
      </w:pPr>
      <w:r>
        <w:t>10 апреля 2006 года</w:t>
      </w:r>
    </w:p>
    <w:p w:rsidR="00AB6412" w:rsidRDefault="00AB6412">
      <w:pPr>
        <w:pStyle w:val="ConsPlusNormal"/>
        <w:spacing w:before="220"/>
        <w:jc w:val="both"/>
      </w:pPr>
      <w:r>
        <w:t>N 349-КЗ</w:t>
      </w: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ind w:firstLine="540"/>
        <w:jc w:val="both"/>
      </w:pPr>
    </w:p>
    <w:p w:rsidR="00AB6412" w:rsidRDefault="00AB6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8B4" w:rsidRDefault="001148B4">
      <w:bookmarkStart w:id="1" w:name="_GoBack"/>
      <w:bookmarkEnd w:id="1"/>
    </w:p>
    <w:sectPr w:rsidR="001148B4" w:rsidSect="0082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12"/>
    <w:rsid w:val="001148B4"/>
    <w:rsid w:val="00A926DE"/>
    <w:rsid w:val="00A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8230-6C4C-4434-9254-B9C5C3B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3940C68D38AF6000305CD33B97335809DC04D3F37609C6E0EE04953971DB4D4195CE30FBB7287BA3000952F8D47FCE4827132B7DE6D9B343C494sCrCD" TargetMode="External"/><Relationship Id="rId18" Type="http://schemas.openxmlformats.org/officeDocument/2006/relationships/hyperlink" Target="consultantplus://offline/ref=9B3940C68D38AF6000305CD33B97335809DC04D3F37609C6E0EE04953971DB4D4195CE30FBB7287BA3000956F8D47FCE4827132B7DE6D9B343C494sCrCD" TargetMode="External"/><Relationship Id="rId26" Type="http://schemas.openxmlformats.org/officeDocument/2006/relationships/hyperlink" Target="consultantplus://offline/ref=9B3940C68D38AF6000305CD33B97335809DC04D3F17402C6E6E1599F3128D74F469A9127FCFE247AA3000853F78B7ADB597F1E2860F8DAAE5FC696CEsDr1D" TargetMode="External"/><Relationship Id="rId39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1" Type="http://schemas.openxmlformats.org/officeDocument/2006/relationships/hyperlink" Target="consultantplus://offline/ref=9B3940C68D38AF6000305CD33B97335809DC04D3F37609C6E0EE04953971DB4D4195CE30FBB7287BA3000957F8D47FCE4827132B7DE6D9B343C494sCrCD" TargetMode="External"/><Relationship Id="rId34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42" Type="http://schemas.openxmlformats.org/officeDocument/2006/relationships/hyperlink" Target="consultantplus://offline/ref=9B3940C68D38AF6000305CD33B97335809DC04D3F37609C6E0EE04953971DB4D4195CE30FBB7287BA3000B51F8D47FCE4827132B7DE6D9B343C494sCrCD" TargetMode="External"/><Relationship Id="rId47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50" Type="http://schemas.openxmlformats.org/officeDocument/2006/relationships/hyperlink" Target="consultantplus://offline/ref=9B3940C68D38AF6000305CD33B97335809DC04D3F37609C6E0EE04953971DB4D4195CE30FBB7287BA3000B55F8D47FCE4827132B7DE6D9B343C494sCrCD" TargetMode="External"/><Relationship Id="rId55" Type="http://schemas.openxmlformats.org/officeDocument/2006/relationships/hyperlink" Target="consultantplus://offline/ref=9B3940C68D38AF6000305CD33B97335809DC04D3F37609C6E0EE04953971DB4D4195CE30FBB7287BA3000C50F8D47FCE4827132B7DE6D9B343C494sCrCD" TargetMode="External"/><Relationship Id="rId7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12" Type="http://schemas.openxmlformats.org/officeDocument/2006/relationships/hyperlink" Target="consultantplus://offline/ref=9B3940C68D38AF6000305CC538FB6D570BDF5CDBF3710095BFB15FC86E78D11A14DACF7EBFB9377BA01E0A50F1s8r0D" TargetMode="External"/><Relationship Id="rId17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5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33" Type="http://schemas.openxmlformats.org/officeDocument/2006/relationships/hyperlink" Target="consultantplus://offline/ref=9B3940C68D38AF6000305CD33B97335809DC04D3F1740DC3E7E0599F3128D74F469A9127FCFE247AA3000858F38B7ADB597F1E2860F8DAAE5FC696CEsDr1D" TargetMode="External"/><Relationship Id="rId38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46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0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9" Type="http://schemas.openxmlformats.org/officeDocument/2006/relationships/hyperlink" Target="consultantplus://offline/ref=9B3940C68D38AF6000305CD33B97335809DC04D3F17402C6E6E1599F3128D74F469A9127FCFE247AA3000853F68B7ADB597F1E2860F8DAAE5FC696CEsDr1D" TargetMode="External"/><Relationship Id="rId41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54" Type="http://schemas.openxmlformats.org/officeDocument/2006/relationships/hyperlink" Target="consultantplus://offline/ref=9B3940C68D38AF6000305CD33B97335809DC04D3F37609C6E0EE04953971DB4D4195CE30FBB7287BA3000B59F8D47FCE4827132B7DE6D9B343C494sCr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5CD33B97335809DC04D3F1740DC3E7E0599F3128D74F469A9127FCFE247AA3000857FB8B7ADB597F1E2860F8DAAE5FC696CEsDr1D" TargetMode="External"/><Relationship Id="rId11" Type="http://schemas.openxmlformats.org/officeDocument/2006/relationships/hyperlink" Target="consultantplus://offline/ref=9B3940C68D38AF6000305CC538FB6D570BDF5DDBFB215797EEE451CD66288B0A10939A70A1BA2A65A1000As5r0D" TargetMode="External"/><Relationship Id="rId24" Type="http://schemas.openxmlformats.org/officeDocument/2006/relationships/hyperlink" Target="consultantplus://offline/ref=9B3940C68D38AF6000305CD33B97335809DC04D3F37609C6E0EE04953971DB4D4195CE30FBB7287BA3000A50F8D47FCE4827132B7DE6D9B343C494sCrCD" TargetMode="External"/><Relationship Id="rId32" Type="http://schemas.openxmlformats.org/officeDocument/2006/relationships/hyperlink" Target="consultantplus://offline/ref=9B3940C68D38AF6000305CD33B97335809DC04D3F37609C6E0EE04953971DB4D4195CE30FBB7287BA3000A54F8D47FCE4827132B7DE6D9B343C494sCrCD" TargetMode="External"/><Relationship Id="rId37" Type="http://schemas.openxmlformats.org/officeDocument/2006/relationships/hyperlink" Target="consultantplus://offline/ref=9B3940C68D38AF6000305CD33B97335809DC04D3F37609C6E0EE04953971DB4D4195CE30FBB7287BA3000A58F8D47FCE4827132B7DE6D9B343C494sCrCD" TargetMode="External"/><Relationship Id="rId40" Type="http://schemas.openxmlformats.org/officeDocument/2006/relationships/hyperlink" Target="consultantplus://offline/ref=9B3940C68D38AF6000305CD33B97335809DC04D3F37609C6E0EE04953971DB4D4195CE30FBB7287BA3000B50F8D47FCE4827132B7DE6D9B343C494sCrCD" TargetMode="External"/><Relationship Id="rId45" Type="http://schemas.openxmlformats.org/officeDocument/2006/relationships/hyperlink" Target="consultantplus://offline/ref=9B3940C68D38AF6000305CD33B97335809DC04D3F1740DC3E7E0599F3128D74F469A9127FCFE247AA3000858F28B7ADB597F1E2860F8DAAE5FC696CEsDr1D" TargetMode="External"/><Relationship Id="rId53" Type="http://schemas.openxmlformats.org/officeDocument/2006/relationships/hyperlink" Target="consultantplus://offline/ref=9B3940C68D38AF6000305CD33B97335809DC04D3F37609C6E0EE04953971DB4D4195CE30FBB7287BA3000B58F8D47FCE4827132B7DE6D9B343C494sCrCD" TargetMode="External"/><Relationship Id="rId58" Type="http://schemas.openxmlformats.org/officeDocument/2006/relationships/hyperlink" Target="consultantplus://offline/ref=9B3940C68D38AF6000305CD33B97335809DC04D3F87202C2E8B30E9D607DD94A4ECACB37EAB72978BD000B4EF1802Cs8rAD" TargetMode="External"/><Relationship Id="rId5" Type="http://schemas.openxmlformats.org/officeDocument/2006/relationships/hyperlink" Target="consultantplus://offline/ref=9B3940C68D38AF6000305CD33B97335809DC04D3F37609C6E0EE04953971DB4D4195CE30FBB7287BA3000857F8D47FCE4827132B7DE6D9B343C494sCrCD" TargetMode="External"/><Relationship Id="rId15" Type="http://schemas.openxmlformats.org/officeDocument/2006/relationships/hyperlink" Target="consultantplus://offline/ref=9B3940C68D38AF6000305CD33B97335809DC04D3F37609C6E0EE04953971DB4D4195CE30FBB7287BA3000954F8D47FCE4827132B7DE6D9B343C494sCrCD" TargetMode="External"/><Relationship Id="rId23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8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36" Type="http://schemas.openxmlformats.org/officeDocument/2006/relationships/hyperlink" Target="consultantplus://offline/ref=9B3940C68D38AF6000305CD33B97335809DC04D3F37609C6E0EE04953971DB4D4195CE30FBB7287BA3000A57F8D47FCE4827132B7DE6D9B343C494sCrCD" TargetMode="External"/><Relationship Id="rId49" Type="http://schemas.openxmlformats.org/officeDocument/2006/relationships/hyperlink" Target="consultantplus://offline/ref=9B3940C68D38AF6000305CD33B97335809DC04D3F37609C6E0EE04953971DB4D4195CE30FBB7287BA3000B54F8D47FCE4827132B7DE6D9B343C494sCrCD" TargetMode="External"/><Relationship Id="rId57" Type="http://schemas.openxmlformats.org/officeDocument/2006/relationships/hyperlink" Target="consultantplus://offline/ref=9B3940C68D38AF6000305CD33B97335809DC04D3F8710BC5E8B30E9D607DD94A4ECACB37EAB72978BD000B4EF1802Cs8rAD" TargetMode="External"/><Relationship Id="rId10" Type="http://schemas.openxmlformats.org/officeDocument/2006/relationships/hyperlink" Target="consultantplus://offline/ref=9B3940C68D38AF6000305CD33B97335809DC04D3F37609C6E0EE04953971DB4D4195CE30FBB7287BA3000858F8D47FCE4827132B7DE6D9B343C494sCrCD" TargetMode="External"/><Relationship Id="rId19" Type="http://schemas.openxmlformats.org/officeDocument/2006/relationships/hyperlink" Target="consultantplus://offline/ref=9B3940C68D38AF6000305CD33B97335809DC04D3F1740DC3E7E0599F3128D74F469A9127FCFE247AA3000857FA8B7ADB597F1E2860F8DAAE5FC696CEsDr1D" TargetMode="External"/><Relationship Id="rId31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44" Type="http://schemas.openxmlformats.org/officeDocument/2006/relationships/hyperlink" Target="consultantplus://offline/ref=9B3940C68D38AF6000305CD33B97335809DC04D3F37609C6E0EE04953971DB4D4195CE30FBB7287BA3000B52F8D47FCE4827132B7DE6D9B343C494sCrCD" TargetMode="External"/><Relationship Id="rId52" Type="http://schemas.openxmlformats.org/officeDocument/2006/relationships/hyperlink" Target="consultantplus://offline/ref=9B3940C68D38AF6000305CD33B97335809DC04D3F37609C6E0EE04953971DB4D4195CE30FBB7287BA3000B56F8D47FCE4827132B7DE6D9B343C494sCrCD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3940C68D38AF6000305CC538FB6D570BDF5CDBF3710095BFB15FC86E78D11A06DA9772BFBA297AA10B5C01B7D5238A1E34132B7DE4DAAFs4r1D" TargetMode="External"/><Relationship Id="rId14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22" Type="http://schemas.openxmlformats.org/officeDocument/2006/relationships/hyperlink" Target="consultantplus://offline/ref=9B3940C68D38AF6000305CD33B97335809DC04D3F37609C6E0EE04953971DB4D4195CE30FBB7287BA3000958F8D47FCE4827132B7DE6D9B343C494sCrCD" TargetMode="External"/><Relationship Id="rId27" Type="http://schemas.openxmlformats.org/officeDocument/2006/relationships/hyperlink" Target="consultantplus://offline/ref=9B3940C68D38AF6000305CD33B97335809DC04D3F37609C6E0EE04953971DB4D4195CE30FBB7287BA3000A52F8D47FCE4827132B7DE6D9B343C494sCrCD" TargetMode="External"/><Relationship Id="rId30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35" Type="http://schemas.openxmlformats.org/officeDocument/2006/relationships/hyperlink" Target="consultantplus://offline/ref=9B3940C68D38AF6000305CD33B97335809DC04D3F37609C6E0EE04953971DB4D4195CE30FBB7287BA3000A56F8D47FCE4827132B7DE6D9B343C494sCrCD" TargetMode="External"/><Relationship Id="rId43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48" Type="http://schemas.openxmlformats.org/officeDocument/2006/relationships/hyperlink" Target="consultantplus://offline/ref=9B3940C68D38AF6000305CD33B97335809DC04D3F37609C6E0EE04953971DB4D4195CE30FBB7287BA3000B53F8D47FCE4827132B7DE6D9B343C494sCrCD" TargetMode="External"/><Relationship Id="rId56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8" Type="http://schemas.openxmlformats.org/officeDocument/2006/relationships/hyperlink" Target="consultantplus://offline/ref=9B3940C68D38AF6000305CD33B97335809DC04D3F17402C6E6E1599F3128D74F469A9127FCFE247AA3000853F08B7ADB597F1E2860F8DAAE5FC696CEsDr1D" TargetMode="External"/><Relationship Id="rId51" Type="http://schemas.openxmlformats.org/officeDocument/2006/relationships/hyperlink" Target="consultantplus://offline/ref=9B3940C68D38AF6000305CD33B97335809DC04D3F1760DC2E2EC599F3128D74F469A9127FCFE247AA3000850F48B7ADB597F1E2860F8DAAE5FC696CEsDr1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 Нет</dc:creator>
  <cp:keywords/>
  <dc:description/>
  <cp:lastModifiedBy>Нет Нет</cp:lastModifiedBy>
  <cp:revision>1</cp:revision>
  <dcterms:created xsi:type="dcterms:W3CDTF">2020-03-03T03:43:00Z</dcterms:created>
  <dcterms:modified xsi:type="dcterms:W3CDTF">2020-03-03T03:44:00Z</dcterms:modified>
</cp:coreProperties>
</file>