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7B" w:rsidRDefault="0057527B">
      <w:pPr>
        <w:pStyle w:val="ConsPlusNormal"/>
        <w:jc w:val="both"/>
      </w:pPr>
    </w:p>
    <w:p w:rsidR="0057527B" w:rsidRPr="00C22E62" w:rsidRDefault="0057527B">
      <w:pPr>
        <w:pStyle w:val="ConsPlusTitle"/>
        <w:jc w:val="center"/>
        <w:rPr>
          <w:sz w:val="28"/>
          <w:szCs w:val="28"/>
        </w:rPr>
      </w:pPr>
      <w:r w:rsidRPr="00C22E62">
        <w:rPr>
          <w:sz w:val="28"/>
          <w:szCs w:val="28"/>
        </w:rPr>
        <w:t>ПРЕДСТАВЛЕНИЕ СВЕДЕНИЙ</w:t>
      </w:r>
    </w:p>
    <w:p w:rsidR="0057527B" w:rsidRPr="00C22E62" w:rsidRDefault="0057527B">
      <w:pPr>
        <w:pStyle w:val="ConsPlusTitle"/>
        <w:jc w:val="center"/>
        <w:rPr>
          <w:sz w:val="28"/>
          <w:szCs w:val="28"/>
        </w:rPr>
      </w:pPr>
      <w:r w:rsidRPr="00C22E62">
        <w:rPr>
          <w:sz w:val="28"/>
          <w:szCs w:val="28"/>
        </w:rPr>
        <w:t>О СРЕДНЕСПИСОЧНОЙ ЧИСЛЕННОСТИ РАБОТНИКОВ</w:t>
      </w:r>
    </w:p>
    <w:p w:rsidR="00C22E62" w:rsidRPr="00C22E62" w:rsidRDefault="00C22E62">
      <w:pPr>
        <w:pStyle w:val="ConsPlusTitle"/>
        <w:jc w:val="center"/>
        <w:rPr>
          <w:sz w:val="28"/>
          <w:szCs w:val="28"/>
        </w:rPr>
      </w:pPr>
    </w:p>
    <w:p w:rsidR="0057527B" w:rsidRPr="00C22E62" w:rsidRDefault="0057527B">
      <w:pPr>
        <w:pStyle w:val="ConsPlusNormal"/>
        <w:jc w:val="both"/>
        <w:rPr>
          <w:sz w:val="28"/>
          <w:szCs w:val="28"/>
        </w:rPr>
      </w:pPr>
    </w:p>
    <w:p w:rsidR="00C22E62" w:rsidRDefault="0057527B">
      <w:pPr>
        <w:pStyle w:val="ConsPlusNormal"/>
        <w:ind w:firstLine="540"/>
        <w:jc w:val="both"/>
        <w:rPr>
          <w:sz w:val="28"/>
          <w:szCs w:val="28"/>
        </w:rPr>
      </w:pPr>
      <w:r w:rsidRPr="00C22E62">
        <w:rPr>
          <w:sz w:val="28"/>
          <w:szCs w:val="28"/>
        </w:rPr>
        <w:t xml:space="preserve">Сведения о среднесписочной численности работников являются одним из критериев, по которому организации и индивидуальные предприниматели могут быть отнесены к субъектам малого или среднего бизнеса. </w:t>
      </w:r>
    </w:p>
    <w:p w:rsidR="00F111A8" w:rsidRDefault="00F111A8">
      <w:pPr>
        <w:pStyle w:val="ConsPlusNormal"/>
        <w:ind w:firstLine="540"/>
        <w:jc w:val="both"/>
        <w:rPr>
          <w:sz w:val="28"/>
          <w:szCs w:val="28"/>
        </w:rPr>
      </w:pPr>
    </w:p>
    <w:p w:rsidR="00C22E62" w:rsidRDefault="0057527B">
      <w:pPr>
        <w:pStyle w:val="ConsPlusNormal"/>
        <w:ind w:firstLine="540"/>
        <w:jc w:val="both"/>
        <w:rPr>
          <w:sz w:val="28"/>
          <w:szCs w:val="28"/>
        </w:rPr>
      </w:pPr>
      <w:r w:rsidRPr="00C22E62">
        <w:rPr>
          <w:sz w:val="28"/>
          <w:szCs w:val="28"/>
        </w:rPr>
        <w:t xml:space="preserve">Кроме того, они используются налоговыми органами при формировании реестра субъектов малого и среднего предпринимательства (письма ФНС РФ от 25.08.2017 </w:t>
      </w:r>
      <w:hyperlink r:id="rId7" w:history="1">
        <w:r w:rsidRPr="00C22E62">
          <w:rPr>
            <w:color w:val="0000FF"/>
            <w:sz w:val="28"/>
            <w:szCs w:val="28"/>
          </w:rPr>
          <w:t>N ГД-4-14/16894@</w:t>
        </w:r>
      </w:hyperlink>
      <w:r w:rsidRPr="00C22E62">
        <w:rPr>
          <w:sz w:val="28"/>
          <w:szCs w:val="28"/>
        </w:rPr>
        <w:t xml:space="preserve">, от 08.08.2017 </w:t>
      </w:r>
      <w:hyperlink r:id="rId8" w:history="1">
        <w:r w:rsidRPr="00C22E62">
          <w:rPr>
            <w:color w:val="0000FF"/>
            <w:sz w:val="28"/>
            <w:szCs w:val="28"/>
          </w:rPr>
          <w:t>N ГД-4-14/15554@</w:t>
        </w:r>
      </w:hyperlink>
      <w:r w:rsidRPr="00C22E62">
        <w:rPr>
          <w:sz w:val="28"/>
          <w:szCs w:val="28"/>
        </w:rPr>
        <w:t xml:space="preserve">, от 25.07.2017 </w:t>
      </w:r>
      <w:hyperlink r:id="rId9" w:history="1">
        <w:r w:rsidRPr="00C22E62">
          <w:rPr>
            <w:color w:val="0000FF"/>
            <w:sz w:val="28"/>
            <w:szCs w:val="28"/>
          </w:rPr>
          <w:t>N ЕД-4-15/14490@</w:t>
        </w:r>
      </w:hyperlink>
      <w:r w:rsidRPr="00C22E62">
        <w:rPr>
          <w:sz w:val="28"/>
          <w:szCs w:val="28"/>
        </w:rPr>
        <w:t xml:space="preserve">). </w:t>
      </w:r>
    </w:p>
    <w:p w:rsidR="006F0FCC" w:rsidRDefault="006F0FCC">
      <w:pPr>
        <w:pStyle w:val="ConsPlusNormal"/>
        <w:ind w:firstLine="540"/>
        <w:jc w:val="both"/>
        <w:rPr>
          <w:sz w:val="28"/>
          <w:szCs w:val="28"/>
        </w:rPr>
      </w:pPr>
    </w:p>
    <w:p w:rsidR="0057527B" w:rsidRPr="00C22E62" w:rsidRDefault="0057527B">
      <w:pPr>
        <w:pStyle w:val="ConsPlusNormal"/>
        <w:ind w:firstLine="540"/>
        <w:jc w:val="both"/>
        <w:rPr>
          <w:sz w:val="28"/>
          <w:szCs w:val="28"/>
        </w:rPr>
      </w:pPr>
      <w:r w:rsidRPr="00C22E62">
        <w:rPr>
          <w:sz w:val="28"/>
          <w:szCs w:val="28"/>
        </w:rPr>
        <w:t>Показатель среднесписочной численности работников важен и при определении порядка представления отчетов: при превышении определенного показателя отчеты надо сдавать только в электронной форме.</w:t>
      </w:r>
    </w:p>
    <w:p w:rsidR="006F0FCC" w:rsidRDefault="0057527B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22E62">
        <w:rPr>
          <w:sz w:val="28"/>
          <w:szCs w:val="28"/>
        </w:rPr>
        <w:t xml:space="preserve">Сведения о среднесписочной численности работников за предшествующий календарный год представляются по </w:t>
      </w:r>
      <w:hyperlink r:id="rId10" w:history="1">
        <w:r w:rsidRPr="00C22E62">
          <w:rPr>
            <w:color w:val="0000FF"/>
            <w:sz w:val="28"/>
            <w:szCs w:val="28"/>
          </w:rPr>
          <w:t>форме</w:t>
        </w:r>
      </w:hyperlink>
      <w:r w:rsidRPr="00C22E62">
        <w:rPr>
          <w:sz w:val="28"/>
          <w:szCs w:val="28"/>
        </w:rPr>
        <w:t xml:space="preserve"> КНД 1110018, утвержденной Приказом ФНС РФ от 29.03.2007 N ММ-3-25/174@ (далее - Приказ N ММ-3-25/174@). </w:t>
      </w:r>
    </w:p>
    <w:p w:rsidR="0057527B" w:rsidRPr="00C22E62" w:rsidRDefault="0057527B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22E62">
        <w:rPr>
          <w:sz w:val="28"/>
          <w:szCs w:val="28"/>
        </w:rPr>
        <w:t xml:space="preserve">Такие сведения подаются организациями и индивидуальными предпринимателями (привлекавшими в указанный период наемных работников) в налоговый орган по месту учета не позднее 20 января текущего года </w:t>
      </w:r>
      <w:hyperlink r:id="rId11" w:history="1">
        <w:r w:rsidRPr="00C22E62">
          <w:rPr>
            <w:color w:val="0000FF"/>
            <w:sz w:val="28"/>
            <w:szCs w:val="28"/>
          </w:rPr>
          <w:t>(п. 3 ст. 80)</w:t>
        </w:r>
      </w:hyperlink>
      <w:r w:rsidRPr="00C22E62">
        <w:rPr>
          <w:sz w:val="28"/>
          <w:szCs w:val="28"/>
        </w:rPr>
        <w:t>.</w:t>
      </w:r>
    </w:p>
    <w:p w:rsidR="00F111A8" w:rsidRDefault="0057527B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22E62">
        <w:rPr>
          <w:sz w:val="28"/>
          <w:szCs w:val="28"/>
        </w:rPr>
        <w:t xml:space="preserve">Индивидуальные предприниматели, не привлекавшие наемных работников, не должны сдавать сведения о среднесписочной численности работников. Однако если в течение прошлого года у ИП был хотя бы один работник, то сведения в ИФНС следует представить по общему правилу. </w:t>
      </w:r>
    </w:p>
    <w:p w:rsidR="00C22E62" w:rsidRDefault="0057527B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22E62">
        <w:rPr>
          <w:sz w:val="28"/>
          <w:szCs w:val="28"/>
        </w:rPr>
        <w:t xml:space="preserve">При этом ИП, в отличие от организации, не должен подавать в налоговый орган сведения о среднесписочной численности работников в срок не позднее 20-го числа месяца, следующего за месяцем, когда он заключил трудовой договор с первым наемным работником. </w:t>
      </w:r>
    </w:p>
    <w:p w:rsidR="0057527B" w:rsidRPr="00C22E62" w:rsidRDefault="0057527B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22E62">
        <w:rPr>
          <w:sz w:val="28"/>
          <w:szCs w:val="28"/>
        </w:rPr>
        <w:t xml:space="preserve">Сведения о </w:t>
      </w:r>
      <w:bookmarkStart w:id="0" w:name="_GoBack"/>
      <w:r w:rsidRPr="00C22E62">
        <w:rPr>
          <w:sz w:val="28"/>
          <w:szCs w:val="28"/>
        </w:rPr>
        <w:t xml:space="preserve">среднесписочной </w:t>
      </w:r>
      <w:bookmarkEnd w:id="0"/>
      <w:r w:rsidRPr="00C22E62">
        <w:rPr>
          <w:sz w:val="28"/>
          <w:szCs w:val="28"/>
        </w:rPr>
        <w:t>численности работников за текущий год ИП с наемными работниками направит не позднее 20 января следующего года.</w:t>
      </w:r>
    </w:p>
    <w:p w:rsidR="0057527B" w:rsidRDefault="0057527B">
      <w:pPr>
        <w:pStyle w:val="ConsPlusNormal"/>
        <w:jc w:val="both"/>
        <w:rPr>
          <w:sz w:val="28"/>
          <w:szCs w:val="28"/>
        </w:rPr>
      </w:pPr>
    </w:p>
    <w:p w:rsidR="00F111A8" w:rsidRDefault="0057527B">
      <w:pPr>
        <w:pStyle w:val="ConsPlusNormal"/>
        <w:ind w:firstLine="540"/>
        <w:jc w:val="both"/>
        <w:rPr>
          <w:sz w:val="28"/>
          <w:szCs w:val="28"/>
        </w:rPr>
      </w:pPr>
      <w:r w:rsidRPr="00C22E62">
        <w:rPr>
          <w:sz w:val="28"/>
          <w:szCs w:val="28"/>
        </w:rPr>
        <w:t xml:space="preserve">В </w:t>
      </w:r>
      <w:hyperlink r:id="rId12" w:history="1">
        <w:r w:rsidRPr="00C22E62">
          <w:rPr>
            <w:color w:val="0000FF"/>
            <w:sz w:val="28"/>
            <w:szCs w:val="28"/>
          </w:rPr>
          <w:t>приложении</w:t>
        </w:r>
      </w:hyperlink>
      <w:r w:rsidRPr="00C22E62">
        <w:rPr>
          <w:sz w:val="28"/>
          <w:szCs w:val="28"/>
        </w:rPr>
        <w:t xml:space="preserve"> к Письму ФНС РФ N ЧД-6-25/353@ приведен порядок заполнения справки о среднесписочной численности работников за </w:t>
      </w:r>
      <w:r w:rsidRPr="00C22E62">
        <w:rPr>
          <w:sz w:val="28"/>
          <w:szCs w:val="28"/>
        </w:rPr>
        <w:lastRenderedPageBreak/>
        <w:t xml:space="preserve">предшествующий календарный год. </w:t>
      </w:r>
    </w:p>
    <w:p w:rsidR="00F111A8" w:rsidRDefault="00F111A8">
      <w:pPr>
        <w:pStyle w:val="ConsPlusNormal"/>
        <w:ind w:firstLine="540"/>
        <w:jc w:val="both"/>
        <w:rPr>
          <w:sz w:val="28"/>
          <w:szCs w:val="28"/>
        </w:rPr>
      </w:pPr>
    </w:p>
    <w:p w:rsidR="0057527B" w:rsidRPr="00C22E62" w:rsidRDefault="0057527B">
      <w:pPr>
        <w:pStyle w:val="ConsPlusNormal"/>
        <w:ind w:firstLine="540"/>
        <w:jc w:val="both"/>
        <w:rPr>
          <w:sz w:val="28"/>
          <w:szCs w:val="28"/>
        </w:rPr>
      </w:pPr>
      <w:r w:rsidRPr="00C22E62">
        <w:rPr>
          <w:sz w:val="28"/>
          <w:szCs w:val="28"/>
        </w:rPr>
        <w:t xml:space="preserve">В нем указано, что при заполнении </w:t>
      </w:r>
      <w:hyperlink r:id="rId13" w:history="1">
        <w:r w:rsidRPr="00C22E62">
          <w:rPr>
            <w:color w:val="0000FF"/>
            <w:sz w:val="28"/>
            <w:szCs w:val="28"/>
          </w:rPr>
          <w:t>строки</w:t>
        </w:r>
      </w:hyperlink>
      <w:r w:rsidRPr="00C22E62">
        <w:rPr>
          <w:sz w:val="28"/>
          <w:szCs w:val="28"/>
        </w:rPr>
        <w:t xml:space="preserve"> "Среднесписочная численность по состоянию на _____" отражается среднесписочная численность работников организации (индивидуального предпринимателя) по состоянию на 1 января текущего года за предшествующий календарный год.</w:t>
      </w:r>
    </w:p>
    <w:p w:rsidR="0057527B" w:rsidRPr="00C22E62" w:rsidRDefault="0057527B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22E62">
        <w:rPr>
          <w:sz w:val="28"/>
          <w:szCs w:val="28"/>
        </w:rPr>
        <w:t>В списочную численность работников включаются наемные работники, работавшие по трудовым договорам и выполнявшие постоянную, временную или сезонную работу один день и более, а также работавшие собственники организаций, получавшие заработную плату в данной организации.</w:t>
      </w:r>
    </w:p>
    <w:p w:rsidR="0057527B" w:rsidRPr="00C22E62" w:rsidRDefault="0057527B">
      <w:pPr>
        <w:pStyle w:val="ConsPlusNormal"/>
        <w:jc w:val="both"/>
        <w:rPr>
          <w:sz w:val="28"/>
          <w:szCs w:val="28"/>
        </w:rPr>
      </w:pPr>
    </w:p>
    <w:p w:rsidR="00F111A8" w:rsidRPr="00F111A8" w:rsidRDefault="0057527B">
      <w:pPr>
        <w:pStyle w:val="ConsPlusNormal"/>
        <w:ind w:firstLine="540"/>
        <w:jc w:val="both"/>
        <w:rPr>
          <w:b/>
          <w:sz w:val="28"/>
          <w:szCs w:val="28"/>
        </w:rPr>
      </w:pPr>
      <w:r w:rsidRPr="00F111A8">
        <w:rPr>
          <w:b/>
          <w:sz w:val="28"/>
          <w:szCs w:val="28"/>
        </w:rPr>
        <w:t xml:space="preserve">К сведению. </w:t>
      </w:r>
    </w:p>
    <w:p w:rsidR="0057527B" w:rsidRPr="00C22E62" w:rsidRDefault="0057527B">
      <w:pPr>
        <w:pStyle w:val="ConsPlusNormal"/>
        <w:ind w:firstLine="540"/>
        <w:jc w:val="both"/>
        <w:rPr>
          <w:sz w:val="28"/>
          <w:szCs w:val="28"/>
        </w:rPr>
      </w:pPr>
      <w:r w:rsidRPr="00C22E62">
        <w:rPr>
          <w:sz w:val="28"/>
          <w:szCs w:val="28"/>
        </w:rPr>
        <w:t>Среднесписочную численность работников определяют по организации в целом. В этот показатель включают численность сотрудников филиалов, представительств и иных обособленных подразделений по всем видам деятельности вне зависимости от применяемых режимов налогообложения.</w:t>
      </w:r>
    </w:p>
    <w:p w:rsidR="0057527B" w:rsidRPr="00C22E62" w:rsidRDefault="0057527B">
      <w:pPr>
        <w:pStyle w:val="ConsPlusNormal"/>
        <w:jc w:val="both"/>
        <w:rPr>
          <w:sz w:val="28"/>
          <w:szCs w:val="28"/>
        </w:rPr>
      </w:pPr>
    </w:p>
    <w:sectPr w:rsidR="0057527B" w:rsidRPr="00C22E62" w:rsidSect="003C582C">
      <w:footerReference w:type="defaul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A8" w:rsidRDefault="00F111A8" w:rsidP="00F111A8">
      <w:pPr>
        <w:spacing w:after="0" w:line="240" w:lineRule="auto"/>
      </w:pPr>
      <w:r>
        <w:separator/>
      </w:r>
    </w:p>
  </w:endnote>
  <w:endnote w:type="continuationSeparator" w:id="0">
    <w:p w:rsidR="00F111A8" w:rsidRDefault="00F111A8" w:rsidP="00F1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A8" w:rsidRPr="00F111A8" w:rsidRDefault="003C582C" w:rsidP="00F111A8">
    <w:pPr>
      <w:pStyle w:val="a5"/>
    </w:pPr>
    <w:r>
      <w:rPr>
        <w:noProof/>
        <w:lang w:eastAsia="ru-RU"/>
      </w:rPr>
      <w:drawing>
        <wp:inline distT="0" distB="0" distL="0" distR="0" wp14:anchorId="2697F18C" wp14:editId="2E1A3C76">
          <wp:extent cx="6381750" cy="390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2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A8" w:rsidRDefault="00F111A8" w:rsidP="00F111A8">
      <w:pPr>
        <w:spacing w:after="0" w:line="240" w:lineRule="auto"/>
      </w:pPr>
      <w:r>
        <w:separator/>
      </w:r>
    </w:p>
  </w:footnote>
  <w:footnote w:type="continuationSeparator" w:id="0">
    <w:p w:rsidR="00F111A8" w:rsidRDefault="00F111A8" w:rsidP="00F11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7B"/>
    <w:rsid w:val="002E33EF"/>
    <w:rsid w:val="003C582C"/>
    <w:rsid w:val="0057527B"/>
    <w:rsid w:val="006F0FCC"/>
    <w:rsid w:val="00C22E62"/>
    <w:rsid w:val="00CB24D6"/>
    <w:rsid w:val="00F111A8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2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52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75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1A8"/>
  </w:style>
  <w:style w:type="paragraph" w:styleId="a5">
    <w:name w:val="footer"/>
    <w:basedOn w:val="a"/>
    <w:link w:val="a6"/>
    <w:uiPriority w:val="99"/>
    <w:unhideWhenUsed/>
    <w:rsid w:val="00F1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1A8"/>
  </w:style>
  <w:style w:type="table" w:styleId="a7">
    <w:name w:val="Table Grid"/>
    <w:basedOn w:val="a1"/>
    <w:uiPriority w:val="39"/>
    <w:rsid w:val="00F1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2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52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75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1A8"/>
  </w:style>
  <w:style w:type="paragraph" w:styleId="a5">
    <w:name w:val="footer"/>
    <w:basedOn w:val="a"/>
    <w:link w:val="a6"/>
    <w:uiPriority w:val="99"/>
    <w:unhideWhenUsed/>
    <w:rsid w:val="00F1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1A8"/>
  </w:style>
  <w:style w:type="table" w:styleId="a7">
    <w:name w:val="Table Grid"/>
    <w:basedOn w:val="a1"/>
    <w:uiPriority w:val="39"/>
    <w:rsid w:val="00F1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6ED1264892F35B0429033DC135159BC4067EF8166530B1FF748CE2E1E1EAF246D54C0D6A669E8695382EF09l9a4F" TargetMode="External"/><Relationship Id="rId13" Type="http://schemas.openxmlformats.org/officeDocument/2006/relationships/hyperlink" Target="consultantplus://offline/ref=3466ED1264892F35B0429033DC135159B8456DEE8B6C0E0117AE44CC291141B8312400CDD7A676EF6119D1AB5E997EBFBFC1C85231CB86lEa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66ED1264892F35B0428D27CE7B6B5FE04F64EC88635F5948F5199B201B16FF7E7D508982AB76E8744D83F109947DlBaFF" TargetMode="External"/><Relationship Id="rId12" Type="http://schemas.openxmlformats.org/officeDocument/2006/relationships/hyperlink" Target="consultantplus://offline/ref=3466ED1264892F35B0429033DC135159B94261ED8A6C0E0117AE44CC291141B8312400CDD7A676E86119D1AB5E997EBFBFC1C85231CB86lEa6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66ED1264892F35B0429033DC135159BD4161EF8E62530B1FF748CE2E1E1EAF366D0CCFD1A57FE33E1CC4BA06957FA1A1C2D54E33C9l8a4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66ED1264892F35B0429033DC135159B8456DEE8B6C0E0117AE44CC291141B8312400CDD7A676ED6119D1AB5E997EBFBFC1C85231CB86lEa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6ED1264892F35B0429033DC135159BC4067EE8B6E530B1FF748CE2E1E1EAF246D54C0D6A669E8695382EF09l9a4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3</cp:revision>
  <cp:lastPrinted>2020-05-17T23:40:00Z</cp:lastPrinted>
  <dcterms:created xsi:type="dcterms:W3CDTF">2020-05-15T08:27:00Z</dcterms:created>
  <dcterms:modified xsi:type="dcterms:W3CDTF">2020-05-17T23:40:00Z</dcterms:modified>
</cp:coreProperties>
</file>