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6C48F5" w14:textId="77777777" w:rsidR="005E444B" w:rsidRPr="00E63B45" w:rsidRDefault="005E444B" w:rsidP="001A7D1E">
      <w:pPr>
        <w:spacing w:line="360" w:lineRule="auto"/>
        <w:jc w:val="center"/>
        <w:rPr>
          <w:rFonts w:ascii="Times New Roman" w:hAnsi="Times New Roman" w:cs="Times New Roman"/>
          <w:sz w:val="28"/>
          <w:szCs w:val="28"/>
          <w:lang w:val="en-US"/>
        </w:rPr>
      </w:pPr>
      <w:bookmarkStart w:id="0" w:name="_GoBack"/>
      <w:bookmarkEnd w:id="0"/>
    </w:p>
    <w:p w14:paraId="5A37C50E" w14:textId="77777777" w:rsidR="005E444B" w:rsidRPr="00E63B45" w:rsidRDefault="005E444B" w:rsidP="001A7D1E">
      <w:pPr>
        <w:spacing w:line="360" w:lineRule="auto"/>
        <w:jc w:val="center"/>
        <w:rPr>
          <w:rFonts w:ascii="Times New Roman" w:hAnsi="Times New Roman" w:cs="Times New Roman"/>
          <w:sz w:val="28"/>
          <w:szCs w:val="28"/>
        </w:rPr>
      </w:pPr>
    </w:p>
    <w:p w14:paraId="288F9310" w14:textId="77777777" w:rsidR="005E444B" w:rsidRPr="00E63B45" w:rsidRDefault="005E444B" w:rsidP="001A7D1E">
      <w:pPr>
        <w:spacing w:line="360" w:lineRule="auto"/>
        <w:jc w:val="center"/>
        <w:rPr>
          <w:rFonts w:ascii="Times New Roman" w:hAnsi="Times New Roman" w:cs="Times New Roman"/>
          <w:sz w:val="28"/>
          <w:szCs w:val="28"/>
        </w:rPr>
      </w:pPr>
    </w:p>
    <w:p w14:paraId="2D8FF7F5" w14:textId="22BE8F88" w:rsidR="0006278C" w:rsidRPr="00E63B45" w:rsidRDefault="006B7243" w:rsidP="001A7D1E">
      <w:pPr>
        <w:spacing w:line="360" w:lineRule="auto"/>
        <w:jc w:val="center"/>
        <w:rPr>
          <w:rFonts w:ascii="Times New Roman" w:hAnsi="Times New Roman" w:cs="Times New Roman"/>
          <w:sz w:val="28"/>
          <w:szCs w:val="28"/>
        </w:rPr>
      </w:pPr>
      <w:r w:rsidRPr="00E63B45">
        <w:rPr>
          <w:rFonts w:ascii="Times New Roman" w:hAnsi="Times New Roman" w:cs="Times New Roman"/>
          <w:sz w:val="28"/>
          <w:szCs w:val="28"/>
        </w:rPr>
        <w:t>ПРИЛОЖЕНИЯ</w:t>
      </w:r>
    </w:p>
    <w:p w14:paraId="51517449" w14:textId="77777777" w:rsidR="005E444B" w:rsidRPr="00E63B45" w:rsidRDefault="005E444B" w:rsidP="001A7D1E">
      <w:pPr>
        <w:pStyle w:val="1"/>
        <w:numPr>
          <w:ilvl w:val="0"/>
          <w:numId w:val="0"/>
        </w:numPr>
        <w:spacing w:line="360" w:lineRule="auto"/>
        <w:ind w:left="431" w:hanging="431"/>
        <w:jc w:val="right"/>
        <w:rPr>
          <w:rFonts w:ascii="Times New Roman" w:hAnsi="Times New Roman" w:cs="Times New Roman"/>
        </w:rPr>
        <w:sectPr w:rsidR="005E444B" w:rsidRPr="00E63B45" w:rsidSect="005E444B">
          <w:footerReference w:type="default" r:id="rId12"/>
          <w:footerReference w:type="first" r:id="rId13"/>
          <w:footnotePr>
            <w:numRestart w:val="eachPage"/>
          </w:footnotePr>
          <w:type w:val="continuous"/>
          <w:pgSz w:w="11907" w:h="16839" w:code="9"/>
          <w:pgMar w:top="851" w:right="1134" w:bottom="1134" w:left="1134" w:header="709" w:footer="527" w:gutter="0"/>
          <w:cols w:space="708"/>
          <w:titlePg/>
          <w:docGrid w:linePitch="360"/>
        </w:sectPr>
      </w:pPr>
    </w:p>
    <w:p w14:paraId="0B0F3180" w14:textId="233C09D2" w:rsidR="009559EB" w:rsidRPr="00E63B45" w:rsidRDefault="009559EB" w:rsidP="001A7D1E">
      <w:pPr>
        <w:pStyle w:val="1"/>
        <w:numPr>
          <w:ilvl w:val="0"/>
          <w:numId w:val="0"/>
        </w:numPr>
        <w:spacing w:line="360" w:lineRule="auto"/>
        <w:ind w:left="431" w:hanging="431"/>
        <w:jc w:val="right"/>
        <w:rPr>
          <w:rFonts w:ascii="Times New Roman" w:hAnsi="Times New Roman" w:cs="Times New Roman"/>
        </w:rPr>
      </w:pPr>
      <w:r w:rsidRPr="00E63B45">
        <w:rPr>
          <w:rFonts w:ascii="Times New Roman" w:hAnsi="Times New Roman" w:cs="Times New Roman"/>
        </w:rPr>
        <w:lastRenderedPageBreak/>
        <w:t>Приложение 1</w:t>
      </w:r>
    </w:p>
    <w:p w14:paraId="08818497" w14:textId="3905AA2B" w:rsidR="006B7243" w:rsidRPr="00E63B45" w:rsidRDefault="006B7243" w:rsidP="001A7D1E">
      <w:pPr>
        <w:spacing w:line="360" w:lineRule="auto"/>
        <w:jc w:val="center"/>
        <w:rPr>
          <w:rFonts w:ascii="Times New Roman" w:hAnsi="Times New Roman" w:cs="Times New Roman"/>
          <w:sz w:val="28"/>
          <w:szCs w:val="28"/>
        </w:rPr>
      </w:pPr>
      <w:r w:rsidRPr="00E63B45">
        <w:rPr>
          <w:rFonts w:ascii="Times New Roman" w:hAnsi="Times New Roman" w:cs="Times New Roman"/>
          <w:sz w:val="28"/>
          <w:szCs w:val="28"/>
        </w:rPr>
        <w:t>Схема положения Уссурийского городского округа в Приморском крае</w:t>
      </w:r>
    </w:p>
    <w:p w14:paraId="4BBA7FE6" w14:textId="138C6B76" w:rsidR="006B7243" w:rsidRPr="00E63B45" w:rsidRDefault="009559EB" w:rsidP="001A7D1E">
      <w:pPr>
        <w:spacing w:line="360" w:lineRule="auto"/>
        <w:jc w:val="center"/>
        <w:rPr>
          <w:rFonts w:ascii="Times New Roman" w:hAnsi="Times New Roman" w:cs="Times New Roman"/>
          <w:sz w:val="28"/>
          <w:szCs w:val="28"/>
        </w:rPr>
      </w:pPr>
      <w:r w:rsidRPr="00E63B45">
        <w:rPr>
          <w:rFonts w:ascii="Times New Roman" w:hAnsi="Times New Roman" w:cs="Times New Roman"/>
          <w:noProof/>
          <w:sz w:val="28"/>
          <w:szCs w:val="28"/>
          <w:lang w:eastAsia="ru-RU"/>
        </w:rPr>
        <w:drawing>
          <wp:inline distT="0" distB="0" distL="0" distR="0" wp14:anchorId="764E0125" wp14:editId="61AAE6C4">
            <wp:extent cx="7146000" cy="5335200"/>
            <wp:effectExtent l="0" t="0" r="0" b="0"/>
            <wp:docPr id="29" name="Рисунок 1" descr="1_02-Общая-характерис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_02-Общая-характеристика"/>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333" t="5317" r="10162" b="1358"/>
                    <a:stretch/>
                  </pic:blipFill>
                  <pic:spPr bwMode="auto">
                    <a:xfrm>
                      <a:off x="0" y="0"/>
                      <a:ext cx="7146000" cy="5335200"/>
                    </a:xfrm>
                    <a:prstGeom prst="rect">
                      <a:avLst/>
                    </a:prstGeom>
                    <a:noFill/>
                    <a:ln>
                      <a:noFill/>
                    </a:ln>
                    <a:extLst>
                      <a:ext uri="{53640926-AAD7-44D8-BBD7-CCE9431645EC}">
                        <a14:shadowObscured xmlns:a14="http://schemas.microsoft.com/office/drawing/2010/main"/>
                      </a:ext>
                    </a:extLst>
                  </pic:spPr>
                </pic:pic>
              </a:graphicData>
            </a:graphic>
          </wp:inline>
        </w:drawing>
      </w:r>
      <w:r w:rsidR="006B7243" w:rsidRPr="00E63B45">
        <w:rPr>
          <w:rFonts w:ascii="Times New Roman" w:hAnsi="Times New Roman" w:cs="Times New Roman"/>
          <w:sz w:val="28"/>
          <w:szCs w:val="28"/>
        </w:rPr>
        <w:br w:type="page"/>
      </w:r>
    </w:p>
    <w:p w14:paraId="3570EED0" w14:textId="77777777" w:rsidR="00313E5A" w:rsidRPr="00E63B45" w:rsidRDefault="00313E5A" w:rsidP="001A7D1E">
      <w:pPr>
        <w:pStyle w:val="1"/>
        <w:numPr>
          <w:ilvl w:val="0"/>
          <w:numId w:val="0"/>
        </w:numPr>
        <w:spacing w:line="360" w:lineRule="auto"/>
        <w:ind w:left="431" w:hanging="431"/>
        <w:jc w:val="right"/>
        <w:rPr>
          <w:rFonts w:ascii="Times New Roman" w:hAnsi="Times New Roman" w:cs="Times New Roman"/>
        </w:rPr>
        <w:sectPr w:rsidR="00313E5A" w:rsidRPr="00E63B45" w:rsidSect="005E444B">
          <w:footerReference w:type="first" r:id="rId15"/>
          <w:footnotePr>
            <w:numRestart w:val="eachPage"/>
          </w:footnotePr>
          <w:pgSz w:w="16839" w:h="11907" w:orient="landscape" w:code="9"/>
          <w:pgMar w:top="1134" w:right="851" w:bottom="1134" w:left="1134" w:header="709" w:footer="527" w:gutter="0"/>
          <w:cols w:space="708"/>
          <w:titlePg/>
          <w:docGrid w:linePitch="360"/>
        </w:sectPr>
      </w:pPr>
      <w:bookmarkStart w:id="1" w:name="_Toc98189910"/>
      <w:bookmarkStart w:id="2" w:name="_Toc105532280"/>
    </w:p>
    <w:bookmarkEnd w:id="1"/>
    <w:bookmarkEnd w:id="2"/>
    <w:p w14:paraId="51430C83" w14:textId="197B486F" w:rsidR="00BE20B1" w:rsidRPr="00E63B45" w:rsidRDefault="00BE20B1" w:rsidP="001A7D1E">
      <w:pPr>
        <w:pStyle w:val="1"/>
        <w:numPr>
          <w:ilvl w:val="0"/>
          <w:numId w:val="0"/>
        </w:numPr>
        <w:spacing w:line="360" w:lineRule="auto"/>
        <w:ind w:left="431" w:hanging="431"/>
        <w:jc w:val="right"/>
        <w:rPr>
          <w:rFonts w:ascii="Times New Roman" w:hAnsi="Times New Roman" w:cs="Times New Roman"/>
        </w:rPr>
      </w:pPr>
      <w:r w:rsidRPr="00E63B45">
        <w:rPr>
          <w:rFonts w:ascii="Times New Roman" w:hAnsi="Times New Roman" w:cs="Times New Roman"/>
        </w:rPr>
        <w:lastRenderedPageBreak/>
        <w:t xml:space="preserve">Приложение </w:t>
      </w:r>
      <w:r w:rsidR="005E0750" w:rsidRPr="00E63B45">
        <w:rPr>
          <w:rFonts w:ascii="Times New Roman" w:hAnsi="Times New Roman" w:cs="Times New Roman"/>
        </w:rPr>
        <w:t>2</w:t>
      </w:r>
    </w:p>
    <w:p w14:paraId="0D49E6BF" w14:textId="3711F2C1" w:rsidR="00BE20B1" w:rsidRPr="00E63B45" w:rsidRDefault="00BE20B1" w:rsidP="001A7D1E">
      <w:pPr>
        <w:spacing w:line="360" w:lineRule="auto"/>
        <w:rPr>
          <w:rFonts w:ascii="Times New Roman" w:hAnsi="Times New Roman" w:cs="Times New Roman"/>
          <w:sz w:val="28"/>
          <w:szCs w:val="28"/>
        </w:rPr>
      </w:pPr>
      <w:r w:rsidRPr="00E63B45">
        <w:rPr>
          <w:rFonts w:ascii="Times New Roman" w:hAnsi="Times New Roman" w:cs="Times New Roman"/>
          <w:sz w:val="28"/>
          <w:szCs w:val="28"/>
        </w:rPr>
        <w:t>Перечень инвестиционных площадок на территории Уссурийского городского округа</w:t>
      </w:r>
    </w:p>
    <w:tbl>
      <w:tblPr>
        <w:tblStyle w:val="ab"/>
        <w:tblW w:w="5000" w:type="pct"/>
        <w:tblLook w:val="04A0" w:firstRow="1" w:lastRow="0" w:firstColumn="1" w:lastColumn="0" w:noHBand="0" w:noVBand="1"/>
      </w:tblPr>
      <w:tblGrid>
        <w:gridCol w:w="793"/>
        <w:gridCol w:w="6396"/>
        <w:gridCol w:w="2242"/>
        <w:gridCol w:w="5639"/>
      </w:tblGrid>
      <w:tr w:rsidR="00E63B45" w:rsidRPr="00E63B45" w14:paraId="74A64654" w14:textId="77777777" w:rsidTr="00BE20B1">
        <w:trPr>
          <w:cantSplit/>
          <w:trHeight w:val="20"/>
          <w:tblHeader/>
        </w:trPr>
        <w:tc>
          <w:tcPr>
            <w:tcW w:w="263" w:type="pct"/>
            <w:vAlign w:val="center"/>
          </w:tcPr>
          <w:p w14:paraId="58F5B897"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w:t>
            </w:r>
            <w:r w:rsidRPr="00E63B45">
              <w:rPr>
                <w:rFonts w:ascii="Times New Roman" w:eastAsia="Times New Roman" w:hAnsi="Times New Roman" w:cs="Times New Roman"/>
                <w:sz w:val="28"/>
                <w:szCs w:val="28"/>
                <w:lang w:val="en-US" w:eastAsia="ru-RU"/>
              </w:rPr>
              <w:t xml:space="preserve"> </w:t>
            </w:r>
            <w:r w:rsidRPr="00E63B45">
              <w:rPr>
                <w:rFonts w:ascii="Times New Roman" w:eastAsia="Times New Roman" w:hAnsi="Times New Roman" w:cs="Times New Roman"/>
                <w:sz w:val="28"/>
                <w:szCs w:val="28"/>
                <w:lang w:eastAsia="ru-RU"/>
              </w:rPr>
              <w:t>п/п</w:t>
            </w:r>
          </w:p>
        </w:tc>
        <w:tc>
          <w:tcPr>
            <w:tcW w:w="2122" w:type="pct"/>
            <w:vAlign w:val="center"/>
            <w:hideMark/>
          </w:tcPr>
          <w:p w14:paraId="65B76F3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Местоположение</w:t>
            </w:r>
          </w:p>
        </w:tc>
        <w:tc>
          <w:tcPr>
            <w:tcW w:w="744" w:type="pct"/>
            <w:vAlign w:val="center"/>
            <w:hideMark/>
          </w:tcPr>
          <w:p w14:paraId="49337710"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 xml:space="preserve">Площадь, </w:t>
            </w:r>
            <w:r w:rsidRPr="00E63B45">
              <w:rPr>
                <w:rFonts w:ascii="Times New Roman" w:eastAsia="Times New Roman" w:hAnsi="Times New Roman" w:cs="Times New Roman"/>
                <w:bCs/>
                <w:sz w:val="28"/>
                <w:szCs w:val="28"/>
                <w:lang w:eastAsia="ru-RU"/>
              </w:rPr>
              <w:t>кв. м</w:t>
            </w:r>
          </w:p>
        </w:tc>
        <w:tc>
          <w:tcPr>
            <w:tcW w:w="1871" w:type="pct"/>
            <w:vAlign w:val="center"/>
            <w:hideMark/>
          </w:tcPr>
          <w:p w14:paraId="566B7CF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Разрешенное использование земельного участка</w:t>
            </w:r>
          </w:p>
        </w:tc>
      </w:tr>
      <w:tr w:rsidR="00E63B45" w:rsidRPr="00E63B45" w14:paraId="243FF758" w14:textId="77777777" w:rsidTr="00BE20B1">
        <w:trPr>
          <w:cantSplit/>
          <w:trHeight w:val="20"/>
        </w:trPr>
        <w:tc>
          <w:tcPr>
            <w:tcW w:w="263" w:type="pct"/>
          </w:tcPr>
          <w:p w14:paraId="29E4F79B"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hideMark/>
          </w:tcPr>
          <w:p w14:paraId="4FFBCF2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Механизаторов, 4 (578 м на северо-восток)</w:t>
            </w:r>
          </w:p>
        </w:tc>
        <w:tc>
          <w:tcPr>
            <w:tcW w:w="744" w:type="pct"/>
            <w:vAlign w:val="center"/>
            <w:hideMark/>
          </w:tcPr>
          <w:p w14:paraId="0A46B67B"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10000</w:t>
            </w:r>
          </w:p>
        </w:tc>
        <w:tc>
          <w:tcPr>
            <w:tcW w:w="1871" w:type="pct"/>
            <w:hideMark/>
          </w:tcPr>
          <w:p w14:paraId="55D33FB5"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обслуживания автомобильного транспорта, стоянки (парковки) автомобилей</w:t>
            </w:r>
          </w:p>
        </w:tc>
      </w:tr>
      <w:tr w:rsidR="00E63B45" w:rsidRPr="00E63B45" w14:paraId="50661B52" w14:textId="77777777" w:rsidTr="00BE20B1">
        <w:trPr>
          <w:cantSplit/>
          <w:trHeight w:val="20"/>
        </w:trPr>
        <w:tc>
          <w:tcPr>
            <w:tcW w:w="263" w:type="pct"/>
          </w:tcPr>
          <w:p w14:paraId="4500B6B9"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hideMark/>
          </w:tcPr>
          <w:p w14:paraId="476EA32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Новоникольское шоссе, 2а (80 м на юго-запад)</w:t>
            </w:r>
          </w:p>
        </w:tc>
        <w:tc>
          <w:tcPr>
            <w:tcW w:w="744" w:type="pct"/>
            <w:vAlign w:val="center"/>
            <w:hideMark/>
          </w:tcPr>
          <w:p w14:paraId="7A7722F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6320</w:t>
            </w:r>
          </w:p>
        </w:tc>
        <w:tc>
          <w:tcPr>
            <w:tcW w:w="1871" w:type="pct"/>
            <w:hideMark/>
          </w:tcPr>
          <w:p w14:paraId="4784E58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обслуживания автомобильного транспорта, объекты административно-делового назначения</w:t>
            </w:r>
          </w:p>
        </w:tc>
      </w:tr>
      <w:tr w:rsidR="00E63B45" w:rsidRPr="00E63B45" w14:paraId="145A9644" w14:textId="77777777" w:rsidTr="00BE20B1">
        <w:trPr>
          <w:cantSplit/>
          <w:trHeight w:val="20"/>
        </w:trPr>
        <w:tc>
          <w:tcPr>
            <w:tcW w:w="263" w:type="pct"/>
          </w:tcPr>
          <w:p w14:paraId="78330A3A"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hideMark/>
          </w:tcPr>
          <w:p w14:paraId="591C536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Некрасова, 209 (87 м на северо-запад)</w:t>
            </w:r>
          </w:p>
        </w:tc>
        <w:tc>
          <w:tcPr>
            <w:tcW w:w="744" w:type="pct"/>
            <w:vAlign w:val="center"/>
            <w:hideMark/>
          </w:tcPr>
          <w:p w14:paraId="2EB935EB"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3750</w:t>
            </w:r>
          </w:p>
        </w:tc>
        <w:tc>
          <w:tcPr>
            <w:tcW w:w="1871" w:type="pct"/>
            <w:hideMark/>
          </w:tcPr>
          <w:p w14:paraId="1256507D"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торгового назначения и общественного питания</w:t>
            </w:r>
          </w:p>
        </w:tc>
      </w:tr>
      <w:tr w:rsidR="00E63B45" w:rsidRPr="00E63B45" w14:paraId="368415DC" w14:textId="77777777" w:rsidTr="00BE20B1">
        <w:trPr>
          <w:cantSplit/>
          <w:trHeight w:val="20"/>
        </w:trPr>
        <w:tc>
          <w:tcPr>
            <w:tcW w:w="263" w:type="pct"/>
          </w:tcPr>
          <w:p w14:paraId="724373C9"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hideMark/>
          </w:tcPr>
          <w:p w14:paraId="20BDD1FE"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Ровная, 5 (120 м на юго-запад)</w:t>
            </w:r>
          </w:p>
        </w:tc>
        <w:tc>
          <w:tcPr>
            <w:tcW w:w="744" w:type="pct"/>
            <w:vAlign w:val="center"/>
            <w:hideMark/>
          </w:tcPr>
          <w:p w14:paraId="2D2DCD60"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89781</w:t>
            </w:r>
          </w:p>
        </w:tc>
        <w:tc>
          <w:tcPr>
            <w:tcW w:w="1871" w:type="pct"/>
            <w:hideMark/>
          </w:tcPr>
          <w:p w14:paraId="512C9605"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хранения автомобильного транспорта</w:t>
            </w:r>
          </w:p>
        </w:tc>
      </w:tr>
      <w:tr w:rsidR="00E63B45" w:rsidRPr="00E63B45" w14:paraId="499EF5C8" w14:textId="77777777" w:rsidTr="00BE20B1">
        <w:trPr>
          <w:cantSplit/>
          <w:trHeight w:val="20"/>
        </w:trPr>
        <w:tc>
          <w:tcPr>
            <w:tcW w:w="263" w:type="pct"/>
          </w:tcPr>
          <w:p w14:paraId="04475CD0"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hideMark/>
          </w:tcPr>
          <w:p w14:paraId="40C03A68"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Ровная, 12 (280 м на юго-запад)</w:t>
            </w:r>
          </w:p>
        </w:tc>
        <w:tc>
          <w:tcPr>
            <w:tcW w:w="744" w:type="pct"/>
            <w:vAlign w:val="center"/>
            <w:hideMark/>
          </w:tcPr>
          <w:p w14:paraId="298D6D0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105432</w:t>
            </w:r>
          </w:p>
        </w:tc>
        <w:tc>
          <w:tcPr>
            <w:tcW w:w="1871" w:type="pct"/>
            <w:hideMark/>
          </w:tcPr>
          <w:p w14:paraId="319C060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Промышленные объекты III класса опасности</w:t>
            </w:r>
          </w:p>
        </w:tc>
      </w:tr>
      <w:tr w:rsidR="00E63B45" w:rsidRPr="00E63B45" w14:paraId="12351EC0" w14:textId="77777777" w:rsidTr="00BE20B1">
        <w:trPr>
          <w:cantSplit/>
          <w:trHeight w:val="20"/>
        </w:trPr>
        <w:tc>
          <w:tcPr>
            <w:tcW w:w="263" w:type="pct"/>
          </w:tcPr>
          <w:p w14:paraId="7247D3F1"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hideMark/>
          </w:tcPr>
          <w:p w14:paraId="489AC008"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Тургенева, 164 (91 м на юго-запад)</w:t>
            </w:r>
          </w:p>
        </w:tc>
        <w:tc>
          <w:tcPr>
            <w:tcW w:w="744" w:type="pct"/>
            <w:vAlign w:val="center"/>
            <w:hideMark/>
          </w:tcPr>
          <w:p w14:paraId="73C5D9E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4966</w:t>
            </w:r>
          </w:p>
        </w:tc>
        <w:tc>
          <w:tcPr>
            <w:tcW w:w="1871" w:type="pct"/>
            <w:hideMark/>
          </w:tcPr>
          <w:p w14:paraId="0846764D"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обслуживания автомобильного транспорта</w:t>
            </w:r>
          </w:p>
        </w:tc>
      </w:tr>
      <w:tr w:rsidR="00E63B45" w:rsidRPr="00E63B45" w14:paraId="056C525B" w14:textId="77777777" w:rsidTr="00BE20B1">
        <w:trPr>
          <w:cantSplit/>
          <w:trHeight w:val="20"/>
        </w:trPr>
        <w:tc>
          <w:tcPr>
            <w:tcW w:w="263" w:type="pct"/>
          </w:tcPr>
          <w:p w14:paraId="1AE956C3"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hideMark/>
          </w:tcPr>
          <w:p w14:paraId="04B2345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Тургенева, 164 (61 м на юго-запад)</w:t>
            </w:r>
          </w:p>
        </w:tc>
        <w:tc>
          <w:tcPr>
            <w:tcW w:w="744" w:type="pct"/>
            <w:vAlign w:val="center"/>
            <w:hideMark/>
          </w:tcPr>
          <w:p w14:paraId="438F65C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4886</w:t>
            </w:r>
          </w:p>
        </w:tc>
        <w:tc>
          <w:tcPr>
            <w:tcW w:w="1871" w:type="pct"/>
            <w:hideMark/>
          </w:tcPr>
          <w:p w14:paraId="6F4000D1"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бытового обслуживания</w:t>
            </w:r>
          </w:p>
        </w:tc>
      </w:tr>
      <w:tr w:rsidR="00E63B45" w:rsidRPr="00E63B45" w14:paraId="08D6B104" w14:textId="77777777" w:rsidTr="00BE20B1">
        <w:trPr>
          <w:cantSplit/>
          <w:trHeight w:val="20"/>
        </w:trPr>
        <w:tc>
          <w:tcPr>
            <w:tcW w:w="263" w:type="pct"/>
          </w:tcPr>
          <w:p w14:paraId="27A02D6C"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tcPr>
          <w:p w14:paraId="46FB6332"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Тургенева, 164 (125 м на юго-запад)</w:t>
            </w:r>
          </w:p>
        </w:tc>
        <w:tc>
          <w:tcPr>
            <w:tcW w:w="744" w:type="pct"/>
            <w:vAlign w:val="center"/>
          </w:tcPr>
          <w:p w14:paraId="351962A3"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16185</w:t>
            </w:r>
          </w:p>
        </w:tc>
        <w:tc>
          <w:tcPr>
            <w:tcW w:w="1871" w:type="pct"/>
          </w:tcPr>
          <w:p w14:paraId="29E9C927"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коммунально-складского назначения</w:t>
            </w:r>
          </w:p>
        </w:tc>
      </w:tr>
      <w:tr w:rsidR="00E63B45" w:rsidRPr="00E63B45" w14:paraId="7FEFF156" w14:textId="77777777" w:rsidTr="00BE20B1">
        <w:trPr>
          <w:cantSplit/>
          <w:trHeight w:val="20"/>
        </w:trPr>
        <w:tc>
          <w:tcPr>
            <w:tcW w:w="263" w:type="pct"/>
          </w:tcPr>
          <w:p w14:paraId="2F51A3BF"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tcPr>
          <w:p w14:paraId="6A03A03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Владивостокское шоссе, 149 (135 м на юго-восток)</w:t>
            </w:r>
          </w:p>
        </w:tc>
        <w:tc>
          <w:tcPr>
            <w:tcW w:w="744" w:type="pct"/>
            <w:vAlign w:val="center"/>
          </w:tcPr>
          <w:p w14:paraId="28254E6B"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7618</w:t>
            </w:r>
          </w:p>
        </w:tc>
        <w:tc>
          <w:tcPr>
            <w:tcW w:w="1871" w:type="pct"/>
          </w:tcPr>
          <w:p w14:paraId="3A3E37D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административно-делового назначения</w:t>
            </w:r>
          </w:p>
        </w:tc>
      </w:tr>
      <w:tr w:rsidR="00E63B45" w:rsidRPr="00E63B45" w14:paraId="26DBC05F" w14:textId="77777777" w:rsidTr="00BE20B1">
        <w:trPr>
          <w:cantSplit/>
          <w:trHeight w:val="20"/>
        </w:trPr>
        <w:tc>
          <w:tcPr>
            <w:tcW w:w="263" w:type="pct"/>
          </w:tcPr>
          <w:p w14:paraId="330A7B16"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tcPr>
          <w:p w14:paraId="3420C4C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Раковское шоссе, 1 (ориентир)</w:t>
            </w:r>
          </w:p>
        </w:tc>
        <w:tc>
          <w:tcPr>
            <w:tcW w:w="744" w:type="pct"/>
            <w:vAlign w:val="center"/>
          </w:tcPr>
          <w:p w14:paraId="682A9CB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380135</w:t>
            </w:r>
          </w:p>
        </w:tc>
        <w:tc>
          <w:tcPr>
            <w:tcW w:w="1871" w:type="pct"/>
          </w:tcPr>
          <w:p w14:paraId="45CB648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инженерно-технического обеспечения</w:t>
            </w:r>
          </w:p>
        </w:tc>
      </w:tr>
      <w:tr w:rsidR="00E63B45" w:rsidRPr="00E63B45" w14:paraId="55AC1D84" w14:textId="77777777" w:rsidTr="00BE20B1">
        <w:trPr>
          <w:cantSplit/>
          <w:trHeight w:val="20"/>
        </w:trPr>
        <w:tc>
          <w:tcPr>
            <w:tcW w:w="263" w:type="pct"/>
          </w:tcPr>
          <w:p w14:paraId="576FBAA0"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tcPr>
          <w:p w14:paraId="74577C37"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Механизаторов, 4 (ориентир)</w:t>
            </w:r>
          </w:p>
        </w:tc>
        <w:tc>
          <w:tcPr>
            <w:tcW w:w="744" w:type="pct"/>
            <w:vAlign w:val="center"/>
          </w:tcPr>
          <w:p w14:paraId="5B453FF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80500</w:t>
            </w:r>
          </w:p>
        </w:tc>
        <w:tc>
          <w:tcPr>
            <w:tcW w:w="1871" w:type="pct"/>
          </w:tcPr>
          <w:p w14:paraId="0AB4D06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обслуживания автомобильного транспорта</w:t>
            </w:r>
          </w:p>
        </w:tc>
      </w:tr>
      <w:tr w:rsidR="00E63B45" w:rsidRPr="00E63B45" w14:paraId="71C4A6DF" w14:textId="77777777" w:rsidTr="00BE20B1">
        <w:trPr>
          <w:cantSplit/>
          <w:trHeight w:val="20"/>
        </w:trPr>
        <w:tc>
          <w:tcPr>
            <w:tcW w:w="263" w:type="pct"/>
          </w:tcPr>
          <w:p w14:paraId="46F534D5"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tcPr>
          <w:p w14:paraId="47F8AE17"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Пологая, 59 (177 м на юго-восток)</w:t>
            </w:r>
          </w:p>
        </w:tc>
        <w:tc>
          <w:tcPr>
            <w:tcW w:w="744" w:type="pct"/>
            <w:vAlign w:val="center"/>
          </w:tcPr>
          <w:p w14:paraId="2A3B729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2000</w:t>
            </w:r>
          </w:p>
        </w:tc>
        <w:tc>
          <w:tcPr>
            <w:tcW w:w="1871" w:type="pct"/>
          </w:tcPr>
          <w:p w14:paraId="45A8A4B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коммунально-складского назначения</w:t>
            </w:r>
          </w:p>
        </w:tc>
      </w:tr>
      <w:tr w:rsidR="00E63B45" w:rsidRPr="00E63B45" w14:paraId="4C42C980" w14:textId="77777777" w:rsidTr="00BE20B1">
        <w:trPr>
          <w:cantSplit/>
          <w:trHeight w:val="20"/>
        </w:trPr>
        <w:tc>
          <w:tcPr>
            <w:tcW w:w="263" w:type="pct"/>
          </w:tcPr>
          <w:p w14:paraId="2042AC67"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tcPr>
          <w:p w14:paraId="38DCBAC5"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Лесозаводская, 13 (20 м на запад)</w:t>
            </w:r>
          </w:p>
        </w:tc>
        <w:tc>
          <w:tcPr>
            <w:tcW w:w="744" w:type="pct"/>
            <w:vAlign w:val="center"/>
          </w:tcPr>
          <w:p w14:paraId="06F5D8C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726</w:t>
            </w:r>
          </w:p>
        </w:tc>
        <w:tc>
          <w:tcPr>
            <w:tcW w:w="1871" w:type="pct"/>
          </w:tcPr>
          <w:p w14:paraId="20893F01"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бытового обслуживания</w:t>
            </w:r>
          </w:p>
        </w:tc>
      </w:tr>
      <w:tr w:rsidR="00E63B45" w:rsidRPr="00E63B45" w14:paraId="3676D73D" w14:textId="77777777" w:rsidTr="00BE20B1">
        <w:trPr>
          <w:cantSplit/>
          <w:trHeight w:val="20"/>
        </w:trPr>
        <w:tc>
          <w:tcPr>
            <w:tcW w:w="263" w:type="pct"/>
          </w:tcPr>
          <w:p w14:paraId="39391FEC"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tcPr>
          <w:p w14:paraId="5F8A7434" w14:textId="77777777" w:rsidR="00BE20B1" w:rsidRPr="00E63B45" w:rsidRDefault="00BE20B1" w:rsidP="00E63B45">
            <w:pPr>
              <w:tabs>
                <w:tab w:val="left" w:pos="1222"/>
              </w:tabs>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Штабского, 18 (145 м на юго-восток)</w:t>
            </w:r>
          </w:p>
        </w:tc>
        <w:tc>
          <w:tcPr>
            <w:tcW w:w="744" w:type="pct"/>
            <w:vAlign w:val="center"/>
          </w:tcPr>
          <w:p w14:paraId="5D98D61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20697</w:t>
            </w:r>
          </w:p>
        </w:tc>
        <w:tc>
          <w:tcPr>
            <w:tcW w:w="1871" w:type="pct"/>
          </w:tcPr>
          <w:p w14:paraId="4B59289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коммунально-складского назначения</w:t>
            </w:r>
          </w:p>
        </w:tc>
      </w:tr>
      <w:tr w:rsidR="00E63B45" w:rsidRPr="00E63B45" w14:paraId="2ED09622" w14:textId="77777777" w:rsidTr="00BE20B1">
        <w:trPr>
          <w:cantSplit/>
          <w:trHeight w:val="20"/>
        </w:trPr>
        <w:tc>
          <w:tcPr>
            <w:tcW w:w="263" w:type="pct"/>
          </w:tcPr>
          <w:p w14:paraId="082C0359"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sz w:val="28"/>
                <w:szCs w:val="28"/>
                <w:lang w:eastAsia="ru-RU"/>
              </w:rPr>
            </w:pPr>
          </w:p>
        </w:tc>
        <w:tc>
          <w:tcPr>
            <w:tcW w:w="2122" w:type="pct"/>
          </w:tcPr>
          <w:p w14:paraId="1B892C0D"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Шевченко, 10 (144 м на северо-запад)</w:t>
            </w:r>
          </w:p>
        </w:tc>
        <w:tc>
          <w:tcPr>
            <w:tcW w:w="744" w:type="pct"/>
            <w:vAlign w:val="center"/>
          </w:tcPr>
          <w:p w14:paraId="786BA378"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28688</w:t>
            </w:r>
          </w:p>
        </w:tc>
        <w:tc>
          <w:tcPr>
            <w:tcW w:w="1871" w:type="pct"/>
          </w:tcPr>
          <w:p w14:paraId="546B2E0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Промышленные объекты III класса опасности</w:t>
            </w:r>
          </w:p>
        </w:tc>
      </w:tr>
      <w:tr w:rsidR="00E63B45" w:rsidRPr="00E63B45" w14:paraId="7AC2F72F" w14:textId="77777777" w:rsidTr="00BE20B1">
        <w:trPr>
          <w:cantSplit/>
          <w:trHeight w:val="20"/>
        </w:trPr>
        <w:tc>
          <w:tcPr>
            <w:tcW w:w="263" w:type="pct"/>
          </w:tcPr>
          <w:p w14:paraId="131C71EB"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bCs/>
                <w:sz w:val="28"/>
                <w:szCs w:val="28"/>
                <w:lang w:eastAsia="ru-RU"/>
              </w:rPr>
            </w:pPr>
          </w:p>
        </w:tc>
        <w:tc>
          <w:tcPr>
            <w:tcW w:w="2122" w:type="pct"/>
          </w:tcPr>
          <w:p w14:paraId="454AF68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Выгонная, 5</w:t>
            </w:r>
          </w:p>
        </w:tc>
        <w:tc>
          <w:tcPr>
            <w:tcW w:w="744" w:type="pct"/>
            <w:vAlign w:val="center"/>
          </w:tcPr>
          <w:p w14:paraId="67DF53D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14664</w:t>
            </w:r>
          </w:p>
        </w:tc>
        <w:tc>
          <w:tcPr>
            <w:tcW w:w="1871" w:type="pct"/>
          </w:tcPr>
          <w:p w14:paraId="7D9FE938"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дошкольного образования</w:t>
            </w:r>
          </w:p>
        </w:tc>
      </w:tr>
      <w:tr w:rsidR="00E63B45" w:rsidRPr="00E63B45" w14:paraId="0EC6927B" w14:textId="77777777" w:rsidTr="00BE20B1">
        <w:trPr>
          <w:cantSplit/>
          <w:trHeight w:val="20"/>
        </w:trPr>
        <w:tc>
          <w:tcPr>
            <w:tcW w:w="263" w:type="pct"/>
          </w:tcPr>
          <w:p w14:paraId="2491D15E"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bCs/>
                <w:sz w:val="28"/>
                <w:szCs w:val="28"/>
                <w:lang w:eastAsia="ru-RU"/>
              </w:rPr>
            </w:pPr>
          </w:p>
        </w:tc>
        <w:tc>
          <w:tcPr>
            <w:tcW w:w="2122" w:type="pct"/>
          </w:tcPr>
          <w:p w14:paraId="0919D067"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Выгонная</w:t>
            </w:r>
          </w:p>
        </w:tc>
        <w:tc>
          <w:tcPr>
            <w:tcW w:w="744" w:type="pct"/>
            <w:vAlign w:val="center"/>
          </w:tcPr>
          <w:p w14:paraId="3E5CBD4F"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13300</w:t>
            </w:r>
          </w:p>
        </w:tc>
        <w:tc>
          <w:tcPr>
            <w:tcW w:w="1871" w:type="pct"/>
          </w:tcPr>
          <w:p w14:paraId="06D75AE4"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дошкольного образования</w:t>
            </w:r>
          </w:p>
        </w:tc>
      </w:tr>
      <w:tr w:rsidR="00E63B45" w:rsidRPr="00E63B45" w14:paraId="504F3D48" w14:textId="77777777" w:rsidTr="00BE20B1">
        <w:trPr>
          <w:cantSplit/>
          <w:trHeight w:val="20"/>
        </w:trPr>
        <w:tc>
          <w:tcPr>
            <w:tcW w:w="263" w:type="pct"/>
          </w:tcPr>
          <w:p w14:paraId="72EE2E41"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bCs/>
                <w:sz w:val="28"/>
                <w:szCs w:val="28"/>
                <w:lang w:eastAsia="ru-RU"/>
              </w:rPr>
            </w:pPr>
          </w:p>
        </w:tc>
        <w:tc>
          <w:tcPr>
            <w:tcW w:w="2122" w:type="pct"/>
          </w:tcPr>
          <w:p w14:paraId="36716EF2"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Новоникольское шоссе, 19б (732 м на северо-восток)</w:t>
            </w:r>
          </w:p>
        </w:tc>
        <w:tc>
          <w:tcPr>
            <w:tcW w:w="744" w:type="pct"/>
            <w:vAlign w:val="center"/>
          </w:tcPr>
          <w:p w14:paraId="38BA1328"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4831</w:t>
            </w:r>
          </w:p>
        </w:tc>
        <w:tc>
          <w:tcPr>
            <w:tcW w:w="1871" w:type="pct"/>
          </w:tcPr>
          <w:p w14:paraId="557DA5D2"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дошкольного образования</w:t>
            </w:r>
          </w:p>
        </w:tc>
      </w:tr>
      <w:tr w:rsidR="00E63B45" w:rsidRPr="00E63B45" w14:paraId="5E4EF3DA" w14:textId="77777777" w:rsidTr="00BE20B1">
        <w:trPr>
          <w:cantSplit/>
          <w:trHeight w:val="20"/>
        </w:trPr>
        <w:tc>
          <w:tcPr>
            <w:tcW w:w="263" w:type="pct"/>
          </w:tcPr>
          <w:p w14:paraId="0AEEE4C0"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bCs/>
                <w:sz w:val="28"/>
                <w:szCs w:val="28"/>
                <w:lang w:eastAsia="ru-RU"/>
              </w:rPr>
            </w:pPr>
          </w:p>
        </w:tc>
        <w:tc>
          <w:tcPr>
            <w:tcW w:w="2122" w:type="pct"/>
          </w:tcPr>
          <w:p w14:paraId="09CA5B51" w14:textId="13D0D4E0"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 xml:space="preserve">Приморский край, г. Уссурийск, </w:t>
            </w:r>
            <w:r w:rsidR="00313E5A" w:rsidRPr="00E63B45">
              <w:rPr>
                <w:rFonts w:ascii="Times New Roman" w:eastAsia="Times New Roman" w:hAnsi="Times New Roman" w:cs="Times New Roman"/>
                <w:sz w:val="28"/>
                <w:szCs w:val="28"/>
                <w:lang w:eastAsia="ru-RU"/>
              </w:rPr>
              <w:br/>
            </w:r>
            <w:r w:rsidRPr="00E63B45">
              <w:rPr>
                <w:rFonts w:ascii="Times New Roman" w:eastAsia="Times New Roman" w:hAnsi="Times New Roman" w:cs="Times New Roman"/>
                <w:sz w:val="28"/>
                <w:szCs w:val="28"/>
                <w:lang w:eastAsia="ru-RU"/>
              </w:rPr>
              <w:t>пер. Больничный – ул. Полушкина – ул. Вострецова</w:t>
            </w:r>
          </w:p>
        </w:tc>
        <w:tc>
          <w:tcPr>
            <w:tcW w:w="744" w:type="pct"/>
            <w:vAlign w:val="center"/>
          </w:tcPr>
          <w:p w14:paraId="331DE36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12186</w:t>
            </w:r>
          </w:p>
        </w:tc>
        <w:tc>
          <w:tcPr>
            <w:tcW w:w="1871" w:type="pct"/>
          </w:tcPr>
          <w:p w14:paraId="1CAAC4D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дошкольного образования</w:t>
            </w:r>
          </w:p>
        </w:tc>
      </w:tr>
      <w:tr w:rsidR="00E63B45" w:rsidRPr="00E63B45" w14:paraId="0AD107E5" w14:textId="77777777" w:rsidTr="00BE20B1">
        <w:trPr>
          <w:cantSplit/>
          <w:trHeight w:val="20"/>
        </w:trPr>
        <w:tc>
          <w:tcPr>
            <w:tcW w:w="263" w:type="pct"/>
          </w:tcPr>
          <w:p w14:paraId="15EDDA6C"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bCs/>
                <w:sz w:val="28"/>
                <w:szCs w:val="28"/>
                <w:lang w:eastAsia="ru-RU"/>
              </w:rPr>
            </w:pPr>
          </w:p>
        </w:tc>
        <w:tc>
          <w:tcPr>
            <w:tcW w:w="2122" w:type="pct"/>
          </w:tcPr>
          <w:p w14:paraId="60E12E1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с. Корсаковка, ул. Комсомольская, 14 (506 м на северо-запад)</w:t>
            </w:r>
          </w:p>
        </w:tc>
        <w:tc>
          <w:tcPr>
            <w:tcW w:w="744" w:type="pct"/>
            <w:vAlign w:val="center"/>
          </w:tcPr>
          <w:p w14:paraId="39B2CFF3"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7428</w:t>
            </w:r>
          </w:p>
        </w:tc>
        <w:tc>
          <w:tcPr>
            <w:tcW w:w="1871" w:type="pct"/>
          </w:tcPr>
          <w:p w14:paraId="1BE066B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дошкольного образования</w:t>
            </w:r>
          </w:p>
        </w:tc>
      </w:tr>
      <w:tr w:rsidR="00E63B45" w:rsidRPr="00E63B45" w14:paraId="455CBF5A" w14:textId="77777777" w:rsidTr="00BE20B1">
        <w:trPr>
          <w:cantSplit/>
          <w:trHeight w:val="20"/>
        </w:trPr>
        <w:tc>
          <w:tcPr>
            <w:tcW w:w="263" w:type="pct"/>
          </w:tcPr>
          <w:p w14:paraId="1028A360"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bCs/>
                <w:sz w:val="28"/>
                <w:szCs w:val="28"/>
                <w:lang w:eastAsia="ru-RU"/>
              </w:rPr>
            </w:pPr>
          </w:p>
        </w:tc>
        <w:tc>
          <w:tcPr>
            <w:tcW w:w="2122" w:type="pct"/>
          </w:tcPr>
          <w:p w14:paraId="021062C9"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Покровская, 14 (526 м на северо-восток)</w:t>
            </w:r>
          </w:p>
        </w:tc>
        <w:tc>
          <w:tcPr>
            <w:tcW w:w="744" w:type="pct"/>
            <w:vAlign w:val="center"/>
          </w:tcPr>
          <w:p w14:paraId="49AA626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10836</w:t>
            </w:r>
          </w:p>
        </w:tc>
        <w:tc>
          <w:tcPr>
            <w:tcW w:w="1871" w:type="pct"/>
          </w:tcPr>
          <w:p w14:paraId="288D074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дошкольного образования</w:t>
            </w:r>
          </w:p>
        </w:tc>
      </w:tr>
      <w:tr w:rsidR="00E63B45" w:rsidRPr="00E63B45" w14:paraId="5044508E" w14:textId="77777777" w:rsidTr="00BE20B1">
        <w:trPr>
          <w:cantSplit/>
          <w:trHeight w:val="20"/>
        </w:trPr>
        <w:tc>
          <w:tcPr>
            <w:tcW w:w="263" w:type="pct"/>
          </w:tcPr>
          <w:p w14:paraId="1225BF02"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bCs/>
                <w:sz w:val="28"/>
                <w:szCs w:val="28"/>
                <w:lang w:eastAsia="ru-RU"/>
              </w:rPr>
            </w:pPr>
          </w:p>
        </w:tc>
        <w:tc>
          <w:tcPr>
            <w:tcW w:w="2122" w:type="pct"/>
          </w:tcPr>
          <w:p w14:paraId="4D1D650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 xml:space="preserve">Приморский край, г. Уссурийск, </w:t>
            </w:r>
            <w:r w:rsidRPr="00E63B45">
              <w:rPr>
                <w:rFonts w:ascii="Times New Roman" w:eastAsia="Times New Roman" w:hAnsi="Times New Roman" w:cs="Times New Roman"/>
                <w:sz w:val="28"/>
                <w:szCs w:val="28"/>
                <w:lang w:eastAsia="ru-RU"/>
              </w:rPr>
              <w:br/>
              <w:t>р-н ул. Московская</w:t>
            </w:r>
          </w:p>
        </w:tc>
        <w:tc>
          <w:tcPr>
            <w:tcW w:w="744" w:type="pct"/>
            <w:vAlign w:val="center"/>
          </w:tcPr>
          <w:p w14:paraId="7BB8907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15400</w:t>
            </w:r>
          </w:p>
        </w:tc>
        <w:tc>
          <w:tcPr>
            <w:tcW w:w="1871" w:type="pct"/>
          </w:tcPr>
          <w:p w14:paraId="728AC21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дошкольного образования</w:t>
            </w:r>
          </w:p>
        </w:tc>
      </w:tr>
      <w:tr w:rsidR="00E63B45" w:rsidRPr="00E63B45" w14:paraId="1A0AAD8E" w14:textId="77777777" w:rsidTr="00BE20B1">
        <w:trPr>
          <w:cantSplit/>
          <w:trHeight w:val="20"/>
        </w:trPr>
        <w:tc>
          <w:tcPr>
            <w:tcW w:w="263" w:type="pct"/>
          </w:tcPr>
          <w:p w14:paraId="67D348F3"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bCs/>
                <w:sz w:val="28"/>
                <w:szCs w:val="28"/>
                <w:lang w:eastAsia="ru-RU"/>
              </w:rPr>
            </w:pPr>
          </w:p>
        </w:tc>
        <w:tc>
          <w:tcPr>
            <w:tcW w:w="2122" w:type="pct"/>
          </w:tcPr>
          <w:p w14:paraId="2FA28BA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 xml:space="preserve">Приморский край, г. Уссурийск, </w:t>
            </w:r>
            <w:r w:rsidRPr="00E63B45">
              <w:rPr>
                <w:rFonts w:ascii="Times New Roman" w:eastAsia="Times New Roman" w:hAnsi="Times New Roman" w:cs="Times New Roman"/>
                <w:sz w:val="28"/>
                <w:szCs w:val="28"/>
                <w:lang w:eastAsia="ru-RU"/>
              </w:rPr>
              <w:br/>
              <w:t>р-н ул. Московская</w:t>
            </w:r>
          </w:p>
        </w:tc>
        <w:tc>
          <w:tcPr>
            <w:tcW w:w="744" w:type="pct"/>
            <w:vAlign w:val="center"/>
          </w:tcPr>
          <w:p w14:paraId="09D4B62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15015</w:t>
            </w:r>
          </w:p>
        </w:tc>
        <w:tc>
          <w:tcPr>
            <w:tcW w:w="1871" w:type="pct"/>
          </w:tcPr>
          <w:p w14:paraId="405BBA6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дошкольного образования</w:t>
            </w:r>
          </w:p>
        </w:tc>
      </w:tr>
      <w:tr w:rsidR="00E63B45" w:rsidRPr="00E63B45" w14:paraId="379DFC2E" w14:textId="77777777" w:rsidTr="00BE20B1">
        <w:trPr>
          <w:cantSplit/>
          <w:trHeight w:val="20"/>
        </w:trPr>
        <w:tc>
          <w:tcPr>
            <w:tcW w:w="263" w:type="pct"/>
          </w:tcPr>
          <w:p w14:paraId="26B0D38A"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bCs/>
                <w:sz w:val="28"/>
                <w:szCs w:val="28"/>
                <w:lang w:eastAsia="ru-RU"/>
              </w:rPr>
            </w:pPr>
          </w:p>
        </w:tc>
        <w:tc>
          <w:tcPr>
            <w:tcW w:w="2122" w:type="pct"/>
          </w:tcPr>
          <w:p w14:paraId="68B01C6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Чичерина, земельный участок № 155</w:t>
            </w:r>
          </w:p>
        </w:tc>
        <w:tc>
          <w:tcPr>
            <w:tcW w:w="744" w:type="pct"/>
            <w:vAlign w:val="center"/>
          </w:tcPr>
          <w:p w14:paraId="473DF83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24920</w:t>
            </w:r>
          </w:p>
        </w:tc>
        <w:tc>
          <w:tcPr>
            <w:tcW w:w="1871" w:type="pct"/>
          </w:tcPr>
          <w:p w14:paraId="2F67AE7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общеобразовательного назначения</w:t>
            </w:r>
          </w:p>
        </w:tc>
      </w:tr>
      <w:tr w:rsidR="00E63B45" w:rsidRPr="00E63B45" w14:paraId="4E0CC929" w14:textId="77777777" w:rsidTr="00BE20B1">
        <w:trPr>
          <w:cantSplit/>
          <w:trHeight w:val="20"/>
        </w:trPr>
        <w:tc>
          <w:tcPr>
            <w:tcW w:w="263" w:type="pct"/>
          </w:tcPr>
          <w:p w14:paraId="42E03379" w14:textId="77777777" w:rsidR="00BE20B1" w:rsidRPr="00E63B45" w:rsidRDefault="00BE20B1" w:rsidP="00E63B45">
            <w:pPr>
              <w:pStyle w:val="af6"/>
              <w:numPr>
                <w:ilvl w:val="0"/>
                <w:numId w:val="12"/>
              </w:numPr>
              <w:spacing w:after="0" w:line="240" w:lineRule="auto"/>
              <w:ind w:left="0" w:firstLine="0"/>
              <w:rPr>
                <w:rFonts w:ascii="Times New Roman" w:eastAsia="Times New Roman" w:hAnsi="Times New Roman"/>
                <w:bCs/>
                <w:sz w:val="28"/>
                <w:szCs w:val="28"/>
                <w:lang w:eastAsia="ru-RU"/>
              </w:rPr>
            </w:pPr>
          </w:p>
        </w:tc>
        <w:tc>
          <w:tcPr>
            <w:tcW w:w="2122" w:type="pct"/>
          </w:tcPr>
          <w:p w14:paraId="2E237CB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Приморский край, г. Уссурийск, ул. Выгонная, земельный участок № 1б</w:t>
            </w:r>
          </w:p>
        </w:tc>
        <w:tc>
          <w:tcPr>
            <w:tcW w:w="744" w:type="pct"/>
            <w:vAlign w:val="center"/>
          </w:tcPr>
          <w:p w14:paraId="2274C84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40484</w:t>
            </w:r>
          </w:p>
        </w:tc>
        <w:tc>
          <w:tcPr>
            <w:tcW w:w="1871" w:type="pct"/>
          </w:tcPr>
          <w:p w14:paraId="753359E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Объекты общеобразовательного назначения</w:t>
            </w:r>
          </w:p>
        </w:tc>
      </w:tr>
    </w:tbl>
    <w:p w14:paraId="0CC88828" w14:textId="3C506695" w:rsidR="00BE20B1" w:rsidRPr="00E63B45" w:rsidRDefault="00BE20B1" w:rsidP="001A7D1E">
      <w:pPr>
        <w:spacing w:before="160" w:line="360" w:lineRule="auto"/>
        <w:rPr>
          <w:rFonts w:ascii="Times New Roman" w:hAnsi="Times New Roman" w:cs="Times New Roman"/>
          <w:sz w:val="28"/>
          <w:szCs w:val="28"/>
        </w:rPr>
      </w:pPr>
      <w:r w:rsidRPr="00E63B45">
        <w:rPr>
          <w:rFonts w:ascii="Times New Roman" w:hAnsi="Times New Roman" w:cs="Times New Roman"/>
          <w:sz w:val="28"/>
          <w:szCs w:val="28"/>
        </w:rPr>
        <w:t>Перечень инвестиционных проектов резидентов СПВ в разрезе отраслей</w:t>
      </w:r>
    </w:p>
    <w:tbl>
      <w:tblPr>
        <w:tblStyle w:val="ab"/>
        <w:tblW w:w="5000" w:type="pct"/>
        <w:jc w:val="center"/>
        <w:tblLayout w:type="fixed"/>
        <w:tblLook w:val="04A0" w:firstRow="1" w:lastRow="0" w:firstColumn="1" w:lastColumn="0" w:noHBand="0" w:noVBand="1"/>
      </w:tblPr>
      <w:tblGrid>
        <w:gridCol w:w="832"/>
        <w:gridCol w:w="3858"/>
        <w:gridCol w:w="6257"/>
        <w:gridCol w:w="1878"/>
        <w:gridCol w:w="2245"/>
      </w:tblGrid>
      <w:tr w:rsidR="00E63B45" w:rsidRPr="00E63B45" w14:paraId="0FD20985" w14:textId="77777777" w:rsidTr="00313E5A">
        <w:trPr>
          <w:cantSplit/>
          <w:trHeight w:val="20"/>
          <w:tblHeader/>
          <w:jc w:val="center"/>
        </w:trPr>
        <w:tc>
          <w:tcPr>
            <w:tcW w:w="276" w:type="pct"/>
            <w:shd w:val="clear" w:color="auto" w:fill="auto"/>
            <w:vAlign w:val="center"/>
          </w:tcPr>
          <w:p w14:paraId="041C1BE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w:t>
            </w:r>
            <w:r w:rsidRPr="00E63B45">
              <w:rPr>
                <w:rFonts w:ascii="Times New Roman" w:eastAsia="Times New Roman" w:hAnsi="Times New Roman" w:cs="Times New Roman"/>
                <w:sz w:val="28"/>
                <w:szCs w:val="28"/>
                <w:lang w:val="en-US" w:eastAsia="ru-RU"/>
              </w:rPr>
              <w:t xml:space="preserve"> </w:t>
            </w:r>
            <w:r w:rsidRPr="00E63B45">
              <w:rPr>
                <w:rFonts w:ascii="Times New Roman" w:eastAsia="Times New Roman" w:hAnsi="Times New Roman" w:cs="Times New Roman"/>
                <w:sz w:val="28"/>
                <w:szCs w:val="28"/>
                <w:lang w:eastAsia="ru-RU"/>
              </w:rPr>
              <w:t>п/п</w:t>
            </w:r>
          </w:p>
        </w:tc>
        <w:tc>
          <w:tcPr>
            <w:tcW w:w="1280" w:type="pct"/>
            <w:shd w:val="clear" w:color="auto" w:fill="auto"/>
            <w:vAlign w:val="center"/>
            <w:hideMark/>
          </w:tcPr>
          <w:p w14:paraId="45666D2A" w14:textId="77777777" w:rsidR="00BE20B1" w:rsidRPr="00E63B45" w:rsidRDefault="00BE20B1" w:rsidP="00E63B45">
            <w:pPr>
              <w:jc w:val="center"/>
              <w:rPr>
                <w:rFonts w:ascii="Times New Roman" w:eastAsia="Times New Roman" w:hAnsi="Times New Roman" w:cs="Times New Roman"/>
                <w:sz w:val="28"/>
                <w:szCs w:val="28"/>
                <w:lang w:eastAsia="ru-RU"/>
              </w:rPr>
            </w:pPr>
            <w:bookmarkStart w:id="3" w:name="_Ref82278070"/>
            <w:r w:rsidRPr="00E63B45">
              <w:rPr>
                <w:rFonts w:ascii="Times New Roman" w:eastAsia="Times New Roman" w:hAnsi="Times New Roman" w:cs="Times New Roman"/>
                <w:sz w:val="28"/>
                <w:szCs w:val="28"/>
                <w:lang w:eastAsia="ru-RU"/>
              </w:rPr>
              <w:t>Наименование организации, осуществляющей капитальные вложения</w:t>
            </w:r>
            <w:bookmarkEnd w:id="3"/>
          </w:p>
        </w:tc>
        <w:tc>
          <w:tcPr>
            <w:tcW w:w="2076" w:type="pct"/>
            <w:shd w:val="clear" w:color="auto" w:fill="auto"/>
            <w:vAlign w:val="center"/>
            <w:hideMark/>
          </w:tcPr>
          <w:p w14:paraId="0576C9B7"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Наименование проекта</w:t>
            </w:r>
          </w:p>
        </w:tc>
        <w:tc>
          <w:tcPr>
            <w:tcW w:w="623" w:type="pct"/>
            <w:shd w:val="clear" w:color="auto" w:fill="auto"/>
            <w:vAlign w:val="center"/>
            <w:hideMark/>
          </w:tcPr>
          <w:p w14:paraId="392522B6"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Количество рабочих мест</w:t>
            </w:r>
          </w:p>
        </w:tc>
        <w:tc>
          <w:tcPr>
            <w:tcW w:w="745" w:type="pct"/>
            <w:shd w:val="clear" w:color="auto" w:fill="auto"/>
            <w:vAlign w:val="center"/>
          </w:tcPr>
          <w:p w14:paraId="60B1608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Объем инвестиций, млн рублей</w:t>
            </w:r>
          </w:p>
        </w:tc>
      </w:tr>
      <w:tr w:rsidR="00E63B45" w:rsidRPr="00E63B45" w14:paraId="03CCD0A7" w14:textId="77777777" w:rsidTr="00313E5A">
        <w:trPr>
          <w:cantSplit/>
          <w:trHeight w:val="20"/>
          <w:jc w:val="center"/>
        </w:trPr>
        <w:tc>
          <w:tcPr>
            <w:tcW w:w="5000" w:type="pct"/>
            <w:gridSpan w:val="5"/>
            <w:shd w:val="clear" w:color="auto" w:fill="auto"/>
            <w:vAlign w:val="center"/>
          </w:tcPr>
          <w:p w14:paraId="07C3F64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Обрабатывающие производства</w:t>
            </w:r>
          </w:p>
        </w:tc>
      </w:tr>
      <w:tr w:rsidR="00E63B45" w:rsidRPr="00E63B45" w14:paraId="67F747CA" w14:textId="77777777" w:rsidTr="00313E5A">
        <w:trPr>
          <w:cantSplit/>
          <w:trHeight w:val="20"/>
          <w:jc w:val="center"/>
        </w:trPr>
        <w:tc>
          <w:tcPr>
            <w:tcW w:w="276" w:type="pct"/>
            <w:shd w:val="clear" w:color="auto" w:fill="auto"/>
          </w:tcPr>
          <w:p w14:paraId="636D40A0"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71552F89"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«УКФ»</w:t>
            </w:r>
          </w:p>
        </w:tc>
        <w:tc>
          <w:tcPr>
            <w:tcW w:w="2076" w:type="pct"/>
            <w:shd w:val="clear" w:color="auto" w:fill="auto"/>
          </w:tcPr>
          <w:p w14:paraId="6C0D8CC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Восстановление работоспособности и создание рабочих мест на территории Картонного комбината в г. Уссурийск</w:t>
            </w:r>
          </w:p>
        </w:tc>
        <w:tc>
          <w:tcPr>
            <w:tcW w:w="623" w:type="pct"/>
            <w:shd w:val="clear" w:color="auto" w:fill="auto"/>
          </w:tcPr>
          <w:p w14:paraId="5EDFCCB8"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672</w:t>
            </w:r>
          </w:p>
        </w:tc>
        <w:tc>
          <w:tcPr>
            <w:tcW w:w="745" w:type="pct"/>
            <w:shd w:val="clear" w:color="auto" w:fill="auto"/>
          </w:tcPr>
          <w:p w14:paraId="4ABDA1D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160,1</w:t>
            </w:r>
          </w:p>
        </w:tc>
      </w:tr>
      <w:tr w:rsidR="00E63B45" w:rsidRPr="00E63B45" w14:paraId="5BC31AAA" w14:textId="77777777" w:rsidTr="00313E5A">
        <w:trPr>
          <w:cantSplit/>
          <w:trHeight w:val="20"/>
          <w:jc w:val="center"/>
        </w:trPr>
        <w:tc>
          <w:tcPr>
            <w:tcW w:w="276" w:type="pct"/>
            <w:shd w:val="clear" w:color="auto" w:fill="auto"/>
          </w:tcPr>
          <w:p w14:paraId="148A0C8B"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0F0FE327"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«Хлебный Дом</w:t>
            </w:r>
            <w:r w:rsidRPr="00E63B45">
              <w:rPr>
                <w:rFonts w:ascii="Times New Roman" w:eastAsia="Times New Roman" w:hAnsi="Times New Roman" w:cs="Times New Roman"/>
                <w:sz w:val="28"/>
                <w:szCs w:val="28"/>
                <w:lang w:eastAsia="ru-RU"/>
              </w:rPr>
              <w:br/>
              <w:t>Воздвиженский»</w:t>
            </w:r>
          </w:p>
        </w:tc>
        <w:tc>
          <w:tcPr>
            <w:tcW w:w="2076" w:type="pct"/>
            <w:shd w:val="clear" w:color="auto" w:fill="auto"/>
          </w:tcPr>
          <w:p w14:paraId="6F89FA8D"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административно-делового центра общей площадью 1400 кв.м для дальнейшей сдачи в долгосрочную аренду</w:t>
            </w:r>
          </w:p>
        </w:tc>
        <w:tc>
          <w:tcPr>
            <w:tcW w:w="623" w:type="pct"/>
            <w:shd w:val="clear" w:color="auto" w:fill="auto"/>
          </w:tcPr>
          <w:p w14:paraId="1B5DD39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w:t>
            </w:r>
          </w:p>
        </w:tc>
        <w:tc>
          <w:tcPr>
            <w:tcW w:w="745" w:type="pct"/>
            <w:shd w:val="clear" w:color="auto" w:fill="auto"/>
          </w:tcPr>
          <w:p w14:paraId="798AC56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38,7</w:t>
            </w:r>
          </w:p>
        </w:tc>
      </w:tr>
      <w:tr w:rsidR="00E63B45" w:rsidRPr="00E63B45" w14:paraId="721C338E" w14:textId="77777777" w:rsidTr="00313E5A">
        <w:trPr>
          <w:cantSplit/>
          <w:trHeight w:val="20"/>
          <w:jc w:val="center"/>
        </w:trPr>
        <w:tc>
          <w:tcPr>
            <w:tcW w:w="276" w:type="pct"/>
            <w:shd w:val="clear" w:color="auto" w:fill="auto"/>
          </w:tcPr>
          <w:p w14:paraId="66E2D27C"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26B1BA0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ПК «ВЛ Технолоджи»</w:t>
            </w:r>
          </w:p>
        </w:tc>
        <w:tc>
          <w:tcPr>
            <w:tcW w:w="2076" w:type="pct"/>
            <w:shd w:val="clear" w:color="auto" w:fill="auto"/>
          </w:tcPr>
          <w:p w14:paraId="0B39CC3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металлургического производства</w:t>
            </w:r>
          </w:p>
        </w:tc>
        <w:tc>
          <w:tcPr>
            <w:tcW w:w="623" w:type="pct"/>
            <w:shd w:val="clear" w:color="auto" w:fill="auto"/>
          </w:tcPr>
          <w:p w14:paraId="435B8277"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39</w:t>
            </w:r>
          </w:p>
        </w:tc>
        <w:tc>
          <w:tcPr>
            <w:tcW w:w="745" w:type="pct"/>
            <w:shd w:val="clear" w:color="auto" w:fill="auto"/>
          </w:tcPr>
          <w:p w14:paraId="28A8E31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103,1</w:t>
            </w:r>
          </w:p>
        </w:tc>
      </w:tr>
      <w:tr w:rsidR="00E63B45" w:rsidRPr="00E63B45" w14:paraId="4E2BE383" w14:textId="77777777" w:rsidTr="00313E5A">
        <w:trPr>
          <w:cantSplit/>
          <w:trHeight w:val="20"/>
          <w:jc w:val="center"/>
        </w:trPr>
        <w:tc>
          <w:tcPr>
            <w:tcW w:w="276" w:type="pct"/>
            <w:shd w:val="clear" w:color="auto" w:fill="auto"/>
          </w:tcPr>
          <w:p w14:paraId="3EF2BEC1"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018CC8C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«Международная деревообрабатывающая</w:t>
            </w:r>
            <w:r w:rsidRPr="00E63B45">
              <w:rPr>
                <w:rFonts w:ascii="Times New Roman" w:eastAsia="Times New Roman" w:hAnsi="Times New Roman" w:cs="Times New Roman"/>
                <w:sz w:val="28"/>
                <w:szCs w:val="28"/>
                <w:lang w:eastAsia="ru-RU"/>
              </w:rPr>
              <w:br/>
              <w:t>компания «ЦзиЮань»</w:t>
            </w:r>
          </w:p>
        </w:tc>
        <w:tc>
          <w:tcPr>
            <w:tcW w:w="2076" w:type="pct"/>
            <w:shd w:val="clear" w:color="auto" w:fill="auto"/>
          </w:tcPr>
          <w:p w14:paraId="110066B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Проект глубокой переработки древесины в Приморском крае</w:t>
            </w:r>
          </w:p>
        </w:tc>
        <w:tc>
          <w:tcPr>
            <w:tcW w:w="623" w:type="pct"/>
            <w:shd w:val="clear" w:color="auto" w:fill="auto"/>
          </w:tcPr>
          <w:p w14:paraId="5772740B" w14:textId="77777777" w:rsidR="00BE20B1" w:rsidRPr="00E63B45" w:rsidRDefault="00BE20B1" w:rsidP="00E63B45">
            <w:pPr>
              <w:jc w:val="center"/>
              <w:rPr>
                <w:rFonts w:ascii="Times New Roman" w:eastAsia="Times New Roman" w:hAnsi="Times New Roman" w:cs="Times New Roman"/>
                <w:sz w:val="28"/>
                <w:szCs w:val="28"/>
                <w:lang w:val="en-US" w:eastAsia="ru-RU"/>
              </w:rPr>
            </w:pPr>
            <w:r w:rsidRPr="00E63B45">
              <w:rPr>
                <w:rFonts w:ascii="Times New Roman" w:eastAsia="Times New Roman" w:hAnsi="Times New Roman" w:cs="Times New Roman"/>
                <w:sz w:val="28"/>
                <w:szCs w:val="28"/>
                <w:lang w:val="en-US" w:eastAsia="ru-RU"/>
              </w:rPr>
              <w:t>77</w:t>
            </w:r>
          </w:p>
        </w:tc>
        <w:tc>
          <w:tcPr>
            <w:tcW w:w="745" w:type="pct"/>
            <w:shd w:val="clear" w:color="auto" w:fill="auto"/>
          </w:tcPr>
          <w:p w14:paraId="5CDABA5A"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57</w:t>
            </w:r>
          </w:p>
        </w:tc>
      </w:tr>
      <w:tr w:rsidR="00E63B45" w:rsidRPr="00E63B45" w14:paraId="2E112D2B" w14:textId="77777777" w:rsidTr="00313E5A">
        <w:trPr>
          <w:cantSplit/>
          <w:trHeight w:val="20"/>
          <w:jc w:val="center"/>
        </w:trPr>
        <w:tc>
          <w:tcPr>
            <w:tcW w:w="276" w:type="pct"/>
            <w:shd w:val="clear" w:color="auto" w:fill="auto"/>
          </w:tcPr>
          <w:p w14:paraId="04C40A1C"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6FC48EC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«ПК лекарственных</w:t>
            </w:r>
            <w:r w:rsidRPr="00E63B45">
              <w:rPr>
                <w:rFonts w:ascii="Times New Roman" w:eastAsia="Times New Roman" w:hAnsi="Times New Roman" w:cs="Times New Roman"/>
                <w:sz w:val="28"/>
                <w:szCs w:val="28"/>
                <w:lang w:eastAsia="ru-RU"/>
              </w:rPr>
              <w:br/>
              <w:t>растений «ЦЗИЮАНЬ»</w:t>
            </w:r>
          </w:p>
        </w:tc>
        <w:tc>
          <w:tcPr>
            <w:tcW w:w="2076" w:type="pct"/>
            <w:shd w:val="clear" w:color="auto" w:fill="auto"/>
          </w:tcPr>
          <w:p w14:paraId="62A5D0B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Организация пункта приема, переработки и реализации дикоросов на территории Приморского края</w:t>
            </w:r>
          </w:p>
        </w:tc>
        <w:tc>
          <w:tcPr>
            <w:tcW w:w="623" w:type="pct"/>
            <w:shd w:val="clear" w:color="auto" w:fill="auto"/>
          </w:tcPr>
          <w:p w14:paraId="0E43E7E7"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26</w:t>
            </w:r>
          </w:p>
        </w:tc>
        <w:tc>
          <w:tcPr>
            <w:tcW w:w="745" w:type="pct"/>
            <w:shd w:val="clear" w:color="auto" w:fill="auto"/>
          </w:tcPr>
          <w:p w14:paraId="5E2434F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51</w:t>
            </w:r>
          </w:p>
        </w:tc>
      </w:tr>
      <w:tr w:rsidR="00E63B45" w:rsidRPr="00E63B45" w14:paraId="19FC6D4E" w14:textId="77777777" w:rsidTr="00313E5A">
        <w:trPr>
          <w:cantSplit/>
          <w:trHeight w:val="20"/>
          <w:jc w:val="center"/>
        </w:trPr>
        <w:tc>
          <w:tcPr>
            <w:tcW w:w="276" w:type="pct"/>
            <w:shd w:val="clear" w:color="auto" w:fill="auto"/>
          </w:tcPr>
          <w:p w14:paraId="63FE95FF"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38CD4D8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«МонтажОкнаПлюс»</w:t>
            </w:r>
          </w:p>
        </w:tc>
        <w:tc>
          <w:tcPr>
            <w:tcW w:w="2076" w:type="pct"/>
            <w:shd w:val="clear" w:color="auto" w:fill="auto"/>
          </w:tcPr>
          <w:p w14:paraId="0AFA82E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и открытие предприятия по производству и монтажу окон, дверей и перегородок на территории города Уссурийска</w:t>
            </w:r>
          </w:p>
          <w:p w14:paraId="3722F6A0" w14:textId="77777777" w:rsidR="00E63B45" w:rsidRPr="00E63B45" w:rsidRDefault="00E63B45" w:rsidP="00E63B45">
            <w:pPr>
              <w:rPr>
                <w:rFonts w:ascii="Times New Roman" w:eastAsia="Times New Roman" w:hAnsi="Times New Roman" w:cs="Times New Roman"/>
                <w:sz w:val="28"/>
                <w:szCs w:val="28"/>
                <w:lang w:eastAsia="ru-RU"/>
              </w:rPr>
            </w:pPr>
          </w:p>
        </w:tc>
        <w:tc>
          <w:tcPr>
            <w:tcW w:w="623" w:type="pct"/>
            <w:shd w:val="clear" w:color="auto" w:fill="auto"/>
          </w:tcPr>
          <w:p w14:paraId="535C2AC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8</w:t>
            </w:r>
          </w:p>
        </w:tc>
        <w:tc>
          <w:tcPr>
            <w:tcW w:w="745" w:type="pct"/>
            <w:shd w:val="clear" w:color="auto" w:fill="auto"/>
          </w:tcPr>
          <w:p w14:paraId="11E1AED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9,7</w:t>
            </w:r>
          </w:p>
        </w:tc>
      </w:tr>
      <w:tr w:rsidR="00E63B45" w:rsidRPr="00E63B45" w14:paraId="4A376C2C" w14:textId="77777777" w:rsidTr="00313E5A">
        <w:trPr>
          <w:cantSplit/>
          <w:trHeight w:val="20"/>
          <w:jc w:val="center"/>
        </w:trPr>
        <w:tc>
          <w:tcPr>
            <w:tcW w:w="276" w:type="pct"/>
            <w:shd w:val="clear" w:color="auto" w:fill="auto"/>
          </w:tcPr>
          <w:p w14:paraId="03FA19F6"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2CC2B6EE"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«ПРИМСТРОЙДОМ»</w:t>
            </w:r>
          </w:p>
        </w:tc>
        <w:tc>
          <w:tcPr>
            <w:tcW w:w="2076" w:type="pct"/>
            <w:shd w:val="clear" w:color="auto" w:fill="auto"/>
          </w:tcPr>
          <w:p w14:paraId="44F083A8"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Производство сэндвич-панелей в г. Уссурийске</w:t>
            </w:r>
          </w:p>
        </w:tc>
        <w:tc>
          <w:tcPr>
            <w:tcW w:w="623" w:type="pct"/>
            <w:shd w:val="clear" w:color="auto" w:fill="auto"/>
          </w:tcPr>
          <w:p w14:paraId="59F78A8A"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21</w:t>
            </w:r>
          </w:p>
        </w:tc>
        <w:tc>
          <w:tcPr>
            <w:tcW w:w="745" w:type="pct"/>
            <w:shd w:val="clear" w:color="auto" w:fill="auto"/>
          </w:tcPr>
          <w:p w14:paraId="088AA70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42,4</w:t>
            </w:r>
          </w:p>
        </w:tc>
      </w:tr>
      <w:tr w:rsidR="00E63B45" w:rsidRPr="00E63B45" w14:paraId="45E37DB4" w14:textId="77777777" w:rsidTr="00313E5A">
        <w:trPr>
          <w:cantSplit/>
          <w:trHeight w:val="20"/>
          <w:jc w:val="center"/>
        </w:trPr>
        <w:tc>
          <w:tcPr>
            <w:tcW w:w="276" w:type="pct"/>
            <w:shd w:val="clear" w:color="auto" w:fill="auto"/>
          </w:tcPr>
          <w:p w14:paraId="4B3DB4A4"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1947DD8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ИП Слинько Василий Евгеньевич</w:t>
            </w:r>
          </w:p>
        </w:tc>
        <w:tc>
          <w:tcPr>
            <w:tcW w:w="2076" w:type="pct"/>
            <w:shd w:val="clear" w:color="auto" w:fill="auto"/>
          </w:tcPr>
          <w:p w14:paraId="750B7297"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комплекса по сбору и переработке кедрового ореха и шишки</w:t>
            </w:r>
          </w:p>
        </w:tc>
        <w:tc>
          <w:tcPr>
            <w:tcW w:w="623" w:type="pct"/>
            <w:shd w:val="clear" w:color="auto" w:fill="auto"/>
          </w:tcPr>
          <w:p w14:paraId="5337FB2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6</w:t>
            </w:r>
          </w:p>
        </w:tc>
        <w:tc>
          <w:tcPr>
            <w:tcW w:w="745" w:type="pct"/>
            <w:shd w:val="clear" w:color="auto" w:fill="auto"/>
          </w:tcPr>
          <w:p w14:paraId="25ABAB9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6</w:t>
            </w:r>
          </w:p>
        </w:tc>
      </w:tr>
      <w:tr w:rsidR="00E63B45" w:rsidRPr="00E63B45" w14:paraId="750254EB" w14:textId="77777777" w:rsidTr="00313E5A">
        <w:trPr>
          <w:cantSplit/>
          <w:trHeight w:val="20"/>
          <w:jc w:val="center"/>
        </w:trPr>
        <w:tc>
          <w:tcPr>
            <w:tcW w:w="5000" w:type="pct"/>
            <w:gridSpan w:val="5"/>
            <w:shd w:val="clear" w:color="auto" w:fill="auto"/>
            <w:vAlign w:val="center"/>
          </w:tcPr>
          <w:p w14:paraId="435A29C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w:t>
            </w:r>
          </w:p>
        </w:tc>
      </w:tr>
      <w:tr w:rsidR="00E63B45" w:rsidRPr="00E63B45" w14:paraId="324A4FBC" w14:textId="77777777" w:rsidTr="00313E5A">
        <w:trPr>
          <w:cantSplit/>
          <w:trHeight w:val="20"/>
          <w:jc w:val="center"/>
        </w:trPr>
        <w:tc>
          <w:tcPr>
            <w:tcW w:w="276" w:type="pct"/>
            <w:shd w:val="clear" w:color="auto" w:fill="auto"/>
          </w:tcPr>
          <w:p w14:paraId="7580A518"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634A6EF2"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«СЗ» «A-1»</w:t>
            </w:r>
          </w:p>
        </w:tc>
        <w:tc>
          <w:tcPr>
            <w:tcW w:w="2076" w:type="pct"/>
            <w:shd w:val="clear" w:color="auto" w:fill="auto"/>
          </w:tcPr>
          <w:p w14:paraId="398F230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жилого дома в районе ул. Мичурина в Уссурийске</w:t>
            </w:r>
          </w:p>
        </w:tc>
        <w:tc>
          <w:tcPr>
            <w:tcW w:w="623" w:type="pct"/>
            <w:shd w:val="clear" w:color="auto" w:fill="auto"/>
          </w:tcPr>
          <w:p w14:paraId="43400A67"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12</w:t>
            </w:r>
          </w:p>
        </w:tc>
        <w:tc>
          <w:tcPr>
            <w:tcW w:w="745" w:type="pct"/>
            <w:shd w:val="clear" w:color="auto" w:fill="auto"/>
          </w:tcPr>
          <w:p w14:paraId="0ADBEE1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429,0</w:t>
            </w:r>
          </w:p>
        </w:tc>
      </w:tr>
      <w:tr w:rsidR="00E63B45" w:rsidRPr="00E63B45" w14:paraId="72E782E5" w14:textId="77777777" w:rsidTr="00313E5A">
        <w:trPr>
          <w:cantSplit/>
          <w:trHeight w:val="20"/>
          <w:jc w:val="center"/>
        </w:trPr>
        <w:tc>
          <w:tcPr>
            <w:tcW w:w="276" w:type="pct"/>
            <w:shd w:val="clear" w:color="auto" w:fill="auto"/>
          </w:tcPr>
          <w:p w14:paraId="67E1B58A"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58FE4B98"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«Созвездие»</w:t>
            </w:r>
          </w:p>
        </w:tc>
        <w:tc>
          <w:tcPr>
            <w:tcW w:w="2076" w:type="pct"/>
            <w:shd w:val="clear" w:color="auto" w:fill="auto"/>
          </w:tcPr>
          <w:p w14:paraId="2EA6E59B"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торгового центра на территории города Уссурийска</w:t>
            </w:r>
          </w:p>
        </w:tc>
        <w:tc>
          <w:tcPr>
            <w:tcW w:w="623" w:type="pct"/>
            <w:shd w:val="clear" w:color="auto" w:fill="auto"/>
          </w:tcPr>
          <w:p w14:paraId="53C3278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15</w:t>
            </w:r>
          </w:p>
        </w:tc>
        <w:tc>
          <w:tcPr>
            <w:tcW w:w="745" w:type="pct"/>
            <w:shd w:val="clear" w:color="auto" w:fill="auto"/>
          </w:tcPr>
          <w:p w14:paraId="00D12790"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438,5</w:t>
            </w:r>
          </w:p>
        </w:tc>
      </w:tr>
      <w:tr w:rsidR="00E63B45" w:rsidRPr="00E63B45" w14:paraId="6E73255F" w14:textId="77777777" w:rsidTr="00313E5A">
        <w:trPr>
          <w:cantSplit/>
          <w:trHeight w:val="20"/>
          <w:jc w:val="center"/>
        </w:trPr>
        <w:tc>
          <w:tcPr>
            <w:tcW w:w="276" w:type="pct"/>
            <w:shd w:val="clear" w:color="auto" w:fill="auto"/>
          </w:tcPr>
          <w:p w14:paraId="36958540"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trike/>
                <w:sz w:val="28"/>
                <w:szCs w:val="28"/>
                <w:lang w:val="ru-RU" w:eastAsia="ru-RU"/>
              </w:rPr>
            </w:pPr>
          </w:p>
        </w:tc>
        <w:tc>
          <w:tcPr>
            <w:tcW w:w="1280" w:type="pct"/>
            <w:shd w:val="clear" w:color="auto" w:fill="auto"/>
          </w:tcPr>
          <w:p w14:paraId="2125C99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«Регион»</w:t>
            </w:r>
          </w:p>
        </w:tc>
        <w:tc>
          <w:tcPr>
            <w:tcW w:w="2076" w:type="pct"/>
            <w:shd w:val="clear" w:color="auto" w:fill="auto"/>
          </w:tcPr>
          <w:p w14:paraId="41B33118" w14:textId="06A54FFE" w:rsidR="00BE20B1" w:rsidRPr="00E63B45" w:rsidRDefault="00BE20B1" w:rsidP="00E63B45">
            <w:pPr>
              <w:rPr>
                <w:rFonts w:ascii="Times New Roman" w:eastAsia="Times New Roman" w:hAnsi="Times New Roman" w:cs="Times New Roman"/>
                <w:strike/>
                <w:sz w:val="28"/>
                <w:szCs w:val="28"/>
                <w:lang w:eastAsia="ru-RU"/>
              </w:rPr>
            </w:pPr>
            <w:r w:rsidRPr="00E63B45">
              <w:rPr>
                <w:rFonts w:ascii="Times New Roman" w:eastAsia="Times New Roman" w:hAnsi="Times New Roman" w:cs="Times New Roman"/>
                <w:sz w:val="28"/>
                <w:szCs w:val="28"/>
                <w:lang w:eastAsia="ru-RU"/>
              </w:rPr>
              <w:t>В рамках реализации проекта планируется строительст</w:t>
            </w:r>
            <w:r w:rsidR="00313E5A" w:rsidRPr="00E63B45">
              <w:rPr>
                <w:rFonts w:ascii="Times New Roman" w:eastAsia="Times New Roman" w:hAnsi="Times New Roman" w:cs="Times New Roman"/>
                <w:sz w:val="28"/>
                <w:szCs w:val="28"/>
                <w:lang w:eastAsia="ru-RU"/>
              </w:rPr>
              <w:t>во 5 многоэтажных жилых домов в </w:t>
            </w:r>
            <w:r w:rsidRPr="00E63B45">
              <w:rPr>
                <w:rFonts w:ascii="Times New Roman" w:eastAsia="Times New Roman" w:hAnsi="Times New Roman" w:cs="Times New Roman"/>
                <w:sz w:val="28"/>
                <w:szCs w:val="28"/>
                <w:lang w:eastAsia="ru-RU"/>
              </w:rPr>
              <w:t>г.</w:t>
            </w:r>
            <w:r w:rsidR="00313E5A" w:rsidRPr="00E63B45">
              <w:rPr>
                <w:rFonts w:ascii="Times New Roman" w:eastAsia="Times New Roman" w:hAnsi="Times New Roman" w:cs="Times New Roman"/>
                <w:sz w:val="28"/>
                <w:szCs w:val="28"/>
                <w:lang w:eastAsia="ru-RU"/>
              </w:rPr>
              <w:t> </w:t>
            </w:r>
            <w:r w:rsidRPr="00E63B45">
              <w:rPr>
                <w:rFonts w:ascii="Times New Roman" w:eastAsia="Times New Roman" w:hAnsi="Times New Roman" w:cs="Times New Roman"/>
                <w:sz w:val="28"/>
                <w:szCs w:val="28"/>
                <w:lang w:eastAsia="ru-RU"/>
              </w:rPr>
              <w:t>Уссурийске</w:t>
            </w:r>
          </w:p>
        </w:tc>
        <w:tc>
          <w:tcPr>
            <w:tcW w:w="623" w:type="pct"/>
            <w:shd w:val="clear" w:color="auto" w:fill="auto"/>
          </w:tcPr>
          <w:p w14:paraId="126F4900" w14:textId="77777777" w:rsidR="00BE20B1" w:rsidRPr="00E63B45" w:rsidRDefault="00BE20B1" w:rsidP="00E63B45">
            <w:pPr>
              <w:jc w:val="center"/>
              <w:rPr>
                <w:rFonts w:ascii="Times New Roman" w:eastAsia="Times New Roman" w:hAnsi="Times New Roman" w:cs="Times New Roman"/>
                <w:strike/>
                <w:sz w:val="28"/>
                <w:szCs w:val="28"/>
                <w:lang w:eastAsia="ru-RU"/>
              </w:rPr>
            </w:pPr>
            <w:r w:rsidRPr="00E63B45">
              <w:rPr>
                <w:rFonts w:ascii="Times New Roman" w:eastAsia="Times New Roman" w:hAnsi="Times New Roman" w:cs="Times New Roman"/>
                <w:sz w:val="28"/>
                <w:szCs w:val="28"/>
                <w:lang w:eastAsia="ru-RU"/>
              </w:rPr>
              <w:t>31</w:t>
            </w:r>
          </w:p>
        </w:tc>
        <w:tc>
          <w:tcPr>
            <w:tcW w:w="745" w:type="pct"/>
            <w:shd w:val="clear" w:color="auto" w:fill="auto"/>
          </w:tcPr>
          <w:p w14:paraId="52505253" w14:textId="77777777" w:rsidR="00BE20B1" w:rsidRPr="00E63B45" w:rsidRDefault="00BE20B1" w:rsidP="00E63B45">
            <w:pPr>
              <w:jc w:val="center"/>
              <w:rPr>
                <w:rFonts w:ascii="Times New Roman" w:eastAsia="Times New Roman" w:hAnsi="Times New Roman" w:cs="Times New Roman"/>
                <w:strike/>
                <w:sz w:val="28"/>
                <w:szCs w:val="28"/>
                <w:lang w:eastAsia="ru-RU"/>
              </w:rPr>
            </w:pPr>
            <w:r w:rsidRPr="00E63B45">
              <w:rPr>
                <w:rFonts w:ascii="Times New Roman" w:eastAsia="Times New Roman" w:hAnsi="Times New Roman" w:cs="Times New Roman"/>
                <w:sz w:val="28"/>
                <w:szCs w:val="28"/>
                <w:lang w:eastAsia="ru-RU"/>
              </w:rPr>
              <w:t>1498,9</w:t>
            </w:r>
          </w:p>
        </w:tc>
      </w:tr>
      <w:tr w:rsidR="00E63B45" w:rsidRPr="00E63B45" w14:paraId="58542E9F" w14:textId="77777777" w:rsidTr="00313E5A">
        <w:trPr>
          <w:cantSplit/>
          <w:trHeight w:val="20"/>
          <w:jc w:val="center"/>
        </w:trPr>
        <w:tc>
          <w:tcPr>
            <w:tcW w:w="276" w:type="pct"/>
            <w:shd w:val="clear" w:color="auto" w:fill="auto"/>
          </w:tcPr>
          <w:p w14:paraId="526DAAF1"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5443BC1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«ГрадСтрой-ПК»</w:t>
            </w:r>
          </w:p>
        </w:tc>
        <w:tc>
          <w:tcPr>
            <w:tcW w:w="2076" w:type="pct"/>
            <w:shd w:val="clear" w:color="auto" w:fill="auto"/>
          </w:tcPr>
          <w:p w14:paraId="45937E58"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двух многоквартирных жилых домов со встроенными нежилыми помещениями на территории города Уссурийска</w:t>
            </w:r>
          </w:p>
        </w:tc>
        <w:tc>
          <w:tcPr>
            <w:tcW w:w="623" w:type="pct"/>
            <w:shd w:val="clear" w:color="auto" w:fill="auto"/>
          </w:tcPr>
          <w:p w14:paraId="4662D47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24</w:t>
            </w:r>
          </w:p>
        </w:tc>
        <w:tc>
          <w:tcPr>
            <w:tcW w:w="745" w:type="pct"/>
            <w:shd w:val="clear" w:color="auto" w:fill="auto"/>
          </w:tcPr>
          <w:p w14:paraId="587D41DA"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236,3</w:t>
            </w:r>
          </w:p>
        </w:tc>
      </w:tr>
      <w:tr w:rsidR="00E63B45" w:rsidRPr="00E63B45" w14:paraId="47FFA4F2" w14:textId="77777777" w:rsidTr="00313E5A">
        <w:trPr>
          <w:cantSplit/>
          <w:trHeight w:val="20"/>
          <w:jc w:val="center"/>
        </w:trPr>
        <w:tc>
          <w:tcPr>
            <w:tcW w:w="276" w:type="pct"/>
            <w:shd w:val="clear" w:color="auto" w:fill="auto"/>
          </w:tcPr>
          <w:p w14:paraId="308D6F37"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3CF06892"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СЗ «Высота»</w:t>
            </w:r>
          </w:p>
        </w:tc>
        <w:tc>
          <w:tcPr>
            <w:tcW w:w="2076" w:type="pct"/>
            <w:shd w:val="clear" w:color="auto" w:fill="auto"/>
          </w:tcPr>
          <w:p w14:paraId="6DE88FD7"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Инвестиционный проект «Четыре многоквартирных жилых дома и административное здание с парковкой, г.</w:t>
            </w:r>
            <w:r w:rsidRPr="00E63B45">
              <w:rPr>
                <w:rFonts w:ascii="Times New Roman" w:eastAsia="Times New Roman" w:hAnsi="Times New Roman" w:cs="Times New Roman"/>
                <w:sz w:val="28"/>
                <w:szCs w:val="28"/>
                <w:lang w:val="en-US" w:eastAsia="ru-RU"/>
              </w:rPr>
              <w:t> </w:t>
            </w:r>
            <w:r w:rsidRPr="00E63B45">
              <w:rPr>
                <w:rFonts w:ascii="Times New Roman" w:eastAsia="Times New Roman" w:hAnsi="Times New Roman" w:cs="Times New Roman"/>
                <w:sz w:val="28"/>
                <w:szCs w:val="28"/>
                <w:lang w:eastAsia="ru-RU"/>
              </w:rPr>
              <w:t>Уссурийск»</w:t>
            </w:r>
          </w:p>
        </w:tc>
        <w:tc>
          <w:tcPr>
            <w:tcW w:w="623" w:type="pct"/>
            <w:shd w:val="clear" w:color="auto" w:fill="auto"/>
          </w:tcPr>
          <w:p w14:paraId="0DE30D0A"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20</w:t>
            </w:r>
          </w:p>
        </w:tc>
        <w:tc>
          <w:tcPr>
            <w:tcW w:w="745" w:type="pct"/>
            <w:shd w:val="clear" w:color="auto" w:fill="auto"/>
          </w:tcPr>
          <w:p w14:paraId="5A77FBB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2206,9</w:t>
            </w:r>
          </w:p>
        </w:tc>
      </w:tr>
      <w:tr w:rsidR="00E63B45" w:rsidRPr="00E63B45" w14:paraId="4E5FAFB5" w14:textId="77777777" w:rsidTr="00313E5A">
        <w:trPr>
          <w:cantSplit/>
          <w:trHeight w:val="20"/>
          <w:jc w:val="center"/>
        </w:trPr>
        <w:tc>
          <w:tcPr>
            <w:tcW w:w="276" w:type="pct"/>
            <w:shd w:val="clear" w:color="auto" w:fill="auto"/>
          </w:tcPr>
          <w:p w14:paraId="3567A41E"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640FE252"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СЗ «Высота»</w:t>
            </w:r>
          </w:p>
        </w:tc>
        <w:tc>
          <w:tcPr>
            <w:tcW w:w="2076" w:type="pct"/>
            <w:shd w:val="clear" w:color="auto" w:fill="auto"/>
          </w:tcPr>
          <w:p w14:paraId="506A524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Инвестиционный проект «Три многоквартирных жилых дома, г. Уссурийск»</w:t>
            </w:r>
          </w:p>
        </w:tc>
        <w:tc>
          <w:tcPr>
            <w:tcW w:w="623" w:type="pct"/>
            <w:shd w:val="clear" w:color="auto" w:fill="auto"/>
          </w:tcPr>
          <w:p w14:paraId="19E47778"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8</w:t>
            </w:r>
          </w:p>
        </w:tc>
        <w:tc>
          <w:tcPr>
            <w:tcW w:w="745" w:type="pct"/>
            <w:shd w:val="clear" w:color="auto" w:fill="auto"/>
          </w:tcPr>
          <w:p w14:paraId="6CC7F71B"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292,8</w:t>
            </w:r>
          </w:p>
        </w:tc>
      </w:tr>
      <w:tr w:rsidR="00E63B45" w:rsidRPr="00E63B45" w14:paraId="67397780" w14:textId="77777777" w:rsidTr="00313E5A">
        <w:trPr>
          <w:cantSplit/>
          <w:trHeight w:val="20"/>
          <w:jc w:val="center"/>
        </w:trPr>
        <w:tc>
          <w:tcPr>
            <w:tcW w:w="276" w:type="pct"/>
            <w:shd w:val="clear" w:color="auto" w:fill="auto"/>
          </w:tcPr>
          <w:p w14:paraId="47E497FB"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27A7613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«Трайдент»</w:t>
            </w:r>
          </w:p>
        </w:tc>
        <w:tc>
          <w:tcPr>
            <w:tcW w:w="2076" w:type="pct"/>
            <w:shd w:val="clear" w:color="auto" w:fill="auto"/>
          </w:tcPr>
          <w:p w14:paraId="5B4A0799"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многоквартирного жилого дома в районе ул. Александра Францева, 4б на территории города Уссурийска</w:t>
            </w:r>
          </w:p>
        </w:tc>
        <w:tc>
          <w:tcPr>
            <w:tcW w:w="623" w:type="pct"/>
            <w:shd w:val="clear" w:color="auto" w:fill="auto"/>
          </w:tcPr>
          <w:p w14:paraId="4212596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w:t>
            </w:r>
          </w:p>
        </w:tc>
        <w:tc>
          <w:tcPr>
            <w:tcW w:w="745" w:type="pct"/>
            <w:shd w:val="clear" w:color="auto" w:fill="auto"/>
          </w:tcPr>
          <w:p w14:paraId="54FC1EE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407,4</w:t>
            </w:r>
          </w:p>
        </w:tc>
      </w:tr>
      <w:tr w:rsidR="00E63B45" w:rsidRPr="00E63B45" w14:paraId="74AD9F6F" w14:textId="77777777" w:rsidTr="00313E5A">
        <w:trPr>
          <w:cantSplit/>
          <w:trHeight w:val="20"/>
          <w:jc w:val="center"/>
        </w:trPr>
        <w:tc>
          <w:tcPr>
            <w:tcW w:w="276" w:type="pct"/>
            <w:shd w:val="clear" w:color="auto" w:fill="auto"/>
          </w:tcPr>
          <w:p w14:paraId="22AA5A92"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7C614A2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«КАР»</w:t>
            </w:r>
          </w:p>
        </w:tc>
        <w:tc>
          <w:tcPr>
            <w:tcW w:w="2076" w:type="pct"/>
            <w:shd w:val="clear" w:color="auto" w:fill="auto"/>
          </w:tcPr>
          <w:p w14:paraId="3B67E14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административного здания и парковочных площадок с последующей эксплуатацией</w:t>
            </w:r>
          </w:p>
        </w:tc>
        <w:tc>
          <w:tcPr>
            <w:tcW w:w="623" w:type="pct"/>
            <w:shd w:val="clear" w:color="auto" w:fill="auto"/>
          </w:tcPr>
          <w:p w14:paraId="1B3AA33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w:t>
            </w:r>
          </w:p>
        </w:tc>
        <w:tc>
          <w:tcPr>
            <w:tcW w:w="745" w:type="pct"/>
            <w:shd w:val="clear" w:color="auto" w:fill="auto"/>
          </w:tcPr>
          <w:p w14:paraId="3394F5F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26</w:t>
            </w:r>
          </w:p>
        </w:tc>
      </w:tr>
      <w:tr w:rsidR="00E63B45" w:rsidRPr="00E63B45" w14:paraId="0A097214" w14:textId="77777777" w:rsidTr="00313E5A">
        <w:trPr>
          <w:cantSplit/>
          <w:trHeight w:val="20"/>
          <w:jc w:val="center"/>
        </w:trPr>
        <w:tc>
          <w:tcPr>
            <w:tcW w:w="276" w:type="pct"/>
            <w:shd w:val="clear" w:color="auto" w:fill="auto"/>
          </w:tcPr>
          <w:p w14:paraId="43CA4BD4"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42CBCA1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«ОСК 1»</w:t>
            </w:r>
          </w:p>
        </w:tc>
        <w:tc>
          <w:tcPr>
            <w:tcW w:w="2076" w:type="pct"/>
            <w:shd w:val="clear" w:color="auto" w:fill="auto"/>
          </w:tcPr>
          <w:p w14:paraId="1F140E60" w14:textId="3C45576B"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многоквартирных жилых домов в</w:t>
            </w:r>
            <w:r w:rsidR="00313E5A" w:rsidRPr="00E63B45">
              <w:rPr>
                <w:rFonts w:ascii="Times New Roman" w:eastAsia="Times New Roman" w:hAnsi="Times New Roman" w:cs="Times New Roman"/>
                <w:sz w:val="28"/>
                <w:szCs w:val="28"/>
                <w:lang w:eastAsia="ru-RU"/>
              </w:rPr>
              <w:t> </w:t>
            </w:r>
            <w:r w:rsidRPr="00E63B45">
              <w:rPr>
                <w:rFonts w:ascii="Times New Roman" w:eastAsia="Times New Roman" w:hAnsi="Times New Roman" w:cs="Times New Roman"/>
                <w:sz w:val="28"/>
                <w:szCs w:val="28"/>
                <w:lang w:eastAsia="ru-RU"/>
              </w:rPr>
              <w:t>городе Уссурийск (ул.</w:t>
            </w:r>
            <w:r w:rsidRPr="00E63B45">
              <w:rPr>
                <w:rFonts w:ascii="Times New Roman" w:eastAsia="Times New Roman" w:hAnsi="Times New Roman" w:cs="Times New Roman"/>
                <w:sz w:val="28"/>
                <w:szCs w:val="28"/>
                <w:lang w:val="en-US" w:eastAsia="ru-RU"/>
              </w:rPr>
              <w:t> </w:t>
            </w:r>
            <w:r w:rsidRPr="00E63B45">
              <w:rPr>
                <w:rFonts w:ascii="Times New Roman" w:eastAsia="Times New Roman" w:hAnsi="Times New Roman" w:cs="Times New Roman"/>
                <w:sz w:val="28"/>
                <w:szCs w:val="28"/>
                <w:lang w:eastAsia="ru-RU"/>
              </w:rPr>
              <w:t>Вокзальная дамба, д. 26 и ул. Вокзальная дамба, д. 18)</w:t>
            </w:r>
          </w:p>
        </w:tc>
        <w:tc>
          <w:tcPr>
            <w:tcW w:w="623" w:type="pct"/>
            <w:shd w:val="clear" w:color="auto" w:fill="auto"/>
          </w:tcPr>
          <w:p w14:paraId="5F7839B0"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18</w:t>
            </w:r>
          </w:p>
        </w:tc>
        <w:tc>
          <w:tcPr>
            <w:tcW w:w="745" w:type="pct"/>
            <w:shd w:val="clear" w:color="auto" w:fill="auto"/>
          </w:tcPr>
          <w:p w14:paraId="2249F35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476,9</w:t>
            </w:r>
          </w:p>
        </w:tc>
      </w:tr>
      <w:tr w:rsidR="00E63B45" w:rsidRPr="00E63B45" w14:paraId="1FEC6131" w14:textId="77777777" w:rsidTr="00313E5A">
        <w:trPr>
          <w:cantSplit/>
          <w:trHeight w:val="20"/>
          <w:jc w:val="center"/>
        </w:trPr>
        <w:tc>
          <w:tcPr>
            <w:tcW w:w="276" w:type="pct"/>
            <w:shd w:val="clear" w:color="auto" w:fill="auto"/>
          </w:tcPr>
          <w:p w14:paraId="276A2D74"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2F5E79DB"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«Восточный берег»</w:t>
            </w:r>
          </w:p>
        </w:tc>
        <w:tc>
          <w:tcPr>
            <w:tcW w:w="2076" w:type="pct"/>
            <w:shd w:val="clear" w:color="auto" w:fill="auto"/>
          </w:tcPr>
          <w:p w14:paraId="5675A1A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многоэтажного жилого комплекса на территории Приморского края (г. Уссурийск)</w:t>
            </w:r>
          </w:p>
        </w:tc>
        <w:tc>
          <w:tcPr>
            <w:tcW w:w="623" w:type="pct"/>
            <w:shd w:val="clear" w:color="auto" w:fill="auto"/>
          </w:tcPr>
          <w:p w14:paraId="79C81886"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13</w:t>
            </w:r>
          </w:p>
        </w:tc>
        <w:tc>
          <w:tcPr>
            <w:tcW w:w="745" w:type="pct"/>
            <w:shd w:val="clear" w:color="auto" w:fill="auto"/>
          </w:tcPr>
          <w:p w14:paraId="0C61D31B"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255</w:t>
            </w:r>
          </w:p>
        </w:tc>
      </w:tr>
      <w:tr w:rsidR="00E63B45" w:rsidRPr="00E63B45" w14:paraId="7B712ABD" w14:textId="77777777" w:rsidTr="00313E5A">
        <w:trPr>
          <w:cantSplit/>
          <w:trHeight w:val="20"/>
          <w:jc w:val="center"/>
        </w:trPr>
        <w:tc>
          <w:tcPr>
            <w:tcW w:w="276" w:type="pct"/>
            <w:shd w:val="clear" w:color="auto" w:fill="auto"/>
          </w:tcPr>
          <w:p w14:paraId="4A5958FC"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60B7A0A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«Эко-Плюс»</w:t>
            </w:r>
          </w:p>
        </w:tc>
        <w:tc>
          <w:tcPr>
            <w:tcW w:w="2076" w:type="pct"/>
            <w:shd w:val="clear" w:color="auto" w:fill="auto"/>
          </w:tcPr>
          <w:p w14:paraId="7F99F53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строительной компания по строительству жилых и нежилых домов</w:t>
            </w:r>
          </w:p>
        </w:tc>
        <w:tc>
          <w:tcPr>
            <w:tcW w:w="623" w:type="pct"/>
            <w:shd w:val="clear" w:color="auto" w:fill="auto"/>
          </w:tcPr>
          <w:p w14:paraId="5061FA3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112</w:t>
            </w:r>
          </w:p>
        </w:tc>
        <w:tc>
          <w:tcPr>
            <w:tcW w:w="745" w:type="pct"/>
            <w:shd w:val="clear" w:color="auto" w:fill="auto"/>
          </w:tcPr>
          <w:p w14:paraId="59C87D06"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41,8</w:t>
            </w:r>
          </w:p>
        </w:tc>
      </w:tr>
      <w:tr w:rsidR="00E63B45" w:rsidRPr="00E63B45" w14:paraId="0C4E1488" w14:textId="77777777" w:rsidTr="00313E5A">
        <w:trPr>
          <w:cantSplit/>
          <w:trHeight w:val="20"/>
          <w:jc w:val="center"/>
        </w:trPr>
        <w:tc>
          <w:tcPr>
            <w:tcW w:w="276" w:type="pct"/>
            <w:shd w:val="clear" w:color="auto" w:fill="auto"/>
          </w:tcPr>
          <w:p w14:paraId="3F819384"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6904F65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«Востокфинансгрупп»</w:t>
            </w:r>
          </w:p>
        </w:tc>
        <w:tc>
          <w:tcPr>
            <w:tcW w:w="2076" w:type="pct"/>
            <w:shd w:val="clear" w:color="auto" w:fill="auto"/>
          </w:tcPr>
          <w:p w14:paraId="7E6C053B"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двух многоквартирных жилых домов в г. Уссурийск</w:t>
            </w:r>
          </w:p>
        </w:tc>
        <w:tc>
          <w:tcPr>
            <w:tcW w:w="623" w:type="pct"/>
            <w:shd w:val="clear" w:color="auto" w:fill="auto"/>
          </w:tcPr>
          <w:p w14:paraId="1111922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50</w:t>
            </w:r>
          </w:p>
        </w:tc>
        <w:tc>
          <w:tcPr>
            <w:tcW w:w="745" w:type="pct"/>
            <w:shd w:val="clear" w:color="auto" w:fill="auto"/>
          </w:tcPr>
          <w:p w14:paraId="6A20EDC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235,5</w:t>
            </w:r>
          </w:p>
        </w:tc>
      </w:tr>
      <w:tr w:rsidR="00E63B45" w:rsidRPr="00E63B45" w14:paraId="2C4CBC83" w14:textId="77777777" w:rsidTr="00313E5A">
        <w:trPr>
          <w:cantSplit/>
          <w:trHeight w:val="20"/>
          <w:jc w:val="center"/>
        </w:trPr>
        <w:tc>
          <w:tcPr>
            <w:tcW w:w="276" w:type="pct"/>
            <w:shd w:val="clear" w:color="auto" w:fill="auto"/>
          </w:tcPr>
          <w:p w14:paraId="2A764BD9"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17487E47"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Специализированный застройщик «ГлавМонтажОбъединение»</w:t>
            </w:r>
          </w:p>
        </w:tc>
        <w:tc>
          <w:tcPr>
            <w:tcW w:w="2076" w:type="pct"/>
            <w:shd w:val="clear" w:color="auto" w:fill="auto"/>
          </w:tcPr>
          <w:p w14:paraId="53213758"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многоквартирного дома в</w:t>
            </w:r>
            <w:r w:rsidRPr="00E63B45">
              <w:rPr>
                <w:rFonts w:ascii="Times New Roman" w:eastAsia="Times New Roman" w:hAnsi="Times New Roman" w:cs="Times New Roman"/>
                <w:sz w:val="28"/>
                <w:szCs w:val="28"/>
                <w:lang w:val="en-US" w:eastAsia="ru-RU"/>
              </w:rPr>
              <w:t> </w:t>
            </w:r>
            <w:r w:rsidRPr="00E63B45">
              <w:rPr>
                <w:rFonts w:ascii="Times New Roman" w:eastAsia="Times New Roman" w:hAnsi="Times New Roman" w:cs="Times New Roman"/>
                <w:sz w:val="28"/>
                <w:szCs w:val="28"/>
                <w:lang w:eastAsia="ru-RU"/>
              </w:rPr>
              <w:t>г.</w:t>
            </w:r>
            <w:r w:rsidRPr="00E63B45">
              <w:rPr>
                <w:rFonts w:ascii="Times New Roman" w:eastAsia="Times New Roman" w:hAnsi="Times New Roman" w:cs="Times New Roman"/>
                <w:sz w:val="28"/>
                <w:szCs w:val="28"/>
                <w:lang w:val="en-US" w:eastAsia="ru-RU"/>
              </w:rPr>
              <w:t> </w:t>
            </w:r>
            <w:r w:rsidRPr="00E63B45">
              <w:rPr>
                <w:rFonts w:ascii="Times New Roman" w:eastAsia="Times New Roman" w:hAnsi="Times New Roman" w:cs="Times New Roman"/>
                <w:sz w:val="28"/>
                <w:szCs w:val="28"/>
                <w:lang w:eastAsia="ru-RU"/>
              </w:rPr>
              <w:t>Уссурийске</w:t>
            </w:r>
          </w:p>
        </w:tc>
        <w:tc>
          <w:tcPr>
            <w:tcW w:w="623" w:type="pct"/>
            <w:shd w:val="clear" w:color="auto" w:fill="auto"/>
          </w:tcPr>
          <w:p w14:paraId="3C5504B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w:t>
            </w:r>
          </w:p>
        </w:tc>
        <w:tc>
          <w:tcPr>
            <w:tcW w:w="745" w:type="pct"/>
            <w:shd w:val="clear" w:color="auto" w:fill="auto"/>
          </w:tcPr>
          <w:p w14:paraId="24A36B0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236,6</w:t>
            </w:r>
          </w:p>
        </w:tc>
      </w:tr>
      <w:tr w:rsidR="00E63B45" w:rsidRPr="00E63B45" w14:paraId="2E71F6B4" w14:textId="77777777" w:rsidTr="00313E5A">
        <w:trPr>
          <w:cantSplit/>
          <w:trHeight w:val="20"/>
          <w:jc w:val="center"/>
        </w:trPr>
        <w:tc>
          <w:tcPr>
            <w:tcW w:w="276" w:type="pct"/>
            <w:shd w:val="clear" w:color="auto" w:fill="auto"/>
          </w:tcPr>
          <w:p w14:paraId="16E8BB71"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796BAD52"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«СЗ «ИнвестСтрой ДВ»</w:t>
            </w:r>
          </w:p>
        </w:tc>
        <w:tc>
          <w:tcPr>
            <w:tcW w:w="2076" w:type="pct"/>
            <w:shd w:val="clear" w:color="auto" w:fill="auto"/>
          </w:tcPr>
          <w:p w14:paraId="32E529BC" w14:textId="5A59AF0E"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Малоэтажны</w:t>
            </w:r>
            <w:r w:rsidR="00313E5A" w:rsidRPr="00E63B45">
              <w:rPr>
                <w:rFonts w:ascii="Times New Roman" w:eastAsia="Times New Roman" w:hAnsi="Times New Roman" w:cs="Times New Roman"/>
                <w:sz w:val="28"/>
                <w:szCs w:val="28"/>
                <w:lang w:eastAsia="ru-RU"/>
              </w:rPr>
              <w:t>й многоквартирный жилой дом, г. </w:t>
            </w:r>
            <w:r w:rsidRPr="00E63B45">
              <w:rPr>
                <w:rFonts w:ascii="Times New Roman" w:eastAsia="Times New Roman" w:hAnsi="Times New Roman" w:cs="Times New Roman"/>
                <w:sz w:val="28"/>
                <w:szCs w:val="28"/>
                <w:lang w:eastAsia="ru-RU"/>
              </w:rPr>
              <w:t>Уссурийск</w:t>
            </w:r>
          </w:p>
        </w:tc>
        <w:tc>
          <w:tcPr>
            <w:tcW w:w="623" w:type="pct"/>
            <w:shd w:val="clear" w:color="auto" w:fill="auto"/>
          </w:tcPr>
          <w:p w14:paraId="1C7EF06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w:t>
            </w:r>
          </w:p>
        </w:tc>
        <w:tc>
          <w:tcPr>
            <w:tcW w:w="745" w:type="pct"/>
            <w:shd w:val="clear" w:color="auto" w:fill="auto"/>
          </w:tcPr>
          <w:p w14:paraId="4CD8A65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312,6</w:t>
            </w:r>
          </w:p>
        </w:tc>
      </w:tr>
      <w:tr w:rsidR="00E63B45" w:rsidRPr="00E63B45" w14:paraId="19467B95" w14:textId="77777777" w:rsidTr="00313E5A">
        <w:trPr>
          <w:cantSplit/>
          <w:trHeight w:val="20"/>
          <w:jc w:val="center"/>
        </w:trPr>
        <w:tc>
          <w:tcPr>
            <w:tcW w:w="276" w:type="pct"/>
            <w:shd w:val="clear" w:color="auto" w:fill="auto"/>
          </w:tcPr>
          <w:p w14:paraId="6512197A"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02683F1B"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«Радострой»</w:t>
            </w:r>
          </w:p>
        </w:tc>
        <w:tc>
          <w:tcPr>
            <w:tcW w:w="2076" w:type="pct"/>
            <w:shd w:val="clear" w:color="auto" w:fill="auto"/>
          </w:tcPr>
          <w:p w14:paraId="7449A3DB"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жилых и нежилых зданий на территории города Уссурийска</w:t>
            </w:r>
          </w:p>
        </w:tc>
        <w:tc>
          <w:tcPr>
            <w:tcW w:w="623" w:type="pct"/>
            <w:shd w:val="clear" w:color="auto" w:fill="auto"/>
          </w:tcPr>
          <w:p w14:paraId="481FF97A"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w:t>
            </w:r>
          </w:p>
        </w:tc>
        <w:tc>
          <w:tcPr>
            <w:tcW w:w="745" w:type="pct"/>
            <w:shd w:val="clear" w:color="auto" w:fill="auto"/>
          </w:tcPr>
          <w:p w14:paraId="0DB2A3E7"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764,3</w:t>
            </w:r>
          </w:p>
        </w:tc>
      </w:tr>
      <w:tr w:rsidR="00E63B45" w:rsidRPr="00E63B45" w14:paraId="14250FC6" w14:textId="77777777" w:rsidTr="00313E5A">
        <w:trPr>
          <w:cantSplit/>
          <w:trHeight w:val="20"/>
          <w:jc w:val="center"/>
        </w:trPr>
        <w:tc>
          <w:tcPr>
            <w:tcW w:w="276" w:type="pct"/>
            <w:shd w:val="clear" w:color="auto" w:fill="auto"/>
          </w:tcPr>
          <w:p w14:paraId="3FFFD27A"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543A79D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«ПАРТНЕР»</w:t>
            </w:r>
          </w:p>
        </w:tc>
        <w:tc>
          <w:tcPr>
            <w:tcW w:w="2076" w:type="pct"/>
            <w:shd w:val="clear" w:color="auto" w:fill="auto"/>
          </w:tcPr>
          <w:p w14:paraId="62623AE6" w14:textId="5F52C4D4"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многоквартирного жилого дома в</w:t>
            </w:r>
            <w:r w:rsidR="00313E5A" w:rsidRPr="00E63B45">
              <w:rPr>
                <w:rFonts w:ascii="Times New Roman" w:eastAsia="Times New Roman" w:hAnsi="Times New Roman" w:cs="Times New Roman"/>
                <w:sz w:val="28"/>
                <w:szCs w:val="28"/>
                <w:lang w:eastAsia="ru-RU"/>
              </w:rPr>
              <w:t> </w:t>
            </w:r>
            <w:r w:rsidRPr="00E63B45">
              <w:rPr>
                <w:rFonts w:ascii="Times New Roman" w:eastAsia="Times New Roman" w:hAnsi="Times New Roman" w:cs="Times New Roman"/>
                <w:sz w:val="28"/>
                <w:szCs w:val="28"/>
                <w:lang w:eastAsia="ru-RU"/>
              </w:rPr>
              <w:t>районе ул. Полушкина, 45 «А» в г. Уссурийске</w:t>
            </w:r>
          </w:p>
        </w:tc>
        <w:tc>
          <w:tcPr>
            <w:tcW w:w="623" w:type="pct"/>
            <w:shd w:val="clear" w:color="auto" w:fill="auto"/>
          </w:tcPr>
          <w:p w14:paraId="6D7A700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10</w:t>
            </w:r>
          </w:p>
        </w:tc>
        <w:tc>
          <w:tcPr>
            <w:tcW w:w="745" w:type="pct"/>
            <w:shd w:val="clear" w:color="auto" w:fill="auto"/>
          </w:tcPr>
          <w:p w14:paraId="0D29B583"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203</w:t>
            </w:r>
          </w:p>
        </w:tc>
      </w:tr>
      <w:tr w:rsidR="00E63B45" w:rsidRPr="00E63B45" w14:paraId="68B24322" w14:textId="77777777" w:rsidTr="00313E5A">
        <w:trPr>
          <w:cantSplit/>
          <w:trHeight w:val="20"/>
          <w:jc w:val="center"/>
        </w:trPr>
        <w:tc>
          <w:tcPr>
            <w:tcW w:w="276" w:type="pct"/>
            <w:shd w:val="clear" w:color="auto" w:fill="auto"/>
          </w:tcPr>
          <w:p w14:paraId="6CDAE6B5"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24D1AE68"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«УССУРИЙСК-САНТЕХМОНТАЖ»</w:t>
            </w:r>
          </w:p>
        </w:tc>
        <w:tc>
          <w:tcPr>
            <w:tcW w:w="2076" w:type="pct"/>
            <w:shd w:val="clear" w:color="auto" w:fill="auto"/>
          </w:tcPr>
          <w:p w14:paraId="1B1CA0F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объекта административно-делового управления</w:t>
            </w:r>
          </w:p>
        </w:tc>
        <w:tc>
          <w:tcPr>
            <w:tcW w:w="623" w:type="pct"/>
            <w:shd w:val="clear" w:color="auto" w:fill="auto"/>
          </w:tcPr>
          <w:p w14:paraId="34585E7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w:t>
            </w:r>
          </w:p>
        </w:tc>
        <w:tc>
          <w:tcPr>
            <w:tcW w:w="745" w:type="pct"/>
            <w:shd w:val="clear" w:color="auto" w:fill="auto"/>
          </w:tcPr>
          <w:p w14:paraId="3D2C547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6</w:t>
            </w:r>
          </w:p>
        </w:tc>
      </w:tr>
      <w:tr w:rsidR="00E63B45" w:rsidRPr="00E63B45" w14:paraId="7A4B15D6" w14:textId="77777777" w:rsidTr="00313E5A">
        <w:trPr>
          <w:cantSplit/>
          <w:trHeight w:val="20"/>
          <w:jc w:val="center"/>
        </w:trPr>
        <w:tc>
          <w:tcPr>
            <w:tcW w:w="276" w:type="pct"/>
            <w:shd w:val="clear" w:color="auto" w:fill="auto"/>
          </w:tcPr>
          <w:p w14:paraId="19C655A2"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68CFD901"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«ПРОФ-ДВ»</w:t>
            </w:r>
          </w:p>
        </w:tc>
        <w:tc>
          <w:tcPr>
            <w:tcW w:w="2076" w:type="pct"/>
            <w:shd w:val="clear" w:color="auto" w:fill="auto"/>
          </w:tcPr>
          <w:p w14:paraId="08C4DB3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6-и этажного многоквартирного жилого дома</w:t>
            </w:r>
          </w:p>
        </w:tc>
        <w:tc>
          <w:tcPr>
            <w:tcW w:w="623" w:type="pct"/>
            <w:shd w:val="clear" w:color="auto" w:fill="auto"/>
          </w:tcPr>
          <w:p w14:paraId="0319F338"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w:t>
            </w:r>
          </w:p>
        </w:tc>
        <w:tc>
          <w:tcPr>
            <w:tcW w:w="745" w:type="pct"/>
            <w:shd w:val="clear" w:color="auto" w:fill="auto"/>
          </w:tcPr>
          <w:p w14:paraId="15946DF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89,8</w:t>
            </w:r>
          </w:p>
        </w:tc>
      </w:tr>
      <w:tr w:rsidR="00E63B45" w:rsidRPr="00E63B45" w14:paraId="0DA1201E" w14:textId="77777777" w:rsidTr="00313E5A">
        <w:trPr>
          <w:cantSplit/>
          <w:trHeight w:val="20"/>
          <w:jc w:val="center"/>
        </w:trPr>
        <w:tc>
          <w:tcPr>
            <w:tcW w:w="276" w:type="pct"/>
            <w:shd w:val="clear" w:color="auto" w:fill="auto"/>
          </w:tcPr>
          <w:p w14:paraId="2D91AEAD"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48E6E71B"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«РСК-ПРИМ»</w:t>
            </w:r>
          </w:p>
        </w:tc>
        <w:tc>
          <w:tcPr>
            <w:tcW w:w="2076" w:type="pct"/>
            <w:shd w:val="clear" w:color="auto" w:fill="auto"/>
          </w:tcPr>
          <w:p w14:paraId="5D3CE2DB"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строительной компании на территории Уссурийского городского округа</w:t>
            </w:r>
          </w:p>
        </w:tc>
        <w:tc>
          <w:tcPr>
            <w:tcW w:w="623" w:type="pct"/>
            <w:shd w:val="clear" w:color="auto" w:fill="auto"/>
          </w:tcPr>
          <w:p w14:paraId="03D7C28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102</w:t>
            </w:r>
          </w:p>
        </w:tc>
        <w:tc>
          <w:tcPr>
            <w:tcW w:w="745" w:type="pct"/>
            <w:shd w:val="clear" w:color="auto" w:fill="auto"/>
          </w:tcPr>
          <w:p w14:paraId="074F70A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435</w:t>
            </w:r>
          </w:p>
        </w:tc>
      </w:tr>
      <w:tr w:rsidR="00E63B45" w:rsidRPr="00E63B45" w14:paraId="47442D88" w14:textId="77777777" w:rsidTr="00313E5A">
        <w:trPr>
          <w:cantSplit/>
          <w:trHeight w:val="20"/>
          <w:jc w:val="center"/>
        </w:trPr>
        <w:tc>
          <w:tcPr>
            <w:tcW w:w="276" w:type="pct"/>
            <w:shd w:val="clear" w:color="auto" w:fill="auto"/>
          </w:tcPr>
          <w:p w14:paraId="7959DEE2"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07C888F4"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«СИК АТЛАНТ»</w:t>
            </w:r>
          </w:p>
        </w:tc>
        <w:tc>
          <w:tcPr>
            <w:tcW w:w="2076" w:type="pct"/>
            <w:shd w:val="clear" w:color="auto" w:fill="auto"/>
          </w:tcPr>
          <w:p w14:paraId="333AAE11" w14:textId="1E5D9EB9"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 xml:space="preserve">Строительство </w:t>
            </w:r>
            <w:r w:rsidR="00313E5A" w:rsidRPr="00E63B45">
              <w:rPr>
                <w:rFonts w:ascii="Times New Roman" w:eastAsia="Times New Roman" w:hAnsi="Times New Roman" w:cs="Times New Roman"/>
                <w:sz w:val="28"/>
                <w:szCs w:val="28"/>
                <w:lang w:eastAsia="ru-RU"/>
              </w:rPr>
              <w:t>таунхаусов на территории г. </w:t>
            </w:r>
            <w:r w:rsidRPr="00E63B45">
              <w:rPr>
                <w:rFonts w:ascii="Times New Roman" w:eastAsia="Times New Roman" w:hAnsi="Times New Roman" w:cs="Times New Roman"/>
                <w:sz w:val="28"/>
                <w:szCs w:val="28"/>
                <w:lang w:eastAsia="ru-RU"/>
              </w:rPr>
              <w:t>Уссурийск Приморского края</w:t>
            </w:r>
          </w:p>
        </w:tc>
        <w:tc>
          <w:tcPr>
            <w:tcW w:w="623" w:type="pct"/>
            <w:shd w:val="clear" w:color="auto" w:fill="auto"/>
          </w:tcPr>
          <w:p w14:paraId="6D34893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w:t>
            </w:r>
          </w:p>
        </w:tc>
        <w:tc>
          <w:tcPr>
            <w:tcW w:w="745" w:type="pct"/>
            <w:shd w:val="clear" w:color="auto" w:fill="auto"/>
          </w:tcPr>
          <w:p w14:paraId="13809797"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53,1</w:t>
            </w:r>
          </w:p>
        </w:tc>
      </w:tr>
      <w:tr w:rsidR="00E63B45" w:rsidRPr="00E63B45" w14:paraId="5127B3D7" w14:textId="77777777" w:rsidTr="00313E5A">
        <w:trPr>
          <w:cantSplit/>
          <w:trHeight w:val="20"/>
          <w:jc w:val="center"/>
        </w:trPr>
        <w:tc>
          <w:tcPr>
            <w:tcW w:w="276" w:type="pct"/>
            <w:shd w:val="clear" w:color="auto" w:fill="auto"/>
          </w:tcPr>
          <w:p w14:paraId="1D93A4A8"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44208A3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«Меридиан»</w:t>
            </w:r>
          </w:p>
        </w:tc>
        <w:tc>
          <w:tcPr>
            <w:tcW w:w="2076" w:type="pct"/>
            <w:shd w:val="clear" w:color="auto" w:fill="auto"/>
          </w:tcPr>
          <w:p w14:paraId="2F640B65"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многоквартирного жилого дома на территории города Уссурийска</w:t>
            </w:r>
          </w:p>
        </w:tc>
        <w:tc>
          <w:tcPr>
            <w:tcW w:w="623" w:type="pct"/>
            <w:shd w:val="clear" w:color="auto" w:fill="auto"/>
          </w:tcPr>
          <w:p w14:paraId="2C15F53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w:t>
            </w:r>
          </w:p>
        </w:tc>
        <w:tc>
          <w:tcPr>
            <w:tcW w:w="745" w:type="pct"/>
            <w:shd w:val="clear" w:color="auto" w:fill="auto"/>
          </w:tcPr>
          <w:p w14:paraId="616DECF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168,3</w:t>
            </w:r>
          </w:p>
        </w:tc>
      </w:tr>
      <w:tr w:rsidR="00E63B45" w:rsidRPr="00E63B45" w14:paraId="23319E25" w14:textId="77777777" w:rsidTr="00313E5A">
        <w:trPr>
          <w:cantSplit/>
          <w:trHeight w:val="20"/>
          <w:jc w:val="center"/>
        </w:trPr>
        <w:tc>
          <w:tcPr>
            <w:tcW w:w="276" w:type="pct"/>
            <w:shd w:val="clear" w:color="auto" w:fill="auto"/>
          </w:tcPr>
          <w:p w14:paraId="7B2B1439"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3EB3B5B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СЗ КОРАЛ РЭД</w:t>
            </w:r>
          </w:p>
        </w:tc>
        <w:tc>
          <w:tcPr>
            <w:tcW w:w="2076" w:type="pct"/>
            <w:shd w:val="clear" w:color="auto" w:fill="auto"/>
          </w:tcPr>
          <w:p w14:paraId="0F4FBDD9"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многоэтажных многоквартирных жилых домов на территории г. Уссурийска</w:t>
            </w:r>
          </w:p>
        </w:tc>
        <w:tc>
          <w:tcPr>
            <w:tcW w:w="623" w:type="pct"/>
            <w:shd w:val="clear" w:color="auto" w:fill="auto"/>
          </w:tcPr>
          <w:p w14:paraId="0132EB6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27</w:t>
            </w:r>
          </w:p>
        </w:tc>
        <w:tc>
          <w:tcPr>
            <w:tcW w:w="745" w:type="pct"/>
            <w:shd w:val="clear" w:color="auto" w:fill="auto"/>
          </w:tcPr>
          <w:p w14:paraId="197E73EA"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991,4</w:t>
            </w:r>
          </w:p>
        </w:tc>
      </w:tr>
      <w:tr w:rsidR="00E63B45" w:rsidRPr="00E63B45" w14:paraId="034443DB" w14:textId="77777777" w:rsidTr="00313E5A">
        <w:trPr>
          <w:cantSplit/>
          <w:trHeight w:val="20"/>
          <w:jc w:val="center"/>
        </w:trPr>
        <w:tc>
          <w:tcPr>
            <w:tcW w:w="276" w:type="pct"/>
            <w:shd w:val="clear" w:color="auto" w:fill="auto"/>
          </w:tcPr>
          <w:p w14:paraId="418CB105"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4D6FD828"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СЗ СТРОЙИНЖИНИРИНГ</w:t>
            </w:r>
          </w:p>
        </w:tc>
        <w:tc>
          <w:tcPr>
            <w:tcW w:w="2076" w:type="pct"/>
            <w:shd w:val="clear" w:color="auto" w:fill="auto"/>
          </w:tcPr>
          <w:p w14:paraId="56C455B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предприятия по оказанию услуг технического заказчика на территории свободного порта Владивосток</w:t>
            </w:r>
          </w:p>
        </w:tc>
        <w:tc>
          <w:tcPr>
            <w:tcW w:w="623" w:type="pct"/>
            <w:shd w:val="clear" w:color="auto" w:fill="auto"/>
            <w:vAlign w:val="center"/>
          </w:tcPr>
          <w:p w14:paraId="45183500"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9</w:t>
            </w:r>
          </w:p>
        </w:tc>
        <w:tc>
          <w:tcPr>
            <w:tcW w:w="745" w:type="pct"/>
            <w:shd w:val="clear" w:color="auto" w:fill="auto"/>
            <w:vAlign w:val="center"/>
          </w:tcPr>
          <w:p w14:paraId="4CB628B3"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5,0</w:t>
            </w:r>
          </w:p>
        </w:tc>
      </w:tr>
      <w:tr w:rsidR="00E63B45" w:rsidRPr="00E63B45" w14:paraId="6480DF10" w14:textId="77777777" w:rsidTr="00313E5A">
        <w:trPr>
          <w:cantSplit/>
          <w:trHeight w:val="20"/>
          <w:jc w:val="center"/>
        </w:trPr>
        <w:tc>
          <w:tcPr>
            <w:tcW w:w="276" w:type="pct"/>
            <w:shd w:val="clear" w:color="auto" w:fill="auto"/>
          </w:tcPr>
          <w:p w14:paraId="6CEBE074"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300EAF51"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АКФУР</w:t>
            </w:r>
          </w:p>
        </w:tc>
        <w:tc>
          <w:tcPr>
            <w:tcW w:w="2076" w:type="pct"/>
            <w:shd w:val="clear" w:color="auto" w:fill="auto"/>
          </w:tcPr>
          <w:p w14:paraId="3E68737E"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многоэтажного многоквартирного жилого дома на территории города Уссурийска</w:t>
            </w:r>
          </w:p>
        </w:tc>
        <w:tc>
          <w:tcPr>
            <w:tcW w:w="623" w:type="pct"/>
            <w:shd w:val="clear" w:color="auto" w:fill="auto"/>
            <w:vAlign w:val="center"/>
          </w:tcPr>
          <w:p w14:paraId="4823840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26</w:t>
            </w:r>
          </w:p>
        </w:tc>
        <w:tc>
          <w:tcPr>
            <w:tcW w:w="745" w:type="pct"/>
            <w:shd w:val="clear" w:color="auto" w:fill="auto"/>
            <w:vAlign w:val="center"/>
          </w:tcPr>
          <w:p w14:paraId="158D304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766,7</w:t>
            </w:r>
          </w:p>
        </w:tc>
      </w:tr>
      <w:tr w:rsidR="00E63B45" w:rsidRPr="00E63B45" w14:paraId="7D0E6F51" w14:textId="77777777" w:rsidTr="00313E5A">
        <w:trPr>
          <w:cantSplit/>
          <w:trHeight w:val="20"/>
          <w:jc w:val="center"/>
        </w:trPr>
        <w:tc>
          <w:tcPr>
            <w:tcW w:w="276" w:type="pct"/>
            <w:shd w:val="clear" w:color="auto" w:fill="auto"/>
          </w:tcPr>
          <w:p w14:paraId="3EFA6485"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26EF17E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 xml:space="preserve">ООО СЗ ПРЕМИУМСТРОЙСЕРВИС </w:t>
            </w:r>
          </w:p>
        </w:tc>
        <w:tc>
          <w:tcPr>
            <w:tcW w:w="2076" w:type="pct"/>
            <w:shd w:val="clear" w:color="auto" w:fill="auto"/>
          </w:tcPr>
          <w:p w14:paraId="3D74239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многоквартирного жилого дома со встроенной автостоянкой и нежилыми помещениями</w:t>
            </w:r>
          </w:p>
        </w:tc>
        <w:tc>
          <w:tcPr>
            <w:tcW w:w="623" w:type="pct"/>
            <w:shd w:val="clear" w:color="auto" w:fill="auto"/>
            <w:vAlign w:val="center"/>
          </w:tcPr>
          <w:p w14:paraId="2B859C8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11</w:t>
            </w:r>
          </w:p>
        </w:tc>
        <w:tc>
          <w:tcPr>
            <w:tcW w:w="745" w:type="pct"/>
            <w:shd w:val="clear" w:color="auto" w:fill="auto"/>
            <w:vAlign w:val="center"/>
          </w:tcPr>
          <w:p w14:paraId="3FD22CD3"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227,8</w:t>
            </w:r>
          </w:p>
        </w:tc>
      </w:tr>
      <w:tr w:rsidR="00E63B45" w:rsidRPr="00E63B45" w14:paraId="6861D542" w14:textId="77777777" w:rsidTr="00313E5A">
        <w:trPr>
          <w:cantSplit/>
          <w:trHeight w:val="20"/>
          <w:jc w:val="center"/>
        </w:trPr>
        <w:tc>
          <w:tcPr>
            <w:tcW w:w="276" w:type="pct"/>
            <w:shd w:val="clear" w:color="auto" w:fill="auto"/>
          </w:tcPr>
          <w:p w14:paraId="2DD1805F"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59367F6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СЗ «КВАРТАЛ-М»</w:t>
            </w:r>
          </w:p>
        </w:tc>
        <w:tc>
          <w:tcPr>
            <w:tcW w:w="2076" w:type="pct"/>
            <w:shd w:val="clear" w:color="auto" w:fill="auto"/>
          </w:tcPr>
          <w:p w14:paraId="1AC333F2"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многоквартирного жилого дома со встроенными нежилыми помещениями</w:t>
            </w:r>
          </w:p>
        </w:tc>
        <w:tc>
          <w:tcPr>
            <w:tcW w:w="623" w:type="pct"/>
            <w:shd w:val="clear" w:color="auto" w:fill="auto"/>
            <w:vAlign w:val="center"/>
          </w:tcPr>
          <w:p w14:paraId="4DAC78FF"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89</w:t>
            </w:r>
          </w:p>
        </w:tc>
        <w:tc>
          <w:tcPr>
            <w:tcW w:w="745" w:type="pct"/>
            <w:shd w:val="clear" w:color="auto" w:fill="auto"/>
            <w:vAlign w:val="center"/>
          </w:tcPr>
          <w:p w14:paraId="6CAA9D4F"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429,1</w:t>
            </w:r>
          </w:p>
        </w:tc>
      </w:tr>
      <w:tr w:rsidR="00E63B45" w:rsidRPr="00E63B45" w14:paraId="3B7AACAB" w14:textId="77777777" w:rsidTr="00313E5A">
        <w:trPr>
          <w:cantSplit/>
          <w:trHeight w:val="20"/>
          <w:jc w:val="center"/>
        </w:trPr>
        <w:tc>
          <w:tcPr>
            <w:tcW w:w="276" w:type="pct"/>
            <w:shd w:val="clear" w:color="auto" w:fill="auto"/>
          </w:tcPr>
          <w:p w14:paraId="0C3F4508"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724807A4"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«ГРИНХАУС»</w:t>
            </w:r>
          </w:p>
        </w:tc>
        <w:tc>
          <w:tcPr>
            <w:tcW w:w="2076" w:type="pct"/>
            <w:shd w:val="clear" w:color="auto" w:fill="auto"/>
          </w:tcPr>
          <w:p w14:paraId="505A003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 xml:space="preserve">Строительство жилого комплекса «ГринХаус» </w:t>
            </w:r>
          </w:p>
        </w:tc>
        <w:tc>
          <w:tcPr>
            <w:tcW w:w="623" w:type="pct"/>
            <w:shd w:val="clear" w:color="auto" w:fill="auto"/>
            <w:vAlign w:val="center"/>
          </w:tcPr>
          <w:p w14:paraId="27C6E52B"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10</w:t>
            </w:r>
          </w:p>
        </w:tc>
        <w:tc>
          <w:tcPr>
            <w:tcW w:w="745" w:type="pct"/>
            <w:shd w:val="clear" w:color="auto" w:fill="auto"/>
            <w:vAlign w:val="center"/>
          </w:tcPr>
          <w:p w14:paraId="14527C63"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3 801,7</w:t>
            </w:r>
          </w:p>
        </w:tc>
      </w:tr>
      <w:tr w:rsidR="00E63B45" w:rsidRPr="00E63B45" w14:paraId="46FB89B4" w14:textId="77777777" w:rsidTr="00313E5A">
        <w:trPr>
          <w:cantSplit/>
          <w:trHeight w:val="20"/>
          <w:jc w:val="center"/>
        </w:trPr>
        <w:tc>
          <w:tcPr>
            <w:tcW w:w="5000" w:type="pct"/>
            <w:gridSpan w:val="5"/>
            <w:shd w:val="clear" w:color="auto" w:fill="auto"/>
            <w:vAlign w:val="center"/>
          </w:tcPr>
          <w:p w14:paraId="6C3EF9A1" w14:textId="77777777" w:rsidR="00BE20B1" w:rsidRPr="00E63B45" w:rsidRDefault="00BE20B1" w:rsidP="00E63B45">
            <w:pPr>
              <w:jc w:val="center"/>
              <w:rPr>
                <w:rFonts w:ascii="Times New Roman" w:eastAsia="Times New Roman" w:hAnsi="Times New Roman" w:cs="Times New Roman"/>
                <w:b/>
                <w:sz w:val="28"/>
                <w:szCs w:val="28"/>
                <w:lang w:eastAsia="ru-RU"/>
              </w:rPr>
            </w:pPr>
            <w:r w:rsidRPr="00E63B45">
              <w:rPr>
                <w:rFonts w:ascii="Times New Roman" w:eastAsia="Times New Roman" w:hAnsi="Times New Roman" w:cs="Times New Roman"/>
                <w:sz w:val="28"/>
                <w:szCs w:val="28"/>
                <w:lang w:eastAsia="ru-RU"/>
              </w:rPr>
              <w:t>Сельское, лесное хозяйство, охота, рыболовство и рыбоводство</w:t>
            </w:r>
          </w:p>
        </w:tc>
      </w:tr>
      <w:tr w:rsidR="00E63B45" w:rsidRPr="00E63B45" w14:paraId="3067A0BA" w14:textId="77777777" w:rsidTr="00313E5A">
        <w:trPr>
          <w:cantSplit/>
          <w:trHeight w:val="20"/>
          <w:jc w:val="center"/>
        </w:trPr>
        <w:tc>
          <w:tcPr>
            <w:tcW w:w="276" w:type="pct"/>
            <w:shd w:val="clear" w:color="auto" w:fill="auto"/>
          </w:tcPr>
          <w:p w14:paraId="3ADE8DBE"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06F07337"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«Малое инновационное предприятие «ПРОГРЕСС»</w:t>
            </w:r>
          </w:p>
        </w:tc>
        <w:tc>
          <w:tcPr>
            <w:tcW w:w="2076" w:type="pct"/>
            <w:shd w:val="clear" w:color="auto" w:fill="auto"/>
          </w:tcPr>
          <w:p w14:paraId="5180B981"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учебно-производственного комплекса в Уссурийском городском округе</w:t>
            </w:r>
          </w:p>
        </w:tc>
        <w:tc>
          <w:tcPr>
            <w:tcW w:w="623" w:type="pct"/>
            <w:shd w:val="clear" w:color="auto" w:fill="auto"/>
          </w:tcPr>
          <w:p w14:paraId="5259705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218</w:t>
            </w:r>
          </w:p>
        </w:tc>
        <w:tc>
          <w:tcPr>
            <w:tcW w:w="745" w:type="pct"/>
            <w:shd w:val="clear" w:color="auto" w:fill="auto"/>
          </w:tcPr>
          <w:p w14:paraId="4C388C3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120</w:t>
            </w:r>
          </w:p>
        </w:tc>
      </w:tr>
      <w:tr w:rsidR="00E63B45" w:rsidRPr="00E63B45" w14:paraId="2F4A2377" w14:textId="77777777" w:rsidTr="00313E5A">
        <w:trPr>
          <w:cantSplit/>
          <w:trHeight w:val="20"/>
          <w:jc w:val="center"/>
        </w:trPr>
        <w:tc>
          <w:tcPr>
            <w:tcW w:w="276" w:type="pct"/>
            <w:shd w:val="clear" w:color="auto" w:fill="auto"/>
          </w:tcPr>
          <w:p w14:paraId="128DC063"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vAlign w:val="center"/>
          </w:tcPr>
          <w:p w14:paraId="631A4E02"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«АГРОИНВЕСТ»</w:t>
            </w:r>
          </w:p>
        </w:tc>
        <w:tc>
          <w:tcPr>
            <w:tcW w:w="2076" w:type="pct"/>
            <w:shd w:val="clear" w:color="auto" w:fill="auto"/>
            <w:vAlign w:val="center"/>
          </w:tcPr>
          <w:p w14:paraId="032F9DD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сельскохозяйственной компании для выращивания картофеля, моркови и свеклы</w:t>
            </w:r>
          </w:p>
        </w:tc>
        <w:tc>
          <w:tcPr>
            <w:tcW w:w="623" w:type="pct"/>
            <w:shd w:val="clear" w:color="auto" w:fill="auto"/>
          </w:tcPr>
          <w:p w14:paraId="54C6DEE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251</w:t>
            </w:r>
          </w:p>
        </w:tc>
        <w:tc>
          <w:tcPr>
            <w:tcW w:w="745" w:type="pct"/>
            <w:shd w:val="clear" w:color="auto" w:fill="auto"/>
          </w:tcPr>
          <w:p w14:paraId="6C630F2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5,3</w:t>
            </w:r>
          </w:p>
        </w:tc>
      </w:tr>
      <w:tr w:rsidR="00E63B45" w:rsidRPr="00E63B45" w14:paraId="0004FEC7" w14:textId="77777777" w:rsidTr="00313E5A">
        <w:trPr>
          <w:cantSplit/>
          <w:trHeight w:val="20"/>
          <w:jc w:val="center"/>
        </w:trPr>
        <w:tc>
          <w:tcPr>
            <w:tcW w:w="276" w:type="pct"/>
            <w:shd w:val="clear" w:color="auto" w:fill="auto"/>
          </w:tcPr>
          <w:p w14:paraId="4A3F5848"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7B2AAA01"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«Крестьянское хозяйство Виктория»</w:t>
            </w:r>
          </w:p>
        </w:tc>
        <w:tc>
          <w:tcPr>
            <w:tcW w:w="2076" w:type="pct"/>
            <w:shd w:val="clear" w:color="auto" w:fill="auto"/>
          </w:tcPr>
          <w:p w14:paraId="0F3C6BAD" w14:textId="77777777" w:rsidR="00E63B45"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современной птицефермы на территории Уссурийского городского округа</w:t>
            </w:r>
          </w:p>
          <w:p w14:paraId="1BFB8ED6" w14:textId="77777777" w:rsidR="00E63B45" w:rsidRPr="00E63B45" w:rsidRDefault="00E63B45" w:rsidP="00E63B45">
            <w:pPr>
              <w:rPr>
                <w:rFonts w:ascii="Times New Roman" w:eastAsia="Times New Roman" w:hAnsi="Times New Roman" w:cs="Times New Roman"/>
                <w:sz w:val="28"/>
                <w:szCs w:val="28"/>
                <w:lang w:eastAsia="ru-RU"/>
              </w:rPr>
            </w:pPr>
          </w:p>
          <w:p w14:paraId="1CA36A0E" w14:textId="77777777" w:rsidR="00E63B45" w:rsidRPr="00E63B45" w:rsidRDefault="00E63B45" w:rsidP="00E63B45">
            <w:pPr>
              <w:rPr>
                <w:rFonts w:ascii="Times New Roman" w:eastAsia="Times New Roman" w:hAnsi="Times New Roman" w:cs="Times New Roman"/>
                <w:sz w:val="28"/>
                <w:szCs w:val="28"/>
                <w:lang w:eastAsia="ru-RU"/>
              </w:rPr>
            </w:pPr>
          </w:p>
          <w:p w14:paraId="44286B69" w14:textId="77777777" w:rsidR="00E63B45" w:rsidRPr="00E63B45" w:rsidRDefault="00E63B45" w:rsidP="00E63B45">
            <w:pPr>
              <w:rPr>
                <w:rFonts w:ascii="Times New Roman" w:eastAsia="Times New Roman" w:hAnsi="Times New Roman" w:cs="Times New Roman"/>
                <w:sz w:val="28"/>
                <w:szCs w:val="28"/>
                <w:lang w:eastAsia="ru-RU"/>
              </w:rPr>
            </w:pPr>
          </w:p>
          <w:p w14:paraId="2EC8DF20" w14:textId="6154DA02" w:rsidR="00E63B45" w:rsidRPr="00E63B45" w:rsidRDefault="00E63B45" w:rsidP="00E63B45">
            <w:pPr>
              <w:rPr>
                <w:rFonts w:ascii="Times New Roman" w:eastAsia="Times New Roman" w:hAnsi="Times New Roman" w:cs="Times New Roman"/>
                <w:sz w:val="28"/>
                <w:szCs w:val="28"/>
                <w:lang w:eastAsia="ru-RU"/>
              </w:rPr>
            </w:pPr>
          </w:p>
        </w:tc>
        <w:tc>
          <w:tcPr>
            <w:tcW w:w="623" w:type="pct"/>
            <w:shd w:val="clear" w:color="auto" w:fill="auto"/>
          </w:tcPr>
          <w:p w14:paraId="6B24A4B7"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250</w:t>
            </w:r>
          </w:p>
        </w:tc>
        <w:tc>
          <w:tcPr>
            <w:tcW w:w="745" w:type="pct"/>
            <w:shd w:val="clear" w:color="auto" w:fill="auto"/>
          </w:tcPr>
          <w:p w14:paraId="77CFF55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29,9</w:t>
            </w:r>
          </w:p>
        </w:tc>
      </w:tr>
      <w:tr w:rsidR="00E63B45" w:rsidRPr="00E63B45" w14:paraId="00028847" w14:textId="77777777" w:rsidTr="00313E5A">
        <w:trPr>
          <w:cantSplit/>
          <w:trHeight w:val="20"/>
          <w:jc w:val="center"/>
        </w:trPr>
        <w:tc>
          <w:tcPr>
            <w:tcW w:w="5000" w:type="pct"/>
            <w:gridSpan w:val="5"/>
            <w:shd w:val="clear" w:color="auto" w:fill="auto"/>
            <w:vAlign w:val="center"/>
          </w:tcPr>
          <w:p w14:paraId="5AAED3DC" w14:textId="2FD4A604"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lastRenderedPageBreak/>
              <w:t>Водоснабжение; водоотведение, организация сбора и утилизации отходов, деятельность по ликвидации загрязнений</w:t>
            </w:r>
          </w:p>
        </w:tc>
      </w:tr>
      <w:tr w:rsidR="00E63B45" w:rsidRPr="00E63B45" w14:paraId="0951F278" w14:textId="77777777" w:rsidTr="00313E5A">
        <w:trPr>
          <w:cantSplit/>
          <w:trHeight w:val="20"/>
          <w:jc w:val="center"/>
        </w:trPr>
        <w:tc>
          <w:tcPr>
            <w:tcW w:w="276" w:type="pct"/>
            <w:shd w:val="clear" w:color="auto" w:fill="auto"/>
          </w:tcPr>
          <w:p w14:paraId="7C32B59A"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406DBC6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«Шиномол»</w:t>
            </w:r>
          </w:p>
        </w:tc>
        <w:tc>
          <w:tcPr>
            <w:tcW w:w="2076" w:type="pct"/>
            <w:shd w:val="clear" w:color="auto" w:fill="auto"/>
          </w:tcPr>
          <w:p w14:paraId="4CE25D04"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предприятия по переработке бывших в употреблении резиновых шин и производству резиновой плитки на территории г. Уссурийска Приморского края</w:t>
            </w:r>
          </w:p>
        </w:tc>
        <w:tc>
          <w:tcPr>
            <w:tcW w:w="623" w:type="pct"/>
            <w:shd w:val="clear" w:color="auto" w:fill="auto"/>
          </w:tcPr>
          <w:p w14:paraId="23173DD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10</w:t>
            </w:r>
          </w:p>
        </w:tc>
        <w:tc>
          <w:tcPr>
            <w:tcW w:w="745" w:type="pct"/>
            <w:shd w:val="clear" w:color="auto" w:fill="auto"/>
          </w:tcPr>
          <w:p w14:paraId="4DAD383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5,3</w:t>
            </w:r>
          </w:p>
        </w:tc>
      </w:tr>
      <w:tr w:rsidR="00E63B45" w:rsidRPr="00E63B45" w14:paraId="2538D159" w14:textId="77777777" w:rsidTr="00313E5A">
        <w:trPr>
          <w:cantSplit/>
          <w:trHeight w:val="20"/>
          <w:jc w:val="center"/>
        </w:trPr>
        <w:tc>
          <w:tcPr>
            <w:tcW w:w="276" w:type="pct"/>
            <w:shd w:val="clear" w:color="auto" w:fill="auto"/>
          </w:tcPr>
          <w:p w14:paraId="27CF9553"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61A05FAD"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«Чистый город»</w:t>
            </w:r>
          </w:p>
        </w:tc>
        <w:tc>
          <w:tcPr>
            <w:tcW w:w="2076" w:type="pct"/>
            <w:shd w:val="clear" w:color="auto" w:fill="auto"/>
          </w:tcPr>
          <w:p w14:paraId="60835779"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комплекса по размещению отходов на территории Уссурийского городского округа</w:t>
            </w:r>
          </w:p>
        </w:tc>
        <w:tc>
          <w:tcPr>
            <w:tcW w:w="623" w:type="pct"/>
            <w:shd w:val="clear" w:color="auto" w:fill="auto"/>
          </w:tcPr>
          <w:p w14:paraId="29BF9ED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49</w:t>
            </w:r>
          </w:p>
        </w:tc>
        <w:tc>
          <w:tcPr>
            <w:tcW w:w="745" w:type="pct"/>
            <w:shd w:val="clear" w:color="auto" w:fill="auto"/>
          </w:tcPr>
          <w:p w14:paraId="373C73F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345</w:t>
            </w:r>
          </w:p>
        </w:tc>
      </w:tr>
      <w:tr w:rsidR="00E63B45" w:rsidRPr="00E63B45" w14:paraId="702483BA" w14:textId="77777777" w:rsidTr="00313E5A">
        <w:trPr>
          <w:cantSplit/>
          <w:trHeight w:val="20"/>
          <w:jc w:val="center"/>
        </w:trPr>
        <w:tc>
          <w:tcPr>
            <w:tcW w:w="5000" w:type="pct"/>
            <w:gridSpan w:val="5"/>
            <w:shd w:val="clear" w:color="auto" w:fill="auto"/>
            <w:vAlign w:val="center"/>
          </w:tcPr>
          <w:p w14:paraId="0FC4134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Транспортировка и хранение</w:t>
            </w:r>
          </w:p>
        </w:tc>
      </w:tr>
      <w:tr w:rsidR="00E63B45" w:rsidRPr="00E63B45" w14:paraId="1E92D389" w14:textId="77777777" w:rsidTr="00313E5A">
        <w:trPr>
          <w:cantSplit/>
          <w:trHeight w:val="20"/>
          <w:jc w:val="center"/>
        </w:trPr>
        <w:tc>
          <w:tcPr>
            <w:tcW w:w="276" w:type="pct"/>
            <w:shd w:val="clear" w:color="auto" w:fill="auto"/>
          </w:tcPr>
          <w:p w14:paraId="43DE56DA"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43B6D2C5"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«УссурНефтеПродукт»</w:t>
            </w:r>
          </w:p>
        </w:tc>
        <w:tc>
          <w:tcPr>
            <w:tcW w:w="2076" w:type="pct"/>
            <w:shd w:val="clear" w:color="auto" w:fill="auto"/>
          </w:tcPr>
          <w:p w14:paraId="57C0A6C8" w14:textId="64196722"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 xml:space="preserve">Строительство газонаполнительной станции сжиженных газов </w:t>
            </w:r>
            <w:r w:rsidR="00313E5A" w:rsidRPr="00E63B45">
              <w:rPr>
                <w:rFonts w:ascii="Times New Roman" w:eastAsia="Times New Roman" w:hAnsi="Times New Roman" w:cs="Times New Roman"/>
                <w:sz w:val="28"/>
                <w:szCs w:val="28"/>
                <w:lang w:eastAsia="ru-RU"/>
              </w:rPr>
              <w:t>производительностью 20 тыс. </w:t>
            </w:r>
            <w:r w:rsidRPr="00E63B45">
              <w:rPr>
                <w:rFonts w:ascii="Times New Roman" w:eastAsia="Times New Roman" w:hAnsi="Times New Roman" w:cs="Times New Roman"/>
                <w:sz w:val="28"/>
                <w:szCs w:val="28"/>
                <w:lang w:eastAsia="ru-RU"/>
              </w:rPr>
              <w:t>тонн в год</w:t>
            </w:r>
          </w:p>
        </w:tc>
        <w:tc>
          <w:tcPr>
            <w:tcW w:w="623" w:type="pct"/>
            <w:shd w:val="clear" w:color="auto" w:fill="auto"/>
          </w:tcPr>
          <w:p w14:paraId="14CB30F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20</w:t>
            </w:r>
          </w:p>
        </w:tc>
        <w:tc>
          <w:tcPr>
            <w:tcW w:w="745" w:type="pct"/>
            <w:shd w:val="clear" w:color="auto" w:fill="auto"/>
          </w:tcPr>
          <w:p w14:paraId="5222DD5B"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157,8</w:t>
            </w:r>
          </w:p>
        </w:tc>
      </w:tr>
      <w:tr w:rsidR="00E63B45" w:rsidRPr="00E63B45" w14:paraId="40A2D440" w14:textId="77777777" w:rsidTr="00313E5A">
        <w:trPr>
          <w:cantSplit/>
          <w:trHeight w:val="20"/>
          <w:jc w:val="center"/>
        </w:trPr>
        <w:tc>
          <w:tcPr>
            <w:tcW w:w="276" w:type="pct"/>
            <w:shd w:val="clear" w:color="auto" w:fill="auto"/>
          </w:tcPr>
          <w:p w14:paraId="01CA02B1"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3DD6049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«ТРАНСГАЗ»</w:t>
            </w:r>
          </w:p>
        </w:tc>
        <w:tc>
          <w:tcPr>
            <w:tcW w:w="2076" w:type="pct"/>
            <w:shd w:val="clear" w:color="auto" w:fill="auto"/>
          </w:tcPr>
          <w:p w14:paraId="5679CDF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Уссурийской газонаполнительной станции. Этап 1</w:t>
            </w:r>
          </w:p>
        </w:tc>
        <w:tc>
          <w:tcPr>
            <w:tcW w:w="623" w:type="pct"/>
            <w:shd w:val="clear" w:color="auto" w:fill="auto"/>
          </w:tcPr>
          <w:p w14:paraId="19E09DA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16</w:t>
            </w:r>
          </w:p>
        </w:tc>
        <w:tc>
          <w:tcPr>
            <w:tcW w:w="745" w:type="pct"/>
            <w:shd w:val="clear" w:color="auto" w:fill="auto"/>
          </w:tcPr>
          <w:p w14:paraId="590C1C3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47,4</w:t>
            </w:r>
          </w:p>
        </w:tc>
      </w:tr>
      <w:tr w:rsidR="00E63B45" w:rsidRPr="00E63B45" w14:paraId="418E0BA8" w14:textId="77777777" w:rsidTr="00313E5A">
        <w:trPr>
          <w:cantSplit/>
          <w:trHeight w:val="20"/>
          <w:jc w:val="center"/>
        </w:trPr>
        <w:tc>
          <w:tcPr>
            <w:tcW w:w="276" w:type="pct"/>
            <w:shd w:val="clear" w:color="auto" w:fill="auto"/>
          </w:tcPr>
          <w:p w14:paraId="41B58187"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6B36EF8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«Нефтяник»</w:t>
            </w:r>
          </w:p>
        </w:tc>
        <w:tc>
          <w:tcPr>
            <w:tcW w:w="2076" w:type="pct"/>
            <w:shd w:val="clear" w:color="auto" w:fill="auto"/>
          </w:tcPr>
          <w:p w14:paraId="359120C9"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склада-хранилища нефтепродуктов и двух АЗС</w:t>
            </w:r>
          </w:p>
        </w:tc>
        <w:tc>
          <w:tcPr>
            <w:tcW w:w="623" w:type="pct"/>
            <w:shd w:val="clear" w:color="auto" w:fill="auto"/>
          </w:tcPr>
          <w:p w14:paraId="1BA37EC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41</w:t>
            </w:r>
          </w:p>
        </w:tc>
        <w:tc>
          <w:tcPr>
            <w:tcW w:w="745" w:type="pct"/>
            <w:shd w:val="clear" w:color="auto" w:fill="auto"/>
          </w:tcPr>
          <w:p w14:paraId="6A43AE9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440,1</w:t>
            </w:r>
          </w:p>
        </w:tc>
      </w:tr>
      <w:tr w:rsidR="00E63B45" w:rsidRPr="00E63B45" w14:paraId="2257F32A" w14:textId="77777777" w:rsidTr="00313E5A">
        <w:trPr>
          <w:cantSplit/>
          <w:trHeight w:val="20"/>
          <w:jc w:val="center"/>
        </w:trPr>
        <w:tc>
          <w:tcPr>
            <w:tcW w:w="276" w:type="pct"/>
            <w:shd w:val="clear" w:color="auto" w:fill="auto"/>
          </w:tcPr>
          <w:p w14:paraId="01621157"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2A3FD9E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«Склад ДВ»</w:t>
            </w:r>
          </w:p>
        </w:tc>
        <w:tc>
          <w:tcPr>
            <w:tcW w:w="2076" w:type="pct"/>
            <w:shd w:val="clear" w:color="auto" w:fill="auto"/>
          </w:tcPr>
          <w:p w14:paraId="6E97153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логистического центра на территории Приморского края</w:t>
            </w:r>
          </w:p>
        </w:tc>
        <w:tc>
          <w:tcPr>
            <w:tcW w:w="623" w:type="pct"/>
            <w:shd w:val="clear" w:color="auto" w:fill="auto"/>
          </w:tcPr>
          <w:p w14:paraId="35168B7B"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97</w:t>
            </w:r>
          </w:p>
        </w:tc>
        <w:tc>
          <w:tcPr>
            <w:tcW w:w="745" w:type="pct"/>
            <w:shd w:val="clear" w:color="auto" w:fill="auto"/>
          </w:tcPr>
          <w:p w14:paraId="3CF1C67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1680,4</w:t>
            </w:r>
          </w:p>
        </w:tc>
      </w:tr>
      <w:tr w:rsidR="00E63B45" w:rsidRPr="00E63B45" w14:paraId="02C2DA5F" w14:textId="77777777" w:rsidTr="00313E5A">
        <w:trPr>
          <w:cantSplit/>
          <w:trHeight w:val="20"/>
          <w:jc w:val="center"/>
        </w:trPr>
        <w:tc>
          <w:tcPr>
            <w:tcW w:w="276" w:type="pct"/>
            <w:shd w:val="clear" w:color="auto" w:fill="auto"/>
          </w:tcPr>
          <w:p w14:paraId="2318589E"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780C6E6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Индивидуальный предприниматель Рыбников Михаил Александрович</w:t>
            </w:r>
          </w:p>
        </w:tc>
        <w:tc>
          <w:tcPr>
            <w:tcW w:w="2076" w:type="pct"/>
            <w:shd w:val="clear" w:color="auto" w:fill="auto"/>
          </w:tcPr>
          <w:p w14:paraId="0FF355E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Гаражи для хранения индивидуального транспорта, служебные гаражи, автомобильные мойки</w:t>
            </w:r>
          </w:p>
        </w:tc>
        <w:tc>
          <w:tcPr>
            <w:tcW w:w="623" w:type="pct"/>
            <w:shd w:val="clear" w:color="auto" w:fill="auto"/>
          </w:tcPr>
          <w:p w14:paraId="05346B73"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w:t>
            </w:r>
          </w:p>
        </w:tc>
        <w:tc>
          <w:tcPr>
            <w:tcW w:w="745" w:type="pct"/>
            <w:shd w:val="clear" w:color="auto" w:fill="auto"/>
          </w:tcPr>
          <w:p w14:paraId="470AC20A"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7,8</w:t>
            </w:r>
          </w:p>
        </w:tc>
      </w:tr>
      <w:tr w:rsidR="00E63B45" w:rsidRPr="00E63B45" w14:paraId="73E2EEAA" w14:textId="77777777" w:rsidTr="00313E5A">
        <w:trPr>
          <w:cantSplit/>
          <w:trHeight w:val="20"/>
          <w:jc w:val="center"/>
        </w:trPr>
        <w:tc>
          <w:tcPr>
            <w:tcW w:w="276" w:type="pct"/>
            <w:shd w:val="clear" w:color="auto" w:fill="auto"/>
          </w:tcPr>
          <w:p w14:paraId="08400EBC"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1C81F9D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«Вектор М»</w:t>
            </w:r>
          </w:p>
        </w:tc>
        <w:tc>
          <w:tcPr>
            <w:tcW w:w="2076" w:type="pct"/>
            <w:shd w:val="clear" w:color="auto" w:fill="auto"/>
          </w:tcPr>
          <w:p w14:paraId="4159CE9D"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объектов коммунально-складского назначения с объектом хранения автомобильного транспорта на территории города Уссурийска</w:t>
            </w:r>
          </w:p>
        </w:tc>
        <w:tc>
          <w:tcPr>
            <w:tcW w:w="623" w:type="pct"/>
            <w:shd w:val="clear" w:color="auto" w:fill="auto"/>
          </w:tcPr>
          <w:p w14:paraId="2D5825C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w:t>
            </w:r>
          </w:p>
        </w:tc>
        <w:tc>
          <w:tcPr>
            <w:tcW w:w="745" w:type="pct"/>
            <w:shd w:val="clear" w:color="auto" w:fill="auto"/>
          </w:tcPr>
          <w:p w14:paraId="29AD2EA3"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54,1</w:t>
            </w:r>
          </w:p>
        </w:tc>
      </w:tr>
      <w:tr w:rsidR="00E63B45" w:rsidRPr="00E63B45" w14:paraId="4890AFB2" w14:textId="77777777" w:rsidTr="00313E5A">
        <w:trPr>
          <w:cantSplit/>
          <w:trHeight w:val="20"/>
          <w:jc w:val="center"/>
        </w:trPr>
        <w:tc>
          <w:tcPr>
            <w:tcW w:w="276" w:type="pct"/>
            <w:shd w:val="clear" w:color="auto" w:fill="auto"/>
          </w:tcPr>
          <w:p w14:paraId="63EAEC96"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46832802"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«Стандарт»</w:t>
            </w:r>
          </w:p>
        </w:tc>
        <w:tc>
          <w:tcPr>
            <w:tcW w:w="2076" w:type="pct"/>
            <w:shd w:val="clear" w:color="auto" w:fill="auto"/>
          </w:tcPr>
          <w:p w14:paraId="30A2B5A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торгово-складского комплекса с открытыми выставочными площадками для демонстрации малоэтажных домов по адресу Приморский край, г. Уссурийск</w:t>
            </w:r>
          </w:p>
        </w:tc>
        <w:tc>
          <w:tcPr>
            <w:tcW w:w="623" w:type="pct"/>
            <w:shd w:val="clear" w:color="auto" w:fill="auto"/>
          </w:tcPr>
          <w:p w14:paraId="6D20D60F"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w:t>
            </w:r>
          </w:p>
        </w:tc>
        <w:tc>
          <w:tcPr>
            <w:tcW w:w="745" w:type="pct"/>
            <w:shd w:val="clear" w:color="auto" w:fill="auto"/>
          </w:tcPr>
          <w:p w14:paraId="1FC0F556"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19,3</w:t>
            </w:r>
          </w:p>
        </w:tc>
      </w:tr>
      <w:tr w:rsidR="00E63B45" w:rsidRPr="00E63B45" w14:paraId="0D0BDAD9" w14:textId="77777777" w:rsidTr="00313E5A">
        <w:trPr>
          <w:cantSplit/>
          <w:trHeight w:val="20"/>
          <w:jc w:val="center"/>
        </w:trPr>
        <w:tc>
          <w:tcPr>
            <w:tcW w:w="276" w:type="pct"/>
            <w:shd w:val="clear" w:color="auto" w:fill="auto"/>
          </w:tcPr>
          <w:p w14:paraId="71B11621"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31AAE15B"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«Строительная техника»</w:t>
            </w:r>
          </w:p>
        </w:tc>
        <w:tc>
          <w:tcPr>
            <w:tcW w:w="2076" w:type="pct"/>
            <w:shd w:val="clear" w:color="auto" w:fill="auto"/>
          </w:tcPr>
          <w:p w14:paraId="03943328" w14:textId="6C807C43"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коммунально-складского комплекса н</w:t>
            </w:r>
            <w:r w:rsidR="00313E5A" w:rsidRPr="00E63B45">
              <w:rPr>
                <w:rFonts w:ascii="Times New Roman" w:eastAsia="Times New Roman" w:hAnsi="Times New Roman" w:cs="Times New Roman"/>
                <w:sz w:val="28"/>
                <w:szCs w:val="28"/>
                <w:lang w:eastAsia="ru-RU"/>
              </w:rPr>
              <w:t>а ул. Сельскохозяйственной в г. </w:t>
            </w:r>
            <w:r w:rsidRPr="00E63B45">
              <w:rPr>
                <w:rFonts w:ascii="Times New Roman" w:eastAsia="Times New Roman" w:hAnsi="Times New Roman" w:cs="Times New Roman"/>
                <w:sz w:val="28"/>
                <w:szCs w:val="28"/>
                <w:lang w:eastAsia="ru-RU"/>
              </w:rPr>
              <w:t>Уссурийске</w:t>
            </w:r>
          </w:p>
        </w:tc>
        <w:tc>
          <w:tcPr>
            <w:tcW w:w="623" w:type="pct"/>
            <w:shd w:val="clear" w:color="auto" w:fill="auto"/>
          </w:tcPr>
          <w:p w14:paraId="677B49D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w:t>
            </w:r>
          </w:p>
        </w:tc>
        <w:tc>
          <w:tcPr>
            <w:tcW w:w="745" w:type="pct"/>
            <w:shd w:val="clear" w:color="auto" w:fill="auto"/>
          </w:tcPr>
          <w:p w14:paraId="7FCD964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6,8</w:t>
            </w:r>
          </w:p>
        </w:tc>
      </w:tr>
      <w:tr w:rsidR="00E63B45" w:rsidRPr="00E63B45" w14:paraId="04C7CD03" w14:textId="77777777" w:rsidTr="00313E5A">
        <w:trPr>
          <w:cantSplit/>
          <w:trHeight w:val="20"/>
          <w:jc w:val="center"/>
        </w:trPr>
        <w:tc>
          <w:tcPr>
            <w:tcW w:w="276" w:type="pct"/>
            <w:shd w:val="clear" w:color="auto" w:fill="auto"/>
          </w:tcPr>
          <w:p w14:paraId="1AD7666A"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5480B118"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«Борей»</w:t>
            </w:r>
          </w:p>
        </w:tc>
        <w:tc>
          <w:tcPr>
            <w:tcW w:w="2076" w:type="pct"/>
            <w:shd w:val="clear" w:color="auto" w:fill="auto"/>
          </w:tcPr>
          <w:p w14:paraId="6816D59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холодильно-складского комплекса на территории города Уссурийска</w:t>
            </w:r>
          </w:p>
        </w:tc>
        <w:tc>
          <w:tcPr>
            <w:tcW w:w="623" w:type="pct"/>
            <w:shd w:val="clear" w:color="auto" w:fill="auto"/>
          </w:tcPr>
          <w:p w14:paraId="4F0CBC9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33</w:t>
            </w:r>
          </w:p>
        </w:tc>
        <w:tc>
          <w:tcPr>
            <w:tcW w:w="745" w:type="pct"/>
            <w:shd w:val="clear" w:color="auto" w:fill="auto"/>
          </w:tcPr>
          <w:p w14:paraId="36AC230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219,2</w:t>
            </w:r>
          </w:p>
        </w:tc>
      </w:tr>
      <w:tr w:rsidR="00E63B45" w:rsidRPr="00E63B45" w14:paraId="7068C3E0" w14:textId="77777777" w:rsidTr="00313E5A">
        <w:trPr>
          <w:cantSplit/>
          <w:trHeight w:val="20"/>
          <w:jc w:val="center"/>
        </w:trPr>
        <w:tc>
          <w:tcPr>
            <w:tcW w:w="276" w:type="pct"/>
            <w:shd w:val="clear" w:color="auto" w:fill="auto"/>
          </w:tcPr>
          <w:p w14:paraId="001091EF"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16BB26E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«Транспортная группа Дальний Восток»</w:t>
            </w:r>
          </w:p>
        </w:tc>
        <w:tc>
          <w:tcPr>
            <w:tcW w:w="2076" w:type="pct"/>
            <w:shd w:val="clear" w:color="auto" w:fill="auto"/>
          </w:tcPr>
          <w:p w14:paraId="24CF9AA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транспортно-логистического комплекса</w:t>
            </w:r>
          </w:p>
        </w:tc>
        <w:tc>
          <w:tcPr>
            <w:tcW w:w="623" w:type="pct"/>
            <w:shd w:val="clear" w:color="auto" w:fill="auto"/>
          </w:tcPr>
          <w:p w14:paraId="4B6BAA2F"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21</w:t>
            </w:r>
          </w:p>
        </w:tc>
        <w:tc>
          <w:tcPr>
            <w:tcW w:w="745" w:type="pct"/>
            <w:shd w:val="clear" w:color="auto" w:fill="auto"/>
          </w:tcPr>
          <w:p w14:paraId="7C6CAE5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21,6</w:t>
            </w:r>
          </w:p>
        </w:tc>
      </w:tr>
      <w:tr w:rsidR="00E63B45" w:rsidRPr="00E63B45" w14:paraId="4D05C85B" w14:textId="77777777" w:rsidTr="00313E5A">
        <w:trPr>
          <w:cantSplit/>
          <w:trHeight w:val="20"/>
          <w:jc w:val="center"/>
        </w:trPr>
        <w:tc>
          <w:tcPr>
            <w:tcW w:w="276" w:type="pct"/>
            <w:shd w:val="clear" w:color="auto" w:fill="auto"/>
          </w:tcPr>
          <w:p w14:paraId="7E2F4FD9"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7817323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«СЭЛ ЛОГИСТИК»</w:t>
            </w:r>
          </w:p>
        </w:tc>
        <w:tc>
          <w:tcPr>
            <w:tcW w:w="2076" w:type="pct"/>
            <w:shd w:val="clear" w:color="auto" w:fill="auto"/>
          </w:tcPr>
          <w:p w14:paraId="2CED4D1B"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Инвестиционный проект склада</w:t>
            </w:r>
          </w:p>
        </w:tc>
        <w:tc>
          <w:tcPr>
            <w:tcW w:w="623" w:type="pct"/>
            <w:shd w:val="clear" w:color="auto" w:fill="auto"/>
          </w:tcPr>
          <w:p w14:paraId="26B3CD6A"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95</w:t>
            </w:r>
          </w:p>
        </w:tc>
        <w:tc>
          <w:tcPr>
            <w:tcW w:w="745" w:type="pct"/>
            <w:shd w:val="clear" w:color="auto" w:fill="auto"/>
          </w:tcPr>
          <w:p w14:paraId="5ADC35B8"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48</w:t>
            </w:r>
          </w:p>
        </w:tc>
      </w:tr>
      <w:tr w:rsidR="00E63B45" w:rsidRPr="00E63B45" w14:paraId="2A91B59A" w14:textId="77777777" w:rsidTr="00313E5A">
        <w:trPr>
          <w:cantSplit/>
          <w:trHeight w:val="20"/>
          <w:jc w:val="center"/>
        </w:trPr>
        <w:tc>
          <w:tcPr>
            <w:tcW w:w="276" w:type="pct"/>
            <w:shd w:val="clear" w:color="auto" w:fill="auto"/>
          </w:tcPr>
          <w:p w14:paraId="71E43634"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5B005F5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Абибулаев Руслан Шевкетович</w:t>
            </w:r>
          </w:p>
        </w:tc>
        <w:tc>
          <w:tcPr>
            <w:tcW w:w="2076" w:type="pct"/>
            <w:shd w:val="clear" w:color="auto" w:fill="auto"/>
          </w:tcPr>
          <w:p w14:paraId="3856E047"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Склад непродовольственных товаров</w:t>
            </w:r>
          </w:p>
        </w:tc>
        <w:tc>
          <w:tcPr>
            <w:tcW w:w="623" w:type="pct"/>
            <w:shd w:val="clear" w:color="auto" w:fill="auto"/>
          </w:tcPr>
          <w:p w14:paraId="77E6E2C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w:t>
            </w:r>
          </w:p>
        </w:tc>
        <w:tc>
          <w:tcPr>
            <w:tcW w:w="745" w:type="pct"/>
            <w:shd w:val="clear" w:color="auto" w:fill="auto"/>
          </w:tcPr>
          <w:p w14:paraId="6F97B89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12,5</w:t>
            </w:r>
          </w:p>
        </w:tc>
      </w:tr>
      <w:tr w:rsidR="00E63B45" w:rsidRPr="00E63B45" w14:paraId="53DEC42D" w14:textId="77777777" w:rsidTr="00313E5A">
        <w:trPr>
          <w:cantSplit/>
          <w:trHeight w:val="20"/>
          <w:jc w:val="center"/>
        </w:trPr>
        <w:tc>
          <w:tcPr>
            <w:tcW w:w="5000" w:type="pct"/>
            <w:gridSpan w:val="5"/>
            <w:shd w:val="clear" w:color="auto" w:fill="auto"/>
            <w:vAlign w:val="center"/>
          </w:tcPr>
          <w:p w14:paraId="32F09DB4" w14:textId="77777777" w:rsidR="00BE20B1" w:rsidRPr="00E63B45" w:rsidRDefault="00BE20B1" w:rsidP="00E63B45">
            <w:pPr>
              <w:jc w:val="center"/>
              <w:rPr>
                <w:rFonts w:ascii="Times New Roman" w:eastAsia="Times New Roman" w:hAnsi="Times New Roman" w:cs="Times New Roman"/>
                <w:sz w:val="28"/>
                <w:szCs w:val="28"/>
                <w:lang w:eastAsia="ru-RU"/>
              </w:rPr>
            </w:pPr>
            <w:bookmarkStart w:id="4" w:name="_Ref82540437"/>
            <w:r w:rsidRPr="00E63B45">
              <w:rPr>
                <w:rFonts w:ascii="Times New Roman" w:eastAsia="Times New Roman" w:hAnsi="Times New Roman" w:cs="Times New Roman"/>
                <w:sz w:val="28"/>
                <w:szCs w:val="28"/>
                <w:lang w:eastAsia="ru-RU"/>
              </w:rPr>
              <w:t>Деятельность административная и сопутствующие дополнительные услуги</w:t>
            </w:r>
          </w:p>
        </w:tc>
      </w:tr>
      <w:tr w:rsidR="00E63B45" w:rsidRPr="00E63B45" w14:paraId="0928886E" w14:textId="77777777" w:rsidTr="00313E5A">
        <w:trPr>
          <w:cantSplit/>
          <w:trHeight w:val="20"/>
          <w:jc w:val="center"/>
        </w:trPr>
        <w:tc>
          <w:tcPr>
            <w:tcW w:w="276" w:type="pct"/>
            <w:shd w:val="clear" w:color="auto" w:fill="auto"/>
          </w:tcPr>
          <w:p w14:paraId="2418DE9F"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69213F4B"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«УРАРТУ»</w:t>
            </w:r>
          </w:p>
        </w:tc>
        <w:tc>
          <w:tcPr>
            <w:tcW w:w="2076" w:type="pct"/>
            <w:shd w:val="clear" w:color="auto" w:fill="auto"/>
          </w:tcPr>
          <w:p w14:paraId="3B860FA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административно-бытового центра</w:t>
            </w:r>
          </w:p>
        </w:tc>
        <w:tc>
          <w:tcPr>
            <w:tcW w:w="623" w:type="pct"/>
            <w:shd w:val="clear" w:color="auto" w:fill="auto"/>
          </w:tcPr>
          <w:p w14:paraId="2113CA6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20</w:t>
            </w:r>
          </w:p>
        </w:tc>
        <w:tc>
          <w:tcPr>
            <w:tcW w:w="745" w:type="pct"/>
            <w:shd w:val="clear" w:color="auto" w:fill="auto"/>
          </w:tcPr>
          <w:p w14:paraId="0F4946A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19,9</w:t>
            </w:r>
          </w:p>
        </w:tc>
      </w:tr>
      <w:tr w:rsidR="00E63B45" w:rsidRPr="00E63B45" w14:paraId="600BE86D" w14:textId="77777777" w:rsidTr="00313E5A">
        <w:trPr>
          <w:cantSplit/>
          <w:trHeight w:val="20"/>
          <w:jc w:val="center"/>
        </w:trPr>
        <w:tc>
          <w:tcPr>
            <w:tcW w:w="5000" w:type="pct"/>
            <w:gridSpan w:val="5"/>
            <w:shd w:val="clear" w:color="auto" w:fill="auto"/>
            <w:vAlign w:val="center"/>
          </w:tcPr>
          <w:p w14:paraId="73069EED" w14:textId="77777777" w:rsidR="00BE20B1" w:rsidRPr="00E63B45" w:rsidRDefault="00BE20B1" w:rsidP="00E63B45">
            <w:pPr>
              <w:jc w:val="center"/>
              <w:rPr>
                <w:rFonts w:ascii="Times New Roman" w:eastAsia="Times New Roman" w:hAnsi="Times New Roman" w:cs="Times New Roman"/>
                <w:sz w:val="28"/>
                <w:szCs w:val="28"/>
                <w:lang w:eastAsia="ru-RU"/>
              </w:rPr>
            </w:pPr>
            <w:bookmarkStart w:id="5" w:name="_Ref82548237"/>
            <w:bookmarkStart w:id="6" w:name="_Ref82540789"/>
            <w:bookmarkEnd w:id="4"/>
            <w:r w:rsidRPr="00E63B45">
              <w:rPr>
                <w:rFonts w:ascii="Times New Roman" w:eastAsia="Times New Roman" w:hAnsi="Times New Roman" w:cs="Times New Roman"/>
                <w:sz w:val="28"/>
                <w:szCs w:val="28"/>
                <w:lang w:eastAsia="ru-RU"/>
              </w:rPr>
              <w:t>Ремонт, обслуживание автотранспортных средств</w:t>
            </w:r>
          </w:p>
        </w:tc>
      </w:tr>
      <w:bookmarkEnd w:id="5"/>
      <w:tr w:rsidR="00E63B45" w:rsidRPr="00E63B45" w14:paraId="5D223BB7" w14:textId="77777777" w:rsidTr="00313E5A">
        <w:trPr>
          <w:cantSplit/>
          <w:trHeight w:val="20"/>
          <w:jc w:val="center"/>
        </w:trPr>
        <w:tc>
          <w:tcPr>
            <w:tcW w:w="276" w:type="pct"/>
            <w:shd w:val="clear" w:color="auto" w:fill="auto"/>
          </w:tcPr>
          <w:p w14:paraId="43E08107"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16C2C4C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«Бизнес Группа Развитие»</w:t>
            </w:r>
          </w:p>
        </w:tc>
        <w:tc>
          <w:tcPr>
            <w:tcW w:w="2076" w:type="pct"/>
            <w:shd w:val="clear" w:color="auto" w:fill="auto"/>
          </w:tcPr>
          <w:p w14:paraId="4904F5D1"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сервисного центра большегрузных автомобилей в г. Уссурийск</w:t>
            </w:r>
          </w:p>
        </w:tc>
        <w:tc>
          <w:tcPr>
            <w:tcW w:w="623" w:type="pct"/>
            <w:shd w:val="clear" w:color="auto" w:fill="auto"/>
          </w:tcPr>
          <w:p w14:paraId="5E572AB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53</w:t>
            </w:r>
          </w:p>
        </w:tc>
        <w:tc>
          <w:tcPr>
            <w:tcW w:w="745" w:type="pct"/>
            <w:shd w:val="clear" w:color="auto" w:fill="auto"/>
          </w:tcPr>
          <w:p w14:paraId="510F905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25,9</w:t>
            </w:r>
          </w:p>
        </w:tc>
      </w:tr>
      <w:tr w:rsidR="00E63B45" w:rsidRPr="00E63B45" w14:paraId="0AFB0F27" w14:textId="77777777" w:rsidTr="00313E5A">
        <w:trPr>
          <w:cantSplit/>
          <w:trHeight w:val="20"/>
          <w:jc w:val="center"/>
        </w:trPr>
        <w:tc>
          <w:tcPr>
            <w:tcW w:w="276" w:type="pct"/>
            <w:shd w:val="clear" w:color="auto" w:fill="auto"/>
          </w:tcPr>
          <w:p w14:paraId="0559C5F5"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600BFFC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Индивидуальный предприниматель Селиванова Юлия Николаевна</w:t>
            </w:r>
          </w:p>
        </w:tc>
        <w:tc>
          <w:tcPr>
            <w:tcW w:w="2076" w:type="pct"/>
            <w:shd w:val="clear" w:color="auto" w:fill="auto"/>
          </w:tcPr>
          <w:p w14:paraId="475F47F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придорожных комплексов в районе ул. Пушкина и ул. Новоникольское шоссе на территории г. Уссурийска</w:t>
            </w:r>
          </w:p>
        </w:tc>
        <w:tc>
          <w:tcPr>
            <w:tcW w:w="623" w:type="pct"/>
            <w:shd w:val="clear" w:color="auto" w:fill="auto"/>
          </w:tcPr>
          <w:p w14:paraId="2D596338"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9</w:t>
            </w:r>
          </w:p>
        </w:tc>
        <w:tc>
          <w:tcPr>
            <w:tcW w:w="745" w:type="pct"/>
            <w:shd w:val="clear" w:color="auto" w:fill="auto"/>
          </w:tcPr>
          <w:p w14:paraId="5940188F"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5,2</w:t>
            </w:r>
          </w:p>
        </w:tc>
      </w:tr>
      <w:tr w:rsidR="00E63B45" w:rsidRPr="00E63B45" w14:paraId="19BA02A3" w14:textId="77777777" w:rsidTr="00313E5A">
        <w:trPr>
          <w:cantSplit/>
          <w:trHeight w:val="20"/>
          <w:jc w:val="center"/>
        </w:trPr>
        <w:tc>
          <w:tcPr>
            <w:tcW w:w="276" w:type="pct"/>
            <w:shd w:val="clear" w:color="auto" w:fill="auto"/>
          </w:tcPr>
          <w:p w14:paraId="5C80FF8B"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5BD8500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«МЕРИДИАН»</w:t>
            </w:r>
          </w:p>
        </w:tc>
        <w:tc>
          <w:tcPr>
            <w:tcW w:w="2076" w:type="pct"/>
            <w:shd w:val="clear" w:color="auto" w:fill="auto"/>
          </w:tcPr>
          <w:p w14:paraId="1484441E"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объекта обслуживания автомобильного транспорта</w:t>
            </w:r>
          </w:p>
        </w:tc>
        <w:tc>
          <w:tcPr>
            <w:tcW w:w="623" w:type="pct"/>
            <w:shd w:val="clear" w:color="auto" w:fill="auto"/>
          </w:tcPr>
          <w:p w14:paraId="3135DF4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15</w:t>
            </w:r>
          </w:p>
        </w:tc>
        <w:tc>
          <w:tcPr>
            <w:tcW w:w="745" w:type="pct"/>
            <w:shd w:val="clear" w:color="auto" w:fill="auto"/>
          </w:tcPr>
          <w:p w14:paraId="7AC2AED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26,2</w:t>
            </w:r>
          </w:p>
        </w:tc>
      </w:tr>
      <w:tr w:rsidR="00E63B45" w:rsidRPr="00E63B45" w14:paraId="1904E5D2" w14:textId="77777777" w:rsidTr="00313E5A">
        <w:trPr>
          <w:cantSplit/>
          <w:trHeight w:val="20"/>
          <w:jc w:val="center"/>
        </w:trPr>
        <w:tc>
          <w:tcPr>
            <w:tcW w:w="276" w:type="pct"/>
            <w:shd w:val="clear" w:color="auto" w:fill="auto"/>
          </w:tcPr>
          <w:p w14:paraId="1003F85E"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035BD6C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«АВАНГАРД»</w:t>
            </w:r>
          </w:p>
        </w:tc>
        <w:tc>
          <w:tcPr>
            <w:tcW w:w="2076" w:type="pct"/>
            <w:shd w:val="clear" w:color="auto" w:fill="auto"/>
          </w:tcPr>
          <w:p w14:paraId="754ABB8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комплекса объектов административно-делового назначения с дополнительными вспомогательными объектами (логистический центр), автомобильной мойки самообслуживания, объектов технического обслуживания автомобилей</w:t>
            </w:r>
          </w:p>
        </w:tc>
        <w:tc>
          <w:tcPr>
            <w:tcW w:w="623" w:type="pct"/>
            <w:shd w:val="clear" w:color="auto" w:fill="auto"/>
          </w:tcPr>
          <w:p w14:paraId="4F09D95A"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w:t>
            </w:r>
          </w:p>
        </w:tc>
        <w:tc>
          <w:tcPr>
            <w:tcW w:w="745" w:type="pct"/>
            <w:shd w:val="clear" w:color="auto" w:fill="auto"/>
          </w:tcPr>
          <w:p w14:paraId="47E43653"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5,7</w:t>
            </w:r>
          </w:p>
        </w:tc>
      </w:tr>
      <w:tr w:rsidR="00E63B45" w:rsidRPr="00E63B45" w14:paraId="17684B93" w14:textId="77777777" w:rsidTr="00313E5A">
        <w:trPr>
          <w:cantSplit/>
          <w:trHeight w:val="20"/>
          <w:jc w:val="center"/>
        </w:trPr>
        <w:tc>
          <w:tcPr>
            <w:tcW w:w="276" w:type="pct"/>
            <w:shd w:val="clear" w:color="auto" w:fill="auto"/>
          </w:tcPr>
          <w:p w14:paraId="6BF170B2"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287D3A7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«СТРОЙИНВЕСТГРУПП»</w:t>
            </w:r>
          </w:p>
        </w:tc>
        <w:tc>
          <w:tcPr>
            <w:tcW w:w="2076" w:type="pct"/>
            <w:shd w:val="clear" w:color="auto" w:fill="auto"/>
          </w:tcPr>
          <w:p w14:paraId="67391DAE"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автомойки самообслуживания</w:t>
            </w:r>
          </w:p>
        </w:tc>
        <w:tc>
          <w:tcPr>
            <w:tcW w:w="623" w:type="pct"/>
            <w:shd w:val="clear" w:color="auto" w:fill="auto"/>
          </w:tcPr>
          <w:p w14:paraId="1534815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w:t>
            </w:r>
          </w:p>
        </w:tc>
        <w:tc>
          <w:tcPr>
            <w:tcW w:w="745" w:type="pct"/>
            <w:shd w:val="clear" w:color="auto" w:fill="auto"/>
          </w:tcPr>
          <w:p w14:paraId="1A53AED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10,7</w:t>
            </w:r>
          </w:p>
        </w:tc>
      </w:tr>
      <w:tr w:rsidR="00E63B45" w:rsidRPr="00E63B45" w14:paraId="74A6F307" w14:textId="77777777" w:rsidTr="00313E5A">
        <w:trPr>
          <w:cantSplit/>
          <w:trHeight w:val="20"/>
          <w:jc w:val="center"/>
        </w:trPr>
        <w:tc>
          <w:tcPr>
            <w:tcW w:w="5000" w:type="pct"/>
            <w:gridSpan w:val="5"/>
            <w:shd w:val="clear" w:color="auto" w:fill="auto"/>
            <w:vAlign w:val="center"/>
          </w:tcPr>
          <w:p w14:paraId="17280079" w14:textId="77777777" w:rsidR="00BE20B1" w:rsidRPr="00E63B45" w:rsidRDefault="00BE20B1" w:rsidP="00E63B45">
            <w:pPr>
              <w:jc w:val="center"/>
              <w:rPr>
                <w:rFonts w:ascii="Times New Roman" w:eastAsia="Times New Roman" w:hAnsi="Times New Roman" w:cs="Times New Roman"/>
                <w:sz w:val="28"/>
                <w:szCs w:val="28"/>
                <w:lang w:eastAsia="ru-RU"/>
              </w:rPr>
            </w:pPr>
            <w:bookmarkStart w:id="7" w:name="_Ref82548243"/>
            <w:r w:rsidRPr="00E63B45">
              <w:rPr>
                <w:rFonts w:ascii="Times New Roman" w:eastAsia="Times New Roman" w:hAnsi="Times New Roman" w:cs="Times New Roman"/>
                <w:sz w:val="28"/>
                <w:szCs w:val="28"/>
                <w:lang w:eastAsia="ru-RU"/>
              </w:rPr>
              <w:t>Торговля</w:t>
            </w:r>
          </w:p>
        </w:tc>
      </w:tr>
      <w:tr w:rsidR="00E63B45" w:rsidRPr="00E63B45" w14:paraId="63D8649D" w14:textId="77777777" w:rsidTr="00313E5A">
        <w:trPr>
          <w:cantSplit/>
          <w:trHeight w:val="20"/>
          <w:jc w:val="center"/>
        </w:trPr>
        <w:tc>
          <w:tcPr>
            <w:tcW w:w="276" w:type="pct"/>
            <w:shd w:val="clear" w:color="auto" w:fill="auto"/>
          </w:tcPr>
          <w:p w14:paraId="43C641EA"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27DB76E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«Суйфун»</w:t>
            </w:r>
          </w:p>
        </w:tc>
        <w:tc>
          <w:tcPr>
            <w:tcW w:w="2076" w:type="pct"/>
            <w:shd w:val="clear" w:color="auto" w:fill="auto"/>
          </w:tcPr>
          <w:p w14:paraId="296DBEB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склада на территории города Уссурийска</w:t>
            </w:r>
          </w:p>
        </w:tc>
        <w:tc>
          <w:tcPr>
            <w:tcW w:w="623" w:type="pct"/>
            <w:shd w:val="clear" w:color="auto" w:fill="auto"/>
          </w:tcPr>
          <w:p w14:paraId="723AEFF6"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w:t>
            </w:r>
          </w:p>
        </w:tc>
        <w:tc>
          <w:tcPr>
            <w:tcW w:w="745" w:type="pct"/>
            <w:shd w:val="clear" w:color="auto" w:fill="auto"/>
          </w:tcPr>
          <w:p w14:paraId="5A149D03"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10,7</w:t>
            </w:r>
          </w:p>
        </w:tc>
      </w:tr>
      <w:tr w:rsidR="00E63B45" w:rsidRPr="00E63B45" w14:paraId="3D9A3AF7" w14:textId="77777777" w:rsidTr="00313E5A">
        <w:trPr>
          <w:cantSplit/>
          <w:trHeight w:val="20"/>
          <w:jc w:val="center"/>
        </w:trPr>
        <w:tc>
          <w:tcPr>
            <w:tcW w:w="276" w:type="pct"/>
            <w:shd w:val="clear" w:color="auto" w:fill="auto"/>
          </w:tcPr>
          <w:p w14:paraId="7F98C3C8"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229BCD5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«Корпорация ЮГ»</w:t>
            </w:r>
          </w:p>
        </w:tc>
        <w:tc>
          <w:tcPr>
            <w:tcW w:w="2076" w:type="pct"/>
            <w:shd w:val="clear" w:color="auto" w:fill="auto"/>
          </w:tcPr>
          <w:p w14:paraId="4E204111" w14:textId="174CD631"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w:t>
            </w:r>
            <w:r w:rsidR="00313E5A" w:rsidRPr="00E63B45">
              <w:rPr>
                <w:rFonts w:ascii="Times New Roman" w:eastAsia="Times New Roman" w:hAnsi="Times New Roman" w:cs="Times New Roman"/>
                <w:sz w:val="28"/>
                <w:szCs w:val="28"/>
                <w:lang w:eastAsia="ru-RU"/>
              </w:rPr>
              <w:t>ва магазина продовольственных и </w:t>
            </w:r>
            <w:r w:rsidRPr="00E63B45">
              <w:rPr>
                <w:rFonts w:ascii="Times New Roman" w:eastAsia="Times New Roman" w:hAnsi="Times New Roman" w:cs="Times New Roman"/>
                <w:sz w:val="28"/>
                <w:szCs w:val="28"/>
                <w:lang w:eastAsia="ru-RU"/>
              </w:rPr>
              <w:t>прочих сопутствующих товаров на территории города Уссурийска</w:t>
            </w:r>
          </w:p>
        </w:tc>
        <w:tc>
          <w:tcPr>
            <w:tcW w:w="623" w:type="pct"/>
            <w:shd w:val="clear" w:color="auto" w:fill="auto"/>
          </w:tcPr>
          <w:p w14:paraId="466CFC3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w:t>
            </w:r>
          </w:p>
        </w:tc>
        <w:tc>
          <w:tcPr>
            <w:tcW w:w="745" w:type="pct"/>
            <w:shd w:val="clear" w:color="auto" w:fill="auto"/>
          </w:tcPr>
          <w:p w14:paraId="5E13EDE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9,4</w:t>
            </w:r>
          </w:p>
        </w:tc>
      </w:tr>
      <w:tr w:rsidR="00E63B45" w:rsidRPr="00E63B45" w14:paraId="12891A15" w14:textId="77777777" w:rsidTr="00313E5A">
        <w:trPr>
          <w:cantSplit/>
          <w:trHeight w:val="20"/>
          <w:jc w:val="center"/>
        </w:trPr>
        <w:tc>
          <w:tcPr>
            <w:tcW w:w="276" w:type="pct"/>
            <w:shd w:val="clear" w:color="auto" w:fill="auto"/>
          </w:tcPr>
          <w:p w14:paraId="60D4E83A"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62DDD262"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«Дружба Уссурийск»</w:t>
            </w:r>
          </w:p>
        </w:tc>
        <w:tc>
          <w:tcPr>
            <w:tcW w:w="2076" w:type="pct"/>
            <w:shd w:val="clear" w:color="auto" w:fill="auto"/>
          </w:tcPr>
          <w:p w14:paraId="72DCE738" w14:textId="5DAD6A31" w:rsidR="00E63B45"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торгово-развлекательного комплекса на территории города Уссурийска</w:t>
            </w:r>
          </w:p>
        </w:tc>
        <w:tc>
          <w:tcPr>
            <w:tcW w:w="623" w:type="pct"/>
            <w:shd w:val="clear" w:color="auto" w:fill="auto"/>
          </w:tcPr>
          <w:p w14:paraId="1F9F459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16</w:t>
            </w:r>
          </w:p>
        </w:tc>
        <w:tc>
          <w:tcPr>
            <w:tcW w:w="745" w:type="pct"/>
            <w:shd w:val="clear" w:color="auto" w:fill="auto"/>
          </w:tcPr>
          <w:p w14:paraId="3C3D30E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1775,0</w:t>
            </w:r>
          </w:p>
        </w:tc>
      </w:tr>
      <w:tr w:rsidR="00E63B45" w:rsidRPr="00E63B45" w14:paraId="76EE5052" w14:textId="77777777" w:rsidTr="00313E5A">
        <w:trPr>
          <w:cantSplit/>
          <w:trHeight w:val="20"/>
          <w:jc w:val="center"/>
        </w:trPr>
        <w:tc>
          <w:tcPr>
            <w:tcW w:w="5000" w:type="pct"/>
            <w:gridSpan w:val="5"/>
            <w:shd w:val="clear" w:color="auto" w:fill="auto"/>
            <w:vAlign w:val="center"/>
          </w:tcPr>
          <w:p w14:paraId="30BA5226"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Добыча полезных ископаемых</w:t>
            </w:r>
          </w:p>
        </w:tc>
      </w:tr>
      <w:tr w:rsidR="00E63B45" w:rsidRPr="00E63B45" w14:paraId="4D4801C3" w14:textId="77777777" w:rsidTr="00313E5A">
        <w:trPr>
          <w:cantSplit/>
          <w:trHeight w:val="20"/>
          <w:jc w:val="center"/>
        </w:trPr>
        <w:tc>
          <w:tcPr>
            <w:tcW w:w="276" w:type="pct"/>
            <w:shd w:val="clear" w:color="auto" w:fill="auto"/>
          </w:tcPr>
          <w:p w14:paraId="2F8C55CC" w14:textId="77777777" w:rsidR="00BE20B1" w:rsidRPr="00E63B45" w:rsidRDefault="00BE20B1" w:rsidP="00E63B45">
            <w:pPr>
              <w:pStyle w:val="af6"/>
              <w:numPr>
                <w:ilvl w:val="0"/>
                <w:numId w:val="13"/>
              </w:numPr>
              <w:spacing w:after="0" w:line="240" w:lineRule="auto"/>
              <w:ind w:left="0" w:firstLine="0"/>
              <w:rPr>
                <w:rFonts w:ascii="Times New Roman" w:eastAsia="Times New Roman" w:hAnsi="Times New Roman"/>
                <w:sz w:val="28"/>
                <w:szCs w:val="28"/>
                <w:lang w:eastAsia="ru-RU"/>
              </w:rPr>
            </w:pPr>
          </w:p>
        </w:tc>
        <w:tc>
          <w:tcPr>
            <w:tcW w:w="1280" w:type="pct"/>
            <w:shd w:val="clear" w:color="auto" w:fill="auto"/>
          </w:tcPr>
          <w:p w14:paraId="35C43E4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«Разрез Никольский»</w:t>
            </w:r>
          </w:p>
        </w:tc>
        <w:tc>
          <w:tcPr>
            <w:tcW w:w="2076" w:type="pct"/>
            <w:shd w:val="clear" w:color="auto" w:fill="auto"/>
          </w:tcPr>
          <w:p w14:paraId="4495714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Предприятие по добыче и переработке каменного угля</w:t>
            </w:r>
          </w:p>
        </w:tc>
        <w:tc>
          <w:tcPr>
            <w:tcW w:w="623" w:type="pct"/>
            <w:shd w:val="clear" w:color="auto" w:fill="auto"/>
            <w:vAlign w:val="center"/>
          </w:tcPr>
          <w:p w14:paraId="34284C1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40</w:t>
            </w:r>
          </w:p>
        </w:tc>
        <w:tc>
          <w:tcPr>
            <w:tcW w:w="745" w:type="pct"/>
            <w:shd w:val="clear" w:color="auto" w:fill="auto"/>
            <w:vAlign w:val="center"/>
          </w:tcPr>
          <w:p w14:paraId="08FC2C9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310</w:t>
            </w:r>
          </w:p>
        </w:tc>
      </w:tr>
      <w:bookmarkEnd w:id="6"/>
      <w:bookmarkEnd w:id="7"/>
    </w:tbl>
    <w:p w14:paraId="0EBC4754" w14:textId="77777777" w:rsidR="00E63B45" w:rsidRPr="00E63B45" w:rsidRDefault="00E63B45" w:rsidP="00984E2C">
      <w:pPr>
        <w:spacing w:before="160" w:line="360" w:lineRule="auto"/>
        <w:rPr>
          <w:rFonts w:ascii="Times New Roman" w:hAnsi="Times New Roman" w:cs="Times New Roman"/>
          <w:sz w:val="28"/>
          <w:szCs w:val="28"/>
        </w:rPr>
      </w:pPr>
    </w:p>
    <w:p w14:paraId="68090F4B" w14:textId="77777777" w:rsidR="00E63B45" w:rsidRPr="00E63B45" w:rsidRDefault="00E63B45" w:rsidP="00984E2C">
      <w:pPr>
        <w:spacing w:before="160" w:line="360" w:lineRule="auto"/>
        <w:rPr>
          <w:rFonts w:ascii="Times New Roman" w:hAnsi="Times New Roman" w:cs="Times New Roman"/>
          <w:sz w:val="28"/>
          <w:szCs w:val="28"/>
        </w:rPr>
      </w:pPr>
    </w:p>
    <w:p w14:paraId="3E9CAFC6" w14:textId="77777777" w:rsidR="00E63B45" w:rsidRPr="00E63B45" w:rsidRDefault="00E63B45" w:rsidP="00984E2C">
      <w:pPr>
        <w:spacing w:before="160" w:line="360" w:lineRule="auto"/>
        <w:rPr>
          <w:rFonts w:ascii="Times New Roman" w:hAnsi="Times New Roman" w:cs="Times New Roman"/>
          <w:sz w:val="28"/>
          <w:szCs w:val="28"/>
        </w:rPr>
      </w:pPr>
    </w:p>
    <w:p w14:paraId="5E786C4E" w14:textId="1F5F5558" w:rsidR="00BE20B1" w:rsidRPr="00E63B45" w:rsidRDefault="00BE20B1" w:rsidP="00984E2C">
      <w:pPr>
        <w:spacing w:before="160" w:line="360" w:lineRule="auto"/>
        <w:rPr>
          <w:rFonts w:ascii="Times New Roman" w:hAnsi="Times New Roman" w:cs="Times New Roman"/>
          <w:sz w:val="28"/>
          <w:szCs w:val="28"/>
        </w:rPr>
      </w:pPr>
      <w:r w:rsidRPr="00E63B45">
        <w:rPr>
          <w:rFonts w:ascii="Times New Roman" w:hAnsi="Times New Roman" w:cs="Times New Roman"/>
          <w:sz w:val="28"/>
          <w:szCs w:val="28"/>
        </w:rPr>
        <w:lastRenderedPageBreak/>
        <w:t>Перечень инвестиционных проектов (не резидентов СПВ) на территории Уссурийского городского округа в области сельского хозяйства</w:t>
      </w:r>
    </w:p>
    <w:tbl>
      <w:tblPr>
        <w:tblStyle w:val="ab"/>
        <w:tblW w:w="5000" w:type="pct"/>
        <w:tblLook w:val="04A0" w:firstRow="1" w:lastRow="0" w:firstColumn="1" w:lastColumn="0" w:noHBand="0" w:noVBand="1"/>
      </w:tblPr>
      <w:tblGrid>
        <w:gridCol w:w="788"/>
        <w:gridCol w:w="3808"/>
        <w:gridCol w:w="6315"/>
        <w:gridCol w:w="1911"/>
        <w:gridCol w:w="2248"/>
      </w:tblGrid>
      <w:tr w:rsidR="00E63B45" w:rsidRPr="00E63B45" w14:paraId="4B138949" w14:textId="77777777" w:rsidTr="00BE20B1">
        <w:trPr>
          <w:cantSplit/>
          <w:trHeight w:val="20"/>
          <w:tblHeader/>
        </w:trPr>
        <w:tc>
          <w:tcPr>
            <w:tcW w:w="261" w:type="pct"/>
            <w:shd w:val="clear" w:color="auto" w:fill="auto"/>
            <w:vAlign w:val="center"/>
          </w:tcPr>
          <w:p w14:paraId="4CDFDDB4" w14:textId="77777777" w:rsidR="00BE20B1" w:rsidRPr="00E63B45" w:rsidRDefault="00BE20B1" w:rsidP="00E63B45">
            <w:pPr>
              <w:jc w:val="center"/>
              <w:rPr>
                <w:rFonts w:ascii="Times New Roman" w:eastAsia="Times New Roman" w:hAnsi="Times New Roman" w:cs="Times New Roman"/>
                <w:sz w:val="28"/>
                <w:szCs w:val="28"/>
                <w:lang w:eastAsia="ru-RU"/>
              </w:rPr>
            </w:pPr>
            <w:bookmarkStart w:id="8" w:name="_Ref96550015"/>
            <w:r w:rsidRPr="00E63B45">
              <w:rPr>
                <w:rFonts w:ascii="Times New Roman" w:eastAsia="Times New Roman" w:hAnsi="Times New Roman" w:cs="Times New Roman"/>
                <w:sz w:val="28"/>
                <w:szCs w:val="28"/>
                <w:lang w:eastAsia="ru-RU"/>
              </w:rPr>
              <w:t>№</w:t>
            </w:r>
            <w:r w:rsidRPr="00E63B45">
              <w:rPr>
                <w:rFonts w:ascii="Times New Roman" w:eastAsia="Times New Roman" w:hAnsi="Times New Roman" w:cs="Times New Roman"/>
                <w:sz w:val="28"/>
                <w:szCs w:val="28"/>
                <w:lang w:val="en-US" w:eastAsia="ru-RU"/>
              </w:rPr>
              <w:t xml:space="preserve"> </w:t>
            </w:r>
            <w:r w:rsidRPr="00E63B45">
              <w:rPr>
                <w:rFonts w:ascii="Times New Roman" w:eastAsia="Times New Roman" w:hAnsi="Times New Roman" w:cs="Times New Roman"/>
                <w:sz w:val="28"/>
                <w:szCs w:val="28"/>
                <w:lang w:eastAsia="ru-RU"/>
              </w:rPr>
              <w:t>п/п</w:t>
            </w:r>
          </w:p>
        </w:tc>
        <w:tc>
          <w:tcPr>
            <w:tcW w:w="1263" w:type="pct"/>
            <w:shd w:val="clear" w:color="auto" w:fill="auto"/>
            <w:vAlign w:val="center"/>
            <w:hideMark/>
          </w:tcPr>
          <w:p w14:paraId="4349156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Наименование организации, осуществляющей капитальные вложения</w:t>
            </w:r>
          </w:p>
        </w:tc>
        <w:tc>
          <w:tcPr>
            <w:tcW w:w="2095" w:type="pct"/>
            <w:shd w:val="clear" w:color="auto" w:fill="auto"/>
            <w:vAlign w:val="center"/>
            <w:hideMark/>
          </w:tcPr>
          <w:p w14:paraId="65C740DF"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Наименование проекта</w:t>
            </w:r>
          </w:p>
        </w:tc>
        <w:tc>
          <w:tcPr>
            <w:tcW w:w="634" w:type="pct"/>
            <w:shd w:val="clear" w:color="auto" w:fill="auto"/>
            <w:vAlign w:val="center"/>
            <w:hideMark/>
          </w:tcPr>
          <w:p w14:paraId="2810A226"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Количество рабочих мест</w:t>
            </w:r>
          </w:p>
        </w:tc>
        <w:tc>
          <w:tcPr>
            <w:tcW w:w="746" w:type="pct"/>
            <w:shd w:val="clear" w:color="auto" w:fill="auto"/>
            <w:vAlign w:val="center"/>
          </w:tcPr>
          <w:p w14:paraId="21295E4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Объем инвестиций, млн рублей</w:t>
            </w:r>
          </w:p>
        </w:tc>
      </w:tr>
      <w:tr w:rsidR="00E63B45" w:rsidRPr="00E63B45" w14:paraId="5C333C7A" w14:textId="77777777" w:rsidTr="00BE20B1">
        <w:trPr>
          <w:cantSplit/>
          <w:trHeight w:val="20"/>
        </w:trPr>
        <w:tc>
          <w:tcPr>
            <w:tcW w:w="261" w:type="pct"/>
            <w:shd w:val="clear" w:color="auto" w:fill="auto"/>
          </w:tcPr>
          <w:p w14:paraId="4786A324" w14:textId="77777777" w:rsidR="00BE20B1" w:rsidRPr="00E63B45" w:rsidRDefault="00BE20B1" w:rsidP="00E63B45">
            <w:pPr>
              <w:pStyle w:val="af6"/>
              <w:numPr>
                <w:ilvl w:val="0"/>
                <w:numId w:val="14"/>
              </w:numPr>
              <w:spacing w:after="0" w:line="240" w:lineRule="auto"/>
              <w:ind w:left="0" w:firstLine="0"/>
              <w:rPr>
                <w:rFonts w:ascii="Times New Roman" w:eastAsia="Times New Roman" w:hAnsi="Times New Roman"/>
                <w:sz w:val="28"/>
                <w:szCs w:val="28"/>
                <w:lang w:eastAsia="ru-RU"/>
              </w:rPr>
            </w:pPr>
          </w:p>
        </w:tc>
        <w:tc>
          <w:tcPr>
            <w:tcW w:w="1263" w:type="pct"/>
            <w:shd w:val="clear" w:color="auto" w:fill="auto"/>
            <w:hideMark/>
          </w:tcPr>
          <w:p w14:paraId="132D6BF4"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КФХ «Кондратков Александр Юрьевич»</w:t>
            </w:r>
          </w:p>
        </w:tc>
        <w:tc>
          <w:tcPr>
            <w:tcW w:w="2095" w:type="pct"/>
            <w:shd w:val="clear" w:color="auto" w:fill="auto"/>
            <w:hideMark/>
          </w:tcPr>
          <w:p w14:paraId="50933B3E"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Выращивание зерновых и технических культур</w:t>
            </w:r>
          </w:p>
        </w:tc>
        <w:tc>
          <w:tcPr>
            <w:tcW w:w="634" w:type="pct"/>
            <w:shd w:val="clear" w:color="auto" w:fill="auto"/>
            <w:hideMark/>
          </w:tcPr>
          <w:p w14:paraId="3B549DE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w:t>
            </w:r>
          </w:p>
        </w:tc>
        <w:tc>
          <w:tcPr>
            <w:tcW w:w="746" w:type="pct"/>
            <w:shd w:val="clear" w:color="auto" w:fill="auto"/>
          </w:tcPr>
          <w:p w14:paraId="383B763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0,35</w:t>
            </w:r>
          </w:p>
        </w:tc>
      </w:tr>
      <w:tr w:rsidR="00E63B45" w:rsidRPr="00E63B45" w14:paraId="04117B69" w14:textId="77777777" w:rsidTr="00BE20B1">
        <w:trPr>
          <w:cantSplit/>
          <w:trHeight w:val="20"/>
        </w:trPr>
        <w:tc>
          <w:tcPr>
            <w:tcW w:w="261" w:type="pct"/>
            <w:shd w:val="clear" w:color="auto" w:fill="auto"/>
          </w:tcPr>
          <w:p w14:paraId="34A3F102" w14:textId="77777777" w:rsidR="00BE20B1" w:rsidRPr="00E63B45" w:rsidRDefault="00BE20B1" w:rsidP="00E63B45">
            <w:pPr>
              <w:pStyle w:val="af6"/>
              <w:numPr>
                <w:ilvl w:val="0"/>
                <w:numId w:val="14"/>
              </w:numPr>
              <w:spacing w:after="0" w:line="240" w:lineRule="auto"/>
              <w:ind w:left="0" w:firstLine="0"/>
              <w:rPr>
                <w:rFonts w:ascii="Times New Roman" w:eastAsia="Times New Roman" w:hAnsi="Times New Roman"/>
                <w:sz w:val="28"/>
                <w:szCs w:val="28"/>
                <w:lang w:eastAsia="ru-RU"/>
              </w:rPr>
            </w:pPr>
          </w:p>
        </w:tc>
        <w:tc>
          <w:tcPr>
            <w:tcW w:w="1263" w:type="pct"/>
            <w:shd w:val="clear" w:color="auto" w:fill="auto"/>
            <w:hideMark/>
          </w:tcPr>
          <w:p w14:paraId="1061A7A8"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КФХ «Романюк Антон Александрович»</w:t>
            </w:r>
          </w:p>
        </w:tc>
        <w:tc>
          <w:tcPr>
            <w:tcW w:w="2095" w:type="pct"/>
            <w:shd w:val="clear" w:color="auto" w:fill="auto"/>
            <w:hideMark/>
          </w:tcPr>
          <w:p w14:paraId="0D6987E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Выращивание картофеля</w:t>
            </w:r>
          </w:p>
        </w:tc>
        <w:tc>
          <w:tcPr>
            <w:tcW w:w="634" w:type="pct"/>
            <w:shd w:val="clear" w:color="auto" w:fill="auto"/>
            <w:hideMark/>
          </w:tcPr>
          <w:p w14:paraId="248FD21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w:t>
            </w:r>
          </w:p>
        </w:tc>
        <w:tc>
          <w:tcPr>
            <w:tcW w:w="746" w:type="pct"/>
            <w:shd w:val="clear" w:color="auto" w:fill="auto"/>
          </w:tcPr>
          <w:p w14:paraId="3C7C353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0,865</w:t>
            </w:r>
          </w:p>
        </w:tc>
      </w:tr>
      <w:tr w:rsidR="00E63B45" w:rsidRPr="00E63B45" w14:paraId="3E5C4C55" w14:textId="77777777" w:rsidTr="00BE20B1">
        <w:trPr>
          <w:cantSplit/>
          <w:trHeight w:val="20"/>
        </w:trPr>
        <w:tc>
          <w:tcPr>
            <w:tcW w:w="261" w:type="pct"/>
            <w:shd w:val="clear" w:color="auto" w:fill="auto"/>
          </w:tcPr>
          <w:p w14:paraId="2DB8201F" w14:textId="77777777" w:rsidR="00BE20B1" w:rsidRPr="00E63B45" w:rsidRDefault="00BE20B1" w:rsidP="00E63B45">
            <w:pPr>
              <w:pStyle w:val="af6"/>
              <w:numPr>
                <w:ilvl w:val="0"/>
                <w:numId w:val="14"/>
              </w:numPr>
              <w:spacing w:after="0" w:line="240" w:lineRule="auto"/>
              <w:ind w:left="0" w:firstLine="0"/>
              <w:rPr>
                <w:rFonts w:ascii="Times New Roman" w:eastAsia="Times New Roman" w:hAnsi="Times New Roman"/>
                <w:sz w:val="28"/>
                <w:szCs w:val="28"/>
                <w:lang w:eastAsia="ru-RU"/>
              </w:rPr>
            </w:pPr>
          </w:p>
        </w:tc>
        <w:tc>
          <w:tcPr>
            <w:tcW w:w="1263" w:type="pct"/>
            <w:shd w:val="clear" w:color="auto" w:fill="auto"/>
            <w:hideMark/>
          </w:tcPr>
          <w:p w14:paraId="0BB508D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КФХ «Хашиева Заира Башировна»</w:t>
            </w:r>
          </w:p>
        </w:tc>
        <w:tc>
          <w:tcPr>
            <w:tcW w:w="2095" w:type="pct"/>
            <w:shd w:val="clear" w:color="auto" w:fill="auto"/>
            <w:hideMark/>
          </w:tcPr>
          <w:p w14:paraId="3B214087"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Развитие семейной молочно-товарной фермы</w:t>
            </w:r>
          </w:p>
        </w:tc>
        <w:tc>
          <w:tcPr>
            <w:tcW w:w="634" w:type="pct"/>
            <w:shd w:val="clear" w:color="auto" w:fill="auto"/>
            <w:hideMark/>
          </w:tcPr>
          <w:p w14:paraId="05B550C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w:t>
            </w:r>
          </w:p>
        </w:tc>
        <w:tc>
          <w:tcPr>
            <w:tcW w:w="746" w:type="pct"/>
            <w:shd w:val="clear" w:color="auto" w:fill="auto"/>
          </w:tcPr>
          <w:p w14:paraId="17E81AE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10</w:t>
            </w:r>
          </w:p>
        </w:tc>
      </w:tr>
      <w:tr w:rsidR="00E63B45" w:rsidRPr="00E63B45" w14:paraId="295077AE" w14:textId="77777777" w:rsidTr="00BE20B1">
        <w:trPr>
          <w:cantSplit/>
          <w:trHeight w:val="20"/>
        </w:trPr>
        <w:tc>
          <w:tcPr>
            <w:tcW w:w="261" w:type="pct"/>
            <w:shd w:val="clear" w:color="auto" w:fill="auto"/>
          </w:tcPr>
          <w:p w14:paraId="75E938DC" w14:textId="77777777" w:rsidR="00BE20B1" w:rsidRPr="00E63B45" w:rsidRDefault="00BE20B1" w:rsidP="00E63B45">
            <w:pPr>
              <w:pStyle w:val="af6"/>
              <w:numPr>
                <w:ilvl w:val="0"/>
                <w:numId w:val="14"/>
              </w:numPr>
              <w:spacing w:after="0" w:line="240" w:lineRule="auto"/>
              <w:ind w:left="0" w:firstLine="0"/>
              <w:rPr>
                <w:rFonts w:ascii="Times New Roman" w:eastAsia="Times New Roman" w:hAnsi="Times New Roman"/>
                <w:sz w:val="28"/>
                <w:szCs w:val="28"/>
                <w:lang w:eastAsia="ru-RU"/>
              </w:rPr>
            </w:pPr>
          </w:p>
        </w:tc>
        <w:tc>
          <w:tcPr>
            <w:tcW w:w="1263" w:type="pct"/>
            <w:shd w:val="clear" w:color="auto" w:fill="auto"/>
            <w:hideMark/>
          </w:tcPr>
          <w:p w14:paraId="0F3743E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КФХ «Живец Валерий Леонидович»</w:t>
            </w:r>
          </w:p>
        </w:tc>
        <w:tc>
          <w:tcPr>
            <w:tcW w:w="2095" w:type="pct"/>
            <w:shd w:val="clear" w:color="auto" w:fill="auto"/>
            <w:hideMark/>
          </w:tcPr>
          <w:p w14:paraId="56352260"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Выращивание зерновых и технических культур</w:t>
            </w:r>
          </w:p>
        </w:tc>
        <w:tc>
          <w:tcPr>
            <w:tcW w:w="634" w:type="pct"/>
            <w:shd w:val="clear" w:color="auto" w:fill="auto"/>
            <w:hideMark/>
          </w:tcPr>
          <w:p w14:paraId="4F74A9D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w:t>
            </w:r>
          </w:p>
        </w:tc>
        <w:tc>
          <w:tcPr>
            <w:tcW w:w="746" w:type="pct"/>
            <w:shd w:val="clear" w:color="auto" w:fill="auto"/>
          </w:tcPr>
          <w:p w14:paraId="49A3BB2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0,5</w:t>
            </w:r>
          </w:p>
        </w:tc>
      </w:tr>
      <w:tr w:rsidR="00E63B45" w:rsidRPr="00E63B45" w14:paraId="18AFDBF7" w14:textId="77777777" w:rsidTr="00BE20B1">
        <w:trPr>
          <w:cantSplit/>
          <w:trHeight w:val="20"/>
        </w:trPr>
        <w:tc>
          <w:tcPr>
            <w:tcW w:w="261" w:type="pct"/>
            <w:shd w:val="clear" w:color="auto" w:fill="auto"/>
          </w:tcPr>
          <w:p w14:paraId="0F0C08E2" w14:textId="77777777" w:rsidR="00BE20B1" w:rsidRPr="00E63B45" w:rsidRDefault="00BE20B1" w:rsidP="00E63B45">
            <w:pPr>
              <w:pStyle w:val="af6"/>
              <w:numPr>
                <w:ilvl w:val="0"/>
                <w:numId w:val="14"/>
              </w:numPr>
              <w:spacing w:after="0" w:line="240" w:lineRule="auto"/>
              <w:ind w:left="0" w:firstLine="0"/>
              <w:rPr>
                <w:rFonts w:ascii="Times New Roman" w:eastAsia="Times New Roman" w:hAnsi="Times New Roman"/>
                <w:sz w:val="28"/>
                <w:szCs w:val="28"/>
                <w:lang w:eastAsia="ru-RU"/>
              </w:rPr>
            </w:pPr>
          </w:p>
        </w:tc>
        <w:tc>
          <w:tcPr>
            <w:tcW w:w="1263" w:type="pct"/>
            <w:shd w:val="clear" w:color="auto" w:fill="auto"/>
            <w:hideMark/>
          </w:tcPr>
          <w:p w14:paraId="5BBD8231"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КФХ «ТянАнисья»</w:t>
            </w:r>
          </w:p>
        </w:tc>
        <w:tc>
          <w:tcPr>
            <w:tcW w:w="2095" w:type="pct"/>
            <w:shd w:val="clear" w:color="auto" w:fill="auto"/>
            <w:hideMark/>
          </w:tcPr>
          <w:p w14:paraId="10388591"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Развитие семейной фермы по выращиванию картофеля, овощей закрытого грунта. Приобретение теплиц</w:t>
            </w:r>
          </w:p>
        </w:tc>
        <w:tc>
          <w:tcPr>
            <w:tcW w:w="634" w:type="pct"/>
            <w:shd w:val="clear" w:color="auto" w:fill="auto"/>
            <w:hideMark/>
          </w:tcPr>
          <w:p w14:paraId="6368D780"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w:t>
            </w:r>
          </w:p>
        </w:tc>
        <w:tc>
          <w:tcPr>
            <w:tcW w:w="746" w:type="pct"/>
            <w:shd w:val="clear" w:color="auto" w:fill="auto"/>
          </w:tcPr>
          <w:p w14:paraId="482042CF"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13,35</w:t>
            </w:r>
          </w:p>
        </w:tc>
      </w:tr>
      <w:tr w:rsidR="00E63B45" w:rsidRPr="00E63B45" w14:paraId="5DF90A23" w14:textId="77777777" w:rsidTr="00BE20B1">
        <w:trPr>
          <w:cantSplit/>
          <w:trHeight w:val="20"/>
        </w:trPr>
        <w:tc>
          <w:tcPr>
            <w:tcW w:w="261" w:type="pct"/>
            <w:shd w:val="clear" w:color="auto" w:fill="auto"/>
          </w:tcPr>
          <w:p w14:paraId="2D964143" w14:textId="77777777" w:rsidR="00BE20B1" w:rsidRPr="00E63B45" w:rsidRDefault="00BE20B1" w:rsidP="00E63B45">
            <w:pPr>
              <w:pStyle w:val="af6"/>
              <w:numPr>
                <w:ilvl w:val="0"/>
                <w:numId w:val="14"/>
              </w:numPr>
              <w:spacing w:after="0" w:line="240" w:lineRule="auto"/>
              <w:ind w:left="0" w:firstLine="0"/>
              <w:rPr>
                <w:rFonts w:ascii="Times New Roman" w:eastAsia="Times New Roman" w:hAnsi="Times New Roman"/>
                <w:sz w:val="28"/>
                <w:szCs w:val="28"/>
                <w:lang w:eastAsia="ru-RU"/>
              </w:rPr>
            </w:pPr>
          </w:p>
        </w:tc>
        <w:tc>
          <w:tcPr>
            <w:tcW w:w="1263" w:type="pct"/>
            <w:shd w:val="clear" w:color="auto" w:fill="auto"/>
            <w:hideMark/>
          </w:tcPr>
          <w:p w14:paraId="78527975"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КФХ «Реутова Юлия Николаевна»</w:t>
            </w:r>
          </w:p>
        </w:tc>
        <w:tc>
          <w:tcPr>
            <w:tcW w:w="2095" w:type="pct"/>
            <w:shd w:val="clear" w:color="auto" w:fill="auto"/>
            <w:hideMark/>
          </w:tcPr>
          <w:p w14:paraId="0F0A80B5"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Развитие семейной фермы по выращиванию, доработке (первичная переработка, сортировка) и хранение картофеля. Приобретение картофеле-овощехранилища</w:t>
            </w:r>
          </w:p>
        </w:tc>
        <w:tc>
          <w:tcPr>
            <w:tcW w:w="634" w:type="pct"/>
            <w:shd w:val="clear" w:color="auto" w:fill="auto"/>
            <w:hideMark/>
          </w:tcPr>
          <w:p w14:paraId="20F85554"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w:t>
            </w:r>
          </w:p>
        </w:tc>
        <w:tc>
          <w:tcPr>
            <w:tcW w:w="746" w:type="pct"/>
            <w:shd w:val="clear" w:color="auto" w:fill="auto"/>
          </w:tcPr>
          <w:p w14:paraId="71EE4C7B"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1,5</w:t>
            </w:r>
          </w:p>
        </w:tc>
      </w:tr>
      <w:tr w:rsidR="00E63B45" w:rsidRPr="00E63B45" w14:paraId="378349C7" w14:textId="77777777" w:rsidTr="00BE20B1">
        <w:trPr>
          <w:cantSplit/>
          <w:trHeight w:val="20"/>
        </w:trPr>
        <w:tc>
          <w:tcPr>
            <w:tcW w:w="261" w:type="pct"/>
            <w:shd w:val="clear" w:color="auto" w:fill="auto"/>
          </w:tcPr>
          <w:p w14:paraId="3606B981" w14:textId="77777777" w:rsidR="00BE20B1" w:rsidRPr="00E63B45" w:rsidRDefault="00BE20B1" w:rsidP="00E63B45">
            <w:pPr>
              <w:pStyle w:val="af6"/>
              <w:numPr>
                <w:ilvl w:val="0"/>
                <w:numId w:val="14"/>
              </w:numPr>
              <w:spacing w:after="0" w:line="240" w:lineRule="auto"/>
              <w:ind w:left="0" w:firstLine="0"/>
              <w:rPr>
                <w:rFonts w:ascii="Times New Roman" w:eastAsia="Times New Roman" w:hAnsi="Times New Roman"/>
                <w:sz w:val="28"/>
                <w:szCs w:val="28"/>
                <w:lang w:eastAsia="ru-RU"/>
              </w:rPr>
            </w:pPr>
          </w:p>
        </w:tc>
        <w:tc>
          <w:tcPr>
            <w:tcW w:w="1263" w:type="pct"/>
            <w:shd w:val="clear" w:color="auto" w:fill="auto"/>
            <w:hideMark/>
          </w:tcPr>
          <w:p w14:paraId="3B076D12"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КФХ «Полещук Александра Сергеевна»</w:t>
            </w:r>
          </w:p>
        </w:tc>
        <w:tc>
          <w:tcPr>
            <w:tcW w:w="2095" w:type="pct"/>
            <w:shd w:val="clear" w:color="auto" w:fill="auto"/>
            <w:hideMark/>
          </w:tcPr>
          <w:p w14:paraId="26F011E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производственной базы и увеличению объема реализуемой продукции</w:t>
            </w:r>
          </w:p>
        </w:tc>
        <w:tc>
          <w:tcPr>
            <w:tcW w:w="634" w:type="pct"/>
            <w:shd w:val="clear" w:color="auto" w:fill="auto"/>
            <w:hideMark/>
          </w:tcPr>
          <w:p w14:paraId="62EB6D88"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w:t>
            </w:r>
          </w:p>
        </w:tc>
        <w:tc>
          <w:tcPr>
            <w:tcW w:w="746" w:type="pct"/>
            <w:shd w:val="clear" w:color="auto" w:fill="auto"/>
          </w:tcPr>
          <w:p w14:paraId="7CD5F77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0,75</w:t>
            </w:r>
          </w:p>
        </w:tc>
      </w:tr>
      <w:tr w:rsidR="00E63B45" w:rsidRPr="00E63B45" w14:paraId="1941816F" w14:textId="77777777" w:rsidTr="00BE20B1">
        <w:trPr>
          <w:cantSplit/>
          <w:trHeight w:val="20"/>
        </w:trPr>
        <w:tc>
          <w:tcPr>
            <w:tcW w:w="261" w:type="pct"/>
            <w:shd w:val="clear" w:color="auto" w:fill="auto"/>
          </w:tcPr>
          <w:p w14:paraId="42B21DF3" w14:textId="77777777" w:rsidR="00BE20B1" w:rsidRPr="00E63B45" w:rsidRDefault="00BE20B1" w:rsidP="00E63B45">
            <w:pPr>
              <w:pStyle w:val="af6"/>
              <w:numPr>
                <w:ilvl w:val="0"/>
                <w:numId w:val="14"/>
              </w:numPr>
              <w:spacing w:after="0" w:line="240" w:lineRule="auto"/>
              <w:ind w:left="0" w:firstLine="0"/>
              <w:rPr>
                <w:rFonts w:ascii="Times New Roman" w:eastAsia="Times New Roman" w:hAnsi="Times New Roman"/>
                <w:sz w:val="28"/>
                <w:szCs w:val="28"/>
                <w:lang w:eastAsia="ru-RU"/>
              </w:rPr>
            </w:pPr>
          </w:p>
        </w:tc>
        <w:tc>
          <w:tcPr>
            <w:tcW w:w="1263" w:type="pct"/>
            <w:shd w:val="clear" w:color="auto" w:fill="auto"/>
            <w:hideMark/>
          </w:tcPr>
          <w:p w14:paraId="4633D821"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КФХ «Артыкова Галина Анатольевна»</w:t>
            </w:r>
          </w:p>
        </w:tc>
        <w:tc>
          <w:tcPr>
            <w:tcW w:w="2095" w:type="pct"/>
            <w:shd w:val="clear" w:color="auto" w:fill="auto"/>
            <w:hideMark/>
          </w:tcPr>
          <w:p w14:paraId="4DF7568F"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Развитие семейной фермы по производству молочной продукции от крупного рогатого скота</w:t>
            </w:r>
          </w:p>
        </w:tc>
        <w:tc>
          <w:tcPr>
            <w:tcW w:w="634" w:type="pct"/>
            <w:shd w:val="clear" w:color="auto" w:fill="auto"/>
            <w:hideMark/>
          </w:tcPr>
          <w:p w14:paraId="24C08D5C"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w:t>
            </w:r>
          </w:p>
        </w:tc>
        <w:tc>
          <w:tcPr>
            <w:tcW w:w="746" w:type="pct"/>
            <w:shd w:val="clear" w:color="auto" w:fill="auto"/>
          </w:tcPr>
          <w:p w14:paraId="09FBBAFF"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3,6</w:t>
            </w:r>
          </w:p>
        </w:tc>
      </w:tr>
      <w:tr w:rsidR="00E63B45" w:rsidRPr="00E63B45" w14:paraId="79F74B50" w14:textId="77777777" w:rsidTr="00BE20B1">
        <w:trPr>
          <w:cantSplit/>
          <w:trHeight w:val="20"/>
        </w:trPr>
        <w:tc>
          <w:tcPr>
            <w:tcW w:w="261" w:type="pct"/>
            <w:shd w:val="clear" w:color="auto" w:fill="auto"/>
          </w:tcPr>
          <w:p w14:paraId="010F4D07" w14:textId="77777777" w:rsidR="00BE20B1" w:rsidRPr="00E63B45" w:rsidRDefault="00BE20B1" w:rsidP="00E63B45">
            <w:pPr>
              <w:pStyle w:val="af6"/>
              <w:numPr>
                <w:ilvl w:val="0"/>
                <w:numId w:val="14"/>
              </w:numPr>
              <w:spacing w:after="0" w:line="240" w:lineRule="auto"/>
              <w:ind w:left="0" w:firstLine="0"/>
              <w:rPr>
                <w:rFonts w:ascii="Times New Roman" w:eastAsia="Times New Roman" w:hAnsi="Times New Roman"/>
                <w:sz w:val="28"/>
                <w:szCs w:val="28"/>
                <w:lang w:eastAsia="ru-RU"/>
              </w:rPr>
            </w:pPr>
          </w:p>
        </w:tc>
        <w:tc>
          <w:tcPr>
            <w:tcW w:w="1263" w:type="pct"/>
            <w:shd w:val="clear" w:color="auto" w:fill="auto"/>
            <w:hideMark/>
          </w:tcPr>
          <w:p w14:paraId="430AC6E1"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«ЮгСтрой»</w:t>
            </w:r>
          </w:p>
        </w:tc>
        <w:tc>
          <w:tcPr>
            <w:tcW w:w="2095" w:type="pct"/>
            <w:shd w:val="clear" w:color="auto" w:fill="auto"/>
            <w:hideMark/>
          </w:tcPr>
          <w:p w14:paraId="0F7C8E91"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Тепличный комбинат Радужный (18 га)</w:t>
            </w:r>
          </w:p>
        </w:tc>
        <w:tc>
          <w:tcPr>
            <w:tcW w:w="634" w:type="pct"/>
            <w:shd w:val="clear" w:color="auto" w:fill="auto"/>
            <w:hideMark/>
          </w:tcPr>
          <w:p w14:paraId="38761409"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150</w:t>
            </w:r>
          </w:p>
        </w:tc>
        <w:tc>
          <w:tcPr>
            <w:tcW w:w="746" w:type="pct"/>
            <w:shd w:val="clear" w:color="auto" w:fill="auto"/>
          </w:tcPr>
          <w:p w14:paraId="24EB826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w:t>
            </w:r>
          </w:p>
        </w:tc>
      </w:tr>
      <w:tr w:rsidR="00E63B45" w:rsidRPr="00E63B45" w14:paraId="37D149BE" w14:textId="77777777" w:rsidTr="00BE20B1">
        <w:trPr>
          <w:cantSplit/>
          <w:trHeight w:val="20"/>
        </w:trPr>
        <w:tc>
          <w:tcPr>
            <w:tcW w:w="261" w:type="pct"/>
            <w:shd w:val="clear" w:color="auto" w:fill="auto"/>
          </w:tcPr>
          <w:p w14:paraId="1F11335A" w14:textId="77777777" w:rsidR="00BE20B1" w:rsidRPr="00E63B45" w:rsidRDefault="00BE20B1" w:rsidP="00E63B45">
            <w:pPr>
              <w:pStyle w:val="af6"/>
              <w:numPr>
                <w:ilvl w:val="0"/>
                <w:numId w:val="14"/>
              </w:numPr>
              <w:spacing w:after="0" w:line="240" w:lineRule="auto"/>
              <w:ind w:left="0" w:firstLine="0"/>
              <w:rPr>
                <w:rFonts w:ascii="Times New Roman" w:eastAsia="Times New Roman" w:hAnsi="Times New Roman"/>
                <w:sz w:val="28"/>
                <w:szCs w:val="28"/>
                <w:lang w:eastAsia="ru-RU"/>
              </w:rPr>
            </w:pPr>
          </w:p>
        </w:tc>
        <w:tc>
          <w:tcPr>
            <w:tcW w:w="1263" w:type="pct"/>
            <w:shd w:val="clear" w:color="auto" w:fill="auto"/>
            <w:hideMark/>
          </w:tcPr>
          <w:p w14:paraId="71EBBDC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Индивидуальный предприниматель ГК(Ф)Х Пахомова Елена Владимировна</w:t>
            </w:r>
            <w:r w:rsidRPr="00E63B45">
              <w:rPr>
                <w:rFonts w:ascii="Times New Roman" w:eastAsia="Times New Roman" w:hAnsi="Times New Roman" w:cs="Times New Roman"/>
                <w:sz w:val="28"/>
                <w:szCs w:val="28"/>
                <w:lang w:eastAsia="ru-RU"/>
              </w:rPr>
              <w:br/>
              <w:t>Алексей-Ниокольское</w:t>
            </w:r>
          </w:p>
        </w:tc>
        <w:tc>
          <w:tcPr>
            <w:tcW w:w="2095" w:type="pct"/>
            <w:shd w:val="clear" w:color="auto" w:fill="auto"/>
            <w:hideMark/>
          </w:tcPr>
          <w:p w14:paraId="7BDBD94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фермы по производству козьего молока</w:t>
            </w:r>
          </w:p>
        </w:tc>
        <w:tc>
          <w:tcPr>
            <w:tcW w:w="634" w:type="pct"/>
            <w:shd w:val="clear" w:color="auto" w:fill="auto"/>
            <w:hideMark/>
          </w:tcPr>
          <w:p w14:paraId="3C2B40F3"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10</w:t>
            </w:r>
          </w:p>
        </w:tc>
        <w:tc>
          <w:tcPr>
            <w:tcW w:w="746" w:type="pct"/>
            <w:shd w:val="clear" w:color="auto" w:fill="auto"/>
          </w:tcPr>
          <w:p w14:paraId="6267811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w:t>
            </w:r>
          </w:p>
        </w:tc>
      </w:tr>
      <w:tr w:rsidR="00E63B45" w:rsidRPr="00E63B45" w14:paraId="00C600B0" w14:textId="77777777" w:rsidTr="00BE20B1">
        <w:trPr>
          <w:cantSplit/>
          <w:trHeight w:val="20"/>
        </w:trPr>
        <w:tc>
          <w:tcPr>
            <w:tcW w:w="261" w:type="pct"/>
            <w:shd w:val="clear" w:color="auto" w:fill="auto"/>
          </w:tcPr>
          <w:p w14:paraId="7306E2CD" w14:textId="77777777" w:rsidR="00BE20B1" w:rsidRPr="00E63B45" w:rsidRDefault="00BE20B1" w:rsidP="00E63B45">
            <w:pPr>
              <w:pStyle w:val="af6"/>
              <w:numPr>
                <w:ilvl w:val="0"/>
                <w:numId w:val="14"/>
              </w:numPr>
              <w:spacing w:after="0" w:line="240" w:lineRule="auto"/>
              <w:ind w:left="0" w:firstLine="0"/>
              <w:rPr>
                <w:rFonts w:ascii="Times New Roman" w:eastAsia="Times New Roman" w:hAnsi="Times New Roman"/>
                <w:sz w:val="28"/>
                <w:szCs w:val="28"/>
                <w:lang w:eastAsia="ru-RU"/>
              </w:rPr>
            </w:pPr>
          </w:p>
        </w:tc>
        <w:tc>
          <w:tcPr>
            <w:tcW w:w="1263" w:type="pct"/>
            <w:shd w:val="clear" w:color="auto" w:fill="auto"/>
            <w:hideMark/>
          </w:tcPr>
          <w:p w14:paraId="6A37B81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«Золотой Ильм»</w:t>
            </w:r>
          </w:p>
        </w:tc>
        <w:tc>
          <w:tcPr>
            <w:tcW w:w="2095" w:type="pct"/>
            <w:shd w:val="clear" w:color="auto" w:fill="auto"/>
            <w:hideMark/>
          </w:tcPr>
          <w:p w14:paraId="769D966D"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теплично-питомнического комплекса для выращивания посадочного материала высокого качества с улучшенной наследственностью, с закрытой и открытой корневой системой</w:t>
            </w:r>
          </w:p>
        </w:tc>
        <w:tc>
          <w:tcPr>
            <w:tcW w:w="634" w:type="pct"/>
            <w:shd w:val="clear" w:color="auto" w:fill="auto"/>
            <w:hideMark/>
          </w:tcPr>
          <w:p w14:paraId="16A0D886"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30</w:t>
            </w:r>
          </w:p>
        </w:tc>
        <w:tc>
          <w:tcPr>
            <w:tcW w:w="746" w:type="pct"/>
            <w:shd w:val="clear" w:color="auto" w:fill="auto"/>
          </w:tcPr>
          <w:p w14:paraId="339F4926"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36</w:t>
            </w:r>
          </w:p>
        </w:tc>
      </w:tr>
      <w:tr w:rsidR="00E63B45" w:rsidRPr="00E63B45" w14:paraId="5EC1C67B" w14:textId="77777777" w:rsidTr="00BE20B1">
        <w:trPr>
          <w:cantSplit/>
          <w:trHeight w:val="20"/>
        </w:trPr>
        <w:tc>
          <w:tcPr>
            <w:tcW w:w="261" w:type="pct"/>
            <w:shd w:val="clear" w:color="auto" w:fill="auto"/>
          </w:tcPr>
          <w:p w14:paraId="47151729" w14:textId="77777777" w:rsidR="00BE20B1" w:rsidRPr="00E63B45" w:rsidRDefault="00BE20B1" w:rsidP="00E63B45">
            <w:pPr>
              <w:pStyle w:val="af6"/>
              <w:numPr>
                <w:ilvl w:val="0"/>
                <w:numId w:val="14"/>
              </w:numPr>
              <w:spacing w:after="0" w:line="240" w:lineRule="auto"/>
              <w:ind w:left="0" w:firstLine="0"/>
              <w:rPr>
                <w:rFonts w:ascii="Times New Roman" w:eastAsia="Times New Roman" w:hAnsi="Times New Roman"/>
                <w:sz w:val="28"/>
                <w:szCs w:val="28"/>
                <w:lang w:eastAsia="ru-RU"/>
              </w:rPr>
            </w:pPr>
          </w:p>
        </w:tc>
        <w:tc>
          <w:tcPr>
            <w:tcW w:w="1263" w:type="pct"/>
            <w:shd w:val="clear" w:color="auto" w:fill="auto"/>
            <w:hideMark/>
          </w:tcPr>
          <w:p w14:paraId="0F2654B8"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Сельскохозяйственный потребительский перерабатывающий сбытовой кооператив «БОРИСОВСКИЙ»</w:t>
            </w:r>
          </w:p>
        </w:tc>
        <w:tc>
          <w:tcPr>
            <w:tcW w:w="2095" w:type="pct"/>
            <w:shd w:val="clear" w:color="auto" w:fill="auto"/>
            <w:hideMark/>
          </w:tcPr>
          <w:p w14:paraId="4C8CC719"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Производство молока (кроме сырого) и молочной продукции</w:t>
            </w:r>
          </w:p>
        </w:tc>
        <w:tc>
          <w:tcPr>
            <w:tcW w:w="634" w:type="pct"/>
            <w:shd w:val="clear" w:color="auto" w:fill="auto"/>
            <w:hideMark/>
          </w:tcPr>
          <w:p w14:paraId="4FBEE30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12</w:t>
            </w:r>
          </w:p>
        </w:tc>
        <w:tc>
          <w:tcPr>
            <w:tcW w:w="746" w:type="pct"/>
            <w:shd w:val="clear" w:color="auto" w:fill="auto"/>
          </w:tcPr>
          <w:p w14:paraId="691827F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w:t>
            </w:r>
          </w:p>
        </w:tc>
      </w:tr>
      <w:tr w:rsidR="00E63B45" w:rsidRPr="00E63B45" w14:paraId="52187645" w14:textId="77777777" w:rsidTr="00BE20B1">
        <w:trPr>
          <w:cantSplit/>
          <w:trHeight w:val="20"/>
        </w:trPr>
        <w:tc>
          <w:tcPr>
            <w:tcW w:w="261" w:type="pct"/>
            <w:shd w:val="clear" w:color="auto" w:fill="auto"/>
          </w:tcPr>
          <w:p w14:paraId="4AE84CC7" w14:textId="77777777" w:rsidR="00BE20B1" w:rsidRPr="00E63B45" w:rsidRDefault="00BE20B1" w:rsidP="00E63B45">
            <w:pPr>
              <w:pStyle w:val="af6"/>
              <w:numPr>
                <w:ilvl w:val="0"/>
                <w:numId w:val="14"/>
              </w:numPr>
              <w:spacing w:after="0" w:line="240" w:lineRule="auto"/>
              <w:ind w:left="0" w:firstLine="0"/>
              <w:rPr>
                <w:rFonts w:ascii="Times New Roman" w:eastAsia="Times New Roman" w:hAnsi="Times New Roman"/>
                <w:sz w:val="28"/>
                <w:szCs w:val="28"/>
                <w:lang w:eastAsia="ru-RU"/>
              </w:rPr>
            </w:pPr>
          </w:p>
        </w:tc>
        <w:tc>
          <w:tcPr>
            <w:tcW w:w="1263" w:type="pct"/>
            <w:shd w:val="clear" w:color="auto" w:fill="auto"/>
          </w:tcPr>
          <w:p w14:paraId="4CD63DF1"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ИП ГК(Ф)Х Ермащук Олег Викторович</w:t>
            </w:r>
          </w:p>
        </w:tc>
        <w:tc>
          <w:tcPr>
            <w:tcW w:w="2095" w:type="pct"/>
            <w:shd w:val="clear" w:color="auto" w:fill="auto"/>
          </w:tcPr>
          <w:p w14:paraId="5213239C"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Проект по развитию пчеловодства</w:t>
            </w:r>
          </w:p>
        </w:tc>
        <w:tc>
          <w:tcPr>
            <w:tcW w:w="634" w:type="pct"/>
            <w:shd w:val="clear" w:color="auto" w:fill="auto"/>
          </w:tcPr>
          <w:p w14:paraId="434A0870"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2</w:t>
            </w:r>
          </w:p>
        </w:tc>
        <w:tc>
          <w:tcPr>
            <w:tcW w:w="746" w:type="pct"/>
            <w:shd w:val="clear" w:color="auto" w:fill="auto"/>
          </w:tcPr>
          <w:p w14:paraId="0A3298B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0,17</w:t>
            </w:r>
          </w:p>
        </w:tc>
      </w:tr>
      <w:bookmarkEnd w:id="8"/>
    </w:tbl>
    <w:p w14:paraId="2E30B406" w14:textId="77777777" w:rsidR="00E63B45" w:rsidRPr="00E63B45" w:rsidRDefault="00E63B45" w:rsidP="00984E2C">
      <w:pPr>
        <w:spacing w:before="160" w:line="360" w:lineRule="auto"/>
        <w:rPr>
          <w:rFonts w:ascii="Times New Roman" w:hAnsi="Times New Roman" w:cs="Times New Roman"/>
          <w:sz w:val="28"/>
          <w:szCs w:val="28"/>
        </w:rPr>
      </w:pPr>
    </w:p>
    <w:p w14:paraId="1D770F44" w14:textId="77777777" w:rsidR="00E63B45" w:rsidRPr="00E63B45" w:rsidRDefault="00E63B45" w:rsidP="00984E2C">
      <w:pPr>
        <w:spacing w:before="160" w:line="360" w:lineRule="auto"/>
        <w:rPr>
          <w:rFonts w:ascii="Times New Roman" w:hAnsi="Times New Roman" w:cs="Times New Roman"/>
          <w:sz w:val="28"/>
          <w:szCs w:val="28"/>
        </w:rPr>
      </w:pPr>
    </w:p>
    <w:p w14:paraId="7B91694F" w14:textId="77777777" w:rsidR="00E63B45" w:rsidRPr="00E63B45" w:rsidRDefault="00E63B45" w:rsidP="00984E2C">
      <w:pPr>
        <w:spacing w:before="160" w:line="360" w:lineRule="auto"/>
        <w:rPr>
          <w:rFonts w:ascii="Times New Roman" w:hAnsi="Times New Roman" w:cs="Times New Roman"/>
          <w:sz w:val="28"/>
          <w:szCs w:val="28"/>
        </w:rPr>
      </w:pPr>
    </w:p>
    <w:p w14:paraId="1481F217" w14:textId="77777777" w:rsidR="00E63B45" w:rsidRPr="00E63B45" w:rsidRDefault="00E63B45" w:rsidP="00984E2C">
      <w:pPr>
        <w:spacing w:before="160" w:line="360" w:lineRule="auto"/>
        <w:rPr>
          <w:rFonts w:ascii="Times New Roman" w:hAnsi="Times New Roman" w:cs="Times New Roman"/>
          <w:sz w:val="28"/>
          <w:szCs w:val="28"/>
        </w:rPr>
      </w:pPr>
    </w:p>
    <w:p w14:paraId="0F7E2935" w14:textId="02F8FE91" w:rsidR="00BE20B1" w:rsidRPr="00E63B45" w:rsidRDefault="00BE20B1" w:rsidP="00984E2C">
      <w:pPr>
        <w:spacing w:before="160" w:line="360" w:lineRule="auto"/>
        <w:rPr>
          <w:rFonts w:ascii="Times New Roman" w:hAnsi="Times New Roman" w:cs="Times New Roman"/>
          <w:sz w:val="28"/>
          <w:szCs w:val="28"/>
        </w:rPr>
      </w:pPr>
      <w:r w:rsidRPr="00E63B45">
        <w:rPr>
          <w:rFonts w:ascii="Times New Roman" w:hAnsi="Times New Roman" w:cs="Times New Roman"/>
          <w:sz w:val="28"/>
          <w:szCs w:val="28"/>
        </w:rPr>
        <w:lastRenderedPageBreak/>
        <w:t>Перечень инвестиционных проектов (не резидентов СПВ) на территории Уссурийского городского округа в области транспортировки и хранения</w:t>
      </w:r>
    </w:p>
    <w:tbl>
      <w:tblPr>
        <w:tblStyle w:val="ab"/>
        <w:tblW w:w="5000" w:type="pct"/>
        <w:tblLayout w:type="fixed"/>
        <w:tblLook w:val="04A0" w:firstRow="1" w:lastRow="0" w:firstColumn="1" w:lastColumn="0" w:noHBand="0" w:noVBand="1"/>
      </w:tblPr>
      <w:tblGrid>
        <w:gridCol w:w="854"/>
        <w:gridCol w:w="3732"/>
        <w:gridCol w:w="6321"/>
        <w:gridCol w:w="2107"/>
        <w:gridCol w:w="2056"/>
      </w:tblGrid>
      <w:tr w:rsidR="00E63B45" w:rsidRPr="00E63B45" w14:paraId="7B3A731D" w14:textId="77777777" w:rsidTr="003358C0">
        <w:trPr>
          <w:cantSplit/>
          <w:trHeight w:val="20"/>
          <w:tblHeader/>
        </w:trPr>
        <w:tc>
          <w:tcPr>
            <w:tcW w:w="283" w:type="pct"/>
            <w:vAlign w:val="center"/>
          </w:tcPr>
          <w:p w14:paraId="75FF9E8F"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w:t>
            </w:r>
            <w:r w:rsidRPr="00E63B45">
              <w:rPr>
                <w:rFonts w:ascii="Times New Roman" w:eastAsia="Times New Roman" w:hAnsi="Times New Roman" w:cs="Times New Roman"/>
                <w:sz w:val="28"/>
                <w:szCs w:val="28"/>
                <w:lang w:val="en-US" w:eastAsia="ru-RU"/>
              </w:rPr>
              <w:t xml:space="preserve"> </w:t>
            </w:r>
            <w:r w:rsidRPr="00E63B45">
              <w:rPr>
                <w:rFonts w:ascii="Times New Roman" w:eastAsia="Times New Roman" w:hAnsi="Times New Roman" w:cs="Times New Roman"/>
                <w:sz w:val="28"/>
                <w:szCs w:val="28"/>
                <w:lang w:eastAsia="ru-RU"/>
              </w:rPr>
              <w:t>п/п</w:t>
            </w:r>
          </w:p>
        </w:tc>
        <w:tc>
          <w:tcPr>
            <w:tcW w:w="1238" w:type="pct"/>
            <w:vAlign w:val="center"/>
            <w:hideMark/>
          </w:tcPr>
          <w:p w14:paraId="6A72B8A7"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Наименование организации, осуществляющей капитальные вложения</w:t>
            </w:r>
          </w:p>
        </w:tc>
        <w:tc>
          <w:tcPr>
            <w:tcW w:w="2097" w:type="pct"/>
            <w:vAlign w:val="center"/>
            <w:hideMark/>
          </w:tcPr>
          <w:p w14:paraId="4E22BD4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Наименование проекта</w:t>
            </w:r>
          </w:p>
        </w:tc>
        <w:tc>
          <w:tcPr>
            <w:tcW w:w="699" w:type="pct"/>
            <w:vAlign w:val="center"/>
            <w:hideMark/>
          </w:tcPr>
          <w:p w14:paraId="25C51CA0"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Количество рабочих мест</w:t>
            </w:r>
          </w:p>
        </w:tc>
        <w:tc>
          <w:tcPr>
            <w:tcW w:w="682" w:type="pct"/>
            <w:vAlign w:val="center"/>
          </w:tcPr>
          <w:p w14:paraId="15E7DDF3"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Объем инвестиций, млн рублей</w:t>
            </w:r>
          </w:p>
        </w:tc>
      </w:tr>
      <w:tr w:rsidR="00E63B45" w:rsidRPr="00E63B45" w14:paraId="314991F3" w14:textId="77777777" w:rsidTr="00313E5A">
        <w:trPr>
          <w:cantSplit/>
          <w:trHeight w:val="20"/>
        </w:trPr>
        <w:tc>
          <w:tcPr>
            <w:tcW w:w="283" w:type="pct"/>
          </w:tcPr>
          <w:p w14:paraId="0C5F1673" w14:textId="77777777" w:rsidR="00BE20B1" w:rsidRPr="00E63B45" w:rsidRDefault="00BE20B1" w:rsidP="00E63B45">
            <w:pPr>
              <w:pStyle w:val="af6"/>
              <w:numPr>
                <w:ilvl w:val="0"/>
                <w:numId w:val="15"/>
              </w:numPr>
              <w:spacing w:after="0" w:line="240" w:lineRule="auto"/>
              <w:ind w:left="385"/>
              <w:rPr>
                <w:rFonts w:ascii="Times New Roman" w:eastAsia="Times New Roman" w:hAnsi="Times New Roman"/>
                <w:sz w:val="28"/>
                <w:szCs w:val="28"/>
                <w:lang w:eastAsia="ru-RU"/>
              </w:rPr>
            </w:pPr>
          </w:p>
        </w:tc>
        <w:tc>
          <w:tcPr>
            <w:tcW w:w="1238" w:type="pct"/>
            <w:hideMark/>
          </w:tcPr>
          <w:p w14:paraId="36ECF772"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«Легендагро Приморье»</w:t>
            </w:r>
          </w:p>
        </w:tc>
        <w:tc>
          <w:tcPr>
            <w:tcW w:w="2097" w:type="pct"/>
            <w:hideMark/>
          </w:tcPr>
          <w:p w14:paraId="3BDD96B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производственно-логистического комплекса на территории Уссурийского городского округа</w:t>
            </w:r>
          </w:p>
        </w:tc>
        <w:tc>
          <w:tcPr>
            <w:tcW w:w="699" w:type="pct"/>
            <w:vAlign w:val="center"/>
            <w:hideMark/>
          </w:tcPr>
          <w:p w14:paraId="3EEB130A"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596</w:t>
            </w:r>
          </w:p>
        </w:tc>
        <w:tc>
          <w:tcPr>
            <w:tcW w:w="682" w:type="pct"/>
            <w:vAlign w:val="center"/>
          </w:tcPr>
          <w:p w14:paraId="5B46417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7 141,00</w:t>
            </w:r>
          </w:p>
        </w:tc>
      </w:tr>
      <w:tr w:rsidR="00E63B45" w:rsidRPr="00E63B45" w14:paraId="6377506C" w14:textId="77777777" w:rsidTr="00313E5A">
        <w:trPr>
          <w:cantSplit/>
          <w:trHeight w:val="20"/>
        </w:trPr>
        <w:tc>
          <w:tcPr>
            <w:tcW w:w="283" w:type="pct"/>
          </w:tcPr>
          <w:p w14:paraId="6E70E174" w14:textId="77777777" w:rsidR="00BE20B1" w:rsidRPr="00E63B45" w:rsidRDefault="00BE20B1" w:rsidP="00E63B45">
            <w:pPr>
              <w:pStyle w:val="af6"/>
              <w:numPr>
                <w:ilvl w:val="0"/>
                <w:numId w:val="15"/>
              </w:numPr>
              <w:spacing w:after="0" w:line="240" w:lineRule="auto"/>
              <w:ind w:left="385"/>
              <w:rPr>
                <w:rFonts w:ascii="Times New Roman" w:eastAsia="Times New Roman" w:hAnsi="Times New Roman"/>
                <w:sz w:val="28"/>
                <w:szCs w:val="28"/>
                <w:lang w:eastAsia="ru-RU"/>
              </w:rPr>
            </w:pPr>
          </w:p>
        </w:tc>
        <w:tc>
          <w:tcPr>
            <w:tcW w:w="1238" w:type="pct"/>
            <w:hideMark/>
          </w:tcPr>
          <w:p w14:paraId="7B861899"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«Фрейт Вилладж Приморский»</w:t>
            </w:r>
          </w:p>
        </w:tc>
        <w:tc>
          <w:tcPr>
            <w:tcW w:w="2097" w:type="pct"/>
            <w:hideMark/>
          </w:tcPr>
          <w:p w14:paraId="626A905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транспортно-логистического центра «Приморский»</w:t>
            </w:r>
          </w:p>
        </w:tc>
        <w:tc>
          <w:tcPr>
            <w:tcW w:w="699" w:type="pct"/>
            <w:vAlign w:val="center"/>
            <w:hideMark/>
          </w:tcPr>
          <w:p w14:paraId="2D30C6C1"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430</w:t>
            </w:r>
          </w:p>
        </w:tc>
        <w:tc>
          <w:tcPr>
            <w:tcW w:w="682" w:type="pct"/>
            <w:vAlign w:val="center"/>
          </w:tcPr>
          <w:p w14:paraId="4345AFD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7 655,58</w:t>
            </w:r>
          </w:p>
        </w:tc>
      </w:tr>
    </w:tbl>
    <w:p w14:paraId="73553B76" w14:textId="25E3160B" w:rsidR="00BE20B1" w:rsidRPr="00E63B45" w:rsidRDefault="00BE20B1" w:rsidP="001A7D1E">
      <w:pPr>
        <w:spacing w:before="160" w:line="360" w:lineRule="auto"/>
        <w:jc w:val="center"/>
        <w:rPr>
          <w:rFonts w:ascii="Times New Roman" w:hAnsi="Times New Roman" w:cs="Times New Roman"/>
          <w:sz w:val="28"/>
          <w:szCs w:val="28"/>
        </w:rPr>
      </w:pPr>
      <w:r w:rsidRPr="00E63B45">
        <w:rPr>
          <w:rFonts w:ascii="Times New Roman" w:hAnsi="Times New Roman" w:cs="Times New Roman"/>
          <w:sz w:val="28"/>
          <w:szCs w:val="28"/>
        </w:rPr>
        <w:t xml:space="preserve">Перечень инвестиционных проектов (не резидентов СПВ) </w:t>
      </w:r>
      <w:r w:rsidR="00D16EC1" w:rsidRPr="00E63B45">
        <w:rPr>
          <w:rFonts w:ascii="Times New Roman" w:hAnsi="Times New Roman" w:cs="Times New Roman"/>
          <w:sz w:val="28"/>
          <w:szCs w:val="28"/>
        </w:rPr>
        <w:br/>
      </w:r>
      <w:r w:rsidRPr="00E63B45">
        <w:rPr>
          <w:rFonts w:ascii="Times New Roman" w:hAnsi="Times New Roman" w:cs="Times New Roman"/>
          <w:sz w:val="28"/>
          <w:szCs w:val="28"/>
        </w:rPr>
        <w:t>на территории Уссурийского городского округа в области строительства</w:t>
      </w:r>
    </w:p>
    <w:tbl>
      <w:tblPr>
        <w:tblStyle w:val="ab"/>
        <w:tblW w:w="5000" w:type="pct"/>
        <w:tblLayout w:type="fixed"/>
        <w:tblLook w:val="04A0" w:firstRow="1" w:lastRow="0" w:firstColumn="1" w:lastColumn="0" w:noHBand="0" w:noVBand="1"/>
      </w:tblPr>
      <w:tblGrid>
        <w:gridCol w:w="854"/>
        <w:gridCol w:w="3982"/>
        <w:gridCol w:w="6071"/>
        <w:gridCol w:w="2107"/>
        <w:gridCol w:w="2056"/>
      </w:tblGrid>
      <w:tr w:rsidR="00E63B45" w:rsidRPr="00E63B45" w14:paraId="7336495D" w14:textId="77777777" w:rsidTr="00984E2C">
        <w:trPr>
          <w:cantSplit/>
          <w:trHeight w:val="20"/>
          <w:tblHeader/>
        </w:trPr>
        <w:tc>
          <w:tcPr>
            <w:tcW w:w="283" w:type="pct"/>
            <w:vAlign w:val="center"/>
          </w:tcPr>
          <w:p w14:paraId="27D72437"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w:t>
            </w:r>
            <w:r w:rsidRPr="00E63B45">
              <w:rPr>
                <w:rFonts w:ascii="Times New Roman" w:eastAsia="Times New Roman" w:hAnsi="Times New Roman" w:cs="Times New Roman"/>
                <w:sz w:val="28"/>
                <w:szCs w:val="28"/>
                <w:lang w:val="en-US" w:eastAsia="ru-RU"/>
              </w:rPr>
              <w:t xml:space="preserve"> </w:t>
            </w:r>
            <w:r w:rsidRPr="00E63B45">
              <w:rPr>
                <w:rFonts w:ascii="Times New Roman" w:eastAsia="Times New Roman" w:hAnsi="Times New Roman" w:cs="Times New Roman"/>
                <w:sz w:val="28"/>
                <w:szCs w:val="28"/>
                <w:lang w:eastAsia="ru-RU"/>
              </w:rPr>
              <w:t>п/п</w:t>
            </w:r>
          </w:p>
        </w:tc>
        <w:tc>
          <w:tcPr>
            <w:tcW w:w="1321" w:type="pct"/>
            <w:vAlign w:val="center"/>
            <w:hideMark/>
          </w:tcPr>
          <w:p w14:paraId="03951FAF"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Наименование организации, осуществляющей капитальные вложения</w:t>
            </w:r>
          </w:p>
        </w:tc>
        <w:tc>
          <w:tcPr>
            <w:tcW w:w="2014" w:type="pct"/>
            <w:vAlign w:val="center"/>
            <w:hideMark/>
          </w:tcPr>
          <w:p w14:paraId="0AED3DEA"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Наименование проекта</w:t>
            </w:r>
          </w:p>
        </w:tc>
        <w:tc>
          <w:tcPr>
            <w:tcW w:w="699" w:type="pct"/>
            <w:vAlign w:val="center"/>
            <w:hideMark/>
          </w:tcPr>
          <w:p w14:paraId="4A6CFC78"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Количество рабочих мест</w:t>
            </w:r>
          </w:p>
        </w:tc>
        <w:tc>
          <w:tcPr>
            <w:tcW w:w="682" w:type="pct"/>
            <w:vAlign w:val="center"/>
          </w:tcPr>
          <w:p w14:paraId="521E65DA"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Объем инвестиций, млн рублей</w:t>
            </w:r>
          </w:p>
        </w:tc>
      </w:tr>
      <w:tr w:rsidR="00E63B45" w:rsidRPr="00E63B45" w14:paraId="1E291AC2" w14:textId="77777777" w:rsidTr="00313E5A">
        <w:trPr>
          <w:cantSplit/>
          <w:trHeight w:val="20"/>
        </w:trPr>
        <w:tc>
          <w:tcPr>
            <w:tcW w:w="283" w:type="pct"/>
          </w:tcPr>
          <w:p w14:paraId="04A96794" w14:textId="77777777" w:rsidR="00BE20B1" w:rsidRPr="00E63B45" w:rsidRDefault="00BE20B1" w:rsidP="00E63B45">
            <w:pPr>
              <w:pStyle w:val="af6"/>
              <w:numPr>
                <w:ilvl w:val="0"/>
                <w:numId w:val="16"/>
              </w:numPr>
              <w:spacing w:after="0" w:line="240" w:lineRule="auto"/>
              <w:ind w:left="0" w:firstLine="0"/>
              <w:rPr>
                <w:rFonts w:ascii="Times New Roman" w:eastAsia="Times New Roman" w:hAnsi="Times New Roman"/>
                <w:sz w:val="28"/>
                <w:szCs w:val="28"/>
                <w:lang w:eastAsia="ru-RU"/>
              </w:rPr>
            </w:pPr>
          </w:p>
        </w:tc>
        <w:tc>
          <w:tcPr>
            <w:tcW w:w="1321" w:type="pct"/>
          </w:tcPr>
          <w:p w14:paraId="71F756BB"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 xml:space="preserve">ООО «Восточный берег» </w:t>
            </w:r>
          </w:p>
        </w:tc>
        <w:tc>
          <w:tcPr>
            <w:tcW w:w="2014" w:type="pct"/>
          </w:tcPr>
          <w:p w14:paraId="38C72617"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многоквартирного жилого комплекса со встроенными помещениями в районе ул. Ленина в городе Уссурийске</w:t>
            </w:r>
          </w:p>
        </w:tc>
        <w:tc>
          <w:tcPr>
            <w:tcW w:w="699" w:type="pct"/>
            <w:vAlign w:val="center"/>
          </w:tcPr>
          <w:p w14:paraId="4B0D1865"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32</w:t>
            </w:r>
          </w:p>
        </w:tc>
        <w:tc>
          <w:tcPr>
            <w:tcW w:w="682" w:type="pct"/>
            <w:vAlign w:val="center"/>
          </w:tcPr>
          <w:p w14:paraId="506DC4F0"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3 667,80</w:t>
            </w:r>
          </w:p>
        </w:tc>
      </w:tr>
      <w:tr w:rsidR="00E63B45" w:rsidRPr="00E63B45" w14:paraId="100EE2BA" w14:textId="77777777" w:rsidTr="00313E5A">
        <w:trPr>
          <w:cantSplit/>
          <w:trHeight w:val="20"/>
        </w:trPr>
        <w:tc>
          <w:tcPr>
            <w:tcW w:w="283" w:type="pct"/>
          </w:tcPr>
          <w:p w14:paraId="29F449B6" w14:textId="77777777" w:rsidR="00BE20B1" w:rsidRPr="00E63B45" w:rsidRDefault="00BE20B1" w:rsidP="00E63B45">
            <w:pPr>
              <w:pStyle w:val="af6"/>
              <w:numPr>
                <w:ilvl w:val="0"/>
                <w:numId w:val="16"/>
              </w:numPr>
              <w:spacing w:after="0" w:line="240" w:lineRule="auto"/>
              <w:ind w:left="0" w:firstLine="0"/>
              <w:rPr>
                <w:rFonts w:ascii="Times New Roman" w:eastAsia="Times New Roman" w:hAnsi="Times New Roman"/>
                <w:sz w:val="28"/>
                <w:szCs w:val="28"/>
                <w:lang w:eastAsia="ru-RU"/>
              </w:rPr>
            </w:pPr>
          </w:p>
        </w:tc>
        <w:tc>
          <w:tcPr>
            <w:tcW w:w="1321" w:type="pct"/>
          </w:tcPr>
          <w:p w14:paraId="1BBC9EA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 xml:space="preserve">ООО СЗ «ЦентрСтрой» </w:t>
            </w:r>
          </w:p>
        </w:tc>
        <w:tc>
          <w:tcPr>
            <w:tcW w:w="2014" w:type="pct"/>
          </w:tcPr>
          <w:p w14:paraId="2E1FA78A"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Создание современного жилого комплекса с детским садом, парком, с развитой инфраструктурой и разнообразными вариантами размещения гостей Приморского края (Уссурийского городского округа) с предоставлением различных услуг для массового отдыха</w:t>
            </w:r>
          </w:p>
        </w:tc>
        <w:tc>
          <w:tcPr>
            <w:tcW w:w="699" w:type="pct"/>
            <w:vAlign w:val="center"/>
          </w:tcPr>
          <w:p w14:paraId="0F6B336D"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32</w:t>
            </w:r>
          </w:p>
        </w:tc>
        <w:tc>
          <w:tcPr>
            <w:tcW w:w="682" w:type="pct"/>
            <w:vAlign w:val="center"/>
          </w:tcPr>
          <w:p w14:paraId="1EA08B5B"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1 074,50</w:t>
            </w:r>
          </w:p>
        </w:tc>
      </w:tr>
      <w:tr w:rsidR="00E63B45" w:rsidRPr="00E63B45" w14:paraId="05392DAF" w14:textId="77777777" w:rsidTr="00313E5A">
        <w:trPr>
          <w:cantSplit/>
          <w:trHeight w:val="20"/>
        </w:trPr>
        <w:tc>
          <w:tcPr>
            <w:tcW w:w="283" w:type="pct"/>
          </w:tcPr>
          <w:p w14:paraId="261CA3AF" w14:textId="77777777" w:rsidR="00BE20B1" w:rsidRPr="00E63B45" w:rsidRDefault="00BE20B1" w:rsidP="00E63B45">
            <w:pPr>
              <w:pStyle w:val="af6"/>
              <w:numPr>
                <w:ilvl w:val="0"/>
                <w:numId w:val="16"/>
              </w:numPr>
              <w:spacing w:after="0" w:line="240" w:lineRule="auto"/>
              <w:ind w:left="0" w:firstLine="0"/>
              <w:rPr>
                <w:rFonts w:ascii="Times New Roman" w:eastAsia="Times New Roman" w:hAnsi="Times New Roman"/>
                <w:sz w:val="28"/>
                <w:szCs w:val="28"/>
                <w:lang w:eastAsia="ru-RU"/>
              </w:rPr>
            </w:pPr>
          </w:p>
        </w:tc>
        <w:tc>
          <w:tcPr>
            <w:tcW w:w="1321" w:type="pct"/>
          </w:tcPr>
          <w:p w14:paraId="33C02733"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ООО «ЭКО ДЕВЕЛОПМЕНТ»</w:t>
            </w:r>
          </w:p>
        </w:tc>
        <w:tc>
          <w:tcPr>
            <w:tcW w:w="2014" w:type="pct"/>
          </w:tcPr>
          <w:p w14:paraId="6DAC92F6" w14:textId="77777777" w:rsidR="00BE20B1" w:rsidRPr="00E63B45" w:rsidRDefault="00BE20B1" w:rsidP="00E63B45">
            <w:pP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Строительство экологического жилого района «Дубовая Роща» в городе Уссурийск с учетом энергоэффективных систем»</w:t>
            </w:r>
          </w:p>
        </w:tc>
        <w:tc>
          <w:tcPr>
            <w:tcW w:w="699" w:type="pct"/>
            <w:vAlign w:val="center"/>
          </w:tcPr>
          <w:p w14:paraId="108ED37E"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32</w:t>
            </w:r>
          </w:p>
        </w:tc>
        <w:tc>
          <w:tcPr>
            <w:tcW w:w="682" w:type="pct"/>
            <w:vAlign w:val="center"/>
          </w:tcPr>
          <w:p w14:paraId="52544072" w14:textId="77777777" w:rsidR="00BE20B1" w:rsidRPr="00E63B45" w:rsidRDefault="00BE20B1" w:rsidP="00E63B45">
            <w:pPr>
              <w:jc w:val="center"/>
              <w:rPr>
                <w:rFonts w:ascii="Times New Roman" w:eastAsia="Times New Roman" w:hAnsi="Times New Roman" w:cs="Times New Roman"/>
                <w:sz w:val="28"/>
                <w:szCs w:val="28"/>
                <w:lang w:eastAsia="ru-RU"/>
              </w:rPr>
            </w:pPr>
            <w:r w:rsidRPr="00E63B45">
              <w:rPr>
                <w:rFonts w:ascii="Times New Roman" w:eastAsia="Times New Roman" w:hAnsi="Times New Roman" w:cs="Times New Roman"/>
                <w:sz w:val="28"/>
                <w:szCs w:val="28"/>
                <w:lang w:eastAsia="ru-RU"/>
              </w:rPr>
              <w:t>950,72</w:t>
            </w:r>
          </w:p>
        </w:tc>
      </w:tr>
    </w:tbl>
    <w:p w14:paraId="3583BA88" w14:textId="77777777" w:rsidR="00BE20B1" w:rsidRPr="00E63B45" w:rsidRDefault="00BE20B1" w:rsidP="00313E5A">
      <w:pPr>
        <w:pStyle w:val="a9"/>
        <w:sectPr w:rsidR="00BE20B1" w:rsidRPr="00E63B45" w:rsidSect="00313E5A">
          <w:footerReference w:type="first" r:id="rId16"/>
          <w:footnotePr>
            <w:numRestart w:val="eachPage"/>
          </w:footnotePr>
          <w:type w:val="continuous"/>
          <w:pgSz w:w="16839" w:h="11907" w:orient="landscape" w:code="9"/>
          <w:pgMar w:top="1134" w:right="851" w:bottom="1134" w:left="1134" w:header="709" w:footer="527" w:gutter="0"/>
          <w:cols w:space="708"/>
          <w:titlePg/>
          <w:docGrid w:linePitch="360"/>
        </w:sectPr>
      </w:pPr>
    </w:p>
    <w:p w14:paraId="196C5204" w14:textId="3B97E729" w:rsidR="005E0750" w:rsidRPr="00E63B45" w:rsidRDefault="005E0750" w:rsidP="005E0750">
      <w:pPr>
        <w:pStyle w:val="1"/>
        <w:numPr>
          <w:ilvl w:val="0"/>
          <w:numId w:val="0"/>
        </w:numPr>
        <w:spacing w:line="360" w:lineRule="auto"/>
        <w:ind w:left="431" w:hanging="431"/>
        <w:jc w:val="right"/>
        <w:rPr>
          <w:rFonts w:ascii="Times New Roman" w:hAnsi="Times New Roman" w:cs="Times New Roman"/>
        </w:rPr>
      </w:pPr>
      <w:r w:rsidRPr="00E63B45">
        <w:rPr>
          <w:rFonts w:ascii="Times New Roman" w:hAnsi="Times New Roman" w:cs="Times New Roman"/>
        </w:rPr>
        <w:lastRenderedPageBreak/>
        <w:t>Приложение 3</w:t>
      </w:r>
    </w:p>
    <w:p w14:paraId="6B932CBB" w14:textId="77777777" w:rsidR="005E0750" w:rsidRPr="00E63B45" w:rsidRDefault="005E0750" w:rsidP="005E0750">
      <w:pPr>
        <w:spacing w:line="360" w:lineRule="auto"/>
        <w:jc w:val="center"/>
        <w:rPr>
          <w:rFonts w:ascii="Times New Roman" w:hAnsi="Times New Roman" w:cs="Times New Roman"/>
          <w:sz w:val="28"/>
          <w:szCs w:val="28"/>
        </w:rPr>
      </w:pPr>
      <w:r w:rsidRPr="00E63B45">
        <w:rPr>
          <w:rFonts w:ascii="Times New Roman" w:hAnsi="Times New Roman" w:cs="Times New Roman"/>
          <w:sz w:val="28"/>
          <w:szCs w:val="28"/>
        </w:rPr>
        <w:t xml:space="preserve">Условия градостроительного и пространственного развития </w:t>
      </w:r>
      <w:r w:rsidRPr="00E63B45">
        <w:rPr>
          <w:rFonts w:ascii="Times New Roman" w:hAnsi="Times New Roman" w:cs="Times New Roman"/>
          <w:sz w:val="28"/>
          <w:szCs w:val="28"/>
        </w:rPr>
        <w:br/>
        <w:t>систем расселения Уссурийского городского округа</w:t>
      </w:r>
    </w:p>
    <w:p w14:paraId="0827F481" w14:textId="77777777" w:rsidR="005E0750" w:rsidRPr="00E63B45" w:rsidRDefault="005E0750" w:rsidP="005E0750">
      <w:pPr>
        <w:pStyle w:val="a9"/>
      </w:pPr>
      <w:r w:rsidRPr="00E63B45">
        <w:rPr>
          <w:b/>
        </w:rPr>
        <w:t>Город Уссурийск</w:t>
      </w:r>
      <w:r w:rsidRPr="00E63B45">
        <w:t xml:space="preserve"> занимает центральное местоположение в системе расселения Уссурийского городского округа и характеризуется наличием транзитных автомобильных и железнодорожных связей.</w:t>
      </w:r>
    </w:p>
    <w:p w14:paraId="7FDBA1FF" w14:textId="50537893" w:rsidR="005E0750" w:rsidRPr="00E63B45" w:rsidRDefault="005E0750" w:rsidP="005E0750">
      <w:pPr>
        <w:pStyle w:val="a9"/>
      </w:pPr>
      <w:r w:rsidRPr="00E63B45">
        <w:t>Активным техногенным делителем на территории города выступает железнодорожная Транссибирская магистраль, пересекающая город с севера на юг, а также автомобильная дорога федерального значения Владивосток – Хабаровск, которая пересекает город с юго-востока н</w:t>
      </w:r>
      <w:r w:rsidR="00E63B45" w:rsidRPr="00E63B45">
        <w:t>а север и включается в </w:t>
      </w:r>
      <w:r w:rsidRPr="00E63B45">
        <w:t xml:space="preserve">структуру селитебных территорий. Две крупных техногенных оси и природная ось р. Раковка делят город на западную, восточную, южную часть, а также район Междуречье расположенный между железнодорожной магистралью и р. Раковка. </w:t>
      </w:r>
    </w:p>
    <w:p w14:paraId="27E2A920" w14:textId="77777777" w:rsidR="005E0750" w:rsidRPr="00E63B45" w:rsidRDefault="005E0750" w:rsidP="005E0750">
      <w:pPr>
        <w:pStyle w:val="a9"/>
      </w:pPr>
      <w:r w:rsidRPr="00E63B45">
        <w:t>Селитебные территории представлены в западной части города кварталами преимущественно среднеэтажной жилой застройкой и кварталами индивидуальной жилой застройкой усадебного типа.  В восточной части города превалирует индивидуальная жилая застройка. В районе Междуречье ведется активное жилищное строительство микрорайонами многоэтажной жилой застройкой. Точечная застройка многоквартирными жилыми домами активно ведется в западной части города.</w:t>
      </w:r>
    </w:p>
    <w:p w14:paraId="3D7F0345" w14:textId="7DEA0478" w:rsidR="005E0750" w:rsidRPr="00E63B45" w:rsidRDefault="005E0750" w:rsidP="005E0750">
      <w:pPr>
        <w:pStyle w:val="a9"/>
      </w:pPr>
      <w:r w:rsidRPr="00E63B45">
        <w:t>В границах города расположены территории, которые возможно задействовать под градостроительное освоение, общей площадью 1716 га, в том числе 262 га под строительство объектов производственного назначения. Необходимо отметить, что 130 га в границах данных территорий являются территориями, на которых расположены разрушенные производственные объекты, которые необходимо включать в оборот. Кроме того, в границах территории расположены неиспользуемы</w:t>
      </w:r>
      <w:r w:rsidR="00E63B45" w:rsidRPr="00E63B45">
        <w:t>е земельные участки, сведения о </w:t>
      </w:r>
      <w:r w:rsidRPr="00E63B45">
        <w:t>которых внесены в Единый государственный реестр недвижимости.</w:t>
      </w:r>
    </w:p>
    <w:p w14:paraId="4CAD5551" w14:textId="77777777" w:rsidR="005E0750" w:rsidRPr="00E63B45" w:rsidRDefault="005E0750" w:rsidP="005E0750">
      <w:pPr>
        <w:pStyle w:val="a9"/>
        <w:rPr>
          <w:strike/>
        </w:rPr>
      </w:pPr>
      <w:r w:rsidRPr="00E63B45">
        <w:lastRenderedPageBreak/>
        <w:t>В северном направлении от ул. Минеральная вне границ г. Уссурийска выявлены свободные от застройки территории, которые возможно использовать под градостроительное освоение, общей площадью 528 га.</w:t>
      </w:r>
    </w:p>
    <w:p w14:paraId="30AEE9CE" w14:textId="77777777" w:rsidR="005E0750" w:rsidRPr="00E63B45" w:rsidRDefault="005E0750" w:rsidP="005E0750">
      <w:pPr>
        <w:pStyle w:val="a9"/>
      </w:pPr>
      <w:r w:rsidRPr="00E63B45">
        <w:t xml:space="preserve">Неразграниченные территории, расположенные в восточном направлении вдоль автомобильной дороги регионального значения Обход г. Уссурийска, имеют хорошую транспортную доступность с автомобильной дороги федерального значения А-370 «Уссури» Хабаровск – Владивосток, поэтому их возможно задействовать под размещение объектов производственного или сельскохозяйственного назначения. </w:t>
      </w:r>
    </w:p>
    <w:p w14:paraId="414C5476" w14:textId="77777777" w:rsidR="005E0750" w:rsidRPr="00E63B45" w:rsidRDefault="005E0750" w:rsidP="005E0750">
      <w:pPr>
        <w:pStyle w:val="a9"/>
      </w:pPr>
      <w:r w:rsidRPr="00E63B45">
        <w:t>В границах г. Уссурийска выявлено порядка 800 га территорий для развития жилой и общественно-деловой застройки. Преимущественно такие территории сконцентрированы на периферии города. Потенциальные территории для комплексного жилищного освоения расположены в районе Стрелковой сопки вдоль Новоникольского шоссе площадью 30 га, вдоль ул. Радужной площадью 250 га и в районе ул. Севастопольская площадью 48 га.</w:t>
      </w:r>
    </w:p>
    <w:p w14:paraId="2850F76E" w14:textId="77777777" w:rsidR="005E0750" w:rsidRPr="00E63B45" w:rsidRDefault="005E0750" w:rsidP="005E0750">
      <w:pPr>
        <w:pStyle w:val="a9"/>
      </w:pPr>
      <w:r w:rsidRPr="00E63B45">
        <w:t>Также после проведения мероприятий по инженерной подготовке территории под градостроительное освоение можно использовать территории в районе Междуречье и в границах улиц Московская, Воровского, Транссибирская магистраль.</w:t>
      </w:r>
    </w:p>
    <w:p w14:paraId="4530F228" w14:textId="77777777" w:rsidR="005E0750" w:rsidRPr="00E63B45" w:rsidRDefault="005E0750" w:rsidP="005E0750">
      <w:pPr>
        <w:pStyle w:val="a9"/>
      </w:pPr>
      <w:r w:rsidRPr="00E63B45">
        <w:t xml:space="preserve">В структуре сложившейся застройки западной части города присутствуют свободные от застройки территории («пустоты»), территории, занятые аварийными многоквартирными жилыми домами и индивидуальными жилыми домами в неудовлетворительном состоянии. Данные территории имеют высокий потенциал и приоритетны для освоения с использованием механизмов комплексного развития территорий. </w:t>
      </w:r>
    </w:p>
    <w:p w14:paraId="01C6AF0B" w14:textId="22983C71" w:rsidR="005E0750" w:rsidRPr="00E63B45" w:rsidRDefault="005E0750" w:rsidP="005E0750">
      <w:pPr>
        <w:pStyle w:val="a9"/>
      </w:pPr>
      <w:r w:rsidRPr="00E63B45">
        <w:t xml:space="preserve">Территориальные ограничения использования земель в границах населенных пунктов </w:t>
      </w:r>
      <w:r w:rsidRPr="00E63B45">
        <w:rPr>
          <w:b/>
        </w:rPr>
        <w:t>Алексей-Никольской системы расселения</w:t>
      </w:r>
      <w:r w:rsidRPr="00E63B45">
        <w:t xml:space="preserve"> характеризуется наличием государственного природного заказника краевого значения «Полтавский». Ограничения и регламент использования распространяется на три населенных </w:t>
      </w:r>
      <w:r w:rsidRPr="00E63B45">
        <w:lastRenderedPageBreak/>
        <w:t>пункта, лишь восточная часть с. Алексей-Никольское не попадает в границы природного заказника. Режим заказника не распространяется на земли населенных пунктов, а также на деятельность органов федеральной службы безопасности. Таким образом, общий территориальный резерв для пространственного и градостроительного освоен</w:t>
      </w:r>
      <w:r w:rsidR="00E63B45" w:rsidRPr="00E63B45">
        <w:t>ия составляет порядка 121 га. В </w:t>
      </w:r>
      <w:r w:rsidRPr="00E63B45">
        <w:t>границах данной территории не допускается размещение объектов, способных оказать негативное воздействие на природный заповедник. Отдаленн</w:t>
      </w:r>
      <w:r w:rsidR="00E63B45" w:rsidRPr="00E63B45">
        <w:t>ость и </w:t>
      </w:r>
      <w:r w:rsidRPr="00E63B45">
        <w:t>наличие ограничений использования территории формирует основное видение данной системы расселения как экологически чистое растениеводство, выращивания плодовых культур и сельский-туризм.</w:t>
      </w:r>
    </w:p>
    <w:p w14:paraId="3E35E98D" w14:textId="77777777" w:rsidR="005E0750" w:rsidRPr="00E63B45" w:rsidRDefault="005E0750" w:rsidP="005E0750">
      <w:pPr>
        <w:pStyle w:val="a9"/>
      </w:pPr>
      <w:r w:rsidRPr="00E63B45">
        <w:t xml:space="preserve">Местоположение </w:t>
      </w:r>
      <w:r w:rsidRPr="00E63B45">
        <w:rPr>
          <w:b/>
        </w:rPr>
        <w:t>Борисовской системы расселения</w:t>
      </w:r>
      <w:r w:rsidRPr="00E63B45">
        <w:t xml:space="preserve"> наиболее выгодное в структуре западного направления. Близость к г. Уссурийску, хорошая транспортная доступность и наличие свободных территорий в с. Борисовка и с. Кугуки позволяет говорить о потенциалах развития данных населенных пунктов. Села Борисовский мост и ДЭУ-196 имеют ограничения развития территории – это затопление территории в период паводка, и наличие рельефа на территории с. Борисовский мост. В границах данной системы расселения расположено порядка 136 га территорий, подходящих под размещение объектов производственного, жилищного и социального назначения.</w:t>
      </w:r>
    </w:p>
    <w:p w14:paraId="354D94AD" w14:textId="77777777" w:rsidR="005E0750" w:rsidRPr="00E63B45" w:rsidRDefault="005E0750" w:rsidP="005E0750">
      <w:pPr>
        <w:pStyle w:val="a9"/>
      </w:pPr>
      <w:r w:rsidRPr="00E63B45">
        <w:rPr>
          <w:b/>
        </w:rPr>
        <w:t>Пуциловская система расселения</w:t>
      </w:r>
      <w:r w:rsidRPr="00E63B45">
        <w:t xml:space="preserve"> характеризуется наличием разно удалённых населенных пунктов от основной транспортной оси западного направления. Территориальный резерв присутствует во всех четырех населенных пунктах. Основные территории возможные для освоения расположены в западной части с. Улитовка, и в структуре кварталов с. Богатырка. Общая площадь территорий, подходящих для градостроительного освоения, составляет порядка 80 га.</w:t>
      </w:r>
    </w:p>
    <w:p w14:paraId="7C4D8224" w14:textId="7DD82AD3" w:rsidR="005E0750" w:rsidRPr="00E63B45" w:rsidRDefault="005E0750" w:rsidP="005E0750">
      <w:pPr>
        <w:pStyle w:val="a9"/>
      </w:pPr>
      <w:r w:rsidRPr="00E63B45">
        <w:t xml:space="preserve">Территория </w:t>
      </w:r>
      <w:r w:rsidRPr="00E63B45">
        <w:rPr>
          <w:b/>
        </w:rPr>
        <w:t>Пушкинской системы расселения</w:t>
      </w:r>
      <w:r w:rsidRPr="00E63B45">
        <w:t xml:space="preserve"> имеет достаточно выгодное местоположение в структуре западной группы. Развивающиеся населенные пункты с. Кроуновка, с. Корсаковка, с. Яконовка приближены к основной </w:t>
      </w:r>
      <w:r w:rsidRPr="00E63B45">
        <w:lastRenderedPageBreak/>
        <w:t>планировочной оси – автом</w:t>
      </w:r>
      <w:r w:rsidR="00E63B45" w:rsidRPr="00E63B45">
        <w:t>обильной дороге регионального и </w:t>
      </w:r>
      <w:r w:rsidRPr="00E63B45">
        <w:t>межмуниципального значения Доброполье – Николо-Львовское. Село Пушкино находятся в менее выгодном территориальном положении. Для южной части Пушкинской системы расселения характерно наличие активного рельефа вблизи селитебных территорий, что отражается на планировочной структуре и</w:t>
      </w:r>
      <w:r w:rsidR="00E63B45" w:rsidRPr="00E63B45">
        <w:t> </w:t>
      </w:r>
      <w:r w:rsidRPr="00E63B45">
        <w:t>возможном территориальном развитии. Общая площадь свободных территорий составляет порядка 292 га, основной территори</w:t>
      </w:r>
      <w:r w:rsidR="00E63B45" w:rsidRPr="00E63B45">
        <w:t>альный резерв сосредоточен в с. </w:t>
      </w:r>
      <w:r w:rsidRPr="00E63B45">
        <w:t>Кроуновка и с. Корсаковка. За границами населенных пунктов в южной части системы расселения выявлены разрозненные свободные территории для возможного освоения общей площадью порядка 190 га.</w:t>
      </w:r>
    </w:p>
    <w:p w14:paraId="4486A25A" w14:textId="77777777" w:rsidR="005E0750" w:rsidRPr="00E63B45" w:rsidRDefault="005E0750" w:rsidP="005E0750">
      <w:pPr>
        <w:pStyle w:val="a9"/>
      </w:pPr>
      <w:r w:rsidRPr="00E63B45">
        <w:t>Восточная часть городского округа представлена Кондратеновской и Раковской системами расселения. Восточная и юго-восточная части городского округа характеризуются наличием активного рельефа на урбанизированных территориях. Наличие природно-климатических особенностей ландшафта, густой лесной растительности и особо охраняемых природных территорий (Дендрарий горно-таежной станции им. В.Л. Комарова, Раковская группа сосен «Погребальная», заповедник «Уссурийский» им. В.Л. Комарова) определяют назначение данной территории как преимущественно рекреационное.</w:t>
      </w:r>
    </w:p>
    <w:p w14:paraId="7C0F3986" w14:textId="77777777" w:rsidR="005E0750" w:rsidRPr="00E63B45" w:rsidRDefault="005E0750" w:rsidP="005E0750">
      <w:pPr>
        <w:pStyle w:val="a9"/>
      </w:pPr>
      <w:r w:rsidRPr="00E63B45">
        <w:t xml:space="preserve">Основные планировочные оси сформированы дорогами регионального значения, имеющими лучевую структуру и связывающими населенные пункты Кондратеновской и Раковской системам расселения с г. Уссурийском. По территории восточного направления протекают две основные реки Раковка и Комаровка, к которым тяготеют населенные пункты. </w:t>
      </w:r>
    </w:p>
    <w:p w14:paraId="6F1EB9EB" w14:textId="77777777" w:rsidR="005E0750" w:rsidRPr="00E63B45" w:rsidRDefault="005E0750" w:rsidP="005E0750">
      <w:pPr>
        <w:pStyle w:val="a9"/>
      </w:pPr>
      <w:r w:rsidRPr="00E63B45">
        <w:t xml:space="preserve">Территория </w:t>
      </w:r>
      <w:r w:rsidRPr="00E63B45">
        <w:rPr>
          <w:b/>
        </w:rPr>
        <w:t>Раковской системы расселения</w:t>
      </w:r>
      <w:r w:rsidRPr="00E63B45">
        <w:t xml:space="preserve"> расположена вдоль оси второго ранга – автомобильной дороги регионального значения Уссурийск – Раковка – Осиновка с выходом на объездную автомобильную дорогу федерального значения «Обход Уссурийска». Раковская система расселения сформирована тремя населенными пунктами, равноудаленных друг от друга, с центром системы расселения в с. Раковка. Наиболее выгодное местоположение имеет с. Глуховка, </w:t>
      </w:r>
      <w:r w:rsidRPr="00E63B45">
        <w:lastRenderedPageBreak/>
        <w:t xml:space="preserve">которое территориально расположено ближе к г. Уссурийску и автомобильной дороге федерального значения Владивосток – Хабаровск. Планировочная структура населенных пунктов подчинена направлению водных объектов и рельефу местности. Территориальные ресурсы ограничены наличием земель лесного фонда, земель сельскохозяйственного назначения. Территориальный резерв под градостроительное освоение рассматривается в границах населенных пунктов в структуре сложившийся застройки и составляет порядка 95 га. Под размещение объектов производственного или сельскохозяйственного назначения </w:t>
      </w:r>
      <w:r w:rsidRPr="00E63B45">
        <w:rPr>
          <w:lang w:val="en-US"/>
        </w:rPr>
        <w:t>IV</w:t>
      </w:r>
      <w:r w:rsidRPr="00E63B45">
        <w:t> класса опасности возможно задействовать территорию в восточной части с. Боголюбовка площадью 6,5 га.</w:t>
      </w:r>
    </w:p>
    <w:p w14:paraId="08CF7079" w14:textId="77777777" w:rsidR="005E0750" w:rsidRPr="00E63B45" w:rsidRDefault="005E0750" w:rsidP="005E0750">
      <w:pPr>
        <w:pStyle w:val="a9"/>
      </w:pPr>
      <w:r w:rsidRPr="00E63B45">
        <w:t xml:space="preserve">В юго-восточной части городского округа расположена </w:t>
      </w:r>
      <w:r w:rsidRPr="00E63B45">
        <w:rPr>
          <w:b/>
        </w:rPr>
        <w:t>Кондратеновская система расселения</w:t>
      </w:r>
      <w:r w:rsidRPr="00E63B45">
        <w:t xml:space="preserve">, состоящая из восьми населенных пунктов. Основная планировочная ость – автомобильная дорога регионального значения Хабаровск – Владивосток – Комарово – Заповедное. Населенные пункты расположены в пойменной террасе р. Комаровка и окружены холмами и лесной растительностью. Центр системы расселения расположен в с. Каменушка. Населенные пункты формируются живописными кварталами индивидуальной жилой застройки. Наиболее выгодное местоположение у с. Баневурово, которое примыкает северо-западной границей к г. Уссурийску и автомобильной дороге федерального значения Владивосток – Хабаровск. Наличие территориального резерва в границах населенного пункта и за его пределами вдоль автомобильной дороги Хабаровск – Владивосток – Комарово – Заповедное позволяет использовать данную территорию под размещение объектов производственного и туристического назначения. Ограничения на использование территории действует в с. Горно-Таежное, где введен запрет на всякую </w:t>
      </w:r>
      <w:r w:rsidRPr="00E63B45">
        <w:rPr>
          <w:rFonts w:eastAsiaTheme="minorHAnsi"/>
        </w:rPr>
        <w:t>хозяйственную деятельность в границах Дендрария горно-таежной станции им. В.Л. Комарова ДВО РАН. Д</w:t>
      </w:r>
      <w:r w:rsidRPr="00E63B45">
        <w:t xml:space="preserve">опускается использование территории в научных, культурно-просветительских, оздоровительных и эстетических целях. </w:t>
      </w:r>
    </w:p>
    <w:p w14:paraId="191A8E6D" w14:textId="77777777" w:rsidR="005E0750" w:rsidRPr="00E63B45" w:rsidRDefault="005E0750" w:rsidP="005E0750">
      <w:pPr>
        <w:pStyle w:val="a9"/>
      </w:pPr>
      <w:r w:rsidRPr="00E63B45">
        <w:t>Территории с. Дубовый ключ, с. Долины, северная часть с. Кондратеновка, с. Каймановка и с. Каменушка подвержены затоплениям в период паводков.</w:t>
      </w:r>
    </w:p>
    <w:p w14:paraId="2AD6B57B" w14:textId="77777777" w:rsidR="005E0750" w:rsidRPr="00E63B45" w:rsidRDefault="005E0750" w:rsidP="005E0750">
      <w:pPr>
        <w:pStyle w:val="a9"/>
      </w:pPr>
      <w:r w:rsidRPr="00E63B45">
        <w:lastRenderedPageBreak/>
        <w:t>Основной резерв территории для градостроительного освоения возможен преимущественно в границах населенных пунктов, что обусловлено рельефом местности и наличием земель лесного фонда вне границ населенных пунктов. Общая площадь под развитие селитебных и производственных территорий с </w:t>
      </w:r>
      <w:r w:rsidRPr="00E63B45">
        <w:rPr>
          <w:lang w:val="en-US"/>
        </w:rPr>
        <w:t>IV</w:t>
      </w:r>
      <w:r w:rsidRPr="00E63B45">
        <w:t> классом опасности составляет порядка 186 га.</w:t>
      </w:r>
    </w:p>
    <w:p w14:paraId="09FCE6E9" w14:textId="2CB73FD8" w:rsidR="005E0750" w:rsidRPr="00E63B45" w:rsidRDefault="005E0750" w:rsidP="005E0750">
      <w:pPr>
        <w:pStyle w:val="a9"/>
      </w:pPr>
      <w:r w:rsidRPr="00E63B45">
        <w:t xml:space="preserve">Южная часть городского округа представлена </w:t>
      </w:r>
      <w:r w:rsidRPr="00E63B45">
        <w:rPr>
          <w:b/>
        </w:rPr>
        <w:t>Краснояровской системой расселения</w:t>
      </w:r>
      <w:r w:rsidRPr="00E63B45">
        <w:t xml:space="preserve">, в которую входит 4 населённых пункта. Центром системы расселения является с. Красный Яр. Основная планировочная ось – автомобильная дорога регионального значения Уссурийск – Утесное – Красный Яр – Тереховка с выходом на автомобильную дорогу федерального значения Владивосток – Хабаровск. Территория имеет </w:t>
      </w:r>
      <w:r w:rsidR="00E63B45" w:rsidRPr="00E63B45">
        <w:t>хорошую транспортную связь с г. </w:t>
      </w:r>
      <w:r w:rsidRPr="00E63B45">
        <w:t xml:space="preserve">Уссурийском. Через территорию пос. Партизан проходит Транссибирская магистраль. </w:t>
      </w:r>
    </w:p>
    <w:p w14:paraId="4633271A" w14:textId="77777777" w:rsidR="005E0750" w:rsidRPr="00E63B45" w:rsidRDefault="005E0750" w:rsidP="005E0750">
      <w:pPr>
        <w:pStyle w:val="a9"/>
      </w:pPr>
      <w:r w:rsidRPr="00E63B45">
        <w:t xml:space="preserve">Населенные пункты с. Линевичи и с. Утесное сформированы живописной сеткой кварталов индивидуальной жилой застройки усадебного типа. Населенные пункты с. Красный Яр и пос. Партизан сформированы прямоугольной сеткой кварталов индивидуальной жилой застройки, расположенных вдоль основных транспортных связей. </w:t>
      </w:r>
    </w:p>
    <w:p w14:paraId="336FDB99" w14:textId="77777777" w:rsidR="005E0750" w:rsidRPr="00E63B45" w:rsidRDefault="005E0750" w:rsidP="005E0750">
      <w:pPr>
        <w:pStyle w:val="a9"/>
      </w:pPr>
      <w:r w:rsidRPr="00E63B45">
        <w:t xml:space="preserve">Поселок Партизан расположен оторвано от общей структуры системы расселения, за р. Раздольная. Территория поселка зажата поймой р. Раздольная и территориями, находящимися в собственности Министерства обороны Российской Федерации, что ограничивает развитие населенного пункта. </w:t>
      </w:r>
    </w:p>
    <w:p w14:paraId="65485D8A" w14:textId="75026CC0" w:rsidR="005E0750" w:rsidRPr="00E63B45" w:rsidRDefault="005E0750" w:rsidP="005E0750">
      <w:pPr>
        <w:pStyle w:val="a9"/>
      </w:pPr>
      <w:r w:rsidRPr="00E63B45">
        <w:t xml:space="preserve">Краснояровская система расселения характеризуется наличием большого количества памятников археологии, сосредоточенных преимущественно в районе с. Утесное, что накладывает определенное ограничение на новое строительство. В районе с. Утесное распложен ландшафтно-исторический парк «Изумрудная Долина», являющийся якорным проектом формируемого туристко-рекреационного кластера Приморского края «Изумрудное кольцо». Близость </w:t>
      </w:r>
      <w:r w:rsidRPr="00E63B45">
        <w:lastRenderedPageBreak/>
        <w:t>к</w:t>
      </w:r>
      <w:r w:rsidR="00E63B45" w:rsidRPr="00E63B45">
        <w:t> </w:t>
      </w:r>
      <w:r w:rsidRPr="00E63B45">
        <w:t>г.</w:t>
      </w:r>
      <w:r w:rsidR="00E63B45" w:rsidRPr="00E63B45">
        <w:t> </w:t>
      </w:r>
      <w:r w:rsidRPr="00E63B45">
        <w:t xml:space="preserve">Уссурийску сделала населенный пункт излюбленным местом отдыха для жителей и гостей города. </w:t>
      </w:r>
    </w:p>
    <w:p w14:paraId="2439529F" w14:textId="77777777" w:rsidR="005E0750" w:rsidRPr="00E63B45" w:rsidRDefault="005E0750" w:rsidP="005E0750">
      <w:pPr>
        <w:pStyle w:val="a9"/>
      </w:pPr>
      <w:r w:rsidRPr="00E63B45">
        <w:t>Все населенные пункты Краснояровской системой расселения характеризуются сложным рельефом и ограниченным территориальным ресурсом. Общая площадь территорий в структуре населенных пунктов, благоприятных для градостроительного освоения, составляет порядка 69 га.</w:t>
      </w:r>
    </w:p>
    <w:p w14:paraId="46236F49" w14:textId="77777777" w:rsidR="005E0750" w:rsidRPr="00E63B45" w:rsidRDefault="005E0750" w:rsidP="005E0750">
      <w:pPr>
        <w:pStyle w:val="a9"/>
      </w:pPr>
      <w:r w:rsidRPr="00E63B45">
        <w:t>Северная часть городского округа представлена двумя крупными системами расселения: Новоникольской и Воздвиженской.</w:t>
      </w:r>
    </w:p>
    <w:p w14:paraId="58710EF9" w14:textId="77777777" w:rsidR="005E0750" w:rsidRPr="00E63B45" w:rsidRDefault="005E0750" w:rsidP="005E0750">
      <w:pPr>
        <w:pStyle w:val="a9"/>
      </w:pPr>
      <w:r w:rsidRPr="00E63B45">
        <w:t>Центры систем расселения относятся к населенным пунктам второго ранга Уссурийского городского округа и фактически срастаются с г. Уссурийском.</w:t>
      </w:r>
    </w:p>
    <w:p w14:paraId="04583CEE" w14:textId="77777777" w:rsidR="005E0750" w:rsidRPr="00E63B45" w:rsidRDefault="005E0750" w:rsidP="005E0750">
      <w:pPr>
        <w:pStyle w:val="a9"/>
      </w:pPr>
      <w:r w:rsidRPr="00E63B45">
        <w:rPr>
          <w:b/>
        </w:rPr>
        <w:t>Новоникольская система расселения</w:t>
      </w:r>
      <w:r w:rsidRPr="00E63B45">
        <w:t xml:space="preserve"> расположена в северо-западном направлении от г. Уссурийска и представлена тремя населенными пунктами. Основной транспортной осью в системе расселения является автомобильная дорога регионального значения Уссурийск – Пограничный – Госграница.</w:t>
      </w:r>
    </w:p>
    <w:p w14:paraId="48261B1A" w14:textId="77777777" w:rsidR="005E0750" w:rsidRPr="00E63B45" w:rsidRDefault="005E0750" w:rsidP="005E0750">
      <w:pPr>
        <w:pStyle w:val="a9"/>
      </w:pPr>
      <w:r w:rsidRPr="00E63B45">
        <w:t>Территория равнинная, практически все земли, расположенные вне границ населенных пунктов, относятся к землям сельскохозяйственного назначения.</w:t>
      </w:r>
    </w:p>
    <w:p w14:paraId="78EA8776" w14:textId="77777777" w:rsidR="005E0750" w:rsidRPr="00E63B45" w:rsidRDefault="005E0750" w:rsidP="005E0750">
      <w:pPr>
        <w:pStyle w:val="a9"/>
      </w:pPr>
      <w:r w:rsidRPr="00E63B45">
        <w:t xml:space="preserve">Населенные пункты сформированы прямоугольной сеткой улиц с жилыми домами приусадебного типа. В структуре с. Новоникольское и с. Степное присутствуют вкрапления малоэтажной многоквартирной жилой застройки. </w:t>
      </w:r>
    </w:p>
    <w:p w14:paraId="585BC3F5" w14:textId="77777777" w:rsidR="005E0750" w:rsidRPr="00E63B45" w:rsidRDefault="005E0750" w:rsidP="005E0750">
      <w:pPr>
        <w:pStyle w:val="a9"/>
      </w:pPr>
      <w:r w:rsidRPr="00E63B45">
        <w:t xml:space="preserve">Территориальный резерв под развитие жилой застройки расположен в структуре сложившихся кварталов в с. Степное, с. Элитное. </w:t>
      </w:r>
    </w:p>
    <w:p w14:paraId="53798537" w14:textId="77777777" w:rsidR="005E0750" w:rsidRPr="00E63B45" w:rsidRDefault="005E0750" w:rsidP="005E0750">
      <w:pPr>
        <w:pStyle w:val="a9"/>
      </w:pPr>
      <w:r w:rsidRPr="00E63B45">
        <w:t>На территории с. Новоникольское в районе ул. Писарева расположены территории разрушенных производственных объектов, которые возможно задействовать под малоэтажное жилищное строительство или размещение объектов общественно-делового назначения. В северной части населенного пункта и за его границами распложены свободные от застройки территории общей площадью 282 га. Данная территория благоприятная как для селитебного, так и для производственного назначения.</w:t>
      </w:r>
    </w:p>
    <w:p w14:paraId="77F86871" w14:textId="77777777" w:rsidR="005E0750" w:rsidRPr="00E63B45" w:rsidRDefault="005E0750" w:rsidP="005E0750">
      <w:pPr>
        <w:pStyle w:val="a9"/>
      </w:pPr>
      <w:r w:rsidRPr="00E63B45">
        <w:lastRenderedPageBreak/>
        <w:t>Общая площадь территорий в границах системы расселения, пригодных для градостроительного освоения, составляет порядка 566 га.</w:t>
      </w:r>
    </w:p>
    <w:p w14:paraId="0FCBB29C" w14:textId="77777777" w:rsidR="005E0750" w:rsidRPr="00E63B45" w:rsidRDefault="005E0750" w:rsidP="005E0750">
      <w:pPr>
        <w:pStyle w:val="a9"/>
      </w:pPr>
      <w:r w:rsidRPr="00E63B45">
        <w:rPr>
          <w:b/>
        </w:rPr>
        <w:t>Воздвиженская система расселения</w:t>
      </w:r>
      <w:r w:rsidRPr="00E63B45">
        <w:t xml:space="preserve"> расположена в северной части городского округа вдоль основных транспортных магистралей первого ранга –автомобильной дороги федерального значения Владивосток – Хабаровск, Транссибирской магистрали, и железнодорожной магистрали второго ранга на Гродеково. В состав системы расселения входят 4 населенных пункта. </w:t>
      </w:r>
    </w:p>
    <w:p w14:paraId="148FD262" w14:textId="77777777" w:rsidR="005E0750" w:rsidRPr="00E63B45" w:rsidRDefault="005E0750" w:rsidP="005E0750">
      <w:pPr>
        <w:pStyle w:val="a9"/>
      </w:pPr>
      <w:r w:rsidRPr="00E63B45">
        <w:t>Село Воздвиженка является центром второго ранга Уссурийской городского округа и состоит из двух отдельно расположенных районов. Восточная часть с. Воздвиженка сформирована прямоугольной сеткой улиц преимущественно индивидуальной жилой застройки с общественным центром, в котором расположены объекты обслуживания населения досугового, образовательного и торгового назначения. Селитебные территории с севера на юг пересекает р. Репьевка. Северная часть населенного пункта в настоящее время свободна от застройки – данная территория определена для предоставления земельных участков под индивидуальное жилищное строительство гражданам, имеющих трех и более детей, а также размещения объектов социальной инфраструктуры. Общая площадь территории составляет 223 га. В структуре кварталов сложившейся застройки присутствует территориальный резерв площадью 22 га.</w:t>
      </w:r>
    </w:p>
    <w:p w14:paraId="6C86A68E" w14:textId="77777777" w:rsidR="005E0750" w:rsidRPr="00E63B45" w:rsidRDefault="005E0750" w:rsidP="005E0750">
      <w:pPr>
        <w:pStyle w:val="a9"/>
      </w:pPr>
      <w:r w:rsidRPr="00E63B45">
        <w:t xml:space="preserve">Западная часть с. Воздвиженка занята территориями военного городка, ранее находящегося в ведении Министерства обороны Российской Федерации. Планировочная структура сформирована кварталами среднеэтажной и малоэтажной жилой застройки с объектами культурного, образовательного, спортивного и торгового назначения. В центральной части военного городка расположен сквер. Кварталы частично застроены, планировочные элементы не завершены, значительная часть объектов капитального строительства разрушена или находится в неудовлетворительном состоянии. Есть территориальный резерв внутри планировочных элементов под развитие малоэтажного и среднеэтажного жилищного строительства. В настоящее время территории, на которых </w:t>
      </w:r>
      <w:r w:rsidRPr="00E63B45">
        <w:lastRenderedPageBreak/>
        <w:t>расположены кварталы жилой и общественной застройки, переданы в собственность администрации Уссурийского городского округа. Общая площадь территорий, благоприятных для градостроительного развития, составляет порядка 326 га.</w:t>
      </w:r>
    </w:p>
    <w:p w14:paraId="04B09531" w14:textId="77777777" w:rsidR="005E0750" w:rsidRPr="00E63B45" w:rsidRDefault="005E0750" w:rsidP="005E0750">
      <w:pPr>
        <w:pStyle w:val="a9"/>
      </w:pPr>
      <w:r w:rsidRPr="00E63B45">
        <w:t>На территории с. Воздвиженка расположена посадочная полоса военной части, с необходимыми объектами обслуживания. В настоящее время сведения о приаэродромной территории не внесены в Единый государственный реестр недвижимости, но при разработке планировочных решений в части размещения объектов капитального строительства необходимо учитывать ограничения, связанные с зонами подлета аэродрома.</w:t>
      </w:r>
    </w:p>
    <w:p w14:paraId="0558392B" w14:textId="77777777" w:rsidR="005E0750" w:rsidRPr="00E63B45" w:rsidRDefault="005E0750" w:rsidP="005E0750">
      <w:pPr>
        <w:pStyle w:val="a9"/>
      </w:pPr>
      <w:r w:rsidRPr="00E63B45">
        <w:t>Выгодное местоположение с. Воздвиженка вдоль основных транспортных осей региона, близость к г. Уссурийску позволяет говорить о возможном развитии данной территории по всем направлениям. Территория населенного пункта является въездными воротами в г. Уссурийск, поэтому для формирования въездной группы на данной территории необходимо предусматривать размещение объектов общественно-делового назначения.</w:t>
      </w:r>
    </w:p>
    <w:p w14:paraId="2495DB39" w14:textId="77777777" w:rsidR="005E0750" w:rsidRPr="00E63B45" w:rsidRDefault="005E0750" w:rsidP="005E0750">
      <w:pPr>
        <w:pStyle w:val="a9"/>
      </w:pPr>
      <w:r w:rsidRPr="00E63B45">
        <w:t>Западная и восточная часть данной территории представлена опытными полями Приморской государственной сельскохозяйственной академии.</w:t>
      </w:r>
    </w:p>
    <w:p w14:paraId="2407E0D1" w14:textId="77777777" w:rsidR="005E0750" w:rsidRPr="00E63B45" w:rsidRDefault="005E0750" w:rsidP="005E0750">
      <w:pPr>
        <w:pStyle w:val="a9"/>
      </w:pPr>
      <w:r w:rsidRPr="00E63B45">
        <w:t>На юго-западе в плотную к г. Уссурийску расположены населенные пункты пос. Тимирязевский, ж.-д. ст. Лимичевка. Территориальный резерв данных населенных пунктов ограничен. Общая площадь возможная под градостроительное развитие составляет порядка 21 га.</w:t>
      </w:r>
    </w:p>
    <w:p w14:paraId="5D4873DC" w14:textId="77777777" w:rsidR="005E0750" w:rsidRPr="00E63B45" w:rsidRDefault="005E0750" w:rsidP="005E0750">
      <w:pPr>
        <w:pStyle w:val="a9"/>
        <w:sectPr w:rsidR="005E0750" w:rsidRPr="00E63B45" w:rsidSect="00313E5A">
          <w:footerReference w:type="first" r:id="rId17"/>
          <w:footnotePr>
            <w:numRestart w:val="eachPage"/>
          </w:footnotePr>
          <w:pgSz w:w="11907" w:h="16839" w:code="9"/>
          <w:pgMar w:top="1134" w:right="851" w:bottom="1134" w:left="1134" w:header="709" w:footer="527" w:gutter="0"/>
          <w:cols w:space="708"/>
          <w:titlePg/>
          <w:docGrid w:linePitch="360"/>
        </w:sectPr>
      </w:pPr>
    </w:p>
    <w:p w14:paraId="3A4BD3DF" w14:textId="49345973" w:rsidR="00381E9A" w:rsidRPr="00E63B45" w:rsidRDefault="00381E9A" w:rsidP="001A7D1E">
      <w:pPr>
        <w:pStyle w:val="1"/>
        <w:numPr>
          <w:ilvl w:val="0"/>
          <w:numId w:val="0"/>
        </w:numPr>
        <w:spacing w:line="360" w:lineRule="auto"/>
        <w:ind w:left="431" w:hanging="431"/>
        <w:jc w:val="right"/>
        <w:rPr>
          <w:rFonts w:ascii="Times New Roman" w:hAnsi="Times New Roman" w:cs="Times New Roman"/>
        </w:rPr>
      </w:pPr>
      <w:r w:rsidRPr="00E63B45">
        <w:rPr>
          <w:rFonts w:ascii="Times New Roman" w:hAnsi="Times New Roman" w:cs="Times New Roman"/>
        </w:rPr>
        <w:lastRenderedPageBreak/>
        <w:t xml:space="preserve">Приложение </w:t>
      </w:r>
      <w:r w:rsidR="00B344F2" w:rsidRPr="00E63B45">
        <w:rPr>
          <w:rFonts w:ascii="Times New Roman" w:hAnsi="Times New Roman" w:cs="Times New Roman"/>
        </w:rPr>
        <w:t>4</w:t>
      </w:r>
    </w:p>
    <w:p w14:paraId="0144B442" w14:textId="77777777" w:rsidR="00505896" w:rsidRPr="00E63B45" w:rsidRDefault="00505896" w:rsidP="001A7D1E">
      <w:pPr>
        <w:spacing w:before="160" w:line="360" w:lineRule="auto"/>
        <w:jc w:val="center"/>
        <w:rPr>
          <w:rFonts w:ascii="Times New Roman" w:hAnsi="Times New Roman" w:cs="Times New Roman"/>
          <w:sz w:val="28"/>
          <w:szCs w:val="28"/>
        </w:rPr>
      </w:pPr>
      <w:r w:rsidRPr="00E63B45">
        <w:rPr>
          <w:rFonts w:ascii="Times New Roman" w:hAnsi="Times New Roman" w:cs="Times New Roman"/>
          <w:sz w:val="28"/>
          <w:szCs w:val="28"/>
        </w:rPr>
        <w:t>Транспортно-планировочный каркас Уссурийского городского округа</w:t>
      </w:r>
    </w:p>
    <w:p w14:paraId="4D034C93" w14:textId="06601663" w:rsidR="00BE20B1" w:rsidRPr="00E63B45" w:rsidRDefault="006375A7" w:rsidP="0009213B">
      <w:pPr>
        <w:jc w:val="center"/>
      </w:pPr>
      <w:r>
        <w:pict w14:anchorId="7C58B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3.3pt;height:407.55pt">
            <v:imagedata r:id="rId18" o:title="Транспортно-планировочный-кркас-УГО" croptop="5002f" cropbottom="718f" cropleft="3177f" cropright="2817f"/>
          </v:shape>
        </w:pict>
      </w:r>
    </w:p>
    <w:p w14:paraId="646DECB7" w14:textId="77777777" w:rsidR="00505896" w:rsidRPr="00E63B45" w:rsidRDefault="00505896" w:rsidP="001A7D1E">
      <w:pPr>
        <w:spacing w:before="160" w:line="360" w:lineRule="auto"/>
        <w:jc w:val="center"/>
        <w:rPr>
          <w:rFonts w:ascii="Times New Roman" w:hAnsi="Times New Roman" w:cs="Times New Roman"/>
          <w:sz w:val="28"/>
          <w:szCs w:val="28"/>
        </w:rPr>
      </w:pPr>
      <w:bookmarkStart w:id="9" w:name="_Ref87257629"/>
      <w:bookmarkStart w:id="10" w:name="_Ref107335814"/>
      <w:bookmarkEnd w:id="9"/>
      <w:bookmarkEnd w:id="10"/>
      <w:r w:rsidRPr="00E63B45">
        <w:rPr>
          <w:rFonts w:ascii="Times New Roman" w:hAnsi="Times New Roman" w:cs="Times New Roman"/>
          <w:sz w:val="28"/>
          <w:szCs w:val="28"/>
        </w:rPr>
        <w:lastRenderedPageBreak/>
        <w:t>Схема транспортно-планировочного каркаса г. Уссурийска</w:t>
      </w:r>
    </w:p>
    <w:p w14:paraId="3A885F64" w14:textId="0D15BC99" w:rsidR="00BE20B1" w:rsidRPr="00E63B45" w:rsidRDefault="006375A7" w:rsidP="00313E5A">
      <w:pPr>
        <w:jc w:val="center"/>
      </w:pPr>
      <w:r>
        <w:rPr>
          <w:noProof/>
          <w:lang w:eastAsia="ru-RU"/>
        </w:rPr>
        <w:pict w14:anchorId="717CADB5">
          <v:shape id="_x0000_i1026" type="#_x0000_t75" style="width:563.1pt;height:442.85pt">
            <v:imagedata r:id="rId19" o:title="Транспортно-планировочный-каркас-г" croptop="5308f" cropleft="3244f" cropright="8156f"/>
          </v:shape>
        </w:pict>
      </w:r>
    </w:p>
    <w:p w14:paraId="1CC0617D" w14:textId="77777777" w:rsidR="00BE20B1" w:rsidRPr="00E63B45" w:rsidRDefault="00BE20B1" w:rsidP="00313E5A">
      <w:pPr>
        <w:pStyle w:val="a9"/>
        <w:sectPr w:rsidR="00BE20B1" w:rsidRPr="00E63B45" w:rsidSect="005E0750">
          <w:footnotePr>
            <w:numRestart w:val="eachPage"/>
          </w:footnotePr>
          <w:pgSz w:w="16839" w:h="11907" w:orient="landscape" w:code="9"/>
          <w:pgMar w:top="1134" w:right="851" w:bottom="1134" w:left="1134" w:header="709" w:footer="527" w:gutter="0"/>
          <w:cols w:space="708"/>
          <w:titlePg/>
          <w:docGrid w:linePitch="360"/>
        </w:sectPr>
      </w:pPr>
    </w:p>
    <w:p w14:paraId="2ABE43A0" w14:textId="0B62C867" w:rsidR="00BE20B1" w:rsidRPr="00E63B45" w:rsidRDefault="00003371" w:rsidP="001A7D1E">
      <w:pPr>
        <w:pStyle w:val="1"/>
        <w:numPr>
          <w:ilvl w:val="0"/>
          <w:numId w:val="0"/>
        </w:numPr>
        <w:spacing w:line="360" w:lineRule="auto"/>
        <w:ind w:left="431" w:hanging="431"/>
        <w:jc w:val="right"/>
        <w:rPr>
          <w:rFonts w:ascii="Times New Roman" w:hAnsi="Times New Roman" w:cs="Times New Roman"/>
        </w:rPr>
      </w:pPr>
      <w:r w:rsidRPr="00E63B45">
        <w:rPr>
          <w:rFonts w:ascii="Times New Roman" w:hAnsi="Times New Roman" w:cs="Times New Roman"/>
        </w:rPr>
        <w:lastRenderedPageBreak/>
        <w:t xml:space="preserve">Приложение </w:t>
      </w:r>
      <w:r w:rsidR="00B344F2" w:rsidRPr="00E63B45">
        <w:rPr>
          <w:rFonts w:ascii="Times New Roman" w:hAnsi="Times New Roman" w:cs="Times New Roman"/>
        </w:rPr>
        <w:t>5</w:t>
      </w:r>
    </w:p>
    <w:p w14:paraId="3C656879" w14:textId="77777777" w:rsidR="00505896" w:rsidRPr="00E63B45" w:rsidRDefault="00505896" w:rsidP="001A7D1E">
      <w:pPr>
        <w:spacing w:before="160" w:line="360" w:lineRule="auto"/>
        <w:jc w:val="center"/>
        <w:rPr>
          <w:rFonts w:ascii="Times New Roman" w:hAnsi="Times New Roman" w:cs="Times New Roman"/>
          <w:sz w:val="28"/>
          <w:szCs w:val="28"/>
        </w:rPr>
      </w:pPr>
      <w:r w:rsidRPr="00E63B45">
        <w:rPr>
          <w:rFonts w:ascii="Times New Roman" w:hAnsi="Times New Roman" w:cs="Times New Roman"/>
          <w:sz w:val="28"/>
          <w:szCs w:val="28"/>
        </w:rPr>
        <w:t>Схема социокультурного каркаса Уссурийского городского округа</w:t>
      </w:r>
    </w:p>
    <w:p w14:paraId="22F5E297" w14:textId="504AE571" w:rsidR="00505896" w:rsidRPr="00E63B45" w:rsidRDefault="00505896" w:rsidP="00B52C63">
      <w:pPr>
        <w:jc w:val="center"/>
      </w:pPr>
      <w:r w:rsidRPr="00E63B45">
        <w:rPr>
          <w:noProof/>
          <w:lang w:eastAsia="ru-RU"/>
        </w:rPr>
        <w:drawing>
          <wp:inline distT="0" distB="0" distL="0" distR="0" wp14:anchorId="270C5B44" wp14:editId="1A6AA6AF">
            <wp:extent cx="7304400" cy="5018400"/>
            <wp:effectExtent l="0" t="0" r="0" b="0"/>
            <wp:docPr id="17" name="Рисунок 3" descr="Социокультурный каркас У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оциокультурный каркас УГО"/>
                    <pic:cNvPicPr>
                      <a:picLocks noChangeAspect="1" noChangeArrowheads="1"/>
                    </pic:cNvPicPr>
                  </pic:nvPicPr>
                  <pic:blipFill>
                    <a:blip r:embed="rId20" cstate="print">
                      <a:extLst>
                        <a:ext uri="{28A0092B-C50C-407E-A947-70E740481C1C}">
                          <a14:useLocalDpi xmlns:a14="http://schemas.microsoft.com/office/drawing/2010/main" val="0"/>
                        </a:ext>
                      </a:extLst>
                    </a:blip>
                    <a:srcRect l="2592" t="7610" r="1801"/>
                    <a:stretch>
                      <a:fillRect/>
                    </a:stretch>
                  </pic:blipFill>
                  <pic:spPr bwMode="auto">
                    <a:xfrm>
                      <a:off x="0" y="0"/>
                      <a:ext cx="7304400" cy="5018400"/>
                    </a:xfrm>
                    <a:prstGeom prst="rect">
                      <a:avLst/>
                    </a:prstGeom>
                    <a:noFill/>
                    <a:ln>
                      <a:noFill/>
                    </a:ln>
                  </pic:spPr>
                </pic:pic>
              </a:graphicData>
            </a:graphic>
          </wp:inline>
        </w:drawing>
      </w:r>
    </w:p>
    <w:p w14:paraId="558E5475" w14:textId="5BD306D8" w:rsidR="00505896" w:rsidRPr="00E63B45" w:rsidRDefault="00505896" w:rsidP="001A7D1E">
      <w:pPr>
        <w:spacing w:before="160" w:line="360" w:lineRule="auto"/>
        <w:jc w:val="center"/>
        <w:rPr>
          <w:rFonts w:ascii="Times New Roman" w:hAnsi="Times New Roman" w:cs="Times New Roman"/>
          <w:sz w:val="28"/>
          <w:szCs w:val="28"/>
        </w:rPr>
      </w:pPr>
      <w:r w:rsidRPr="00E63B45">
        <w:rPr>
          <w:rFonts w:ascii="Times New Roman" w:hAnsi="Times New Roman" w:cs="Times New Roman"/>
          <w:sz w:val="28"/>
          <w:szCs w:val="28"/>
        </w:rPr>
        <w:lastRenderedPageBreak/>
        <w:t>Схема социокультурного каркаса г. Уссурийска</w:t>
      </w:r>
    </w:p>
    <w:p w14:paraId="59CE5656" w14:textId="661CACDA" w:rsidR="00505896" w:rsidRPr="00E63B45" w:rsidRDefault="006375A7" w:rsidP="00967069">
      <w:pPr>
        <w:jc w:val="center"/>
      </w:pPr>
      <w:r>
        <w:pict w14:anchorId="3FD2FFA4">
          <v:shape id="_x0000_i1027" type="#_x0000_t75" style="width:643.25pt;height:429.3pt">
            <v:imagedata r:id="rId21" o:title="Социокультурный-каркас-г" croptop="4436f" cropbottom="2769f" cropleft="2224f" cropright="1310f"/>
          </v:shape>
        </w:pict>
      </w:r>
    </w:p>
    <w:p w14:paraId="2C9C587B" w14:textId="371143C7" w:rsidR="00003371" w:rsidRPr="00E63B45" w:rsidRDefault="00003371" w:rsidP="001A7D1E">
      <w:pPr>
        <w:pStyle w:val="1"/>
        <w:numPr>
          <w:ilvl w:val="0"/>
          <w:numId w:val="0"/>
        </w:numPr>
        <w:spacing w:line="360" w:lineRule="auto"/>
        <w:ind w:left="431" w:hanging="431"/>
        <w:jc w:val="right"/>
        <w:rPr>
          <w:rFonts w:ascii="Times New Roman" w:hAnsi="Times New Roman" w:cs="Times New Roman"/>
        </w:rPr>
      </w:pPr>
      <w:r w:rsidRPr="00E63B45">
        <w:rPr>
          <w:rFonts w:ascii="Times New Roman" w:hAnsi="Times New Roman" w:cs="Times New Roman"/>
        </w:rPr>
        <w:lastRenderedPageBreak/>
        <w:t xml:space="preserve">Приложение </w:t>
      </w:r>
      <w:r w:rsidR="00B344F2" w:rsidRPr="00E63B45">
        <w:rPr>
          <w:rFonts w:ascii="Times New Roman" w:hAnsi="Times New Roman" w:cs="Times New Roman"/>
        </w:rPr>
        <w:t>6</w:t>
      </w:r>
    </w:p>
    <w:p w14:paraId="52DB0FE4" w14:textId="29B31C47" w:rsidR="00505896" w:rsidRPr="00E63B45" w:rsidRDefault="00505896" w:rsidP="001A7D1E">
      <w:pPr>
        <w:spacing w:before="160" w:line="360" w:lineRule="auto"/>
        <w:jc w:val="center"/>
        <w:rPr>
          <w:rFonts w:ascii="Times New Roman" w:hAnsi="Times New Roman" w:cs="Times New Roman"/>
          <w:sz w:val="28"/>
          <w:szCs w:val="28"/>
        </w:rPr>
      </w:pPr>
      <w:r w:rsidRPr="00E63B45">
        <w:rPr>
          <w:rFonts w:ascii="Times New Roman" w:hAnsi="Times New Roman" w:cs="Times New Roman"/>
          <w:sz w:val="28"/>
          <w:szCs w:val="28"/>
        </w:rPr>
        <w:t>Схема экономического каркаса Уссурийского городского округа</w:t>
      </w:r>
    </w:p>
    <w:p w14:paraId="5D33DD06" w14:textId="27FCDF33" w:rsidR="00505896" w:rsidRPr="00E63B45" w:rsidRDefault="00505896" w:rsidP="00B52C63">
      <w:pPr>
        <w:jc w:val="center"/>
      </w:pPr>
      <w:r w:rsidRPr="00E63B45">
        <w:rPr>
          <w:noProof/>
          <w:lang w:eastAsia="ru-RU"/>
        </w:rPr>
        <w:drawing>
          <wp:inline distT="0" distB="0" distL="0" distR="0" wp14:anchorId="7DBB357E" wp14:editId="544B9695">
            <wp:extent cx="7344000" cy="5090400"/>
            <wp:effectExtent l="0" t="0" r="0" b="0"/>
            <wp:docPr id="15" name="Рисунок 5" descr="Экономический каркас У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Экономический каркас УГО"/>
                    <pic:cNvPicPr>
                      <a:picLocks noChangeAspect="1" noChangeArrowheads="1"/>
                    </pic:cNvPicPr>
                  </pic:nvPicPr>
                  <pic:blipFill>
                    <a:blip r:embed="rId22" cstate="print">
                      <a:extLst>
                        <a:ext uri="{28A0092B-C50C-407E-A947-70E740481C1C}">
                          <a14:useLocalDpi xmlns:a14="http://schemas.microsoft.com/office/drawing/2010/main" val="0"/>
                        </a:ext>
                      </a:extLst>
                    </a:blip>
                    <a:srcRect l="2878" t="6686" r="1643"/>
                    <a:stretch>
                      <a:fillRect/>
                    </a:stretch>
                  </pic:blipFill>
                  <pic:spPr bwMode="auto">
                    <a:xfrm>
                      <a:off x="0" y="0"/>
                      <a:ext cx="7344000" cy="5090400"/>
                    </a:xfrm>
                    <a:prstGeom prst="rect">
                      <a:avLst/>
                    </a:prstGeom>
                    <a:noFill/>
                    <a:ln>
                      <a:noFill/>
                    </a:ln>
                  </pic:spPr>
                </pic:pic>
              </a:graphicData>
            </a:graphic>
          </wp:inline>
        </w:drawing>
      </w:r>
    </w:p>
    <w:p w14:paraId="162F25F1" w14:textId="77777777" w:rsidR="00505896" w:rsidRPr="00E63B45" w:rsidRDefault="00505896" w:rsidP="00B52C63">
      <w:pPr>
        <w:spacing w:before="160" w:line="360" w:lineRule="auto"/>
        <w:jc w:val="center"/>
        <w:rPr>
          <w:rFonts w:ascii="Times New Roman" w:hAnsi="Times New Roman" w:cs="Times New Roman"/>
          <w:sz w:val="28"/>
          <w:szCs w:val="28"/>
        </w:rPr>
      </w:pPr>
      <w:r w:rsidRPr="00E63B45">
        <w:rPr>
          <w:rFonts w:ascii="Times New Roman" w:hAnsi="Times New Roman" w:cs="Times New Roman"/>
          <w:sz w:val="28"/>
          <w:szCs w:val="28"/>
        </w:rPr>
        <w:lastRenderedPageBreak/>
        <w:t>Схема экономического каркаса г. Уссурийска</w:t>
      </w:r>
    </w:p>
    <w:p w14:paraId="6DD88F43" w14:textId="2B7CC9A7" w:rsidR="00505896" w:rsidRPr="00E63B45" w:rsidRDefault="00505896" w:rsidP="001A7D1E">
      <w:pPr>
        <w:spacing w:before="160" w:line="360" w:lineRule="auto"/>
        <w:jc w:val="center"/>
        <w:rPr>
          <w:rFonts w:ascii="Times New Roman" w:hAnsi="Times New Roman" w:cs="Times New Roman"/>
          <w:sz w:val="28"/>
          <w:szCs w:val="28"/>
        </w:rPr>
      </w:pPr>
      <w:r w:rsidRPr="00E63B45">
        <w:rPr>
          <w:rFonts w:ascii="Times New Roman" w:hAnsi="Times New Roman" w:cs="Times New Roman"/>
          <w:noProof/>
          <w:sz w:val="28"/>
          <w:szCs w:val="28"/>
          <w:lang w:eastAsia="ru-RU"/>
        </w:rPr>
        <w:drawing>
          <wp:inline distT="0" distB="0" distL="0" distR="0" wp14:anchorId="6D50DB2A" wp14:editId="059CB6F6">
            <wp:extent cx="7124348" cy="5324475"/>
            <wp:effectExtent l="0" t="0" r="635" b="0"/>
            <wp:docPr id="14" name="Рисунок 6" descr="Экономический каркас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Экономический каркас г"/>
                    <pic:cNvPicPr>
                      <a:picLocks noChangeAspect="1" noChangeArrowheads="1"/>
                    </pic:cNvPicPr>
                  </pic:nvPicPr>
                  <pic:blipFill>
                    <a:blip r:embed="rId23" cstate="print">
                      <a:extLst>
                        <a:ext uri="{28A0092B-C50C-407E-A947-70E740481C1C}">
                          <a14:useLocalDpi xmlns:a14="http://schemas.microsoft.com/office/drawing/2010/main" val="0"/>
                        </a:ext>
                      </a:extLst>
                    </a:blip>
                    <a:srcRect l="2197" t="7475" r="9778"/>
                    <a:stretch>
                      <a:fillRect/>
                    </a:stretch>
                  </pic:blipFill>
                  <pic:spPr bwMode="auto">
                    <a:xfrm>
                      <a:off x="0" y="0"/>
                      <a:ext cx="7132346" cy="5330453"/>
                    </a:xfrm>
                    <a:prstGeom prst="rect">
                      <a:avLst/>
                    </a:prstGeom>
                    <a:noFill/>
                    <a:ln>
                      <a:noFill/>
                    </a:ln>
                  </pic:spPr>
                </pic:pic>
              </a:graphicData>
            </a:graphic>
          </wp:inline>
        </w:drawing>
      </w:r>
    </w:p>
    <w:p w14:paraId="7125F42F" w14:textId="78112DCE" w:rsidR="00003371" w:rsidRPr="00E63B45" w:rsidRDefault="00003371" w:rsidP="001A7D1E">
      <w:pPr>
        <w:pStyle w:val="1"/>
        <w:numPr>
          <w:ilvl w:val="0"/>
          <w:numId w:val="0"/>
        </w:numPr>
        <w:spacing w:line="360" w:lineRule="auto"/>
        <w:ind w:left="431" w:hanging="431"/>
        <w:jc w:val="right"/>
        <w:rPr>
          <w:rFonts w:ascii="Times New Roman" w:hAnsi="Times New Roman" w:cs="Times New Roman"/>
        </w:rPr>
      </w:pPr>
      <w:r w:rsidRPr="00E63B45">
        <w:rPr>
          <w:rFonts w:ascii="Times New Roman" w:hAnsi="Times New Roman" w:cs="Times New Roman"/>
        </w:rPr>
        <w:lastRenderedPageBreak/>
        <w:t xml:space="preserve">Приложение </w:t>
      </w:r>
      <w:r w:rsidR="00B344F2" w:rsidRPr="00E63B45">
        <w:rPr>
          <w:rFonts w:ascii="Times New Roman" w:hAnsi="Times New Roman" w:cs="Times New Roman"/>
        </w:rPr>
        <w:t>7</w:t>
      </w:r>
    </w:p>
    <w:p w14:paraId="1B2F6868" w14:textId="77777777" w:rsidR="00505896" w:rsidRPr="00E63B45" w:rsidRDefault="00505896" w:rsidP="001A7D1E">
      <w:pPr>
        <w:spacing w:before="160" w:line="360" w:lineRule="auto"/>
        <w:jc w:val="center"/>
        <w:rPr>
          <w:rFonts w:ascii="Times New Roman" w:hAnsi="Times New Roman" w:cs="Times New Roman"/>
          <w:sz w:val="28"/>
          <w:szCs w:val="28"/>
        </w:rPr>
      </w:pPr>
      <w:r w:rsidRPr="00E63B45">
        <w:rPr>
          <w:rFonts w:ascii="Times New Roman" w:hAnsi="Times New Roman" w:cs="Times New Roman"/>
          <w:sz w:val="28"/>
          <w:szCs w:val="28"/>
        </w:rPr>
        <w:t>Экологический каркас Уссурийского городского округа</w:t>
      </w:r>
    </w:p>
    <w:p w14:paraId="603524F8" w14:textId="30E2BA62" w:rsidR="00BE20B1" w:rsidRPr="00E63B45" w:rsidRDefault="00505896" w:rsidP="00B52C63">
      <w:pPr>
        <w:jc w:val="center"/>
      </w:pPr>
      <w:r w:rsidRPr="00E63B45">
        <w:rPr>
          <w:noProof/>
          <w:lang w:eastAsia="ru-RU"/>
        </w:rPr>
        <w:drawing>
          <wp:inline distT="0" distB="0" distL="0" distR="0" wp14:anchorId="7AA7981F" wp14:editId="4F0C7145">
            <wp:extent cx="7506000" cy="5169600"/>
            <wp:effectExtent l="0" t="0" r="0" b="0"/>
            <wp:docPr id="9" name="Рисунок 7" descr="Экологический-каркас-У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Экологический-каркас-УГО"/>
                    <pic:cNvPicPr>
                      <a:picLocks noChangeAspect="1" noChangeArrowheads="1"/>
                    </pic:cNvPicPr>
                  </pic:nvPicPr>
                  <pic:blipFill>
                    <a:blip r:embed="rId24" cstate="print">
                      <a:extLst>
                        <a:ext uri="{28A0092B-C50C-407E-A947-70E740481C1C}">
                          <a14:useLocalDpi xmlns:a14="http://schemas.microsoft.com/office/drawing/2010/main" val="0"/>
                        </a:ext>
                      </a:extLst>
                    </a:blip>
                    <a:srcRect l="2792" t="7330" r="1697"/>
                    <a:stretch>
                      <a:fillRect/>
                    </a:stretch>
                  </pic:blipFill>
                  <pic:spPr bwMode="auto">
                    <a:xfrm>
                      <a:off x="0" y="0"/>
                      <a:ext cx="7506000" cy="5169600"/>
                    </a:xfrm>
                    <a:prstGeom prst="rect">
                      <a:avLst/>
                    </a:prstGeom>
                    <a:noFill/>
                    <a:ln>
                      <a:noFill/>
                    </a:ln>
                  </pic:spPr>
                </pic:pic>
              </a:graphicData>
            </a:graphic>
          </wp:inline>
        </w:drawing>
      </w:r>
    </w:p>
    <w:p w14:paraId="35FE0202" w14:textId="77777777" w:rsidR="00505896" w:rsidRPr="00E63B45" w:rsidRDefault="00505896" w:rsidP="001A7D1E">
      <w:pPr>
        <w:spacing w:before="160" w:line="360" w:lineRule="auto"/>
        <w:jc w:val="center"/>
        <w:rPr>
          <w:rFonts w:ascii="Times New Roman" w:hAnsi="Times New Roman" w:cs="Times New Roman"/>
          <w:sz w:val="28"/>
          <w:szCs w:val="28"/>
        </w:rPr>
      </w:pPr>
      <w:r w:rsidRPr="00E63B45">
        <w:rPr>
          <w:rFonts w:ascii="Times New Roman" w:hAnsi="Times New Roman" w:cs="Times New Roman"/>
          <w:sz w:val="28"/>
          <w:szCs w:val="28"/>
        </w:rPr>
        <w:lastRenderedPageBreak/>
        <w:t>Экологический каркас г. Уссурийска</w:t>
      </w:r>
    </w:p>
    <w:p w14:paraId="20B7EE0C" w14:textId="77777777" w:rsidR="00C75D05" w:rsidRPr="00E63B45" w:rsidRDefault="00505896" w:rsidP="00B52C63">
      <w:pPr>
        <w:jc w:val="center"/>
        <w:sectPr w:rsidR="00C75D05" w:rsidRPr="00E63B45" w:rsidSect="00313E5A">
          <w:headerReference w:type="default" r:id="rId25"/>
          <w:headerReference w:type="first" r:id="rId26"/>
          <w:footerReference w:type="first" r:id="rId27"/>
          <w:type w:val="continuous"/>
          <w:pgSz w:w="16838" w:h="11906" w:orient="landscape"/>
          <w:pgMar w:top="1134" w:right="851" w:bottom="1134" w:left="1134" w:header="709" w:footer="709" w:gutter="0"/>
          <w:cols w:space="708"/>
          <w:docGrid w:linePitch="360"/>
        </w:sectPr>
      </w:pPr>
      <w:r w:rsidRPr="00E63B45">
        <w:rPr>
          <w:noProof/>
          <w:lang w:eastAsia="ru-RU"/>
        </w:rPr>
        <w:drawing>
          <wp:inline distT="0" distB="0" distL="0" distR="0" wp14:anchorId="1E645673" wp14:editId="69CA22E5">
            <wp:extent cx="7790560" cy="5305425"/>
            <wp:effectExtent l="0" t="0" r="1270" b="0"/>
            <wp:docPr id="3" name="Рисунок 8" descr="Экологический-каркас-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Экологический-каркас-г"/>
                    <pic:cNvPicPr>
                      <a:picLocks noChangeAspect="1" noChangeArrowheads="1"/>
                    </pic:cNvPicPr>
                  </pic:nvPicPr>
                  <pic:blipFill>
                    <a:blip r:embed="rId28" cstate="print">
                      <a:extLst>
                        <a:ext uri="{28A0092B-C50C-407E-A947-70E740481C1C}">
                          <a14:useLocalDpi xmlns:a14="http://schemas.microsoft.com/office/drawing/2010/main" val="0"/>
                        </a:ext>
                      </a:extLst>
                    </a:blip>
                    <a:srcRect l="2498" t="7610" r="1302" b="145"/>
                    <a:stretch>
                      <a:fillRect/>
                    </a:stretch>
                  </pic:blipFill>
                  <pic:spPr bwMode="auto">
                    <a:xfrm>
                      <a:off x="0" y="0"/>
                      <a:ext cx="7805324" cy="5315479"/>
                    </a:xfrm>
                    <a:prstGeom prst="rect">
                      <a:avLst/>
                    </a:prstGeom>
                    <a:noFill/>
                    <a:ln>
                      <a:noFill/>
                    </a:ln>
                  </pic:spPr>
                </pic:pic>
              </a:graphicData>
            </a:graphic>
          </wp:inline>
        </w:drawing>
      </w:r>
    </w:p>
    <w:p w14:paraId="0E34E625" w14:textId="19A05CD8" w:rsidR="006F4D11" w:rsidRPr="00E63B45" w:rsidRDefault="006F4D11" w:rsidP="001A7D1E">
      <w:pPr>
        <w:pStyle w:val="1"/>
        <w:numPr>
          <w:ilvl w:val="0"/>
          <w:numId w:val="0"/>
        </w:numPr>
        <w:spacing w:line="360" w:lineRule="auto"/>
        <w:ind w:left="431" w:hanging="431"/>
        <w:jc w:val="right"/>
        <w:rPr>
          <w:rFonts w:ascii="Times New Roman" w:hAnsi="Times New Roman" w:cs="Times New Roman"/>
        </w:rPr>
      </w:pPr>
      <w:r w:rsidRPr="00E63B45">
        <w:rPr>
          <w:rFonts w:ascii="Times New Roman" w:hAnsi="Times New Roman" w:cs="Times New Roman"/>
        </w:rPr>
        <w:lastRenderedPageBreak/>
        <w:t xml:space="preserve">Приложение </w:t>
      </w:r>
      <w:r w:rsidR="00B344F2" w:rsidRPr="00E63B45">
        <w:rPr>
          <w:rFonts w:ascii="Times New Roman" w:hAnsi="Times New Roman" w:cs="Times New Roman"/>
        </w:rPr>
        <w:t>8</w:t>
      </w:r>
    </w:p>
    <w:p w14:paraId="1E6DC401" w14:textId="77777777" w:rsidR="006F4D11" w:rsidRPr="00E63B45" w:rsidRDefault="006F4D11" w:rsidP="00B52C63">
      <w:pPr>
        <w:spacing w:before="160" w:line="360" w:lineRule="auto"/>
        <w:jc w:val="center"/>
        <w:rPr>
          <w:rFonts w:ascii="Times New Roman" w:hAnsi="Times New Roman" w:cs="Times New Roman"/>
          <w:sz w:val="28"/>
          <w:szCs w:val="28"/>
        </w:rPr>
      </w:pPr>
      <w:r w:rsidRPr="00E63B45">
        <w:rPr>
          <w:rFonts w:ascii="Times New Roman" w:hAnsi="Times New Roman" w:cs="Times New Roman"/>
          <w:sz w:val="28"/>
          <w:szCs w:val="28"/>
        </w:rPr>
        <w:t xml:space="preserve">Схема политик градостроительных преобразований Уссурийского городского округа приведена </w:t>
      </w:r>
    </w:p>
    <w:p w14:paraId="01EDB767" w14:textId="36706FF3" w:rsidR="006F4D11" w:rsidRPr="00E63B45" w:rsidRDefault="006375A7" w:rsidP="00B52C63">
      <w:pPr>
        <w:jc w:val="center"/>
      </w:pPr>
      <w:r>
        <w:rPr>
          <w:noProof/>
          <w:lang w:eastAsia="ru-RU"/>
        </w:rPr>
        <w:pict w14:anchorId="15C1454B">
          <v:shape id="_x0000_i1028" type="#_x0000_t75" style="width:574.65pt;height:403.45pt">
            <v:imagedata r:id="rId29" o:title="Политики-град" croptop="5106f" cropbottom="1019f" cropleft="3244f" cropright="2743f"/>
          </v:shape>
        </w:pict>
      </w:r>
    </w:p>
    <w:p w14:paraId="17A18C37" w14:textId="77777777" w:rsidR="006F4D11" w:rsidRPr="00E63B45" w:rsidRDefault="006F4D11" w:rsidP="001A7D1E">
      <w:pPr>
        <w:suppressAutoHyphens/>
        <w:spacing w:before="120" w:after="120" w:line="360" w:lineRule="auto"/>
        <w:jc w:val="center"/>
        <w:rPr>
          <w:rFonts w:ascii="Times New Roman" w:eastAsia="Times New Roman" w:hAnsi="Times New Roman" w:cs="Times New Roman"/>
          <w:bCs/>
          <w:sz w:val="28"/>
          <w:szCs w:val="28"/>
          <w:lang w:eastAsia="x-none"/>
        </w:rPr>
        <w:sectPr w:rsidR="006F4D11" w:rsidRPr="00E63B45" w:rsidSect="00313E5A">
          <w:footnotePr>
            <w:numRestart w:val="eachPage"/>
          </w:footnotePr>
          <w:type w:val="continuous"/>
          <w:pgSz w:w="16840" w:h="11907" w:orient="landscape" w:code="9"/>
          <w:pgMar w:top="1134" w:right="851" w:bottom="1134" w:left="1134" w:header="709" w:footer="709" w:gutter="0"/>
          <w:cols w:space="708"/>
          <w:docGrid w:linePitch="360"/>
        </w:sectPr>
      </w:pPr>
    </w:p>
    <w:p w14:paraId="631AB5B8" w14:textId="04ECC90B" w:rsidR="006F4D11" w:rsidRPr="00E63B45" w:rsidRDefault="006F4D11" w:rsidP="001A7D1E">
      <w:pPr>
        <w:pStyle w:val="1"/>
        <w:numPr>
          <w:ilvl w:val="0"/>
          <w:numId w:val="0"/>
        </w:numPr>
        <w:spacing w:line="360" w:lineRule="auto"/>
        <w:ind w:left="431" w:hanging="431"/>
        <w:jc w:val="right"/>
        <w:rPr>
          <w:rFonts w:ascii="Times New Roman" w:hAnsi="Times New Roman" w:cs="Times New Roman"/>
        </w:rPr>
      </w:pPr>
      <w:r w:rsidRPr="00E63B45">
        <w:rPr>
          <w:rFonts w:ascii="Times New Roman" w:hAnsi="Times New Roman" w:cs="Times New Roman"/>
        </w:rPr>
        <w:lastRenderedPageBreak/>
        <w:t xml:space="preserve">Приложение </w:t>
      </w:r>
      <w:r w:rsidR="005B68CD" w:rsidRPr="00E63B45">
        <w:rPr>
          <w:rFonts w:ascii="Times New Roman" w:hAnsi="Times New Roman" w:cs="Times New Roman"/>
        </w:rPr>
        <w:t>9</w:t>
      </w:r>
    </w:p>
    <w:p w14:paraId="12BA4716" w14:textId="77777777" w:rsidR="006F4D11" w:rsidRPr="00E63B45" w:rsidRDefault="006F4D11" w:rsidP="001A7D1E">
      <w:pPr>
        <w:spacing w:line="360" w:lineRule="auto"/>
        <w:jc w:val="center"/>
        <w:rPr>
          <w:rFonts w:ascii="Times New Roman" w:hAnsi="Times New Roman" w:cs="Times New Roman"/>
          <w:sz w:val="28"/>
          <w:szCs w:val="28"/>
        </w:rPr>
      </w:pPr>
      <w:r w:rsidRPr="00E63B45">
        <w:rPr>
          <w:rFonts w:ascii="Times New Roman" w:hAnsi="Times New Roman" w:cs="Times New Roman"/>
          <w:sz w:val="28"/>
          <w:szCs w:val="28"/>
        </w:rPr>
        <w:t>Политики градостроительного преобразования на территории г. Уссурийска</w:t>
      </w:r>
    </w:p>
    <w:p w14:paraId="0F45D868" w14:textId="6EC5E33D" w:rsidR="006F4D11" w:rsidRPr="00E63B45" w:rsidRDefault="006F4D11" w:rsidP="00B52C63">
      <w:pPr>
        <w:pStyle w:val="a9"/>
      </w:pPr>
      <w:r w:rsidRPr="00E63B45">
        <w:t>Территория г. Уссурийска характеризуется неоднородностью, выражающейся в видах хозяйственной деяте</w:t>
      </w:r>
      <w:r w:rsidR="00E63B45" w:rsidRPr="00E63B45">
        <w:t>льности, типологии застройки, в </w:t>
      </w:r>
      <w:r w:rsidRPr="00E63B45">
        <w:t>инфраструктурной обустроенности, различными возможностями и вызовами, которые определяют применение той или иной политики градостроительного преобразования.</w:t>
      </w:r>
    </w:p>
    <w:p w14:paraId="058BD737" w14:textId="77777777" w:rsidR="006F4D11" w:rsidRPr="00E63B45" w:rsidRDefault="006F4D11" w:rsidP="00B52C63">
      <w:pPr>
        <w:pStyle w:val="a9"/>
      </w:pPr>
      <w:r w:rsidRPr="00E63B45">
        <w:t>Разная степень освоенности застроенных территорий города требует дифференцированного подхода к развитию районов – от исторических городских зон с объектами культурного наследия до территорий с преобладанием индивидуальной жилой застройки с целью определения типов преобразования территорий и нормативных параметров развития.</w:t>
      </w:r>
    </w:p>
    <w:p w14:paraId="60CC0CC1" w14:textId="03113089" w:rsidR="006F4D11" w:rsidRPr="00E63B45" w:rsidRDefault="006F4D11" w:rsidP="00B52C63">
      <w:pPr>
        <w:pStyle w:val="a9"/>
      </w:pPr>
      <w:r w:rsidRPr="00E63B45">
        <w:t>Для преобразования города сформирован кейс стратегий преобразования, каждой из которых соответствуют определенные политики градостроительного преобразования, которые могут быть</w:t>
      </w:r>
      <w:r w:rsidR="00B52C63" w:rsidRPr="00E63B45">
        <w:t xml:space="preserve"> применены по отдельности или в </w:t>
      </w:r>
      <w:r w:rsidRPr="00E63B45">
        <w:t>совокупности.</w:t>
      </w:r>
    </w:p>
    <w:p w14:paraId="0F1235A9" w14:textId="77777777" w:rsidR="006F4D11" w:rsidRPr="00E63B45" w:rsidRDefault="006F4D11" w:rsidP="00313E5A">
      <w:pPr>
        <w:pStyle w:val="a9"/>
      </w:pPr>
      <w:r w:rsidRPr="00E63B45">
        <w:t>Интенсивное развитие на территории г. Уссурийска планируется за счет регенерации части индивидуальной жилой застройки в Западном планировочном районе, и освоения свободных территорий в северо-восточной, северо-западной, юго-западной части населенного пункта под развитие жилищного строительства.</w:t>
      </w:r>
    </w:p>
    <w:p w14:paraId="48A15D4D" w14:textId="3663B65C" w:rsidR="006F4D11" w:rsidRPr="00E63B45" w:rsidRDefault="006F4D11" w:rsidP="00313E5A">
      <w:pPr>
        <w:pStyle w:val="a9"/>
      </w:pPr>
      <w:r w:rsidRPr="00E63B45">
        <w:t>Повышение полицентричности городской застройки, посредствам формирования общественных подцентров в</w:t>
      </w:r>
      <w:r w:rsidR="00E63B45" w:rsidRPr="00E63B45">
        <w:t xml:space="preserve"> районах: мкр. Доброполье, мкр. </w:t>
      </w:r>
      <w:r w:rsidRPr="00E63B45">
        <w:t>Южный, 5-й километр, Междуречье путем размещения объектов повседневного использования спортивного, торгового и культурно-досугового назначения. Усиление общественного центра в Восточной части города за счет размещения объектов повседневного и периодического использования, что значительно снизит транспортные потоки в Западный планировочный район.</w:t>
      </w:r>
    </w:p>
    <w:p w14:paraId="718522B2" w14:textId="1B5C9452" w:rsidR="006F4D11" w:rsidRPr="00E63B45" w:rsidRDefault="006F4D11" w:rsidP="00313E5A">
      <w:pPr>
        <w:pStyle w:val="a9"/>
      </w:pPr>
      <w:r w:rsidRPr="00E63B45">
        <w:lastRenderedPageBreak/>
        <w:t>Развитие и преобразование исторической части города по средствам разработки комплексного проекта реконструкции и благоустройства территории исторического центра в границах ули</w:t>
      </w:r>
      <w:r w:rsidR="00B52C63" w:rsidRPr="00E63B45">
        <w:t>ц Агеева и Чичерина с выходом в </w:t>
      </w:r>
      <w:r w:rsidRPr="00E63B45">
        <w:t xml:space="preserve">рекреационную зону парка «Зеленый остров». Задействование потенциала улиц Ленинградская, Карбышева, пр-та Блюхера в развитии общественных пространств по средствам преобразования и благоустройства с акцентом на объекты культурного наследия, включенных в единую систему общественно-культурных пространств города.  </w:t>
      </w:r>
    </w:p>
    <w:p w14:paraId="1B90EAB2" w14:textId="2A57B739" w:rsidR="006F4D11" w:rsidRPr="00E63B45" w:rsidRDefault="006F4D11" w:rsidP="00313E5A">
      <w:pPr>
        <w:pStyle w:val="a9"/>
      </w:pPr>
      <w:r w:rsidRPr="00E63B45">
        <w:t>Развитие рекреационных территорий и объектов, формирующих общественные пространства (парки, скверы, бульвары, набережные), должно планироваться единым непрерывным зеленым каркасом с учетом территориальной доступности таких объектов для населения в ра</w:t>
      </w:r>
      <w:r w:rsidR="00B52C63" w:rsidRPr="00E63B45">
        <w:t>йонах: Слобода, Доброполье, 5-й </w:t>
      </w:r>
      <w:r w:rsidRPr="00E63B45">
        <w:t>км, мкр. Минеральный, мкр. Радужный, в центральной части города, в районе ул. Ивасика и на территориях планируемого жилищного строительства. Пешеходная система города должна планироваться как каркас взаимоувязанных узловых и линейных элементов, включающих общественные пространства закрытого и отрытого типа, территории общего пользования, обеспечивающие связность территории. Равнинный рельеф города позволяет создать замкнутую сеть велосипедной инфраструктуры, с организацией парковочных мест в узлах притяжения.</w:t>
      </w:r>
    </w:p>
    <w:p w14:paraId="21887506" w14:textId="77777777" w:rsidR="006F4D11" w:rsidRPr="00E63B45" w:rsidRDefault="006F4D11" w:rsidP="00313E5A">
      <w:pPr>
        <w:pStyle w:val="a9"/>
      </w:pPr>
      <w:r w:rsidRPr="00E63B45">
        <w:t>К политике концентрации усилий отнесены территории в г. Уссурийске вдоль р. Раковка с целью расчистки, берегоукрепления и создания благоустроенной набережной с формированием ансамбля застройки прибрежной территории Западного планировочного района, благоустройства парка «Зеленый остров». Реализация данных мероприятий обеспечит рост индекса качества городской среды г. Уссурийска, а также решит проблему ежегодного затопления территории.</w:t>
      </w:r>
    </w:p>
    <w:p w14:paraId="0AFE302A" w14:textId="6D275EBD" w:rsidR="006F4D11" w:rsidRPr="00E63B45" w:rsidRDefault="006F4D11" w:rsidP="00313E5A">
      <w:pPr>
        <w:pStyle w:val="a9"/>
      </w:pPr>
      <w:r w:rsidRPr="00E63B45">
        <w:t xml:space="preserve">Развитие и трансформация производственных площадок за счет неэффективно используемых территорий промзоны «Сахарного завода», </w:t>
      </w:r>
      <w:r w:rsidRPr="00E63B45">
        <w:lastRenderedPageBreak/>
        <w:t>промзоны вдоль Раковского шоссе; а также освоения свободных от застройки территории Северной промзоны. Перепрофилирование производственных территорий в селитебной части Западного планировочного района с целью выноса вредных производств и</w:t>
      </w:r>
      <w:r w:rsidR="00B52C63" w:rsidRPr="00E63B45">
        <w:t> </w:t>
      </w:r>
      <w:r w:rsidRPr="00E63B45">
        <w:t>развитие территории</w:t>
      </w:r>
      <w:r w:rsidR="00E63B45" w:rsidRPr="00E63B45">
        <w:t xml:space="preserve"> в направлениях, не связанных с </w:t>
      </w:r>
      <w:r w:rsidRPr="00E63B45">
        <w:t>производственной деятельностью.</w:t>
      </w:r>
    </w:p>
    <w:p w14:paraId="548A6B96" w14:textId="4FA968A2" w:rsidR="006F4D11" w:rsidRPr="00E63B45" w:rsidRDefault="006F4D11" w:rsidP="00313E5A">
      <w:pPr>
        <w:pStyle w:val="a9"/>
      </w:pPr>
      <w:r w:rsidRPr="00E63B45">
        <w:t>Схема политик градостроительных преобразований г. Уссурийска представлена ниже.</w:t>
      </w:r>
    </w:p>
    <w:p w14:paraId="5D4E3966" w14:textId="77777777" w:rsidR="006F4D11" w:rsidRPr="00E63B45" w:rsidRDefault="006F4D11" w:rsidP="001A7D1E">
      <w:pPr>
        <w:keepNext/>
        <w:spacing w:before="120" w:after="60" w:line="360" w:lineRule="auto"/>
        <w:jc w:val="both"/>
        <w:rPr>
          <w:rFonts w:ascii="Times New Roman" w:eastAsia="Times New Roman" w:hAnsi="Times New Roman" w:cs="Times New Roman"/>
          <w:sz w:val="28"/>
          <w:szCs w:val="28"/>
          <w:lang w:eastAsia="x-none"/>
        </w:rPr>
        <w:sectPr w:rsidR="006F4D11" w:rsidRPr="00E63B45" w:rsidSect="00313E5A">
          <w:footnotePr>
            <w:numRestart w:val="eachPage"/>
          </w:footnotePr>
          <w:type w:val="continuous"/>
          <w:pgSz w:w="11906" w:h="16838"/>
          <w:pgMar w:top="1134" w:right="851" w:bottom="1134" w:left="1134" w:header="708" w:footer="708" w:gutter="0"/>
          <w:cols w:space="708"/>
          <w:docGrid w:linePitch="360"/>
        </w:sectPr>
      </w:pPr>
    </w:p>
    <w:p w14:paraId="2DD31CC2" w14:textId="4D4ABA2F" w:rsidR="006F4D11" w:rsidRPr="00E63B45" w:rsidRDefault="006375A7" w:rsidP="005F0F34">
      <w:pPr>
        <w:jc w:val="center"/>
        <w:rPr>
          <w:rFonts w:ascii="Times New Roman" w:hAnsi="Times New Roman" w:cs="Times New Roman"/>
          <w:sz w:val="28"/>
          <w:szCs w:val="28"/>
        </w:rPr>
      </w:pPr>
      <w:r>
        <w:lastRenderedPageBreak/>
        <w:pict w14:anchorId="643B33AA">
          <v:shape id="_x0000_i1029" type="#_x0000_t75" style="width:640.55pt;height:464.6pt">
            <v:imagedata r:id="rId30" o:title="Политики-град" croptop="3577f" cropbottom="1019f" cropleft="3317f" cropright="2891f"/>
          </v:shape>
        </w:pict>
      </w:r>
    </w:p>
    <w:p w14:paraId="170304B0" w14:textId="77777777" w:rsidR="006F4D11" w:rsidRPr="00E63B45" w:rsidRDefault="006F4D11" w:rsidP="00313E5A">
      <w:pPr>
        <w:pStyle w:val="a9"/>
        <w:sectPr w:rsidR="006F4D11" w:rsidRPr="00E63B45" w:rsidSect="00313E5A">
          <w:footnotePr>
            <w:numRestart w:val="eachPage"/>
          </w:footnotePr>
          <w:type w:val="continuous"/>
          <w:pgSz w:w="16838" w:h="11906" w:orient="landscape"/>
          <w:pgMar w:top="1134" w:right="851" w:bottom="1134" w:left="1134" w:header="709" w:footer="709" w:gutter="0"/>
          <w:cols w:space="708"/>
          <w:docGrid w:linePitch="360"/>
        </w:sectPr>
      </w:pPr>
    </w:p>
    <w:p w14:paraId="703B97DC" w14:textId="269CF690" w:rsidR="006F4D11" w:rsidRPr="00E63B45" w:rsidRDefault="005B68CD" w:rsidP="001A7D1E">
      <w:pPr>
        <w:pStyle w:val="1"/>
        <w:numPr>
          <w:ilvl w:val="0"/>
          <w:numId w:val="0"/>
        </w:numPr>
        <w:spacing w:line="360" w:lineRule="auto"/>
        <w:ind w:left="431" w:hanging="431"/>
        <w:jc w:val="right"/>
        <w:rPr>
          <w:rFonts w:ascii="Times New Roman" w:hAnsi="Times New Roman" w:cs="Times New Roman"/>
        </w:rPr>
      </w:pPr>
      <w:r w:rsidRPr="00E63B45">
        <w:rPr>
          <w:rFonts w:ascii="Times New Roman" w:hAnsi="Times New Roman" w:cs="Times New Roman"/>
        </w:rPr>
        <w:lastRenderedPageBreak/>
        <w:t>Приложение 10</w:t>
      </w:r>
    </w:p>
    <w:p w14:paraId="393DC197" w14:textId="1B72B576" w:rsidR="006F4D11" w:rsidRPr="00E63B45" w:rsidRDefault="006F4D11" w:rsidP="001A7D1E">
      <w:pPr>
        <w:spacing w:line="360" w:lineRule="auto"/>
        <w:jc w:val="center"/>
        <w:rPr>
          <w:rFonts w:ascii="Times New Roman" w:hAnsi="Times New Roman" w:cs="Times New Roman"/>
          <w:sz w:val="28"/>
          <w:szCs w:val="28"/>
        </w:rPr>
      </w:pPr>
      <w:r w:rsidRPr="00E63B45">
        <w:rPr>
          <w:rFonts w:ascii="Times New Roman" w:hAnsi="Times New Roman" w:cs="Times New Roman"/>
          <w:sz w:val="28"/>
          <w:szCs w:val="28"/>
        </w:rPr>
        <w:t xml:space="preserve">Политики градостроительного преобразования </w:t>
      </w:r>
      <w:r w:rsidR="001A7D1E" w:rsidRPr="00E63B45">
        <w:rPr>
          <w:rFonts w:ascii="Times New Roman" w:hAnsi="Times New Roman" w:cs="Times New Roman"/>
          <w:sz w:val="28"/>
          <w:szCs w:val="28"/>
        </w:rPr>
        <w:br/>
      </w:r>
      <w:r w:rsidRPr="00E63B45">
        <w:rPr>
          <w:rFonts w:ascii="Times New Roman" w:hAnsi="Times New Roman" w:cs="Times New Roman"/>
          <w:sz w:val="28"/>
          <w:szCs w:val="28"/>
        </w:rPr>
        <w:t>территорий сельских населенных пунктов</w:t>
      </w:r>
    </w:p>
    <w:p w14:paraId="5B769BC5" w14:textId="77777777" w:rsidR="006F4D11" w:rsidRPr="00E63B45" w:rsidRDefault="006F4D11" w:rsidP="001A7D1E">
      <w:pPr>
        <w:spacing w:before="120" w:after="120" w:line="360" w:lineRule="auto"/>
        <w:ind w:firstLine="567"/>
        <w:rPr>
          <w:rFonts w:ascii="Times New Roman" w:hAnsi="Times New Roman" w:cs="Times New Roman"/>
          <w:b/>
          <w:sz w:val="28"/>
          <w:szCs w:val="28"/>
        </w:rPr>
      </w:pPr>
      <w:r w:rsidRPr="00E63B45">
        <w:rPr>
          <w:rFonts w:ascii="Times New Roman" w:hAnsi="Times New Roman" w:cs="Times New Roman"/>
          <w:b/>
          <w:sz w:val="28"/>
          <w:szCs w:val="28"/>
        </w:rPr>
        <w:t>с. Новоникольск</w:t>
      </w:r>
    </w:p>
    <w:p w14:paraId="7042B6CB" w14:textId="77777777" w:rsidR="006F4D11" w:rsidRPr="00E63B45" w:rsidRDefault="006F4D11" w:rsidP="00E26B5B">
      <w:pPr>
        <w:pStyle w:val="a9"/>
      </w:pPr>
      <w:r w:rsidRPr="00E63B45">
        <w:t xml:space="preserve">Политика трансформации и развития определена в северо-западной, центральной и южной части населенного пункта. </w:t>
      </w:r>
    </w:p>
    <w:p w14:paraId="4A6B8EF8" w14:textId="02EFBF7A" w:rsidR="006F4D11" w:rsidRPr="00E63B45" w:rsidRDefault="006F4D11" w:rsidP="00E26B5B">
      <w:pPr>
        <w:pStyle w:val="a9"/>
      </w:pPr>
      <w:r w:rsidRPr="00E63B45">
        <w:t>Территории определены под жилищное ос</w:t>
      </w:r>
      <w:r w:rsidR="00E26B5B" w:rsidRPr="00E63B45">
        <w:t>воение в северной части села, а </w:t>
      </w:r>
      <w:r w:rsidRPr="00E63B45">
        <w:t>также за счет неэффективно используемых территорий в структуре населенного пункта – под малоэтажное жилищное строительство и развитие объектов социальной инфраструктуры.</w:t>
      </w:r>
    </w:p>
    <w:p w14:paraId="1B589870" w14:textId="77777777" w:rsidR="006F4D11" w:rsidRPr="00E63B45" w:rsidRDefault="006F4D11" w:rsidP="00E26B5B">
      <w:pPr>
        <w:pStyle w:val="a9"/>
      </w:pPr>
      <w:r w:rsidRPr="00E63B45">
        <w:t>Развитие производственного сектора возможно на территориях вблизи северной границы с. Новоникольск.</w:t>
      </w:r>
    </w:p>
    <w:p w14:paraId="30DCBA15" w14:textId="77777777" w:rsidR="006F4D11" w:rsidRPr="00E63B45" w:rsidRDefault="006F4D11" w:rsidP="00E26B5B">
      <w:pPr>
        <w:pStyle w:val="a9"/>
      </w:pPr>
      <w:r w:rsidRPr="00E63B45">
        <w:t>Политика стабилизации определена в центральной части села, где планируется инфраструктурное развитие, усиление транспортного каркаса, благоустройство и</w:t>
      </w:r>
      <w:r w:rsidRPr="00E63B45">
        <w:rPr>
          <w:lang w:val="en-US"/>
        </w:rPr>
        <w:t> </w:t>
      </w:r>
      <w:r w:rsidRPr="00E63B45">
        <w:t xml:space="preserve">озеленение, в том числе строительства сквера в центральной части населенного пункта. </w:t>
      </w:r>
    </w:p>
    <w:p w14:paraId="1EDB96B7" w14:textId="311FF61B" w:rsidR="006F4D11" w:rsidRPr="00E63B45" w:rsidRDefault="006F4D11" w:rsidP="00E26B5B">
      <w:pPr>
        <w:pStyle w:val="a9"/>
      </w:pPr>
      <w:r w:rsidRPr="00E63B45">
        <w:t>Политики преобразования с. Новоникольского представлены ниже.</w:t>
      </w:r>
    </w:p>
    <w:p w14:paraId="6931B136" w14:textId="77777777" w:rsidR="006F4D11" w:rsidRPr="00E63B45" w:rsidRDefault="006F4D11" w:rsidP="001A7D1E">
      <w:pPr>
        <w:keepNext/>
        <w:spacing w:before="120" w:after="60" w:line="360" w:lineRule="auto"/>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noProof/>
          <w:sz w:val="28"/>
          <w:szCs w:val="28"/>
          <w:lang w:eastAsia="ru-RU"/>
        </w:rPr>
        <w:lastRenderedPageBreak/>
        <w:drawing>
          <wp:inline distT="0" distB="0" distL="0" distR="0" wp14:anchorId="5305FC3E" wp14:editId="27AABD54">
            <wp:extent cx="3745382" cy="3745382"/>
            <wp:effectExtent l="0" t="0" r="7620" b="7620"/>
            <wp:docPr id="7191" name="Рисунок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олитики-град.-преобразований-Новоникольск.jpg"/>
                    <pic:cNvPicPr/>
                  </pic:nvPicPr>
                  <pic:blipFill rotWithShape="1">
                    <a:blip r:embed="rId31" cstate="print">
                      <a:extLst>
                        <a:ext uri="{28A0092B-C50C-407E-A947-70E740481C1C}">
                          <a14:useLocalDpi xmlns:a14="http://schemas.microsoft.com/office/drawing/2010/main" val="0"/>
                        </a:ext>
                      </a:extLst>
                    </a:blip>
                    <a:srcRect l="3484" t="9041" r="37060" b="6789"/>
                    <a:stretch/>
                  </pic:blipFill>
                  <pic:spPr bwMode="auto">
                    <a:xfrm>
                      <a:off x="0" y="0"/>
                      <a:ext cx="3745617" cy="3745617"/>
                    </a:xfrm>
                    <a:prstGeom prst="rect">
                      <a:avLst/>
                    </a:prstGeom>
                    <a:ln>
                      <a:noFill/>
                    </a:ln>
                    <a:extLst>
                      <a:ext uri="{53640926-AAD7-44D8-BBD7-CCE9431645EC}">
                        <a14:shadowObscured xmlns:a14="http://schemas.microsoft.com/office/drawing/2010/main"/>
                      </a:ext>
                    </a:extLst>
                  </pic:spPr>
                </pic:pic>
              </a:graphicData>
            </a:graphic>
          </wp:inline>
        </w:drawing>
      </w:r>
    </w:p>
    <w:p w14:paraId="66E2C123" w14:textId="77777777" w:rsidR="006F4D11" w:rsidRPr="00E63B45" w:rsidRDefault="006F4D11" w:rsidP="001A7D1E">
      <w:pPr>
        <w:spacing w:before="120" w:after="120" w:line="360" w:lineRule="auto"/>
        <w:ind w:firstLine="567"/>
        <w:rPr>
          <w:rFonts w:ascii="Times New Roman" w:hAnsi="Times New Roman" w:cs="Times New Roman"/>
          <w:b/>
          <w:sz w:val="28"/>
          <w:szCs w:val="28"/>
        </w:rPr>
      </w:pPr>
      <w:r w:rsidRPr="00E63B45">
        <w:rPr>
          <w:rFonts w:ascii="Times New Roman" w:hAnsi="Times New Roman" w:cs="Times New Roman"/>
          <w:b/>
          <w:sz w:val="28"/>
          <w:szCs w:val="28"/>
        </w:rPr>
        <w:t>с. Борисовка</w:t>
      </w:r>
    </w:p>
    <w:p w14:paraId="24183D80" w14:textId="77777777" w:rsidR="006F4D11" w:rsidRPr="00E63B45" w:rsidRDefault="006F4D11" w:rsidP="00313E5A">
      <w:pPr>
        <w:pStyle w:val="a9"/>
      </w:pPr>
      <w:r w:rsidRPr="00E63B45">
        <w:t xml:space="preserve">Интенсивное развитие в области жилищного строительства определено на западе населенного пункта, где установлена политика трансформации и развития. </w:t>
      </w:r>
    </w:p>
    <w:p w14:paraId="50FC0C8C" w14:textId="77777777" w:rsidR="006F4D11" w:rsidRPr="00E63B45" w:rsidRDefault="006F4D11" w:rsidP="00313E5A">
      <w:pPr>
        <w:pStyle w:val="a9"/>
      </w:pPr>
      <w:r w:rsidRPr="00E63B45">
        <w:t>Политика стабилизации и преобразования определена на территориях сложившейся застройки, где планируется инфраструктурное развитие, а также уплотнение существующих кварталов жилой застройки.</w:t>
      </w:r>
    </w:p>
    <w:p w14:paraId="707A47C6" w14:textId="77777777" w:rsidR="006F4D11" w:rsidRPr="00E63B45" w:rsidRDefault="006F4D11" w:rsidP="00313E5A">
      <w:pPr>
        <w:pStyle w:val="a9"/>
      </w:pPr>
      <w:r w:rsidRPr="00E63B45">
        <w:t>Развитие производственных территорий и объектов сельскохозяйственного назначения в границах населенного пункта планируется на существующих площадках и</w:t>
      </w:r>
      <w:r w:rsidRPr="00E63B45">
        <w:rPr>
          <w:lang w:val="en-US"/>
        </w:rPr>
        <w:t> </w:t>
      </w:r>
      <w:r w:rsidRPr="00E63B45">
        <w:t>территориях, прилегающих к населённому пункту.</w:t>
      </w:r>
    </w:p>
    <w:p w14:paraId="1E206CDF" w14:textId="77777777" w:rsidR="006F4D11" w:rsidRPr="00E63B45" w:rsidRDefault="006F4D11" w:rsidP="00313E5A">
      <w:pPr>
        <w:pStyle w:val="a9"/>
      </w:pPr>
      <w:r w:rsidRPr="00E63B45">
        <w:t xml:space="preserve">Необходимо обеспечить благоустройство и озеленение центральной части населенного пункта путем создания объектов, формирующих общественные пространства. </w:t>
      </w:r>
    </w:p>
    <w:p w14:paraId="5CFD56E4" w14:textId="77777777" w:rsidR="006F4D11" w:rsidRPr="00E63B45" w:rsidRDefault="006F4D11" w:rsidP="00313E5A">
      <w:pPr>
        <w:pStyle w:val="a9"/>
      </w:pPr>
      <w:r w:rsidRPr="00E63B45">
        <w:t>Создание и развитие существующих объектов рекреационного назначения предусмотрено в юго-западной и юго-восточной части села.</w:t>
      </w:r>
    </w:p>
    <w:p w14:paraId="7DFB4549" w14:textId="1CEF218E" w:rsidR="006F4D11" w:rsidRPr="00E63B45" w:rsidRDefault="006F4D11" w:rsidP="00313E5A">
      <w:pPr>
        <w:pStyle w:val="a9"/>
      </w:pPr>
      <w:r w:rsidRPr="00E63B45">
        <w:t>Схема политик градостроительных преобразований с. Борисовка представлены ниже.</w:t>
      </w:r>
    </w:p>
    <w:p w14:paraId="2B9E0745" w14:textId="77777777" w:rsidR="006F4D11" w:rsidRPr="00E63B45" w:rsidRDefault="006F4D11" w:rsidP="001A7D1E">
      <w:pPr>
        <w:spacing w:before="120" w:after="60" w:line="360" w:lineRule="auto"/>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noProof/>
          <w:sz w:val="28"/>
          <w:szCs w:val="28"/>
          <w:lang w:eastAsia="ru-RU"/>
        </w:rPr>
        <w:lastRenderedPageBreak/>
        <w:drawing>
          <wp:inline distT="0" distB="0" distL="0" distR="0" wp14:anchorId="5C2E1216" wp14:editId="6E78B646">
            <wp:extent cx="3832561" cy="3789274"/>
            <wp:effectExtent l="0" t="0" r="0"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Политики-град.-преобразований-Борисовка.jpg"/>
                    <pic:cNvPicPr/>
                  </pic:nvPicPr>
                  <pic:blipFill rotWithShape="1">
                    <a:blip r:embed="rId32" cstate="print">
                      <a:extLst>
                        <a:ext uri="{28A0092B-C50C-407E-A947-70E740481C1C}">
                          <a14:useLocalDpi xmlns:a14="http://schemas.microsoft.com/office/drawing/2010/main" val="0"/>
                        </a:ext>
                      </a:extLst>
                    </a:blip>
                    <a:srcRect l="3367" t="9560" r="35781" b="5060"/>
                    <a:stretch/>
                  </pic:blipFill>
                  <pic:spPr bwMode="auto">
                    <a:xfrm>
                      <a:off x="0" y="0"/>
                      <a:ext cx="3833610" cy="3790312"/>
                    </a:xfrm>
                    <a:prstGeom prst="rect">
                      <a:avLst/>
                    </a:prstGeom>
                    <a:ln>
                      <a:noFill/>
                    </a:ln>
                    <a:extLst>
                      <a:ext uri="{53640926-AAD7-44D8-BBD7-CCE9431645EC}">
                        <a14:shadowObscured xmlns:a14="http://schemas.microsoft.com/office/drawing/2010/main"/>
                      </a:ext>
                    </a:extLst>
                  </pic:spPr>
                </pic:pic>
              </a:graphicData>
            </a:graphic>
          </wp:inline>
        </w:drawing>
      </w:r>
    </w:p>
    <w:p w14:paraId="028DF7E9" w14:textId="77777777" w:rsidR="006F4D11" w:rsidRPr="00E63B45" w:rsidRDefault="006F4D11" w:rsidP="001A7D1E">
      <w:pPr>
        <w:spacing w:before="120" w:after="120" w:line="360" w:lineRule="auto"/>
        <w:ind w:firstLine="567"/>
        <w:rPr>
          <w:rFonts w:ascii="Times New Roman" w:hAnsi="Times New Roman" w:cs="Times New Roman"/>
          <w:b/>
          <w:sz w:val="28"/>
          <w:szCs w:val="28"/>
        </w:rPr>
      </w:pPr>
      <w:r w:rsidRPr="00E63B45">
        <w:rPr>
          <w:rFonts w:ascii="Times New Roman" w:hAnsi="Times New Roman" w:cs="Times New Roman"/>
          <w:b/>
          <w:sz w:val="28"/>
          <w:szCs w:val="28"/>
        </w:rPr>
        <w:t>с. Воздвиженка</w:t>
      </w:r>
    </w:p>
    <w:p w14:paraId="1B6C651D" w14:textId="1D35C7A5" w:rsidR="006F4D11" w:rsidRPr="00E63B45" w:rsidRDefault="006F4D11" w:rsidP="00313E5A">
      <w:pPr>
        <w:pStyle w:val="a9"/>
      </w:pPr>
      <w:r w:rsidRPr="00E63B45">
        <w:t>Интенсивное развитие с. Воздвиженка планируется за счет строительства транспортно-логистического центра с полным спектром инфраструктурных объектов в северной части населенного пункта, а также строительства автомобильной дороги регионального значения</w:t>
      </w:r>
      <w:r w:rsidR="00E26B5B" w:rsidRPr="00E63B45">
        <w:t xml:space="preserve"> Северный обход г. Уссурийска с </w:t>
      </w:r>
      <w:r w:rsidRPr="00E63B45">
        <w:t>выходом на автомобильную дорогу федерального значения А-370 «Уссури» Хабаровск – Владивосток.</w:t>
      </w:r>
    </w:p>
    <w:p w14:paraId="286FB73F" w14:textId="77777777" w:rsidR="006F4D11" w:rsidRPr="00E63B45" w:rsidRDefault="006F4D11" w:rsidP="00313E5A">
      <w:pPr>
        <w:pStyle w:val="a9"/>
      </w:pPr>
      <w:r w:rsidRPr="00E63B45">
        <w:t>Развитие жилищного строительства определено в северной части населенного пункта для граждан, имеющих трех и более детей, а также на территории военного городка Воздвиженка, предусматривающее полную реновацию территории и её комплексное освоение.</w:t>
      </w:r>
    </w:p>
    <w:p w14:paraId="60D5AEB9" w14:textId="77777777" w:rsidR="006F4D11" w:rsidRPr="00E63B45" w:rsidRDefault="006F4D11" w:rsidP="00313E5A">
      <w:pPr>
        <w:pStyle w:val="a9"/>
      </w:pPr>
      <w:r w:rsidRPr="00E63B45">
        <w:t>Существующие селитебные территории, расположенные восточной части населенного пункта, определены в политику стабилизации.</w:t>
      </w:r>
    </w:p>
    <w:p w14:paraId="009CC9F3" w14:textId="77777777" w:rsidR="006F4D11" w:rsidRPr="00E63B45" w:rsidRDefault="006F4D11" w:rsidP="00313E5A">
      <w:pPr>
        <w:pStyle w:val="a9"/>
      </w:pPr>
      <w:r w:rsidRPr="00E63B45">
        <w:t>Необходимо усиление существующих общественно-деловых центров восточной и западной части села, путем насыщения их объектами повседневного и</w:t>
      </w:r>
      <w:r w:rsidRPr="00E63B45">
        <w:rPr>
          <w:lang w:val="en-US"/>
        </w:rPr>
        <w:t> </w:t>
      </w:r>
      <w:r w:rsidRPr="00E63B45">
        <w:t xml:space="preserve">периодического использования. </w:t>
      </w:r>
    </w:p>
    <w:p w14:paraId="19FC217B" w14:textId="3338D258" w:rsidR="006F4D11" w:rsidRPr="00E63B45" w:rsidRDefault="006F4D11" w:rsidP="00313E5A">
      <w:pPr>
        <w:pStyle w:val="a9"/>
      </w:pPr>
      <w:r w:rsidRPr="00E63B45">
        <w:lastRenderedPageBreak/>
        <w:t xml:space="preserve">Местоположение села вдоль автомобильной дороги федерального значения </w:t>
      </w:r>
      <w:r w:rsidR="00E26B5B" w:rsidRPr="00E63B45">
        <w:br/>
      </w:r>
      <w:r w:rsidRPr="00E63B45">
        <w:t xml:space="preserve">А-370 «Уссури» Хабаровск – Владивосток диктует требования к формированию въездной группы объектов общественно-делового и торгового назначения. </w:t>
      </w:r>
    </w:p>
    <w:p w14:paraId="789D39FB" w14:textId="77777777" w:rsidR="006F4D11" w:rsidRPr="00E63B45" w:rsidRDefault="006F4D11" w:rsidP="00313E5A">
      <w:pPr>
        <w:pStyle w:val="a9"/>
      </w:pPr>
      <w:r w:rsidRPr="00E63B45">
        <w:t xml:space="preserve">Развитие рекреационного потенциала определено за счет создания и реконструкции объектов, формирующих общественные пространства в радиусе пешеходной доступности. </w:t>
      </w:r>
    </w:p>
    <w:p w14:paraId="42C656C5" w14:textId="2B5FDAD5" w:rsidR="006F4D11" w:rsidRPr="00E63B45" w:rsidRDefault="006F4D11" w:rsidP="00313E5A">
      <w:pPr>
        <w:pStyle w:val="a9"/>
      </w:pPr>
      <w:r w:rsidRPr="00E63B45">
        <w:t>Схема политик градостроительных преобразований с. Воздвиженка приведена ниже.</w:t>
      </w:r>
    </w:p>
    <w:p w14:paraId="4DFB9A1C" w14:textId="77777777" w:rsidR="006F4D11" w:rsidRPr="00E63B45" w:rsidRDefault="006F4D11" w:rsidP="001A7D1E">
      <w:pPr>
        <w:keepNext/>
        <w:spacing w:before="120" w:after="60" w:line="360" w:lineRule="auto"/>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noProof/>
          <w:sz w:val="28"/>
          <w:szCs w:val="28"/>
          <w:lang w:eastAsia="ru-RU"/>
        </w:rPr>
        <w:drawing>
          <wp:inline distT="0" distB="0" distL="0" distR="0" wp14:anchorId="27F584EE" wp14:editId="10F96EB6">
            <wp:extent cx="5065667" cy="4496697"/>
            <wp:effectExtent l="0" t="0" r="190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Политики-град.-преобразований-Воздвиженка-.jpg"/>
                    <pic:cNvPicPr/>
                  </pic:nvPicPr>
                  <pic:blipFill rotWithShape="1">
                    <a:blip r:embed="rId33" cstate="print">
                      <a:extLst>
                        <a:ext uri="{28A0092B-C50C-407E-A947-70E740481C1C}">
                          <a14:useLocalDpi xmlns:a14="http://schemas.microsoft.com/office/drawing/2010/main" val="0"/>
                        </a:ext>
                      </a:extLst>
                    </a:blip>
                    <a:srcRect l="4934" t="12354" r="33183" b="10036"/>
                    <a:stretch/>
                  </pic:blipFill>
                  <pic:spPr bwMode="auto">
                    <a:xfrm>
                      <a:off x="0" y="0"/>
                      <a:ext cx="5092631" cy="4520632"/>
                    </a:xfrm>
                    <a:prstGeom prst="rect">
                      <a:avLst/>
                    </a:prstGeom>
                    <a:ln>
                      <a:noFill/>
                    </a:ln>
                    <a:extLst>
                      <a:ext uri="{53640926-AAD7-44D8-BBD7-CCE9431645EC}">
                        <a14:shadowObscured xmlns:a14="http://schemas.microsoft.com/office/drawing/2010/main"/>
                      </a:ext>
                    </a:extLst>
                  </pic:spPr>
                </pic:pic>
              </a:graphicData>
            </a:graphic>
          </wp:inline>
        </w:drawing>
      </w:r>
    </w:p>
    <w:p w14:paraId="5816B857" w14:textId="77777777" w:rsidR="006F4D11" w:rsidRPr="00E63B45" w:rsidRDefault="006F4D11" w:rsidP="001A7D1E">
      <w:pPr>
        <w:spacing w:before="120" w:after="120" w:line="360" w:lineRule="auto"/>
        <w:ind w:firstLine="567"/>
        <w:rPr>
          <w:rFonts w:ascii="Times New Roman" w:hAnsi="Times New Roman" w:cs="Times New Roman"/>
          <w:b/>
          <w:sz w:val="28"/>
          <w:szCs w:val="28"/>
        </w:rPr>
      </w:pPr>
      <w:r w:rsidRPr="00E63B45">
        <w:rPr>
          <w:rFonts w:ascii="Times New Roman" w:hAnsi="Times New Roman" w:cs="Times New Roman"/>
          <w:b/>
          <w:sz w:val="28"/>
          <w:szCs w:val="28"/>
        </w:rPr>
        <w:t>с. Баневурово</w:t>
      </w:r>
    </w:p>
    <w:p w14:paraId="7AAAC5B5" w14:textId="77777777" w:rsidR="006F4D11" w:rsidRPr="00E63B45" w:rsidRDefault="006F4D11" w:rsidP="00313E5A">
      <w:pPr>
        <w:pStyle w:val="a9"/>
      </w:pPr>
      <w:r w:rsidRPr="00E63B45">
        <w:t>Политика трансформации и развития на территории населенного пункта планируется за счет освоения свободных от застройки территорий, прилегающих к южной границе села. У восточной границы села развитие территории возможно с</w:t>
      </w:r>
      <w:r w:rsidRPr="00E63B45">
        <w:rPr>
          <w:lang w:val="en-US"/>
        </w:rPr>
        <w:t> </w:t>
      </w:r>
      <w:r w:rsidRPr="00E63B45">
        <w:t xml:space="preserve">целью размещения производственных объектов сельскохозяйственных предприятий. </w:t>
      </w:r>
    </w:p>
    <w:p w14:paraId="046FA45F" w14:textId="77777777" w:rsidR="006F4D11" w:rsidRPr="00E63B45" w:rsidRDefault="006F4D11" w:rsidP="00313E5A">
      <w:pPr>
        <w:pStyle w:val="a9"/>
      </w:pPr>
      <w:r w:rsidRPr="00E63B45">
        <w:lastRenderedPageBreak/>
        <w:t xml:space="preserve">Местоположение села в структуре городского округа позволяет использовать потенциал свободных от застройки территорий для размещения якорных объектов общественно-делового и культурно-досугового назначения вдоль автомобильной дороги регионального значения Хабаровск – Владивосток – Комарово – Заповедное. </w:t>
      </w:r>
    </w:p>
    <w:p w14:paraId="4A018E7A" w14:textId="0D1E98A5" w:rsidR="006F4D11" w:rsidRPr="00E63B45" w:rsidRDefault="006F4D11" w:rsidP="00313E5A">
      <w:pPr>
        <w:pStyle w:val="a9"/>
      </w:pPr>
      <w:r w:rsidRPr="00E63B45">
        <w:t>Политика преобразования (регенерации) определена на территории застроенной части села, где развитие возможно за счет уплотнения кварталов жилой застройки. Необходимо усиление функции общественного центра села путем строительства объектов повседневного обслуживания и объектов, формирующих общественные пространства. Схема политик градостроительных преобразований с. Баневурово представлена ниже.</w:t>
      </w:r>
    </w:p>
    <w:p w14:paraId="38C3C07A" w14:textId="77777777" w:rsidR="006F4D11" w:rsidRPr="00E63B45" w:rsidRDefault="006F4D11" w:rsidP="001A7D1E">
      <w:pPr>
        <w:keepNext/>
        <w:spacing w:before="120" w:after="60" w:line="360" w:lineRule="auto"/>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noProof/>
          <w:sz w:val="28"/>
          <w:szCs w:val="28"/>
          <w:lang w:eastAsia="ru-RU"/>
        </w:rPr>
        <w:drawing>
          <wp:inline distT="0" distB="0" distL="0" distR="0" wp14:anchorId="4C190433" wp14:editId="76C2E853">
            <wp:extent cx="5047488" cy="3584448"/>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олитики-град.-преобразований-Баневурово-.jpg"/>
                    <pic:cNvPicPr/>
                  </pic:nvPicPr>
                  <pic:blipFill rotWithShape="1">
                    <a:blip r:embed="rId34" cstate="print">
                      <a:extLst>
                        <a:ext uri="{28A0092B-C50C-407E-A947-70E740481C1C}">
                          <a14:useLocalDpi xmlns:a14="http://schemas.microsoft.com/office/drawing/2010/main" val="0"/>
                        </a:ext>
                      </a:extLst>
                    </a:blip>
                    <a:srcRect l="5109" t="12523" r="14764" b="6727"/>
                    <a:stretch/>
                  </pic:blipFill>
                  <pic:spPr bwMode="auto">
                    <a:xfrm>
                      <a:off x="0" y="0"/>
                      <a:ext cx="5047884" cy="3584730"/>
                    </a:xfrm>
                    <a:prstGeom prst="rect">
                      <a:avLst/>
                    </a:prstGeom>
                    <a:ln>
                      <a:noFill/>
                    </a:ln>
                    <a:extLst>
                      <a:ext uri="{53640926-AAD7-44D8-BBD7-CCE9431645EC}">
                        <a14:shadowObscured xmlns:a14="http://schemas.microsoft.com/office/drawing/2010/main"/>
                      </a:ext>
                    </a:extLst>
                  </pic:spPr>
                </pic:pic>
              </a:graphicData>
            </a:graphic>
          </wp:inline>
        </w:drawing>
      </w:r>
    </w:p>
    <w:p w14:paraId="6A9553ED" w14:textId="77777777" w:rsidR="006F4D11" w:rsidRPr="00E63B45" w:rsidRDefault="006F4D11" w:rsidP="001A7D1E">
      <w:pPr>
        <w:spacing w:before="120" w:after="120" w:line="360" w:lineRule="auto"/>
        <w:ind w:firstLine="567"/>
        <w:rPr>
          <w:rFonts w:ascii="Times New Roman" w:hAnsi="Times New Roman" w:cs="Times New Roman"/>
          <w:b/>
          <w:sz w:val="28"/>
          <w:szCs w:val="28"/>
        </w:rPr>
      </w:pPr>
      <w:r w:rsidRPr="00E63B45">
        <w:rPr>
          <w:rFonts w:ascii="Times New Roman" w:hAnsi="Times New Roman" w:cs="Times New Roman"/>
          <w:b/>
          <w:sz w:val="28"/>
          <w:szCs w:val="28"/>
        </w:rPr>
        <w:t>с. Корсаковка</w:t>
      </w:r>
    </w:p>
    <w:p w14:paraId="7DC1A2E8" w14:textId="1FB1D3D9" w:rsidR="006F4D11" w:rsidRPr="00E63B45" w:rsidRDefault="006F4D11" w:rsidP="00313E5A">
      <w:pPr>
        <w:pStyle w:val="a9"/>
      </w:pPr>
      <w:r w:rsidRPr="00E63B45">
        <w:t>Развитие села планируется за счет освоения свободных территорий в северо-западной части населенного пункта, где предусмотрено размещение индивидуальной жилой застройки для граждан</w:t>
      </w:r>
      <w:r w:rsidR="00E26B5B" w:rsidRPr="00E63B45">
        <w:t>, имеющих трех и более детей, и </w:t>
      </w:r>
      <w:r w:rsidRPr="00E63B45">
        <w:t>развитой сети объектов социальной инфраструктуры.</w:t>
      </w:r>
    </w:p>
    <w:p w14:paraId="08938922" w14:textId="77777777" w:rsidR="006F4D11" w:rsidRPr="00E63B45" w:rsidRDefault="006F4D11" w:rsidP="00313E5A">
      <w:pPr>
        <w:pStyle w:val="a9"/>
      </w:pPr>
      <w:r w:rsidRPr="00E63B45">
        <w:lastRenderedPageBreak/>
        <w:t>На селитебных территориях застроенной части села установлена политика стабилизации, которая определяет инфраструктурное развитие и благоустройство общественного пространства перед зданием клуба.</w:t>
      </w:r>
    </w:p>
    <w:p w14:paraId="1F0091BB" w14:textId="77777777" w:rsidR="006F4D11" w:rsidRPr="00E63B45" w:rsidRDefault="006F4D11" w:rsidP="00313E5A">
      <w:pPr>
        <w:pStyle w:val="a9"/>
      </w:pPr>
      <w:r w:rsidRPr="00E63B45">
        <w:t xml:space="preserve">На юго-западе и юге населенного пункта на неэффективно используемых территориях определена политика преобразования (регенерации) для развития существующих объектов производственного назначения, в том числе производственных объектов сельскохозяйственных предприятий. </w:t>
      </w:r>
    </w:p>
    <w:p w14:paraId="73E36522" w14:textId="77777777" w:rsidR="006F4D11" w:rsidRPr="00E63B45" w:rsidRDefault="006F4D11" w:rsidP="001A7D1E">
      <w:pPr>
        <w:spacing w:before="120" w:after="120" w:line="360" w:lineRule="auto"/>
        <w:ind w:firstLine="567"/>
        <w:rPr>
          <w:rFonts w:ascii="Times New Roman" w:hAnsi="Times New Roman" w:cs="Times New Roman"/>
          <w:b/>
          <w:sz w:val="28"/>
          <w:szCs w:val="28"/>
        </w:rPr>
      </w:pPr>
      <w:r w:rsidRPr="00E63B45">
        <w:rPr>
          <w:rFonts w:ascii="Times New Roman" w:hAnsi="Times New Roman" w:cs="Times New Roman"/>
          <w:b/>
          <w:sz w:val="28"/>
          <w:szCs w:val="28"/>
        </w:rPr>
        <w:t>с. Глуховка</w:t>
      </w:r>
    </w:p>
    <w:p w14:paraId="75ABBE03" w14:textId="77777777" w:rsidR="006F4D11" w:rsidRPr="00E63B45" w:rsidRDefault="006F4D11" w:rsidP="00313E5A">
      <w:pPr>
        <w:pStyle w:val="a9"/>
      </w:pPr>
      <w:r w:rsidRPr="00E63B45">
        <w:t>На всей территории с. Глуховка определена политика преобразований, предусматривающая:</w:t>
      </w:r>
    </w:p>
    <w:p w14:paraId="58A5723F" w14:textId="77777777" w:rsidR="006F4D11" w:rsidRPr="00E63B45" w:rsidRDefault="006F4D11" w:rsidP="001A7D1E">
      <w:pPr>
        <w:pStyle w:val="a2"/>
        <w:spacing w:line="360" w:lineRule="auto"/>
        <w:ind w:left="0" w:firstLine="567"/>
        <w:rPr>
          <w:rFonts w:ascii="Times New Roman" w:hAnsi="Times New Roman"/>
          <w:sz w:val="28"/>
          <w:szCs w:val="28"/>
        </w:rPr>
      </w:pPr>
      <w:r w:rsidRPr="00E63B45">
        <w:rPr>
          <w:rFonts w:ascii="Times New Roman" w:hAnsi="Times New Roman"/>
          <w:sz w:val="28"/>
          <w:szCs w:val="28"/>
        </w:rPr>
        <w:t>развитие населенного пункта на свободных от застройки территориях, расположенных вне зоны затопления;</w:t>
      </w:r>
    </w:p>
    <w:p w14:paraId="5E1CD026" w14:textId="77777777" w:rsidR="006F4D11" w:rsidRPr="00E63B45" w:rsidRDefault="006F4D11" w:rsidP="001A7D1E">
      <w:pPr>
        <w:pStyle w:val="a2"/>
        <w:spacing w:line="360" w:lineRule="auto"/>
        <w:ind w:left="0" w:firstLine="567"/>
        <w:rPr>
          <w:rFonts w:ascii="Times New Roman" w:hAnsi="Times New Roman"/>
          <w:sz w:val="28"/>
          <w:szCs w:val="28"/>
        </w:rPr>
      </w:pPr>
      <w:r w:rsidRPr="00E63B45">
        <w:rPr>
          <w:rFonts w:ascii="Times New Roman" w:hAnsi="Times New Roman"/>
          <w:sz w:val="28"/>
          <w:szCs w:val="28"/>
        </w:rPr>
        <w:t>уплотнение и регенерацию существующей жилой застройки;</w:t>
      </w:r>
    </w:p>
    <w:p w14:paraId="126A25E9" w14:textId="77777777" w:rsidR="006F4D11" w:rsidRPr="00E63B45" w:rsidRDefault="006F4D11" w:rsidP="001A7D1E">
      <w:pPr>
        <w:pStyle w:val="a2"/>
        <w:spacing w:line="360" w:lineRule="auto"/>
        <w:ind w:left="0" w:firstLine="567"/>
        <w:rPr>
          <w:rFonts w:ascii="Times New Roman" w:hAnsi="Times New Roman"/>
          <w:sz w:val="28"/>
          <w:szCs w:val="28"/>
        </w:rPr>
      </w:pPr>
      <w:r w:rsidRPr="00E63B45">
        <w:rPr>
          <w:rFonts w:ascii="Times New Roman" w:hAnsi="Times New Roman"/>
          <w:sz w:val="28"/>
          <w:szCs w:val="28"/>
        </w:rPr>
        <w:t>усиление функций общественного центра путем насыщения объектами повседневного использования и формирования общественных пространств с</w:t>
      </w:r>
      <w:r w:rsidRPr="00E63B45">
        <w:rPr>
          <w:rFonts w:ascii="Times New Roman" w:hAnsi="Times New Roman"/>
          <w:sz w:val="28"/>
          <w:szCs w:val="28"/>
          <w:lang w:val="en-US"/>
        </w:rPr>
        <w:t> </w:t>
      </w:r>
      <w:r w:rsidRPr="00E63B45">
        <w:rPr>
          <w:rFonts w:ascii="Times New Roman" w:hAnsi="Times New Roman"/>
          <w:sz w:val="28"/>
          <w:szCs w:val="28"/>
        </w:rPr>
        <w:t>площадками для отдыха населения всех возрастов.</w:t>
      </w:r>
    </w:p>
    <w:p w14:paraId="0D3D28E6" w14:textId="77777777" w:rsidR="006F4D11" w:rsidRPr="00E63B45" w:rsidRDefault="006F4D11" w:rsidP="001A7D1E">
      <w:pPr>
        <w:spacing w:before="120" w:after="120" w:line="360" w:lineRule="auto"/>
        <w:ind w:left="567"/>
        <w:jc w:val="both"/>
        <w:rPr>
          <w:rFonts w:ascii="Times New Roman" w:hAnsi="Times New Roman" w:cs="Times New Roman"/>
          <w:b/>
          <w:sz w:val="28"/>
          <w:szCs w:val="28"/>
        </w:rPr>
      </w:pPr>
      <w:r w:rsidRPr="00E63B45">
        <w:rPr>
          <w:rFonts w:ascii="Times New Roman" w:hAnsi="Times New Roman" w:cs="Times New Roman"/>
          <w:b/>
          <w:sz w:val="28"/>
          <w:szCs w:val="28"/>
        </w:rPr>
        <w:t xml:space="preserve">с. Раковка, с. Долины, с. Дубовый Ключ, с. Красный Яр, с. Кроуновка, с. Каймановка, с. Корфовка. </w:t>
      </w:r>
    </w:p>
    <w:p w14:paraId="7E56BD71" w14:textId="77777777" w:rsidR="006F4D11" w:rsidRPr="00E63B45" w:rsidRDefault="006F4D11" w:rsidP="00313E5A">
      <w:pPr>
        <w:pStyle w:val="a9"/>
      </w:pPr>
      <w:r w:rsidRPr="00E63B45">
        <w:t xml:space="preserve">На территориях населенных пунктов с. Раковка, с. Долины, с. Дубовый Ключ, с. Красный Яр, с. Кроуновка, с. Каймановка, с. Корфовка, определена политика преобразования путем уплотнения сложившейся жилой застройки за счет «пустот» в структуре кварталов. </w:t>
      </w:r>
    </w:p>
    <w:p w14:paraId="60AE999A" w14:textId="77777777" w:rsidR="006F4D11" w:rsidRPr="00E63B45" w:rsidRDefault="006F4D11" w:rsidP="00313E5A">
      <w:pPr>
        <w:pStyle w:val="a9"/>
      </w:pPr>
      <w:r w:rsidRPr="00E63B45">
        <w:t xml:space="preserve">Под развитие растениеводства и тепличного хозяйства предлагается задействовать территории в с. Кроуновка, с. Корсаковка и свободные от застройки территории, расположенные вблизи населенных пунктов. </w:t>
      </w:r>
    </w:p>
    <w:p w14:paraId="25478509" w14:textId="77777777" w:rsidR="006F4D11" w:rsidRPr="00E63B45" w:rsidRDefault="006F4D11" w:rsidP="00313E5A">
      <w:pPr>
        <w:pStyle w:val="a9"/>
      </w:pPr>
      <w:r w:rsidRPr="00E63B45">
        <w:t xml:space="preserve">На территории с. Дубовый Ключ, с. Красный яр, с. Раковка планируется развитие рекреационных зон под размещение туристического обслуживания и баз отдыха. </w:t>
      </w:r>
    </w:p>
    <w:p w14:paraId="43C766D0" w14:textId="77777777" w:rsidR="006F4D11" w:rsidRPr="00E63B45" w:rsidRDefault="006F4D11" w:rsidP="001A7D1E">
      <w:pPr>
        <w:spacing w:before="120" w:after="120" w:line="360" w:lineRule="auto"/>
        <w:ind w:left="567"/>
        <w:jc w:val="both"/>
        <w:rPr>
          <w:rFonts w:ascii="Times New Roman" w:hAnsi="Times New Roman" w:cs="Times New Roman"/>
          <w:b/>
          <w:sz w:val="28"/>
          <w:szCs w:val="28"/>
        </w:rPr>
      </w:pPr>
      <w:r w:rsidRPr="00E63B45">
        <w:rPr>
          <w:rFonts w:ascii="Times New Roman" w:hAnsi="Times New Roman" w:cs="Times New Roman"/>
          <w:b/>
          <w:sz w:val="28"/>
          <w:szCs w:val="28"/>
        </w:rPr>
        <w:lastRenderedPageBreak/>
        <w:t>с. Алексей-Никольское, с. Николо-Львовское, с. Пуциловка, с. Яконовка, с.</w:t>
      </w:r>
      <w:r w:rsidRPr="00E63B45">
        <w:rPr>
          <w:rFonts w:ascii="Times New Roman" w:hAnsi="Times New Roman" w:cs="Times New Roman"/>
          <w:b/>
          <w:sz w:val="28"/>
          <w:szCs w:val="28"/>
          <w:lang w:val="en-US"/>
        </w:rPr>
        <w:t> </w:t>
      </w:r>
      <w:r w:rsidRPr="00E63B45">
        <w:rPr>
          <w:rFonts w:ascii="Times New Roman" w:hAnsi="Times New Roman" w:cs="Times New Roman"/>
          <w:b/>
          <w:sz w:val="28"/>
          <w:szCs w:val="28"/>
        </w:rPr>
        <w:t>Богатырка, с. Монакино, с. Улитовка, с. Яконовка, с. Кондратеновка, с. Заречное, с. Горно-Таёжное, с. Каменушка, с. Кугуки, с. Линевичи, с. Элитное, ж-д. ст. Воздвиженский, пос. Тимирязевский, пос. Партизан, с. Утесное, с. Степное, с. Боголюбовка.</w:t>
      </w:r>
    </w:p>
    <w:p w14:paraId="53C00A69" w14:textId="3EF67729" w:rsidR="006F4D11" w:rsidRPr="00E63B45" w:rsidRDefault="006F4D11" w:rsidP="00313E5A">
      <w:pPr>
        <w:pStyle w:val="a9"/>
      </w:pPr>
      <w:r w:rsidRPr="00E63B45">
        <w:t>К политикам стабилизации отнесены населенные пункты умеренного роста входящие в наиболее удаленные системы расселения Алексей-Никольская, Пуциловская, Пушкинская, Кондратенковская, а также с. Кугуки, с. Линевичи, с. Элитное, ж-д. ст. Лимичевка, ж-д. ст. Воздвиженский, пос. Тимирязевский, с. Утесное, с.</w:t>
      </w:r>
      <w:r w:rsidRPr="00E63B45">
        <w:rPr>
          <w:lang w:val="en-US"/>
        </w:rPr>
        <w:t> </w:t>
      </w:r>
      <w:r w:rsidRPr="00E63B45">
        <w:t>Боголюбовка территориальный резерв которых ограничен.</w:t>
      </w:r>
    </w:p>
    <w:p w14:paraId="095C379D" w14:textId="2FD6B023" w:rsidR="006F4D11" w:rsidRPr="00E63B45" w:rsidRDefault="006F4D11" w:rsidP="00313E5A">
      <w:pPr>
        <w:pStyle w:val="a9"/>
      </w:pPr>
      <w:r w:rsidRPr="00E63B45">
        <w:t>Данные населенные пункты характеризуются умеренным ростом за счет освоения сводных территорий в структуре сложившейся застройки. Развитие производственных территорий возможно на севере</w:t>
      </w:r>
      <w:r w:rsidR="00E26B5B" w:rsidRPr="00E63B45">
        <w:t xml:space="preserve"> с. Кондратеновка, на западе с. </w:t>
      </w:r>
      <w:r w:rsidRPr="00E63B45">
        <w:t>Кугуки, в южной части с.</w:t>
      </w:r>
      <w:r w:rsidRPr="00E63B45">
        <w:rPr>
          <w:lang w:val="en-US"/>
        </w:rPr>
        <w:t> </w:t>
      </w:r>
      <w:r w:rsidRPr="00E63B45">
        <w:t xml:space="preserve">Степное, на западе с. Алексей-Никольское с учетом режима использования государственного природного заказника краевого значения «Полтавский». </w:t>
      </w:r>
    </w:p>
    <w:p w14:paraId="31CE30DE" w14:textId="77777777" w:rsidR="006F4D11" w:rsidRPr="00E63B45" w:rsidRDefault="006F4D11" w:rsidP="00313E5A">
      <w:pPr>
        <w:pStyle w:val="a9"/>
      </w:pPr>
      <w:r w:rsidRPr="00E63B45">
        <w:t>Активное развитие производственных территорий возможно вблизи восточной границы ж-д. ст. Воздвиженский, так как прилегающие территории определены под строительство транспортно-логистического узла, что будет способствовать развитию производственных и коммунально-складских площадок вблизи.</w:t>
      </w:r>
    </w:p>
    <w:p w14:paraId="4E357C48" w14:textId="77777777" w:rsidR="006F4D11" w:rsidRPr="00E63B45" w:rsidRDefault="006F4D11" w:rsidP="00313E5A">
      <w:pPr>
        <w:pStyle w:val="a9"/>
      </w:pPr>
      <w:r w:rsidRPr="00E63B45">
        <w:t>В восточном направлении от с. Яконовка, определены свободные территории, благоприятные для развития сельскохозяйственной деятельности.</w:t>
      </w:r>
    </w:p>
    <w:p w14:paraId="74EDA281" w14:textId="77777777" w:rsidR="006F4D11" w:rsidRPr="00E63B45" w:rsidRDefault="006F4D11" w:rsidP="001A7D1E">
      <w:pPr>
        <w:spacing w:before="120" w:after="60" w:line="360" w:lineRule="auto"/>
        <w:ind w:firstLine="567"/>
        <w:jc w:val="both"/>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Развитие туристического кластера предусмотрено вблизи с. Утесное.</w:t>
      </w:r>
    </w:p>
    <w:p w14:paraId="5B803296" w14:textId="77777777" w:rsidR="006F4D11" w:rsidRPr="00E63B45" w:rsidRDefault="006F4D11" w:rsidP="001A7D1E">
      <w:pPr>
        <w:spacing w:before="120" w:after="120" w:line="360" w:lineRule="auto"/>
        <w:ind w:left="567"/>
        <w:jc w:val="both"/>
        <w:rPr>
          <w:rFonts w:ascii="Times New Roman" w:hAnsi="Times New Roman" w:cs="Times New Roman"/>
          <w:b/>
          <w:sz w:val="28"/>
          <w:szCs w:val="28"/>
        </w:rPr>
      </w:pPr>
      <w:r w:rsidRPr="00E63B45">
        <w:rPr>
          <w:rFonts w:ascii="Times New Roman" w:hAnsi="Times New Roman" w:cs="Times New Roman"/>
          <w:b/>
          <w:sz w:val="28"/>
          <w:szCs w:val="28"/>
        </w:rPr>
        <w:t>с. Пушкино, с. Борисовский мост, с. ДЭУ-196</w:t>
      </w:r>
    </w:p>
    <w:p w14:paraId="60218AEB" w14:textId="77777777" w:rsidR="006F4D11" w:rsidRPr="00E63B45" w:rsidRDefault="006F4D11" w:rsidP="00313E5A">
      <w:pPr>
        <w:pStyle w:val="a9"/>
      </w:pPr>
      <w:r w:rsidRPr="00E63B45">
        <w:t>Населенные пункты с. Пушкино, с. Борисовский Мост, с. ДЭУ-196 относятся к</w:t>
      </w:r>
      <w:r w:rsidRPr="00E63B45">
        <w:rPr>
          <w:lang w:val="en-US"/>
        </w:rPr>
        <w:t> </w:t>
      </w:r>
      <w:r w:rsidRPr="00E63B45">
        <w:t xml:space="preserve">территориям экстенсивного развития и определены в политику стабилизации. </w:t>
      </w:r>
    </w:p>
    <w:p w14:paraId="6DACA29D" w14:textId="78041C3A" w:rsidR="001312D3" w:rsidRPr="00E63B45" w:rsidRDefault="006F4D11" w:rsidP="00313E5A">
      <w:pPr>
        <w:pStyle w:val="a9"/>
      </w:pPr>
      <w:r w:rsidRPr="00E63B45">
        <w:lastRenderedPageBreak/>
        <w:t>Обязательным условиям сбалансированного развития территории городского округа является то, что все сельские населенные пункты должны быть обеспечены объектами повседневного обслуживания населения путем усиления существующих общественных центров сел и размещения объектов, формирующих общественные пространства, таких как скверы, площадки отдыха населения различных возрастных групп.</w:t>
      </w:r>
    </w:p>
    <w:p w14:paraId="1A6A66F5" w14:textId="77777777" w:rsidR="00E63B45" w:rsidRPr="00E63B45" w:rsidRDefault="00E63B45" w:rsidP="00313E5A">
      <w:pPr>
        <w:pStyle w:val="a9"/>
        <w:sectPr w:rsidR="00E63B45" w:rsidRPr="00E63B45" w:rsidSect="00313E5A">
          <w:footnotePr>
            <w:numRestart w:val="eachPage"/>
          </w:footnotePr>
          <w:type w:val="continuous"/>
          <w:pgSz w:w="11907" w:h="16840" w:code="9"/>
          <w:pgMar w:top="1134" w:right="851" w:bottom="1134" w:left="1134" w:header="709" w:footer="709" w:gutter="0"/>
          <w:cols w:space="708"/>
          <w:docGrid w:linePitch="360"/>
        </w:sectPr>
      </w:pPr>
    </w:p>
    <w:p w14:paraId="6A87F3BA" w14:textId="2B3B57C9" w:rsidR="00400F62" w:rsidRPr="00E63B45" w:rsidRDefault="00400F62" w:rsidP="00400F62">
      <w:pPr>
        <w:pStyle w:val="1"/>
        <w:numPr>
          <w:ilvl w:val="0"/>
          <w:numId w:val="0"/>
        </w:numPr>
        <w:spacing w:line="360" w:lineRule="auto"/>
        <w:ind w:left="431" w:hanging="431"/>
        <w:jc w:val="right"/>
        <w:rPr>
          <w:rFonts w:ascii="Times New Roman" w:hAnsi="Times New Roman" w:cs="Times New Roman"/>
        </w:rPr>
      </w:pPr>
      <w:r w:rsidRPr="00E63B45">
        <w:rPr>
          <w:rFonts w:ascii="Times New Roman" w:hAnsi="Times New Roman" w:cs="Times New Roman"/>
        </w:rPr>
        <w:lastRenderedPageBreak/>
        <w:t xml:space="preserve">Приложение </w:t>
      </w:r>
      <w:r w:rsidR="005B68CD" w:rsidRPr="00E63B45">
        <w:rPr>
          <w:rFonts w:ascii="Times New Roman" w:hAnsi="Times New Roman" w:cs="Times New Roman"/>
        </w:rPr>
        <w:t>11</w:t>
      </w:r>
    </w:p>
    <w:p w14:paraId="11194719" w14:textId="74423B9C" w:rsidR="006F4D11" w:rsidRPr="00E63B45" w:rsidRDefault="001312D3" w:rsidP="001312D3">
      <w:pPr>
        <w:spacing w:line="360" w:lineRule="auto"/>
        <w:jc w:val="center"/>
        <w:rPr>
          <w:rFonts w:ascii="Times New Roman" w:hAnsi="Times New Roman" w:cs="Times New Roman"/>
          <w:sz w:val="28"/>
          <w:szCs w:val="28"/>
        </w:rPr>
      </w:pPr>
      <w:r w:rsidRPr="00E63B45">
        <w:rPr>
          <w:rFonts w:ascii="Times New Roman" w:hAnsi="Times New Roman" w:cs="Times New Roman"/>
          <w:sz w:val="28"/>
          <w:szCs w:val="28"/>
        </w:rPr>
        <w:t xml:space="preserve">Система целевых показателей Стратегии </w:t>
      </w:r>
      <w:r w:rsidRPr="00E63B45">
        <w:rPr>
          <w:rFonts w:ascii="Times New Roman" w:hAnsi="Times New Roman" w:cs="Times New Roman"/>
          <w:sz w:val="28"/>
          <w:szCs w:val="28"/>
        </w:rPr>
        <w:br/>
        <w:t>по приоритетам социально-экономического развития Уссурийского городского округа</w:t>
      </w:r>
    </w:p>
    <w:tbl>
      <w:tblPr>
        <w:tblStyle w:val="ab"/>
        <w:tblW w:w="15216" w:type="dxa"/>
        <w:tblInd w:w="-147" w:type="dxa"/>
        <w:tblLayout w:type="fixed"/>
        <w:tblLook w:val="04A0" w:firstRow="1" w:lastRow="0" w:firstColumn="1" w:lastColumn="0" w:noHBand="0" w:noVBand="1"/>
      </w:tblPr>
      <w:tblGrid>
        <w:gridCol w:w="1248"/>
        <w:gridCol w:w="3997"/>
        <w:gridCol w:w="993"/>
        <w:gridCol w:w="1134"/>
        <w:gridCol w:w="1134"/>
        <w:gridCol w:w="1134"/>
        <w:gridCol w:w="1134"/>
        <w:gridCol w:w="1134"/>
        <w:gridCol w:w="1134"/>
        <w:gridCol w:w="1062"/>
        <w:gridCol w:w="1112"/>
      </w:tblGrid>
      <w:tr w:rsidR="00E63B45" w:rsidRPr="00E63B45" w14:paraId="616B04A4" w14:textId="77777777" w:rsidTr="001B6DEA">
        <w:trPr>
          <w:trHeight w:val="20"/>
          <w:tblHeader/>
        </w:trPr>
        <w:tc>
          <w:tcPr>
            <w:tcW w:w="1248" w:type="dxa"/>
            <w:vMerge w:val="restart"/>
            <w:vAlign w:val="center"/>
          </w:tcPr>
          <w:p w14:paraId="71D33B6A"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 xml:space="preserve">№ </w:t>
            </w:r>
            <w:r w:rsidRPr="00E63B45">
              <w:rPr>
                <w:rFonts w:ascii="Times New Roman" w:eastAsia="Times New Roman" w:hAnsi="Times New Roman" w:cs="Times New Roman"/>
                <w:sz w:val="28"/>
                <w:szCs w:val="28"/>
                <w:lang w:eastAsia="x-none"/>
              </w:rPr>
              <w:br/>
              <w:t>п/п</w:t>
            </w:r>
          </w:p>
        </w:tc>
        <w:tc>
          <w:tcPr>
            <w:tcW w:w="3997" w:type="dxa"/>
            <w:vMerge w:val="restart"/>
            <w:vAlign w:val="center"/>
          </w:tcPr>
          <w:p w14:paraId="4F9B3696"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rPr>
              <w:t>Наименование показателя</w:t>
            </w:r>
          </w:p>
        </w:tc>
        <w:tc>
          <w:tcPr>
            <w:tcW w:w="993" w:type="dxa"/>
            <w:vAlign w:val="center"/>
          </w:tcPr>
          <w:p w14:paraId="1089F3AF"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Факт</w:t>
            </w:r>
          </w:p>
        </w:tc>
        <w:tc>
          <w:tcPr>
            <w:tcW w:w="8978" w:type="dxa"/>
            <w:gridSpan w:val="8"/>
            <w:vAlign w:val="center"/>
          </w:tcPr>
          <w:p w14:paraId="1756363A"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Этапы реализации Стратегии</w:t>
            </w:r>
          </w:p>
        </w:tc>
      </w:tr>
      <w:tr w:rsidR="00E63B45" w:rsidRPr="00E63B45" w14:paraId="453780BD" w14:textId="77777777" w:rsidTr="001B6DEA">
        <w:trPr>
          <w:trHeight w:val="20"/>
          <w:tblHeader/>
        </w:trPr>
        <w:tc>
          <w:tcPr>
            <w:tcW w:w="1248" w:type="dxa"/>
            <w:vMerge/>
            <w:vAlign w:val="center"/>
          </w:tcPr>
          <w:p w14:paraId="619E02E9" w14:textId="77777777" w:rsidR="001312D3" w:rsidRPr="00E63B45" w:rsidRDefault="001312D3" w:rsidP="00E63B45">
            <w:pPr>
              <w:spacing w:before="120" w:after="120"/>
              <w:ind w:firstLine="567"/>
              <w:jc w:val="center"/>
              <w:rPr>
                <w:rFonts w:ascii="Times New Roman" w:eastAsia="Times New Roman" w:hAnsi="Times New Roman" w:cs="Times New Roman"/>
                <w:sz w:val="28"/>
                <w:szCs w:val="28"/>
                <w:lang w:eastAsia="x-none"/>
              </w:rPr>
            </w:pPr>
          </w:p>
        </w:tc>
        <w:tc>
          <w:tcPr>
            <w:tcW w:w="3997" w:type="dxa"/>
            <w:vMerge/>
            <w:vAlign w:val="center"/>
          </w:tcPr>
          <w:p w14:paraId="05E27DBD" w14:textId="77777777" w:rsidR="001312D3" w:rsidRPr="00E63B45" w:rsidRDefault="001312D3" w:rsidP="00E63B45">
            <w:pPr>
              <w:spacing w:before="120" w:after="120"/>
              <w:ind w:firstLine="567"/>
              <w:jc w:val="center"/>
              <w:rPr>
                <w:rFonts w:ascii="Times New Roman" w:eastAsia="Times New Roman" w:hAnsi="Times New Roman" w:cs="Times New Roman"/>
                <w:sz w:val="28"/>
                <w:szCs w:val="28"/>
                <w:lang w:eastAsia="x-none"/>
              </w:rPr>
            </w:pPr>
          </w:p>
        </w:tc>
        <w:tc>
          <w:tcPr>
            <w:tcW w:w="993" w:type="dxa"/>
            <w:vMerge w:val="restart"/>
            <w:vAlign w:val="center"/>
          </w:tcPr>
          <w:p w14:paraId="5CFE6E03"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2020 год</w:t>
            </w:r>
          </w:p>
        </w:tc>
        <w:tc>
          <w:tcPr>
            <w:tcW w:w="6804" w:type="dxa"/>
            <w:gridSpan w:val="6"/>
            <w:vAlign w:val="center"/>
          </w:tcPr>
          <w:p w14:paraId="27CF4554"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 этап</w:t>
            </w:r>
          </w:p>
        </w:tc>
        <w:tc>
          <w:tcPr>
            <w:tcW w:w="1062" w:type="dxa"/>
            <w:vAlign w:val="center"/>
          </w:tcPr>
          <w:p w14:paraId="55A371FE"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 этап</w:t>
            </w:r>
          </w:p>
        </w:tc>
        <w:tc>
          <w:tcPr>
            <w:tcW w:w="1112" w:type="dxa"/>
            <w:vAlign w:val="center"/>
          </w:tcPr>
          <w:p w14:paraId="7A590C3D"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 этап</w:t>
            </w:r>
          </w:p>
        </w:tc>
      </w:tr>
      <w:tr w:rsidR="00E63B45" w:rsidRPr="00E63B45" w14:paraId="36264D62" w14:textId="77777777" w:rsidTr="001B6DEA">
        <w:trPr>
          <w:trHeight w:val="20"/>
          <w:tblHeader/>
        </w:trPr>
        <w:tc>
          <w:tcPr>
            <w:tcW w:w="1248" w:type="dxa"/>
            <w:vMerge/>
            <w:vAlign w:val="center"/>
          </w:tcPr>
          <w:p w14:paraId="7D52A0CF"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p>
        </w:tc>
        <w:tc>
          <w:tcPr>
            <w:tcW w:w="3997" w:type="dxa"/>
            <w:vMerge/>
            <w:vAlign w:val="center"/>
          </w:tcPr>
          <w:p w14:paraId="65F01058"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p>
        </w:tc>
        <w:tc>
          <w:tcPr>
            <w:tcW w:w="993" w:type="dxa"/>
            <w:vMerge/>
            <w:vAlign w:val="center"/>
          </w:tcPr>
          <w:p w14:paraId="45AFF695"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p>
        </w:tc>
        <w:tc>
          <w:tcPr>
            <w:tcW w:w="1134" w:type="dxa"/>
            <w:vAlign w:val="center"/>
          </w:tcPr>
          <w:p w14:paraId="0A937A37"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rPr>
              <w:t>2022 год</w:t>
            </w:r>
          </w:p>
        </w:tc>
        <w:tc>
          <w:tcPr>
            <w:tcW w:w="1134" w:type="dxa"/>
            <w:vAlign w:val="center"/>
          </w:tcPr>
          <w:p w14:paraId="56C4396A"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rPr>
              <w:t>2023 год</w:t>
            </w:r>
          </w:p>
        </w:tc>
        <w:tc>
          <w:tcPr>
            <w:tcW w:w="1134" w:type="dxa"/>
            <w:vAlign w:val="center"/>
          </w:tcPr>
          <w:p w14:paraId="40DB8281"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2024 год</w:t>
            </w:r>
          </w:p>
        </w:tc>
        <w:tc>
          <w:tcPr>
            <w:tcW w:w="1134" w:type="dxa"/>
            <w:vAlign w:val="center"/>
          </w:tcPr>
          <w:p w14:paraId="402A7763"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2025 год</w:t>
            </w:r>
          </w:p>
        </w:tc>
        <w:tc>
          <w:tcPr>
            <w:tcW w:w="1134" w:type="dxa"/>
            <w:vAlign w:val="center"/>
          </w:tcPr>
          <w:p w14:paraId="3832F9B7"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2026 год</w:t>
            </w:r>
          </w:p>
        </w:tc>
        <w:tc>
          <w:tcPr>
            <w:tcW w:w="1134" w:type="dxa"/>
            <w:vAlign w:val="center"/>
          </w:tcPr>
          <w:p w14:paraId="16A2B8C6"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2027 год</w:t>
            </w:r>
          </w:p>
        </w:tc>
        <w:tc>
          <w:tcPr>
            <w:tcW w:w="1062" w:type="dxa"/>
            <w:vAlign w:val="center"/>
          </w:tcPr>
          <w:p w14:paraId="7B974EDB"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2030 год</w:t>
            </w:r>
          </w:p>
        </w:tc>
        <w:tc>
          <w:tcPr>
            <w:tcW w:w="1112" w:type="dxa"/>
            <w:vAlign w:val="center"/>
          </w:tcPr>
          <w:p w14:paraId="76B919F9" w14:textId="77777777" w:rsidR="001312D3" w:rsidRPr="00E63B45" w:rsidRDefault="001312D3" w:rsidP="00E63B45">
            <w:pPr>
              <w:spacing w:before="120" w:after="120"/>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2035 год</w:t>
            </w:r>
          </w:p>
        </w:tc>
      </w:tr>
      <w:tr w:rsidR="00E63B45" w:rsidRPr="00E63B45" w14:paraId="4803FEDC" w14:textId="77777777" w:rsidTr="001B6DEA">
        <w:trPr>
          <w:trHeight w:val="20"/>
        </w:trPr>
        <w:tc>
          <w:tcPr>
            <w:tcW w:w="15216" w:type="dxa"/>
            <w:gridSpan w:val="11"/>
            <w:shd w:val="clear" w:color="auto" w:fill="DEEAF6" w:themeFill="accent5" w:themeFillTint="33"/>
          </w:tcPr>
          <w:p w14:paraId="7673800A" w14:textId="77777777" w:rsidR="001312D3" w:rsidRPr="00E63B45" w:rsidRDefault="001312D3" w:rsidP="00E63B45">
            <w:pPr>
              <w:rPr>
                <w:rFonts w:ascii="Times New Roman" w:hAnsi="Times New Roman" w:cs="Times New Roman"/>
                <w:sz w:val="28"/>
                <w:szCs w:val="28"/>
                <w:lang w:val="x-none"/>
              </w:rPr>
            </w:pPr>
            <w:r w:rsidRPr="00E63B45">
              <w:rPr>
                <w:rFonts w:ascii="Times New Roman" w:hAnsi="Times New Roman" w:cs="Times New Roman"/>
                <w:sz w:val="28"/>
                <w:szCs w:val="28"/>
                <w:lang w:val="x-none"/>
              </w:rPr>
              <w:t>ПРИОРИТЕТ</w:t>
            </w:r>
            <w:r w:rsidRPr="00E63B45">
              <w:rPr>
                <w:rFonts w:ascii="Times New Roman" w:hAnsi="Times New Roman" w:cs="Times New Roman"/>
                <w:sz w:val="28"/>
                <w:szCs w:val="28"/>
                <w:lang w:val="en-US"/>
              </w:rPr>
              <w:t> </w:t>
            </w:r>
            <w:r w:rsidRPr="00E63B45">
              <w:rPr>
                <w:rFonts w:ascii="Times New Roman" w:hAnsi="Times New Roman" w:cs="Times New Roman"/>
                <w:sz w:val="28"/>
                <w:szCs w:val="28"/>
                <w:lang w:val="x-none"/>
              </w:rPr>
              <w:t>1.</w:t>
            </w:r>
            <w:r w:rsidRPr="00E63B45">
              <w:rPr>
                <w:rFonts w:ascii="Times New Roman" w:hAnsi="Times New Roman" w:cs="Times New Roman"/>
                <w:sz w:val="28"/>
                <w:szCs w:val="28"/>
                <w:lang w:val="en-US"/>
              </w:rPr>
              <w:t> </w:t>
            </w:r>
            <w:r w:rsidRPr="00E63B45">
              <w:rPr>
                <w:rFonts w:ascii="Times New Roman" w:hAnsi="Times New Roman" w:cs="Times New Roman"/>
                <w:sz w:val="28"/>
                <w:szCs w:val="28"/>
                <w:lang w:val="x-none"/>
              </w:rPr>
              <w:t>ЧЕЛОВЕК.</w:t>
            </w:r>
            <w:r w:rsidRPr="00E63B45">
              <w:rPr>
                <w:rFonts w:ascii="Times New Roman" w:hAnsi="Times New Roman" w:cs="Times New Roman"/>
                <w:sz w:val="28"/>
                <w:szCs w:val="28"/>
                <w:lang w:val="en-US"/>
              </w:rPr>
              <w:t> </w:t>
            </w:r>
            <w:r w:rsidRPr="00E63B45">
              <w:rPr>
                <w:rFonts w:ascii="Times New Roman" w:hAnsi="Times New Roman" w:cs="Times New Roman"/>
                <w:sz w:val="28"/>
                <w:szCs w:val="28"/>
                <w:lang w:val="x-none"/>
              </w:rPr>
              <w:t>Развитие человеческого капитала, обеспечение высокого уровня жизни</w:t>
            </w:r>
          </w:p>
        </w:tc>
      </w:tr>
      <w:tr w:rsidR="00E63B45" w:rsidRPr="00E63B45" w14:paraId="49F5C90F" w14:textId="77777777" w:rsidTr="001B6DEA">
        <w:trPr>
          <w:trHeight w:val="20"/>
        </w:trPr>
        <w:tc>
          <w:tcPr>
            <w:tcW w:w="15216" w:type="dxa"/>
            <w:gridSpan w:val="11"/>
          </w:tcPr>
          <w:p w14:paraId="5C55283E" w14:textId="71D84FCE" w:rsidR="001312D3" w:rsidRPr="00E63B45" w:rsidRDefault="001312D3" w:rsidP="00E63B45">
            <w:pPr>
              <w:jc w:val="both"/>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Цель</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1.</w:t>
            </w:r>
            <w:r w:rsidRPr="00E63B45">
              <w:rPr>
                <w:rFonts w:ascii="Times New Roman" w:eastAsia="Times New Roman" w:hAnsi="Times New Roman" w:cs="Times New Roman"/>
                <w:sz w:val="28"/>
                <w:szCs w:val="28"/>
                <w:lang w:eastAsia="x-none"/>
              </w:rPr>
              <w:t>1</w:t>
            </w:r>
            <w:r w:rsidRPr="00E63B45">
              <w:rPr>
                <w:rFonts w:ascii="Times New Roman" w:eastAsia="Times New Roman" w:hAnsi="Times New Roman" w:cs="Times New Roman"/>
                <w:sz w:val="28"/>
                <w:szCs w:val="28"/>
                <w:lang w:val="x-none" w:eastAsia="x-none"/>
              </w:rPr>
              <w:t>.</w:t>
            </w:r>
            <w:r w:rsidRPr="00E63B45">
              <w:rPr>
                <w:rFonts w:ascii="Times New Roman" w:eastAsia="Times New Roman" w:hAnsi="Times New Roman" w:cs="Times New Roman"/>
                <w:sz w:val="28"/>
                <w:szCs w:val="28"/>
                <w:lang w:eastAsia="x-none"/>
              </w:rPr>
              <w:t> </w:t>
            </w:r>
            <w:r w:rsidR="00E963DF" w:rsidRPr="00E63B45">
              <w:rPr>
                <w:rFonts w:ascii="Times New Roman" w:eastAsia="Times New Roman" w:hAnsi="Times New Roman" w:cs="Times New Roman"/>
                <w:sz w:val="28"/>
                <w:szCs w:val="28"/>
                <w:lang w:val="x-none" w:eastAsia="x-none"/>
              </w:rPr>
              <w:t>Обеспечение устойчивого прироста населения, укрепление его здоровья</w:t>
            </w:r>
          </w:p>
        </w:tc>
      </w:tr>
      <w:tr w:rsidR="00E63B45" w:rsidRPr="00E63B45" w14:paraId="2DB4F705" w14:textId="77777777" w:rsidTr="001B6DEA">
        <w:trPr>
          <w:trHeight w:val="20"/>
        </w:trPr>
        <w:tc>
          <w:tcPr>
            <w:tcW w:w="15216" w:type="dxa"/>
            <w:gridSpan w:val="11"/>
          </w:tcPr>
          <w:p w14:paraId="752F2BEC" w14:textId="77777777" w:rsidR="001312D3" w:rsidRPr="00E63B45" w:rsidRDefault="001312D3" w:rsidP="00E63B45">
            <w:pPr>
              <w:jc w:val="both"/>
              <w:rPr>
                <w:rFonts w:ascii="Times New Roman" w:hAnsi="Times New Roman" w:cs="Times New Roman"/>
                <w:sz w:val="28"/>
                <w:szCs w:val="28"/>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1.</w:t>
            </w:r>
            <w:r w:rsidRPr="00E63B45">
              <w:rPr>
                <w:rFonts w:ascii="Times New Roman" w:eastAsia="Times New Roman" w:hAnsi="Times New Roman" w:cs="Times New Roman"/>
                <w:sz w:val="28"/>
                <w:szCs w:val="28"/>
                <w:lang w:eastAsia="x-none"/>
              </w:rPr>
              <w:t>1</w:t>
            </w:r>
            <w:r w:rsidRPr="00E63B45">
              <w:rPr>
                <w:rFonts w:ascii="Times New Roman" w:eastAsia="Times New Roman" w:hAnsi="Times New Roman" w:cs="Times New Roman"/>
                <w:sz w:val="28"/>
                <w:szCs w:val="28"/>
                <w:lang w:val="x-none" w:eastAsia="x-none"/>
              </w:rPr>
              <w:t>.1.</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Формирование у населения ценностей здорового образа жизни, ответственного отношения к своему здоровью</w:t>
            </w:r>
          </w:p>
        </w:tc>
      </w:tr>
      <w:tr w:rsidR="00E63B45" w:rsidRPr="00E63B45" w14:paraId="51F61681" w14:textId="77777777" w:rsidTr="001B6DEA">
        <w:trPr>
          <w:trHeight w:val="20"/>
        </w:trPr>
        <w:tc>
          <w:tcPr>
            <w:tcW w:w="1248" w:type="dxa"/>
            <w:vAlign w:val="center"/>
          </w:tcPr>
          <w:p w14:paraId="2421DCFA" w14:textId="4E726519"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1.1.1.1.</w:t>
            </w:r>
          </w:p>
        </w:tc>
        <w:tc>
          <w:tcPr>
            <w:tcW w:w="3997" w:type="dxa"/>
          </w:tcPr>
          <w:p w14:paraId="42272894" w14:textId="3C12B87C" w:rsidR="00801C5A" w:rsidRPr="00E63B45" w:rsidRDefault="00801C5A" w:rsidP="00E63B45">
            <w:pPr>
              <w:rPr>
                <w:rFonts w:ascii="Times New Roman" w:hAnsi="Times New Roman" w:cs="Times New Roman"/>
                <w:sz w:val="28"/>
                <w:szCs w:val="28"/>
                <w:lang w:val="x-none"/>
              </w:rPr>
            </w:pPr>
            <w:r w:rsidRPr="00E63B45">
              <w:rPr>
                <w:rFonts w:ascii="Times New Roman" w:hAnsi="Times New Roman" w:cs="Times New Roman"/>
                <w:sz w:val="28"/>
                <w:szCs w:val="28"/>
                <w:lang w:val="x-none"/>
              </w:rPr>
              <w:t>Численность населения на 31.12.20__, тыс. человек</w:t>
            </w:r>
          </w:p>
        </w:tc>
        <w:tc>
          <w:tcPr>
            <w:tcW w:w="993" w:type="dxa"/>
            <w:vAlign w:val="center"/>
          </w:tcPr>
          <w:p w14:paraId="734C93B9" w14:textId="7B0AE6EF"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198,3</w:t>
            </w:r>
          </w:p>
        </w:tc>
        <w:tc>
          <w:tcPr>
            <w:tcW w:w="1134" w:type="dxa"/>
            <w:vAlign w:val="center"/>
          </w:tcPr>
          <w:p w14:paraId="5BCC17DE" w14:textId="66C7BFB2" w:rsidR="00801C5A" w:rsidRPr="00E63B45" w:rsidRDefault="00801C5A" w:rsidP="00E63B45">
            <w:pPr>
              <w:jc w:val="center"/>
              <w:rPr>
                <w:rFonts w:ascii="Times New Roman" w:hAnsi="Times New Roman" w:cs="Times New Roman"/>
                <w:sz w:val="28"/>
                <w:szCs w:val="28"/>
                <w:lang w:val="x-none"/>
              </w:rPr>
            </w:pPr>
            <w:r w:rsidRPr="00E63B45">
              <w:rPr>
                <w:rFonts w:ascii="Times New Roman" w:hAnsi="Times New Roman" w:cs="Times New Roman"/>
                <w:sz w:val="28"/>
                <w:szCs w:val="28"/>
                <w:lang w:val="x-none"/>
              </w:rPr>
              <w:t>197,2</w:t>
            </w:r>
          </w:p>
        </w:tc>
        <w:tc>
          <w:tcPr>
            <w:tcW w:w="1134" w:type="dxa"/>
            <w:vAlign w:val="center"/>
          </w:tcPr>
          <w:p w14:paraId="3FBC7CA3" w14:textId="18120155" w:rsidR="00801C5A" w:rsidRPr="00E63B45" w:rsidRDefault="00801C5A" w:rsidP="00E63B45">
            <w:pPr>
              <w:jc w:val="center"/>
              <w:rPr>
                <w:rFonts w:ascii="Times New Roman" w:hAnsi="Times New Roman" w:cs="Times New Roman"/>
                <w:sz w:val="28"/>
                <w:szCs w:val="28"/>
                <w:lang w:val="x-none"/>
              </w:rPr>
            </w:pPr>
            <w:r w:rsidRPr="00E63B45">
              <w:rPr>
                <w:rFonts w:ascii="Times New Roman" w:hAnsi="Times New Roman" w:cs="Times New Roman"/>
                <w:sz w:val="28"/>
                <w:szCs w:val="28"/>
                <w:lang w:val="x-none"/>
              </w:rPr>
              <w:t>197,0</w:t>
            </w:r>
          </w:p>
        </w:tc>
        <w:tc>
          <w:tcPr>
            <w:tcW w:w="1134" w:type="dxa"/>
            <w:vAlign w:val="center"/>
          </w:tcPr>
          <w:p w14:paraId="3D063CA7" w14:textId="05C9E26A" w:rsidR="00801C5A" w:rsidRPr="00E63B45" w:rsidRDefault="00801C5A" w:rsidP="00E63B45">
            <w:pPr>
              <w:jc w:val="center"/>
              <w:rPr>
                <w:rFonts w:ascii="Times New Roman" w:hAnsi="Times New Roman" w:cs="Times New Roman"/>
                <w:sz w:val="28"/>
                <w:szCs w:val="28"/>
                <w:lang w:val="x-none"/>
              </w:rPr>
            </w:pPr>
            <w:r w:rsidRPr="00E63B45">
              <w:rPr>
                <w:rFonts w:ascii="Times New Roman" w:hAnsi="Times New Roman" w:cs="Times New Roman"/>
                <w:sz w:val="28"/>
                <w:szCs w:val="28"/>
                <w:lang w:val="x-none"/>
              </w:rPr>
              <w:t>197,1</w:t>
            </w:r>
          </w:p>
        </w:tc>
        <w:tc>
          <w:tcPr>
            <w:tcW w:w="1134" w:type="dxa"/>
            <w:vAlign w:val="center"/>
          </w:tcPr>
          <w:p w14:paraId="3351986D" w14:textId="2CFFA964" w:rsidR="00801C5A" w:rsidRPr="00E63B45" w:rsidRDefault="00801C5A" w:rsidP="00E63B45">
            <w:pPr>
              <w:jc w:val="center"/>
              <w:rPr>
                <w:rFonts w:ascii="Times New Roman" w:hAnsi="Times New Roman" w:cs="Times New Roman"/>
                <w:sz w:val="28"/>
                <w:szCs w:val="28"/>
                <w:lang w:val="x-none"/>
              </w:rPr>
            </w:pPr>
            <w:r w:rsidRPr="00E63B45">
              <w:rPr>
                <w:rFonts w:ascii="Times New Roman" w:hAnsi="Times New Roman" w:cs="Times New Roman"/>
                <w:sz w:val="28"/>
                <w:szCs w:val="28"/>
                <w:lang w:val="x-none"/>
              </w:rPr>
              <w:t>197,4</w:t>
            </w:r>
          </w:p>
        </w:tc>
        <w:tc>
          <w:tcPr>
            <w:tcW w:w="1134" w:type="dxa"/>
            <w:vAlign w:val="center"/>
          </w:tcPr>
          <w:p w14:paraId="5C516B8E" w14:textId="67123399" w:rsidR="00801C5A" w:rsidRPr="00E63B45" w:rsidRDefault="00801C5A" w:rsidP="00E63B45">
            <w:pPr>
              <w:jc w:val="center"/>
              <w:rPr>
                <w:rFonts w:ascii="Times New Roman" w:hAnsi="Times New Roman" w:cs="Times New Roman"/>
                <w:sz w:val="28"/>
                <w:szCs w:val="28"/>
                <w:lang w:val="x-none"/>
              </w:rPr>
            </w:pPr>
            <w:r w:rsidRPr="00E63B45">
              <w:rPr>
                <w:rFonts w:ascii="Times New Roman" w:hAnsi="Times New Roman" w:cs="Times New Roman"/>
                <w:sz w:val="28"/>
                <w:szCs w:val="28"/>
                <w:lang w:val="x-none"/>
              </w:rPr>
              <w:t>197,9</w:t>
            </w:r>
          </w:p>
        </w:tc>
        <w:tc>
          <w:tcPr>
            <w:tcW w:w="1134" w:type="dxa"/>
            <w:vAlign w:val="center"/>
          </w:tcPr>
          <w:p w14:paraId="3A981E3F" w14:textId="40525F5B" w:rsidR="00801C5A" w:rsidRPr="00E63B45" w:rsidRDefault="00801C5A" w:rsidP="00E63B45">
            <w:pPr>
              <w:jc w:val="center"/>
              <w:rPr>
                <w:rFonts w:ascii="Times New Roman" w:hAnsi="Times New Roman" w:cs="Times New Roman"/>
                <w:sz w:val="28"/>
                <w:szCs w:val="28"/>
                <w:lang w:val="x-none"/>
              </w:rPr>
            </w:pPr>
            <w:r w:rsidRPr="00E63B45">
              <w:rPr>
                <w:rFonts w:ascii="Times New Roman" w:hAnsi="Times New Roman" w:cs="Times New Roman"/>
                <w:sz w:val="28"/>
                <w:szCs w:val="28"/>
                <w:lang w:val="x-none"/>
              </w:rPr>
              <w:t>198,6</w:t>
            </w:r>
          </w:p>
        </w:tc>
        <w:tc>
          <w:tcPr>
            <w:tcW w:w="1062" w:type="dxa"/>
            <w:vAlign w:val="center"/>
          </w:tcPr>
          <w:p w14:paraId="78CD33CB" w14:textId="3320F9AE" w:rsidR="00801C5A" w:rsidRPr="00E63B45" w:rsidRDefault="00801C5A" w:rsidP="00E63B45">
            <w:pPr>
              <w:jc w:val="center"/>
              <w:rPr>
                <w:rFonts w:ascii="Times New Roman" w:hAnsi="Times New Roman" w:cs="Times New Roman"/>
                <w:sz w:val="28"/>
                <w:szCs w:val="28"/>
                <w:lang w:val="x-none"/>
              </w:rPr>
            </w:pPr>
            <w:r w:rsidRPr="00E63B45">
              <w:rPr>
                <w:rFonts w:ascii="Times New Roman" w:hAnsi="Times New Roman" w:cs="Times New Roman"/>
                <w:sz w:val="28"/>
                <w:szCs w:val="28"/>
                <w:lang w:val="x-none"/>
              </w:rPr>
              <w:t>202,3</w:t>
            </w:r>
          </w:p>
        </w:tc>
        <w:tc>
          <w:tcPr>
            <w:tcW w:w="1112" w:type="dxa"/>
            <w:vAlign w:val="center"/>
          </w:tcPr>
          <w:p w14:paraId="7348FBF0" w14:textId="4A021F2A" w:rsidR="00801C5A" w:rsidRPr="00E63B45" w:rsidRDefault="00801C5A" w:rsidP="00E63B45">
            <w:pPr>
              <w:jc w:val="center"/>
              <w:rPr>
                <w:rFonts w:ascii="Times New Roman" w:hAnsi="Times New Roman" w:cs="Times New Roman"/>
                <w:sz w:val="28"/>
                <w:szCs w:val="28"/>
                <w:lang w:val="x-none"/>
              </w:rPr>
            </w:pPr>
            <w:r w:rsidRPr="00E63B45">
              <w:rPr>
                <w:rFonts w:ascii="Times New Roman" w:hAnsi="Times New Roman" w:cs="Times New Roman"/>
                <w:sz w:val="28"/>
                <w:szCs w:val="28"/>
                <w:lang w:val="x-none"/>
              </w:rPr>
              <w:t>208,2</w:t>
            </w:r>
          </w:p>
        </w:tc>
      </w:tr>
      <w:tr w:rsidR="00E63B45" w:rsidRPr="00E63B45" w14:paraId="5DFA8C42" w14:textId="77777777" w:rsidTr="001B6DEA">
        <w:trPr>
          <w:trHeight w:val="20"/>
        </w:trPr>
        <w:tc>
          <w:tcPr>
            <w:tcW w:w="1248" w:type="dxa"/>
            <w:vAlign w:val="center"/>
          </w:tcPr>
          <w:p w14:paraId="12753F14" w14:textId="145D6046"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1.1.1.2.</w:t>
            </w:r>
          </w:p>
        </w:tc>
        <w:tc>
          <w:tcPr>
            <w:tcW w:w="3997" w:type="dxa"/>
          </w:tcPr>
          <w:p w14:paraId="3701A7F3" w14:textId="77777777" w:rsidR="00801C5A" w:rsidRPr="00E63B45" w:rsidRDefault="00801C5A" w:rsidP="00E63B45">
            <w:pPr>
              <w:rPr>
                <w:rFonts w:ascii="Times New Roman" w:hAnsi="Times New Roman" w:cs="Times New Roman"/>
                <w:sz w:val="28"/>
                <w:szCs w:val="28"/>
                <w:lang w:val="x-none"/>
              </w:rPr>
            </w:pPr>
            <w:r w:rsidRPr="00E63B45">
              <w:rPr>
                <w:rFonts w:ascii="Times New Roman" w:hAnsi="Times New Roman" w:cs="Times New Roman"/>
                <w:sz w:val="28"/>
                <w:szCs w:val="28"/>
                <w:lang w:val="x-none"/>
              </w:rPr>
              <w:t>Удельный вес населения, систематически занимающегося физической культурой и спортом, %</w:t>
            </w:r>
          </w:p>
        </w:tc>
        <w:tc>
          <w:tcPr>
            <w:tcW w:w="993" w:type="dxa"/>
            <w:vAlign w:val="center"/>
          </w:tcPr>
          <w:p w14:paraId="5594EC45" w14:textId="77777777" w:rsidR="00801C5A" w:rsidRPr="00E63B45" w:rsidRDefault="00801C5A" w:rsidP="00E63B45">
            <w:pPr>
              <w:jc w:val="center"/>
              <w:rPr>
                <w:rFonts w:ascii="Times New Roman" w:hAnsi="Times New Roman" w:cs="Times New Roman"/>
                <w:sz w:val="28"/>
                <w:szCs w:val="28"/>
                <w:lang w:val="x-none"/>
              </w:rPr>
            </w:pPr>
            <w:r w:rsidRPr="00E63B45">
              <w:rPr>
                <w:rFonts w:ascii="Times New Roman" w:hAnsi="Times New Roman" w:cs="Times New Roman"/>
                <w:sz w:val="28"/>
                <w:szCs w:val="28"/>
                <w:lang w:val="x-none"/>
              </w:rPr>
              <w:t>45,8</w:t>
            </w:r>
          </w:p>
        </w:tc>
        <w:tc>
          <w:tcPr>
            <w:tcW w:w="1134" w:type="dxa"/>
            <w:vAlign w:val="center"/>
          </w:tcPr>
          <w:p w14:paraId="4D38E87C"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58,5</w:t>
            </w:r>
          </w:p>
        </w:tc>
        <w:tc>
          <w:tcPr>
            <w:tcW w:w="1134" w:type="dxa"/>
            <w:vAlign w:val="center"/>
          </w:tcPr>
          <w:p w14:paraId="1B3BB996"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60,8</w:t>
            </w:r>
          </w:p>
        </w:tc>
        <w:tc>
          <w:tcPr>
            <w:tcW w:w="1134" w:type="dxa"/>
            <w:vAlign w:val="center"/>
          </w:tcPr>
          <w:p w14:paraId="5D4B6F7B"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61,5</w:t>
            </w:r>
          </w:p>
        </w:tc>
        <w:tc>
          <w:tcPr>
            <w:tcW w:w="1134" w:type="dxa"/>
            <w:vAlign w:val="center"/>
          </w:tcPr>
          <w:p w14:paraId="3200A02B"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62,3</w:t>
            </w:r>
          </w:p>
        </w:tc>
        <w:tc>
          <w:tcPr>
            <w:tcW w:w="1134" w:type="dxa"/>
            <w:vAlign w:val="center"/>
          </w:tcPr>
          <w:p w14:paraId="5D0D6D55"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63,1</w:t>
            </w:r>
          </w:p>
        </w:tc>
        <w:tc>
          <w:tcPr>
            <w:tcW w:w="1134" w:type="dxa"/>
            <w:vAlign w:val="center"/>
          </w:tcPr>
          <w:p w14:paraId="67283C4E"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64,5</w:t>
            </w:r>
          </w:p>
        </w:tc>
        <w:tc>
          <w:tcPr>
            <w:tcW w:w="1062" w:type="dxa"/>
            <w:vAlign w:val="center"/>
          </w:tcPr>
          <w:p w14:paraId="0D9E61CB"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70,0</w:t>
            </w:r>
          </w:p>
        </w:tc>
        <w:tc>
          <w:tcPr>
            <w:tcW w:w="1112" w:type="dxa"/>
            <w:vAlign w:val="center"/>
          </w:tcPr>
          <w:p w14:paraId="101A59FA" w14:textId="77777777" w:rsidR="00801C5A" w:rsidRPr="00E63B45" w:rsidRDefault="00801C5A" w:rsidP="00E63B45">
            <w:pPr>
              <w:jc w:val="center"/>
              <w:rPr>
                <w:rFonts w:ascii="Times New Roman" w:hAnsi="Times New Roman" w:cs="Times New Roman"/>
                <w:sz w:val="28"/>
                <w:szCs w:val="28"/>
                <w:lang w:val="x-none"/>
              </w:rPr>
            </w:pPr>
            <w:r w:rsidRPr="00E63B45">
              <w:rPr>
                <w:rFonts w:ascii="Times New Roman" w:hAnsi="Times New Roman" w:cs="Times New Roman"/>
                <w:sz w:val="28"/>
                <w:szCs w:val="28"/>
              </w:rPr>
              <w:t>70,0</w:t>
            </w:r>
          </w:p>
        </w:tc>
      </w:tr>
      <w:tr w:rsidR="00E63B45" w:rsidRPr="00E63B45" w14:paraId="0B49092F" w14:textId="77777777" w:rsidTr="001B6DEA">
        <w:trPr>
          <w:trHeight w:val="20"/>
        </w:trPr>
        <w:tc>
          <w:tcPr>
            <w:tcW w:w="1248" w:type="dxa"/>
            <w:vAlign w:val="center"/>
          </w:tcPr>
          <w:p w14:paraId="6FE3A1E8" w14:textId="360D0F51" w:rsidR="00801C5A" w:rsidRPr="00E63B45" w:rsidRDefault="004A322C"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1.1.1.3.</w:t>
            </w:r>
          </w:p>
        </w:tc>
        <w:tc>
          <w:tcPr>
            <w:tcW w:w="3997" w:type="dxa"/>
          </w:tcPr>
          <w:p w14:paraId="0AC72AA2" w14:textId="77777777" w:rsidR="00801C5A" w:rsidRPr="00E63B45" w:rsidRDefault="00801C5A" w:rsidP="00E63B45">
            <w:pPr>
              <w:rPr>
                <w:rFonts w:ascii="Times New Roman" w:hAnsi="Times New Roman" w:cs="Times New Roman"/>
                <w:sz w:val="28"/>
                <w:szCs w:val="28"/>
              </w:rPr>
            </w:pPr>
            <w:r w:rsidRPr="00E63B45">
              <w:rPr>
                <w:rFonts w:ascii="Times New Roman" w:hAnsi="Times New Roman" w:cs="Times New Roman"/>
                <w:sz w:val="28"/>
                <w:szCs w:val="28"/>
              </w:rPr>
              <w:t>Удельный вес населения старшего возраста, систематически занимающегося физической культурой и спортом, %</w:t>
            </w:r>
          </w:p>
        </w:tc>
        <w:tc>
          <w:tcPr>
            <w:tcW w:w="993" w:type="dxa"/>
            <w:vAlign w:val="center"/>
          </w:tcPr>
          <w:p w14:paraId="15BB4B51"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10,0</w:t>
            </w:r>
          </w:p>
        </w:tc>
        <w:tc>
          <w:tcPr>
            <w:tcW w:w="1134" w:type="dxa"/>
            <w:vAlign w:val="center"/>
          </w:tcPr>
          <w:p w14:paraId="4D451A52"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15,0</w:t>
            </w:r>
          </w:p>
        </w:tc>
        <w:tc>
          <w:tcPr>
            <w:tcW w:w="1134" w:type="dxa"/>
            <w:vAlign w:val="center"/>
          </w:tcPr>
          <w:p w14:paraId="6F0FA8F5"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15,5</w:t>
            </w:r>
          </w:p>
        </w:tc>
        <w:tc>
          <w:tcPr>
            <w:tcW w:w="1134" w:type="dxa"/>
            <w:vAlign w:val="center"/>
          </w:tcPr>
          <w:p w14:paraId="46D1B1CB"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16,0</w:t>
            </w:r>
          </w:p>
        </w:tc>
        <w:tc>
          <w:tcPr>
            <w:tcW w:w="1134" w:type="dxa"/>
            <w:vAlign w:val="center"/>
          </w:tcPr>
          <w:p w14:paraId="759E9D12"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17,0</w:t>
            </w:r>
          </w:p>
        </w:tc>
        <w:tc>
          <w:tcPr>
            <w:tcW w:w="1134" w:type="dxa"/>
            <w:vAlign w:val="center"/>
          </w:tcPr>
          <w:p w14:paraId="60FCC40F"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19,0</w:t>
            </w:r>
          </w:p>
        </w:tc>
        <w:tc>
          <w:tcPr>
            <w:tcW w:w="1134" w:type="dxa"/>
            <w:vAlign w:val="center"/>
          </w:tcPr>
          <w:p w14:paraId="5BFA4B7D"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21,0</w:t>
            </w:r>
          </w:p>
        </w:tc>
        <w:tc>
          <w:tcPr>
            <w:tcW w:w="1062" w:type="dxa"/>
            <w:vAlign w:val="center"/>
          </w:tcPr>
          <w:p w14:paraId="2C2EE4A9"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25,0</w:t>
            </w:r>
          </w:p>
        </w:tc>
        <w:tc>
          <w:tcPr>
            <w:tcW w:w="1112" w:type="dxa"/>
            <w:vAlign w:val="center"/>
          </w:tcPr>
          <w:p w14:paraId="1E06F09A"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28,8</w:t>
            </w:r>
          </w:p>
        </w:tc>
      </w:tr>
      <w:tr w:rsidR="00E63B45" w:rsidRPr="00E63B45" w14:paraId="3CDC0ED2" w14:textId="77777777" w:rsidTr="001B6DEA">
        <w:trPr>
          <w:trHeight w:val="20"/>
        </w:trPr>
        <w:tc>
          <w:tcPr>
            <w:tcW w:w="1248" w:type="dxa"/>
            <w:vAlign w:val="center"/>
          </w:tcPr>
          <w:p w14:paraId="0BF1FD42" w14:textId="04EA392C" w:rsidR="00801C5A" w:rsidRPr="00E63B45" w:rsidRDefault="004A322C"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1.1.1.4.</w:t>
            </w:r>
          </w:p>
        </w:tc>
        <w:tc>
          <w:tcPr>
            <w:tcW w:w="3997" w:type="dxa"/>
          </w:tcPr>
          <w:p w14:paraId="5D8D94C2" w14:textId="77777777" w:rsidR="00801C5A" w:rsidRPr="00E63B45" w:rsidRDefault="00801C5A" w:rsidP="00E63B45">
            <w:pPr>
              <w:rPr>
                <w:rFonts w:ascii="Times New Roman" w:hAnsi="Times New Roman" w:cs="Times New Roman"/>
                <w:sz w:val="28"/>
                <w:szCs w:val="28"/>
              </w:rPr>
            </w:pPr>
            <w:r w:rsidRPr="00E63B45">
              <w:rPr>
                <w:rFonts w:ascii="Times New Roman" w:hAnsi="Times New Roman" w:cs="Times New Roman"/>
                <w:sz w:val="28"/>
                <w:szCs w:val="28"/>
              </w:rPr>
              <w:t xml:space="preserve">Число активных граждан старшего возраста, вовлеченных в проекты спортивной и творческой </w:t>
            </w:r>
            <w:r w:rsidRPr="00E63B45">
              <w:rPr>
                <w:rFonts w:ascii="Times New Roman" w:hAnsi="Times New Roman" w:cs="Times New Roman"/>
                <w:sz w:val="28"/>
                <w:szCs w:val="28"/>
              </w:rPr>
              <w:lastRenderedPageBreak/>
              <w:t>направленности, тыс. человек</w:t>
            </w:r>
          </w:p>
        </w:tc>
        <w:tc>
          <w:tcPr>
            <w:tcW w:w="993" w:type="dxa"/>
            <w:vAlign w:val="center"/>
          </w:tcPr>
          <w:p w14:paraId="1B90B0C5" w14:textId="77777777" w:rsidR="00801C5A" w:rsidRPr="00E63B45" w:rsidRDefault="00801C5A"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eastAsia="x-none"/>
              </w:rPr>
              <w:lastRenderedPageBreak/>
              <w:t>0,8</w:t>
            </w:r>
          </w:p>
        </w:tc>
        <w:tc>
          <w:tcPr>
            <w:tcW w:w="1134" w:type="dxa"/>
            <w:vAlign w:val="center"/>
          </w:tcPr>
          <w:p w14:paraId="18DA2453" w14:textId="77777777" w:rsidR="00801C5A" w:rsidRPr="00E63B45" w:rsidRDefault="00801C5A"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eastAsia="x-none"/>
              </w:rPr>
              <w:t>0,8</w:t>
            </w:r>
          </w:p>
        </w:tc>
        <w:tc>
          <w:tcPr>
            <w:tcW w:w="1134" w:type="dxa"/>
            <w:vAlign w:val="center"/>
          </w:tcPr>
          <w:p w14:paraId="03B044D2" w14:textId="77777777" w:rsidR="00801C5A" w:rsidRPr="00E63B45" w:rsidRDefault="00801C5A"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eastAsia="x-none"/>
              </w:rPr>
              <w:t>0,9</w:t>
            </w:r>
          </w:p>
        </w:tc>
        <w:tc>
          <w:tcPr>
            <w:tcW w:w="1134" w:type="dxa"/>
            <w:vAlign w:val="center"/>
          </w:tcPr>
          <w:p w14:paraId="1C4CD667" w14:textId="77777777" w:rsidR="00801C5A" w:rsidRPr="00E63B45" w:rsidRDefault="00801C5A"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eastAsia="x-none"/>
              </w:rPr>
              <w:t>0,9</w:t>
            </w:r>
          </w:p>
        </w:tc>
        <w:tc>
          <w:tcPr>
            <w:tcW w:w="1134" w:type="dxa"/>
            <w:vAlign w:val="center"/>
          </w:tcPr>
          <w:p w14:paraId="4AC9E40A" w14:textId="77777777" w:rsidR="00801C5A" w:rsidRPr="00E63B45" w:rsidRDefault="00801C5A"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eastAsia="x-none"/>
              </w:rPr>
              <w:t>1,0</w:t>
            </w:r>
          </w:p>
        </w:tc>
        <w:tc>
          <w:tcPr>
            <w:tcW w:w="1134" w:type="dxa"/>
            <w:vAlign w:val="center"/>
          </w:tcPr>
          <w:p w14:paraId="3E3E3D6F" w14:textId="77777777" w:rsidR="00801C5A" w:rsidRPr="00E63B45" w:rsidRDefault="00801C5A"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eastAsia="x-none"/>
              </w:rPr>
              <w:t>1,0</w:t>
            </w:r>
          </w:p>
        </w:tc>
        <w:tc>
          <w:tcPr>
            <w:tcW w:w="1134" w:type="dxa"/>
            <w:vAlign w:val="center"/>
          </w:tcPr>
          <w:p w14:paraId="74C79114" w14:textId="77777777" w:rsidR="00801C5A" w:rsidRPr="00E63B45" w:rsidRDefault="00801C5A"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eastAsia="x-none"/>
              </w:rPr>
              <w:t>1,1</w:t>
            </w:r>
          </w:p>
        </w:tc>
        <w:tc>
          <w:tcPr>
            <w:tcW w:w="1062" w:type="dxa"/>
            <w:vAlign w:val="center"/>
          </w:tcPr>
          <w:p w14:paraId="2715B097" w14:textId="77777777" w:rsidR="00801C5A" w:rsidRPr="00E63B45" w:rsidRDefault="00801C5A"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eastAsia="x-none"/>
              </w:rPr>
              <w:t>1,2</w:t>
            </w:r>
          </w:p>
        </w:tc>
        <w:tc>
          <w:tcPr>
            <w:tcW w:w="1112" w:type="dxa"/>
            <w:vAlign w:val="center"/>
          </w:tcPr>
          <w:p w14:paraId="0624624E" w14:textId="77777777" w:rsidR="00801C5A" w:rsidRPr="00E63B45" w:rsidRDefault="00801C5A"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eastAsia="x-none"/>
              </w:rPr>
              <w:t>1,3</w:t>
            </w:r>
          </w:p>
        </w:tc>
      </w:tr>
      <w:tr w:rsidR="00E63B45" w:rsidRPr="00E63B45" w14:paraId="37DC703D" w14:textId="77777777" w:rsidTr="001B6DEA">
        <w:trPr>
          <w:trHeight w:val="20"/>
        </w:trPr>
        <w:tc>
          <w:tcPr>
            <w:tcW w:w="1248" w:type="dxa"/>
            <w:vAlign w:val="center"/>
          </w:tcPr>
          <w:p w14:paraId="43DECEB1" w14:textId="645137F0" w:rsidR="00801C5A" w:rsidRPr="00E63B45" w:rsidRDefault="004A322C"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lastRenderedPageBreak/>
              <w:t>1.1.1.5.</w:t>
            </w:r>
          </w:p>
        </w:tc>
        <w:tc>
          <w:tcPr>
            <w:tcW w:w="3997" w:type="dxa"/>
          </w:tcPr>
          <w:p w14:paraId="55AC2E45" w14:textId="77777777" w:rsidR="00801C5A" w:rsidRPr="00E63B45" w:rsidRDefault="00801C5A" w:rsidP="00E63B45">
            <w:pPr>
              <w:rPr>
                <w:rFonts w:ascii="Times New Roman" w:hAnsi="Times New Roman" w:cs="Times New Roman"/>
                <w:sz w:val="28"/>
                <w:szCs w:val="28"/>
                <w:lang w:val="x-none"/>
              </w:rPr>
            </w:pPr>
            <w:r w:rsidRPr="00E63B45">
              <w:rPr>
                <w:rFonts w:ascii="Times New Roman" w:hAnsi="Times New Roman" w:cs="Times New Roman"/>
                <w:sz w:val="28"/>
                <w:szCs w:val="28"/>
              </w:rPr>
              <w:t>Обеспеченность населения амбулаторно-поликлиническими организациями, посещений в смену на 10 тыс. человек</w:t>
            </w:r>
          </w:p>
        </w:tc>
        <w:tc>
          <w:tcPr>
            <w:tcW w:w="993" w:type="dxa"/>
            <w:vAlign w:val="center"/>
          </w:tcPr>
          <w:p w14:paraId="49780254"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208,1</w:t>
            </w:r>
          </w:p>
        </w:tc>
        <w:tc>
          <w:tcPr>
            <w:tcW w:w="1134" w:type="dxa"/>
            <w:vAlign w:val="center"/>
          </w:tcPr>
          <w:p w14:paraId="1BFE349F"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208,1</w:t>
            </w:r>
          </w:p>
        </w:tc>
        <w:tc>
          <w:tcPr>
            <w:tcW w:w="1134" w:type="dxa"/>
            <w:vAlign w:val="center"/>
          </w:tcPr>
          <w:p w14:paraId="02358504"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208,0</w:t>
            </w:r>
          </w:p>
        </w:tc>
        <w:tc>
          <w:tcPr>
            <w:tcW w:w="1134" w:type="dxa"/>
            <w:vAlign w:val="center"/>
          </w:tcPr>
          <w:p w14:paraId="5A3CA858"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207,7</w:t>
            </w:r>
          </w:p>
        </w:tc>
        <w:tc>
          <w:tcPr>
            <w:tcW w:w="1134" w:type="dxa"/>
            <w:vAlign w:val="center"/>
          </w:tcPr>
          <w:p w14:paraId="64131328"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207,2</w:t>
            </w:r>
          </w:p>
        </w:tc>
        <w:tc>
          <w:tcPr>
            <w:tcW w:w="1134" w:type="dxa"/>
            <w:vAlign w:val="center"/>
          </w:tcPr>
          <w:p w14:paraId="4AD2D88C"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206,4</w:t>
            </w:r>
          </w:p>
        </w:tc>
        <w:tc>
          <w:tcPr>
            <w:tcW w:w="1134" w:type="dxa"/>
            <w:vAlign w:val="center"/>
          </w:tcPr>
          <w:p w14:paraId="15CA45BC"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205,6</w:t>
            </w:r>
          </w:p>
        </w:tc>
        <w:tc>
          <w:tcPr>
            <w:tcW w:w="1062" w:type="dxa"/>
            <w:vAlign w:val="center"/>
          </w:tcPr>
          <w:p w14:paraId="0BE1ECBB"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202,7</w:t>
            </w:r>
          </w:p>
        </w:tc>
        <w:tc>
          <w:tcPr>
            <w:tcW w:w="1112" w:type="dxa"/>
            <w:vAlign w:val="center"/>
          </w:tcPr>
          <w:p w14:paraId="75437495"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317,0</w:t>
            </w:r>
          </w:p>
        </w:tc>
      </w:tr>
      <w:tr w:rsidR="00E63B45" w:rsidRPr="00E63B45" w14:paraId="3AF9ED45" w14:textId="77777777" w:rsidTr="001B6DEA">
        <w:trPr>
          <w:trHeight w:val="20"/>
        </w:trPr>
        <w:tc>
          <w:tcPr>
            <w:tcW w:w="1248" w:type="dxa"/>
            <w:vAlign w:val="center"/>
          </w:tcPr>
          <w:p w14:paraId="1ECAB498" w14:textId="7CEC9E1D"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1.1.1.</w:t>
            </w:r>
            <w:r w:rsidR="004A322C" w:rsidRPr="00E63B45">
              <w:rPr>
                <w:rFonts w:ascii="Times New Roman" w:eastAsia="Times New Roman" w:hAnsi="Times New Roman" w:cs="Times New Roman"/>
                <w:sz w:val="28"/>
                <w:szCs w:val="28"/>
                <w:lang w:eastAsia="x-none"/>
              </w:rPr>
              <w:t>6</w:t>
            </w:r>
            <w:r w:rsidRPr="00E63B45">
              <w:rPr>
                <w:rFonts w:ascii="Times New Roman" w:eastAsia="Times New Roman" w:hAnsi="Times New Roman" w:cs="Times New Roman"/>
                <w:sz w:val="28"/>
                <w:szCs w:val="28"/>
                <w:lang w:eastAsia="x-none"/>
              </w:rPr>
              <w:t>.</w:t>
            </w:r>
          </w:p>
        </w:tc>
        <w:tc>
          <w:tcPr>
            <w:tcW w:w="3997" w:type="dxa"/>
          </w:tcPr>
          <w:p w14:paraId="617EFC4A" w14:textId="5D7604D5" w:rsidR="00801C5A" w:rsidRPr="00E63B45" w:rsidRDefault="00801C5A" w:rsidP="00E63B45">
            <w:pPr>
              <w:rPr>
                <w:rFonts w:ascii="Times New Roman" w:hAnsi="Times New Roman" w:cs="Times New Roman"/>
                <w:sz w:val="28"/>
                <w:szCs w:val="28"/>
                <w:lang w:val="x-none"/>
              </w:rPr>
            </w:pPr>
            <w:r w:rsidRPr="00E63B45">
              <w:rPr>
                <w:rFonts w:ascii="Times New Roman" w:hAnsi="Times New Roman" w:cs="Times New Roman"/>
                <w:sz w:val="28"/>
                <w:szCs w:val="28"/>
              </w:rPr>
              <w:t>Обеспеченность населения больничными организациями, коек на 10 тыс. человек</w:t>
            </w:r>
          </w:p>
        </w:tc>
        <w:tc>
          <w:tcPr>
            <w:tcW w:w="993" w:type="dxa"/>
            <w:vAlign w:val="center"/>
          </w:tcPr>
          <w:p w14:paraId="5FA19140"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130,5</w:t>
            </w:r>
          </w:p>
        </w:tc>
        <w:tc>
          <w:tcPr>
            <w:tcW w:w="1134" w:type="dxa"/>
            <w:vAlign w:val="center"/>
          </w:tcPr>
          <w:p w14:paraId="544E3371"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132,0</w:t>
            </w:r>
          </w:p>
        </w:tc>
        <w:tc>
          <w:tcPr>
            <w:tcW w:w="1134" w:type="dxa"/>
            <w:vAlign w:val="center"/>
          </w:tcPr>
          <w:p w14:paraId="5718652B"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131,9</w:t>
            </w:r>
          </w:p>
        </w:tc>
        <w:tc>
          <w:tcPr>
            <w:tcW w:w="1134" w:type="dxa"/>
            <w:vAlign w:val="center"/>
          </w:tcPr>
          <w:p w14:paraId="5DEE0AC5"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131,7</w:t>
            </w:r>
          </w:p>
        </w:tc>
        <w:tc>
          <w:tcPr>
            <w:tcW w:w="1134" w:type="dxa"/>
            <w:vAlign w:val="center"/>
          </w:tcPr>
          <w:p w14:paraId="102013D7"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131,4</w:t>
            </w:r>
          </w:p>
        </w:tc>
        <w:tc>
          <w:tcPr>
            <w:tcW w:w="1134" w:type="dxa"/>
            <w:vAlign w:val="center"/>
          </w:tcPr>
          <w:p w14:paraId="39A5E4A4"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130,9</w:t>
            </w:r>
          </w:p>
        </w:tc>
        <w:tc>
          <w:tcPr>
            <w:tcW w:w="1134" w:type="dxa"/>
            <w:vAlign w:val="center"/>
          </w:tcPr>
          <w:p w14:paraId="2C4130A2"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130,4</w:t>
            </w:r>
          </w:p>
        </w:tc>
        <w:tc>
          <w:tcPr>
            <w:tcW w:w="1062" w:type="dxa"/>
            <w:vAlign w:val="center"/>
          </w:tcPr>
          <w:p w14:paraId="5BF39483"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128,5</w:t>
            </w:r>
          </w:p>
        </w:tc>
        <w:tc>
          <w:tcPr>
            <w:tcW w:w="1112" w:type="dxa"/>
            <w:vAlign w:val="center"/>
          </w:tcPr>
          <w:p w14:paraId="2A954161"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172,9</w:t>
            </w:r>
          </w:p>
        </w:tc>
      </w:tr>
      <w:tr w:rsidR="00E63B45" w:rsidRPr="00E63B45" w14:paraId="0A0F8E06" w14:textId="77777777" w:rsidTr="001B6DEA">
        <w:trPr>
          <w:trHeight w:val="20"/>
        </w:trPr>
        <w:tc>
          <w:tcPr>
            <w:tcW w:w="15216" w:type="dxa"/>
            <w:gridSpan w:val="11"/>
          </w:tcPr>
          <w:p w14:paraId="21105167" w14:textId="77777777" w:rsidR="00801C5A" w:rsidRPr="00E63B45" w:rsidRDefault="00801C5A" w:rsidP="00E63B45">
            <w:pPr>
              <w:jc w:val="both"/>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Цель</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1.</w:t>
            </w:r>
            <w:r w:rsidRPr="00E63B45">
              <w:rPr>
                <w:rFonts w:ascii="Times New Roman" w:eastAsia="Times New Roman" w:hAnsi="Times New Roman" w:cs="Times New Roman"/>
                <w:sz w:val="28"/>
                <w:szCs w:val="28"/>
                <w:lang w:eastAsia="x-none"/>
              </w:rPr>
              <w:t>2</w:t>
            </w:r>
            <w:r w:rsidRPr="00E63B45">
              <w:rPr>
                <w:rFonts w:ascii="Times New Roman" w:eastAsia="Times New Roman" w:hAnsi="Times New Roman" w:cs="Times New Roman"/>
                <w:sz w:val="28"/>
                <w:szCs w:val="28"/>
                <w:lang w:val="x-none" w:eastAsia="x-none"/>
              </w:rPr>
              <w:t>.</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Создание условий для развития личности</w:t>
            </w:r>
          </w:p>
        </w:tc>
      </w:tr>
      <w:tr w:rsidR="00E63B45" w:rsidRPr="00E63B45" w14:paraId="49434168" w14:textId="77777777" w:rsidTr="001B6DEA">
        <w:trPr>
          <w:trHeight w:val="20"/>
        </w:trPr>
        <w:tc>
          <w:tcPr>
            <w:tcW w:w="15216" w:type="dxa"/>
            <w:gridSpan w:val="11"/>
          </w:tcPr>
          <w:p w14:paraId="11C83919" w14:textId="77777777" w:rsidR="00801C5A" w:rsidRPr="00E63B45" w:rsidRDefault="00801C5A" w:rsidP="00E63B45">
            <w:pPr>
              <w:jc w:val="both"/>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1.</w:t>
            </w:r>
            <w:r w:rsidRPr="00E63B45">
              <w:rPr>
                <w:rFonts w:ascii="Times New Roman" w:eastAsia="Times New Roman" w:hAnsi="Times New Roman" w:cs="Times New Roman"/>
                <w:sz w:val="28"/>
                <w:szCs w:val="28"/>
                <w:lang w:eastAsia="x-none"/>
              </w:rPr>
              <w:t>2.1.</w:t>
            </w:r>
            <w:r w:rsidRPr="00E63B45">
              <w:rPr>
                <w:rFonts w:ascii="Times New Roman" w:eastAsia="Times New Roman" w:hAnsi="Times New Roman" w:cs="Times New Roman"/>
                <w:sz w:val="28"/>
                <w:szCs w:val="28"/>
                <w:lang w:val="en-US" w:eastAsia="x-none"/>
              </w:rPr>
              <w:t> </w:t>
            </w:r>
            <w:r w:rsidRPr="00E63B45">
              <w:rPr>
                <w:rFonts w:ascii="Times New Roman" w:eastAsia="Times New Roman" w:hAnsi="Times New Roman" w:cs="Times New Roman"/>
                <w:sz w:val="28"/>
                <w:szCs w:val="28"/>
                <w:lang w:val="x-none" w:eastAsia="x-none"/>
              </w:rPr>
              <w:t>Формирование современной образовательной среды, обеспечивающей раскрытие интеллектуальных и творческих возможностей детей, молодежи и взрослого населения</w:t>
            </w:r>
          </w:p>
        </w:tc>
      </w:tr>
      <w:tr w:rsidR="00E63B45" w:rsidRPr="00E63B45" w14:paraId="671134EF" w14:textId="77777777" w:rsidTr="001B6DEA">
        <w:trPr>
          <w:trHeight w:val="20"/>
        </w:trPr>
        <w:tc>
          <w:tcPr>
            <w:tcW w:w="1248" w:type="dxa"/>
            <w:vAlign w:val="center"/>
          </w:tcPr>
          <w:p w14:paraId="34311E01"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1.2.1.1.</w:t>
            </w:r>
          </w:p>
        </w:tc>
        <w:tc>
          <w:tcPr>
            <w:tcW w:w="3997" w:type="dxa"/>
          </w:tcPr>
          <w:p w14:paraId="5B58E36E" w14:textId="77777777" w:rsidR="00801C5A" w:rsidRPr="00E63B45" w:rsidRDefault="00801C5A" w:rsidP="00E63B45">
            <w:pPr>
              <w:rPr>
                <w:rFonts w:ascii="Times New Roman" w:hAnsi="Times New Roman" w:cs="Times New Roman"/>
                <w:sz w:val="28"/>
                <w:szCs w:val="28"/>
                <w:lang w:val="x-none"/>
              </w:rPr>
            </w:pPr>
            <w:r w:rsidRPr="00E63B45">
              <w:rPr>
                <w:rFonts w:ascii="Times New Roman" w:hAnsi="Times New Roman" w:cs="Times New Roman"/>
                <w:sz w:val="28"/>
                <w:szCs w:val="28"/>
                <w:lang w:val="x-none"/>
              </w:rPr>
              <w:t>Доля детей в возрасте от</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1</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года до</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7</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 xml:space="preserve">лет, получающих дошкольную образовательную услугу и (или) услугу по их содержанию в образовательных </w:t>
            </w:r>
            <w:r w:rsidRPr="00E63B45">
              <w:rPr>
                <w:rFonts w:ascii="Times New Roman" w:hAnsi="Times New Roman" w:cs="Times New Roman"/>
                <w:sz w:val="28"/>
                <w:szCs w:val="28"/>
              </w:rPr>
              <w:t>организациях</w:t>
            </w:r>
            <w:r w:rsidRPr="00E63B45">
              <w:rPr>
                <w:rFonts w:ascii="Times New Roman" w:hAnsi="Times New Roman" w:cs="Times New Roman"/>
                <w:sz w:val="28"/>
                <w:szCs w:val="28"/>
                <w:lang w:val="x-none"/>
              </w:rPr>
              <w:t>, в</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общей численности детей в возрасте от</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1 года до 7 лет, %</w:t>
            </w:r>
          </w:p>
        </w:tc>
        <w:tc>
          <w:tcPr>
            <w:tcW w:w="993" w:type="dxa"/>
            <w:vAlign w:val="center"/>
          </w:tcPr>
          <w:p w14:paraId="7C19CF58" w14:textId="7777777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64,9</w:t>
            </w:r>
          </w:p>
        </w:tc>
        <w:tc>
          <w:tcPr>
            <w:tcW w:w="1134" w:type="dxa"/>
            <w:vAlign w:val="center"/>
          </w:tcPr>
          <w:p w14:paraId="053461C0" w14:textId="77777777" w:rsidR="00801C5A" w:rsidRPr="00E63B45" w:rsidRDefault="00801C5A" w:rsidP="00E63B45">
            <w:pPr>
              <w:jc w:val="center"/>
              <w:rPr>
                <w:rFonts w:ascii="Times New Roman" w:hAnsi="Times New Roman" w:cs="Times New Roman"/>
                <w:sz w:val="28"/>
                <w:szCs w:val="28"/>
                <w:lang w:val="x-none"/>
              </w:rPr>
            </w:pPr>
            <w:r w:rsidRPr="00E63B45">
              <w:rPr>
                <w:rFonts w:ascii="Times New Roman" w:hAnsi="Times New Roman" w:cs="Times New Roman"/>
                <w:sz w:val="28"/>
                <w:szCs w:val="28"/>
              </w:rPr>
              <w:t>64,9</w:t>
            </w:r>
          </w:p>
        </w:tc>
        <w:tc>
          <w:tcPr>
            <w:tcW w:w="1134" w:type="dxa"/>
            <w:vAlign w:val="center"/>
          </w:tcPr>
          <w:p w14:paraId="4596C31D" w14:textId="78420FE7"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69,3</w:t>
            </w:r>
          </w:p>
        </w:tc>
        <w:tc>
          <w:tcPr>
            <w:tcW w:w="1134" w:type="dxa"/>
            <w:vAlign w:val="center"/>
          </w:tcPr>
          <w:p w14:paraId="43C80A80" w14:textId="6D2D5651"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69,3</w:t>
            </w:r>
          </w:p>
        </w:tc>
        <w:tc>
          <w:tcPr>
            <w:tcW w:w="1134" w:type="dxa"/>
            <w:vAlign w:val="center"/>
          </w:tcPr>
          <w:p w14:paraId="6C47979B" w14:textId="06AC708D"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69,9</w:t>
            </w:r>
          </w:p>
        </w:tc>
        <w:tc>
          <w:tcPr>
            <w:tcW w:w="1134" w:type="dxa"/>
            <w:vAlign w:val="center"/>
          </w:tcPr>
          <w:p w14:paraId="118FFD9D" w14:textId="17C41B4A"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69,9</w:t>
            </w:r>
          </w:p>
        </w:tc>
        <w:tc>
          <w:tcPr>
            <w:tcW w:w="1134" w:type="dxa"/>
            <w:vAlign w:val="center"/>
          </w:tcPr>
          <w:p w14:paraId="5C011D84" w14:textId="116C670B"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71,6</w:t>
            </w:r>
          </w:p>
        </w:tc>
        <w:tc>
          <w:tcPr>
            <w:tcW w:w="1062" w:type="dxa"/>
            <w:vAlign w:val="center"/>
          </w:tcPr>
          <w:p w14:paraId="31D6349C" w14:textId="22650898"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77,8</w:t>
            </w:r>
          </w:p>
        </w:tc>
        <w:tc>
          <w:tcPr>
            <w:tcW w:w="1112" w:type="dxa"/>
            <w:vAlign w:val="center"/>
          </w:tcPr>
          <w:p w14:paraId="01AD0E7B"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82,5</w:t>
            </w:r>
          </w:p>
        </w:tc>
      </w:tr>
      <w:tr w:rsidR="00E63B45" w:rsidRPr="00E63B45" w14:paraId="5D9AAC5D" w14:textId="77777777" w:rsidTr="001B6DEA">
        <w:trPr>
          <w:trHeight w:val="20"/>
        </w:trPr>
        <w:tc>
          <w:tcPr>
            <w:tcW w:w="1248" w:type="dxa"/>
            <w:vAlign w:val="center"/>
          </w:tcPr>
          <w:p w14:paraId="1A28B422"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1.2.1.2.</w:t>
            </w:r>
          </w:p>
        </w:tc>
        <w:tc>
          <w:tcPr>
            <w:tcW w:w="3997" w:type="dxa"/>
          </w:tcPr>
          <w:p w14:paraId="269337C6" w14:textId="77777777" w:rsidR="00801C5A" w:rsidRPr="00E63B45" w:rsidRDefault="00801C5A" w:rsidP="00E63B45">
            <w:pPr>
              <w:rPr>
                <w:rFonts w:ascii="Times New Roman" w:eastAsia="Times New Roman" w:hAnsi="Times New Roman" w:cs="Times New Roman"/>
                <w:sz w:val="28"/>
                <w:szCs w:val="28"/>
                <w:lang w:eastAsia="x-none"/>
              </w:rPr>
            </w:pPr>
            <w:r w:rsidRPr="00E63B45">
              <w:rPr>
                <w:rFonts w:ascii="Times New Roman" w:hAnsi="Times New Roman" w:cs="Times New Roman"/>
                <w:sz w:val="28"/>
                <w:szCs w:val="28"/>
                <w:lang w:val="x-none"/>
              </w:rPr>
              <w:t>Доля обучающихся в</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 xml:space="preserve">общеобразовательных </w:t>
            </w:r>
            <w:r w:rsidRPr="00E63B45">
              <w:rPr>
                <w:rFonts w:ascii="Times New Roman" w:hAnsi="Times New Roman" w:cs="Times New Roman"/>
                <w:sz w:val="28"/>
                <w:szCs w:val="28"/>
              </w:rPr>
              <w:lastRenderedPageBreak/>
              <w:t>организациях</w:t>
            </w:r>
            <w:r w:rsidRPr="00E63B45">
              <w:rPr>
                <w:rFonts w:ascii="Times New Roman" w:hAnsi="Times New Roman" w:cs="Times New Roman"/>
                <w:sz w:val="28"/>
                <w:szCs w:val="28"/>
                <w:lang w:val="x-none"/>
              </w:rPr>
              <w:t>, занимающихся во вторую смену, в</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общей численности обучающихся в</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 xml:space="preserve">общеобразовательных </w:t>
            </w:r>
            <w:r w:rsidRPr="00E63B45">
              <w:rPr>
                <w:rFonts w:ascii="Times New Roman" w:hAnsi="Times New Roman" w:cs="Times New Roman"/>
                <w:sz w:val="28"/>
                <w:szCs w:val="28"/>
              </w:rPr>
              <w:t>организациях</w:t>
            </w:r>
            <w:r w:rsidRPr="00E63B45">
              <w:rPr>
                <w:rFonts w:ascii="Times New Roman" w:hAnsi="Times New Roman" w:cs="Times New Roman"/>
                <w:sz w:val="28"/>
                <w:szCs w:val="28"/>
                <w:lang w:val="x-none"/>
              </w:rPr>
              <w:t>, %</w:t>
            </w:r>
          </w:p>
        </w:tc>
        <w:tc>
          <w:tcPr>
            <w:tcW w:w="993" w:type="dxa"/>
            <w:vAlign w:val="center"/>
          </w:tcPr>
          <w:p w14:paraId="78CF5BFA"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hAnsi="Times New Roman" w:cs="Times New Roman"/>
                <w:sz w:val="28"/>
                <w:szCs w:val="28"/>
                <w:lang w:val="x-none"/>
              </w:rPr>
              <w:lastRenderedPageBreak/>
              <w:t>39,2</w:t>
            </w:r>
          </w:p>
        </w:tc>
        <w:tc>
          <w:tcPr>
            <w:tcW w:w="1134" w:type="dxa"/>
            <w:vAlign w:val="center"/>
          </w:tcPr>
          <w:p w14:paraId="460876BD"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39,2</w:t>
            </w:r>
          </w:p>
        </w:tc>
        <w:tc>
          <w:tcPr>
            <w:tcW w:w="1134" w:type="dxa"/>
            <w:vAlign w:val="center"/>
          </w:tcPr>
          <w:p w14:paraId="4DC0004F" w14:textId="26833D93"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39,2</w:t>
            </w:r>
          </w:p>
        </w:tc>
        <w:tc>
          <w:tcPr>
            <w:tcW w:w="1134" w:type="dxa"/>
            <w:vAlign w:val="center"/>
          </w:tcPr>
          <w:p w14:paraId="59D8B3C2" w14:textId="4608578B"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26,0</w:t>
            </w:r>
          </w:p>
        </w:tc>
        <w:tc>
          <w:tcPr>
            <w:tcW w:w="1134" w:type="dxa"/>
            <w:vAlign w:val="center"/>
          </w:tcPr>
          <w:p w14:paraId="69750A3E" w14:textId="04307713"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26,0</w:t>
            </w:r>
          </w:p>
        </w:tc>
        <w:tc>
          <w:tcPr>
            <w:tcW w:w="1134" w:type="dxa"/>
            <w:vAlign w:val="center"/>
          </w:tcPr>
          <w:p w14:paraId="4A16D486" w14:textId="1749BEBE"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22,0</w:t>
            </w:r>
          </w:p>
        </w:tc>
        <w:tc>
          <w:tcPr>
            <w:tcW w:w="1134" w:type="dxa"/>
            <w:vAlign w:val="center"/>
          </w:tcPr>
          <w:p w14:paraId="68E3F703" w14:textId="154FC191"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20,0</w:t>
            </w:r>
          </w:p>
        </w:tc>
        <w:tc>
          <w:tcPr>
            <w:tcW w:w="1062" w:type="dxa"/>
            <w:vAlign w:val="center"/>
          </w:tcPr>
          <w:p w14:paraId="0C88223B" w14:textId="307FAEC6"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10,0</w:t>
            </w:r>
          </w:p>
        </w:tc>
        <w:tc>
          <w:tcPr>
            <w:tcW w:w="1112" w:type="dxa"/>
            <w:vAlign w:val="center"/>
          </w:tcPr>
          <w:p w14:paraId="5D95F9BD" w14:textId="709AC28F" w:rsidR="00801C5A" w:rsidRPr="00E63B45" w:rsidRDefault="00801C5A" w:rsidP="00E63B45">
            <w:pPr>
              <w:jc w:val="center"/>
              <w:rPr>
                <w:rFonts w:ascii="Times New Roman" w:hAnsi="Times New Roman" w:cs="Times New Roman"/>
                <w:sz w:val="28"/>
                <w:szCs w:val="28"/>
              </w:rPr>
            </w:pPr>
            <w:r w:rsidRPr="00E63B45">
              <w:rPr>
                <w:rFonts w:ascii="Times New Roman" w:hAnsi="Times New Roman" w:cs="Times New Roman"/>
                <w:sz w:val="28"/>
                <w:szCs w:val="28"/>
              </w:rPr>
              <w:t>5,0</w:t>
            </w:r>
          </w:p>
        </w:tc>
      </w:tr>
      <w:tr w:rsidR="00E63B45" w:rsidRPr="00E63B45" w14:paraId="4F46BADC" w14:textId="77777777" w:rsidTr="001B6DEA">
        <w:trPr>
          <w:trHeight w:val="20"/>
        </w:trPr>
        <w:tc>
          <w:tcPr>
            <w:tcW w:w="1248" w:type="dxa"/>
            <w:vAlign w:val="center"/>
          </w:tcPr>
          <w:p w14:paraId="11D34A6C"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lastRenderedPageBreak/>
              <w:t>1.2.1.3.</w:t>
            </w:r>
          </w:p>
        </w:tc>
        <w:tc>
          <w:tcPr>
            <w:tcW w:w="3997" w:type="dxa"/>
          </w:tcPr>
          <w:p w14:paraId="71DAD484" w14:textId="74EB300B" w:rsidR="00801C5A" w:rsidRPr="00E63B45" w:rsidRDefault="00801C5A" w:rsidP="00E63B45">
            <w:pPr>
              <w:rPr>
                <w:rFonts w:ascii="Times New Roman" w:eastAsia="Times New Roman" w:hAnsi="Times New Roman" w:cs="Times New Roman"/>
                <w:sz w:val="28"/>
                <w:szCs w:val="28"/>
                <w:lang w:eastAsia="x-none"/>
              </w:rPr>
            </w:pPr>
            <w:r w:rsidRPr="00E63B45">
              <w:rPr>
                <w:rFonts w:ascii="Times New Roman" w:hAnsi="Times New Roman" w:cs="Times New Roman"/>
                <w:sz w:val="28"/>
                <w:szCs w:val="28"/>
                <w:lang w:val="x-none"/>
              </w:rPr>
              <w:t>Доля детей в возрасте от 5 до 18 лет, получающих услуги по</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дополнительному образованию, в</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общей численности детей данной возрастной группы, %</w:t>
            </w:r>
          </w:p>
        </w:tc>
        <w:tc>
          <w:tcPr>
            <w:tcW w:w="993" w:type="dxa"/>
            <w:vAlign w:val="center"/>
          </w:tcPr>
          <w:p w14:paraId="7317D080"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hAnsi="Times New Roman" w:cs="Times New Roman"/>
                <w:sz w:val="28"/>
                <w:szCs w:val="28"/>
                <w:lang w:val="x-none"/>
              </w:rPr>
              <w:t>99,3</w:t>
            </w:r>
          </w:p>
        </w:tc>
        <w:tc>
          <w:tcPr>
            <w:tcW w:w="1134" w:type="dxa"/>
            <w:vAlign w:val="center"/>
          </w:tcPr>
          <w:p w14:paraId="73A6A4C6"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hAnsi="Times New Roman" w:cs="Times New Roman"/>
                <w:sz w:val="28"/>
                <w:szCs w:val="28"/>
                <w:lang w:val="x-none"/>
              </w:rPr>
              <w:t>99,4</w:t>
            </w:r>
          </w:p>
        </w:tc>
        <w:tc>
          <w:tcPr>
            <w:tcW w:w="1134" w:type="dxa"/>
            <w:vAlign w:val="center"/>
          </w:tcPr>
          <w:p w14:paraId="5B0C3DE2"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hAnsi="Times New Roman" w:cs="Times New Roman"/>
                <w:sz w:val="28"/>
                <w:szCs w:val="28"/>
                <w:lang w:val="x-none"/>
              </w:rPr>
              <w:t>99,4</w:t>
            </w:r>
          </w:p>
        </w:tc>
        <w:tc>
          <w:tcPr>
            <w:tcW w:w="1134" w:type="dxa"/>
            <w:vAlign w:val="center"/>
          </w:tcPr>
          <w:p w14:paraId="7FAEEDF9"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99,4</w:t>
            </w:r>
          </w:p>
        </w:tc>
        <w:tc>
          <w:tcPr>
            <w:tcW w:w="1134" w:type="dxa"/>
            <w:vAlign w:val="center"/>
          </w:tcPr>
          <w:p w14:paraId="74EC78B8"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99,4</w:t>
            </w:r>
          </w:p>
        </w:tc>
        <w:tc>
          <w:tcPr>
            <w:tcW w:w="1134" w:type="dxa"/>
            <w:vAlign w:val="center"/>
          </w:tcPr>
          <w:p w14:paraId="2EE01013"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99,4</w:t>
            </w:r>
          </w:p>
        </w:tc>
        <w:tc>
          <w:tcPr>
            <w:tcW w:w="1134" w:type="dxa"/>
            <w:vAlign w:val="center"/>
          </w:tcPr>
          <w:p w14:paraId="64D56BA9"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99,5</w:t>
            </w:r>
          </w:p>
        </w:tc>
        <w:tc>
          <w:tcPr>
            <w:tcW w:w="1062" w:type="dxa"/>
            <w:vAlign w:val="center"/>
          </w:tcPr>
          <w:p w14:paraId="6A902C86"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99,5</w:t>
            </w:r>
          </w:p>
        </w:tc>
        <w:tc>
          <w:tcPr>
            <w:tcW w:w="1112" w:type="dxa"/>
            <w:vAlign w:val="center"/>
          </w:tcPr>
          <w:p w14:paraId="380913BB"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99,5</w:t>
            </w:r>
          </w:p>
        </w:tc>
      </w:tr>
      <w:tr w:rsidR="00E63B45" w:rsidRPr="00E63B45" w14:paraId="032507B9" w14:textId="77777777" w:rsidTr="001B6DEA">
        <w:trPr>
          <w:trHeight w:val="20"/>
        </w:trPr>
        <w:tc>
          <w:tcPr>
            <w:tcW w:w="15216" w:type="dxa"/>
            <w:gridSpan w:val="11"/>
          </w:tcPr>
          <w:p w14:paraId="677B602A" w14:textId="77777777" w:rsidR="00801C5A" w:rsidRPr="00E63B45" w:rsidRDefault="00801C5A" w:rsidP="00E63B45">
            <w:pPr>
              <w:jc w:val="both"/>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val="en-US" w:eastAsia="x-none"/>
              </w:rPr>
              <w:t> </w:t>
            </w:r>
            <w:r w:rsidRPr="00E63B45">
              <w:rPr>
                <w:rFonts w:ascii="Times New Roman" w:eastAsia="Times New Roman" w:hAnsi="Times New Roman" w:cs="Times New Roman"/>
                <w:sz w:val="28"/>
                <w:szCs w:val="28"/>
                <w:lang w:eastAsia="x-none"/>
              </w:rPr>
              <w:t>1.2.2.</w:t>
            </w:r>
            <w:r w:rsidRPr="00E63B45">
              <w:rPr>
                <w:rFonts w:ascii="Times New Roman" w:eastAsia="Times New Roman" w:hAnsi="Times New Roman" w:cs="Times New Roman"/>
                <w:sz w:val="28"/>
                <w:szCs w:val="28"/>
                <w:lang w:val="en-US" w:eastAsia="x-none"/>
              </w:rPr>
              <w:t> </w:t>
            </w:r>
            <w:r w:rsidRPr="00E63B45">
              <w:rPr>
                <w:rFonts w:ascii="Times New Roman" w:hAnsi="Times New Roman" w:cs="Times New Roman"/>
                <w:sz w:val="28"/>
                <w:szCs w:val="28"/>
              </w:rPr>
              <w:t>Повышение уровня самореализации молодежи и ее интеграции в социальную, гражданско-патриотическую и культурную жизнь общества</w:t>
            </w:r>
            <w:r w:rsidRPr="00E63B45">
              <w:rPr>
                <w:rFonts w:ascii="Times New Roman" w:eastAsia="Times New Roman" w:hAnsi="Times New Roman" w:cs="Times New Roman"/>
                <w:sz w:val="28"/>
                <w:szCs w:val="28"/>
                <w:lang w:val="x-none" w:eastAsia="x-none"/>
              </w:rPr>
              <w:t xml:space="preserve"> </w:t>
            </w:r>
          </w:p>
        </w:tc>
      </w:tr>
      <w:tr w:rsidR="00E63B45" w:rsidRPr="00E63B45" w14:paraId="783437DE" w14:textId="77777777" w:rsidTr="001B6DEA">
        <w:trPr>
          <w:trHeight w:val="20"/>
        </w:trPr>
        <w:tc>
          <w:tcPr>
            <w:tcW w:w="1248" w:type="dxa"/>
            <w:vAlign w:val="center"/>
          </w:tcPr>
          <w:p w14:paraId="3EA5FD3A"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1.2.2.1.</w:t>
            </w:r>
          </w:p>
        </w:tc>
        <w:tc>
          <w:tcPr>
            <w:tcW w:w="3997" w:type="dxa"/>
          </w:tcPr>
          <w:p w14:paraId="00F07CAF" w14:textId="77777777" w:rsidR="00801C5A" w:rsidRPr="00E63B45" w:rsidRDefault="00801C5A" w:rsidP="00E63B45">
            <w:pPr>
              <w:rPr>
                <w:rFonts w:ascii="Times New Roman" w:eastAsia="Times New Roman" w:hAnsi="Times New Roman" w:cs="Times New Roman"/>
                <w:sz w:val="28"/>
                <w:szCs w:val="28"/>
                <w:lang w:eastAsia="x-none"/>
              </w:rPr>
            </w:pPr>
            <w:r w:rsidRPr="00E63B45">
              <w:rPr>
                <w:rFonts w:ascii="Times New Roman" w:hAnsi="Times New Roman" w:cs="Times New Roman"/>
                <w:sz w:val="28"/>
                <w:szCs w:val="28"/>
              </w:rPr>
              <w:t xml:space="preserve">Удельный вес </w:t>
            </w:r>
            <w:r w:rsidRPr="00E63B45">
              <w:rPr>
                <w:rFonts w:ascii="Times New Roman" w:hAnsi="Times New Roman" w:cs="Times New Roman"/>
                <w:sz w:val="28"/>
                <w:szCs w:val="28"/>
                <w:lang w:val="x-none"/>
              </w:rPr>
              <w:t>молодежи, охваченной мероприятиями патриотической направленности</w:t>
            </w:r>
            <w:r w:rsidRPr="00E63B45">
              <w:rPr>
                <w:rFonts w:ascii="Times New Roman" w:hAnsi="Times New Roman" w:cs="Times New Roman"/>
                <w:sz w:val="28"/>
                <w:szCs w:val="28"/>
              </w:rPr>
              <w:t>, в общей численности молодежи, %</w:t>
            </w:r>
          </w:p>
        </w:tc>
        <w:tc>
          <w:tcPr>
            <w:tcW w:w="993" w:type="dxa"/>
            <w:vAlign w:val="center"/>
          </w:tcPr>
          <w:p w14:paraId="24EBEB31"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27,7</w:t>
            </w:r>
          </w:p>
        </w:tc>
        <w:tc>
          <w:tcPr>
            <w:tcW w:w="1134" w:type="dxa"/>
            <w:vAlign w:val="center"/>
          </w:tcPr>
          <w:p w14:paraId="09AA7153"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28,3</w:t>
            </w:r>
          </w:p>
        </w:tc>
        <w:tc>
          <w:tcPr>
            <w:tcW w:w="1134" w:type="dxa"/>
            <w:vAlign w:val="center"/>
          </w:tcPr>
          <w:p w14:paraId="6ACA36CF"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28,6</w:t>
            </w:r>
          </w:p>
        </w:tc>
        <w:tc>
          <w:tcPr>
            <w:tcW w:w="1134" w:type="dxa"/>
            <w:vAlign w:val="center"/>
          </w:tcPr>
          <w:p w14:paraId="6AA5877D"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28,8</w:t>
            </w:r>
          </w:p>
        </w:tc>
        <w:tc>
          <w:tcPr>
            <w:tcW w:w="1134" w:type="dxa"/>
            <w:vAlign w:val="center"/>
          </w:tcPr>
          <w:p w14:paraId="6B4BB860"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28,9</w:t>
            </w:r>
          </w:p>
        </w:tc>
        <w:tc>
          <w:tcPr>
            <w:tcW w:w="1134" w:type="dxa"/>
            <w:vAlign w:val="center"/>
          </w:tcPr>
          <w:p w14:paraId="52ED1F47"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29,0</w:t>
            </w:r>
          </w:p>
        </w:tc>
        <w:tc>
          <w:tcPr>
            <w:tcW w:w="1134" w:type="dxa"/>
            <w:vAlign w:val="center"/>
          </w:tcPr>
          <w:p w14:paraId="6DD5CFEA"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29,1</w:t>
            </w:r>
          </w:p>
        </w:tc>
        <w:tc>
          <w:tcPr>
            <w:tcW w:w="1062" w:type="dxa"/>
            <w:vAlign w:val="center"/>
          </w:tcPr>
          <w:p w14:paraId="3E963E24"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30,3</w:t>
            </w:r>
          </w:p>
        </w:tc>
        <w:tc>
          <w:tcPr>
            <w:tcW w:w="1112" w:type="dxa"/>
            <w:vAlign w:val="center"/>
          </w:tcPr>
          <w:p w14:paraId="24DAC7EB"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30,0</w:t>
            </w:r>
          </w:p>
        </w:tc>
      </w:tr>
      <w:tr w:rsidR="00E63B45" w:rsidRPr="00E63B45" w14:paraId="71DE249B" w14:textId="77777777" w:rsidTr="001B6DEA">
        <w:trPr>
          <w:trHeight w:val="20"/>
        </w:trPr>
        <w:tc>
          <w:tcPr>
            <w:tcW w:w="1248" w:type="dxa"/>
            <w:vAlign w:val="center"/>
          </w:tcPr>
          <w:p w14:paraId="06503404"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1.2.2.2.</w:t>
            </w:r>
          </w:p>
        </w:tc>
        <w:tc>
          <w:tcPr>
            <w:tcW w:w="3997" w:type="dxa"/>
          </w:tcPr>
          <w:p w14:paraId="4DE83460" w14:textId="77777777" w:rsidR="00801C5A" w:rsidRPr="00E63B45" w:rsidRDefault="00801C5A" w:rsidP="00E63B45">
            <w:pPr>
              <w:rPr>
                <w:rFonts w:ascii="Times New Roman" w:hAnsi="Times New Roman" w:cs="Times New Roman"/>
                <w:sz w:val="28"/>
                <w:szCs w:val="28"/>
              </w:rPr>
            </w:pPr>
            <w:r w:rsidRPr="00E63B45">
              <w:rPr>
                <w:rFonts w:ascii="Times New Roman" w:hAnsi="Times New Roman" w:cs="Times New Roman"/>
                <w:sz w:val="28"/>
                <w:szCs w:val="28"/>
              </w:rPr>
              <w:t xml:space="preserve">Удельный вес </w:t>
            </w:r>
            <w:r w:rsidRPr="00E63B45">
              <w:rPr>
                <w:rFonts w:ascii="Times New Roman" w:hAnsi="Times New Roman" w:cs="Times New Roman"/>
                <w:sz w:val="28"/>
                <w:szCs w:val="28"/>
                <w:lang w:val="x-none"/>
              </w:rPr>
              <w:t>молодеж</w:t>
            </w:r>
            <w:r w:rsidRPr="00E63B45">
              <w:rPr>
                <w:rFonts w:ascii="Times New Roman" w:hAnsi="Times New Roman" w:cs="Times New Roman"/>
                <w:sz w:val="28"/>
                <w:szCs w:val="28"/>
              </w:rPr>
              <w:t>и</w:t>
            </w:r>
            <w:r w:rsidRPr="00E63B45">
              <w:rPr>
                <w:rFonts w:ascii="Times New Roman" w:hAnsi="Times New Roman" w:cs="Times New Roman"/>
                <w:sz w:val="28"/>
                <w:szCs w:val="28"/>
                <w:lang w:val="x-none"/>
              </w:rPr>
              <w:t>, охваченн</w:t>
            </w:r>
            <w:r w:rsidRPr="00E63B45">
              <w:rPr>
                <w:rFonts w:ascii="Times New Roman" w:hAnsi="Times New Roman" w:cs="Times New Roman"/>
                <w:sz w:val="28"/>
                <w:szCs w:val="28"/>
              </w:rPr>
              <w:t>ой</w:t>
            </w:r>
            <w:r w:rsidRPr="00E63B45">
              <w:rPr>
                <w:rFonts w:ascii="Times New Roman" w:hAnsi="Times New Roman" w:cs="Times New Roman"/>
                <w:sz w:val="28"/>
                <w:szCs w:val="28"/>
                <w:lang w:val="x-none"/>
              </w:rPr>
              <w:t xml:space="preserve"> мероприятиями в рамках реализации социально значимых проектов</w:t>
            </w:r>
            <w:r w:rsidRPr="00E63B45">
              <w:rPr>
                <w:rFonts w:ascii="Times New Roman" w:hAnsi="Times New Roman" w:cs="Times New Roman"/>
                <w:sz w:val="28"/>
                <w:szCs w:val="28"/>
              </w:rPr>
              <w:t>, в общей численности молодежи, %</w:t>
            </w:r>
          </w:p>
        </w:tc>
        <w:tc>
          <w:tcPr>
            <w:tcW w:w="993" w:type="dxa"/>
            <w:vAlign w:val="center"/>
          </w:tcPr>
          <w:p w14:paraId="602E262F"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2</w:t>
            </w:r>
          </w:p>
        </w:tc>
        <w:tc>
          <w:tcPr>
            <w:tcW w:w="1134" w:type="dxa"/>
            <w:vAlign w:val="center"/>
          </w:tcPr>
          <w:p w14:paraId="657BB4B6" w14:textId="4FFE165C"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,3</w:t>
            </w:r>
          </w:p>
        </w:tc>
        <w:tc>
          <w:tcPr>
            <w:tcW w:w="1134" w:type="dxa"/>
            <w:vAlign w:val="center"/>
          </w:tcPr>
          <w:p w14:paraId="55D08993" w14:textId="5F5B847D"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,3</w:t>
            </w:r>
          </w:p>
        </w:tc>
        <w:tc>
          <w:tcPr>
            <w:tcW w:w="1134" w:type="dxa"/>
            <w:vAlign w:val="center"/>
          </w:tcPr>
          <w:p w14:paraId="3C3AB5FA" w14:textId="15384773"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,3</w:t>
            </w:r>
          </w:p>
        </w:tc>
        <w:tc>
          <w:tcPr>
            <w:tcW w:w="1134" w:type="dxa"/>
            <w:vAlign w:val="center"/>
          </w:tcPr>
          <w:p w14:paraId="33640F0A"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4</w:t>
            </w:r>
          </w:p>
        </w:tc>
        <w:tc>
          <w:tcPr>
            <w:tcW w:w="1134" w:type="dxa"/>
            <w:vAlign w:val="center"/>
          </w:tcPr>
          <w:p w14:paraId="20A1B698"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4</w:t>
            </w:r>
          </w:p>
        </w:tc>
        <w:tc>
          <w:tcPr>
            <w:tcW w:w="1134" w:type="dxa"/>
            <w:vAlign w:val="center"/>
          </w:tcPr>
          <w:p w14:paraId="76E6B564"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4</w:t>
            </w:r>
          </w:p>
        </w:tc>
        <w:tc>
          <w:tcPr>
            <w:tcW w:w="1062" w:type="dxa"/>
            <w:vAlign w:val="center"/>
          </w:tcPr>
          <w:p w14:paraId="0BC9A4CF"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4</w:t>
            </w:r>
          </w:p>
        </w:tc>
        <w:tc>
          <w:tcPr>
            <w:tcW w:w="1112" w:type="dxa"/>
            <w:vAlign w:val="center"/>
          </w:tcPr>
          <w:p w14:paraId="51C446D4"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,4</w:t>
            </w:r>
          </w:p>
        </w:tc>
      </w:tr>
      <w:tr w:rsidR="00E63B45" w:rsidRPr="00E63B45" w14:paraId="301549D2" w14:textId="77777777" w:rsidTr="001B6DEA">
        <w:trPr>
          <w:trHeight w:val="20"/>
        </w:trPr>
        <w:tc>
          <w:tcPr>
            <w:tcW w:w="1248" w:type="dxa"/>
            <w:vAlign w:val="center"/>
          </w:tcPr>
          <w:p w14:paraId="722F363B"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lastRenderedPageBreak/>
              <w:t>1.2.2.3.</w:t>
            </w:r>
          </w:p>
        </w:tc>
        <w:tc>
          <w:tcPr>
            <w:tcW w:w="3997" w:type="dxa"/>
          </w:tcPr>
          <w:p w14:paraId="1840733E" w14:textId="77777777" w:rsidR="00801C5A" w:rsidRPr="00E63B45" w:rsidRDefault="00801C5A" w:rsidP="00E63B45">
            <w:pPr>
              <w:rPr>
                <w:rFonts w:ascii="Times New Roman" w:hAnsi="Times New Roman" w:cs="Times New Roman"/>
                <w:sz w:val="28"/>
                <w:szCs w:val="28"/>
              </w:rPr>
            </w:pPr>
            <w:r w:rsidRPr="00E63B45">
              <w:rPr>
                <w:rFonts w:ascii="Times New Roman" w:hAnsi="Times New Roman" w:cs="Times New Roman"/>
                <w:sz w:val="28"/>
                <w:szCs w:val="28"/>
              </w:rPr>
              <w:t xml:space="preserve">Удельный вес молодежи, </w:t>
            </w:r>
            <w:r w:rsidRPr="00E63B45">
              <w:rPr>
                <w:rFonts w:ascii="Times New Roman" w:hAnsi="Times New Roman" w:cs="Times New Roman"/>
                <w:sz w:val="28"/>
                <w:szCs w:val="28"/>
                <w:lang w:val="x-none"/>
              </w:rPr>
              <w:t>вовлече</w:t>
            </w:r>
            <w:r w:rsidRPr="00E63B45">
              <w:rPr>
                <w:rFonts w:ascii="Times New Roman" w:hAnsi="Times New Roman" w:cs="Times New Roman"/>
                <w:sz w:val="28"/>
                <w:szCs w:val="28"/>
              </w:rPr>
              <w:t>н</w:t>
            </w:r>
            <w:r w:rsidRPr="00E63B45">
              <w:rPr>
                <w:rFonts w:ascii="Times New Roman" w:hAnsi="Times New Roman" w:cs="Times New Roman"/>
                <w:sz w:val="28"/>
                <w:szCs w:val="28"/>
                <w:lang w:val="x-none"/>
              </w:rPr>
              <w:t>но</w:t>
            </w:r>
            <w:r w:rsidRPr="00E63B45">
              <w:rPr>
                <w:rFonts w:ascii="Times New Roman" w:hAnsi="Times New Roman" w:cs="Times New Roman"/>
                <w:sz w:val="28"/>
                <w:szCs w:val="28"/>
              </w:rPr>
              <w:t>й</w:t>
            </w:r>
            <w:r w:rsidRPr="00E63B45">
              <w:rPr>
                <w:rFonts w:ascii="Times New Roman" w:hAnsi="Times New Roman" w:cs="Times New Roman"/>
                <w:sz w:val="28"/>
                <w:szCs w:val="28"/>
                <w:lang w:val="x-none"/>
              </w:rPr>
              <w:t xml:space="preserve"> в трудовую деятельность в</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каникулярное время</w:t>
            </w:r>
            <w:r w:rsidRPr="00E63B45">
              <w:rPr>
                <w:rFonts w:ascii="Times New Roman" w:hAnsi="Times New Roman" w:cs="Times New Roman"/>
                <w:sz w:val="28"/>
                <w:szCs w:val="28"/>
              </w:rPr>
              <w:t>, в общей численности молодежи, %</w:t>
            </w:r>
          </w:p>
        </w:tc>
        <w:tc>
          <w:tcPr>
            <w:tcW w:w="993" w:type="dxa"/>
            <w:vAlign w:val="center"/>
          </w:tcPr>
          <w:p w14:paraId="7B91C419"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2</w:t>
            </w:r>
          </w:p>
        </w:tc>
        <w:tc>
          <w:tcPr>
            <w:tcW w:w="1134" w:type="dxa"/>
            <w:vAlign w:val="center"/>
          </w:tcPr>
          <w:p w14:paraId="221CE43A" w14:textId="1E0B8A7E"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,2</w:t>
            </w:r>
          </w:p>
        </w:tc>
        <w:tc>
          <w:tcPr>
            <w:tcW w:w="1134" w:type="dxa"/>
            <w:vAlign w:val="center"/>
          </w:tcPr>
          <w:p w14:paraId="496C4356" w14:textId="23A91FAA"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,3</w:t>
            </w:r>
          </w:p>
        </w:tc>
        <w:tc>
          <w:tcPr>
            <w:tcW w:w="1134" w:type="dxa"/>
            <w:vAlign w:val="center"/>
          </w:tcPr>
          <w:p w14:paraId="596011E8" w14:textId="1C272908"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,3</w:t>
            </w:r>
          </w:p>
        </w:tc>
        <w:tc>
          <w:tcPr>
            <w:tcW w:w="1134" w:type="dxa"/>
            <w:vAlign w:val="center"/>
          </w:tcPr>
          <w:p w14:paraId="559BDF0D"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,4</w:t>
            </w:r>
          </w:p>
        </w:tc>
        <w:tc>
          <w:tcPr>
            <w:tcW w:w="1134" w:type="dxa"/>
            <w:vAlign w:val="center"/>
          </w:tcPr>
          <w:p w14:paraId="57C8D388"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,3</w:t>
            </w:r>
          </w:p>
        </w:tc>
        <w:tc>
          <w:tcPr>
            <w:tcW w:w="1134" w:type="dxa"/>
            <w:vAlign w:val="center"/>
          </w:tcPr>
          <w:p w14:paraId="4E67F221"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,3</w:t>
            </w:r>
          </w:p>
        </w:tc>
        <w:tc>
          <w:tcPr>
            <w:tcW w:w="1062" w:type="dxa"/>
            <w:vAlign w:val="center"/>
          </w:tcPr>
          <w:p w14:paraId="04C0C125"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,5</w:t>
            </w:r>
          </w:p>
        </w:tc>
        <w:tc>
          <w:tcPr>
            <w:tcW w:w="1112" w:type="dxa"/>
            <w:vAlign w:val="center"/>
          </w:tcPr>
          <w:p w14:paraId="71BE6428"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,3</w:t>
            </w:r>
          </w:p>
        </w:tc>
      </w:tr>
      <w:tr w:rsidR="00E63B45" w:rsidRPr="00E63B45" w14:paraId="6312D599" w14:textId="77777777" w:rsidTr="001B6DEA">
        <w:trPr>
          <w:trHeight w:val="20"/>
        </w:trPr>
        <w:tc>
          <w:tcPr>
            <w:tcW w:w="1248" w:type="dxa"/>
            <w:vAlign w:val="center"/>
          </w:tcPr>
          <w:p w14:paraId="3BBDB75C"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1.2.2.4.</w:t>
            </w:r>
          </w:p>
        </w:tc>
        <w:tc>
          <w:tcPr>
            <w:tcW w:w="3997" w:type="dxa"/>
          </w:tcPr>
          <w:p w14:paraId="7830157E" w14:textId="77777777" w:rsidR="00801C5A" w:rsidRPr="00E63B45" w:rsidRDefault="00801C5A" w:rsidP="00E63B45">
            <w:pPr>
              <w:rPr>
                <w:rFonts w:ascii="Times New Roman" w:hAnsi="Times New Roman" w:cs="Times New Roman"/>
                <w:sz w:val="28"/>
                <w:szCs w:val="28"/>
              </w:rPr>
            </w:pPr>
            <w:r w:rsidRPr="00E63B45">
              <w:rPr>
                <w:rFonts w:ascii="Times New Roman" w:hAnsi="Times New Roman" w:cs="Times New Roman"/>
                <w:sz w:val="28"/>
                <w:szCs w:val="28"/>
              </w:rPr>
              <w:t xml:space="preserve">Удельный вес молодежи, </w:t>
            </w:r>
            <w:r w:rsidRPr="00E63B45">
              <w:rPr>
                <w:rFonts w:ascii="Times New Roman" w:hAnsi="Times New Roman" w:cs="Times New Roman"/>
                <w:sz w:val="28"/>
                <w:szCs w:val="28"/>
                <w:lang w:val="x-none"/>
              </w:rPr>
              <w:t>вовлече</w:t>
            </w:r>
            <w:r w:rsidRPr="00E63B45">
              <w:rPr>
                <w:rFonts w:ascii="Times New Roman" w:hAnsi="Times New Roman" w:cs="Times New Roman"/>
                <w:sz w:val="28"/>
                <w:szCs w:val="28"/>
              </w:rPr>
              <w:t>н</w:t>
            </w:r>
            <w:r w:rsidRPr="00E63B45">
              <w:rPr>
                <w:rFonts w:ascii="Times New Roman" w:hAnsi="Times New Roman" w:cs="Times New Roman"/>
                <w:sz w:val="28"/>
                <w:szCs w:val="28"/>
                <w:lang w:val="x-none"/>
              </w:rPr>
              <w:t>но</w:t>
            </w:r>
            <w:r w:rsidRPr="00E63B45">
              <w:rPr>
                <w:rFonts w:ascii="Times New Roman" w:hAnsi="Times New Roman" w:cs="Times New Roman"/>
                <w:sz w:val="28"/>
                <w:szCs w:val="28"/>
              </w:rPr>
              <w:t>й</w:t>
            </w:r>
            <w:r w:rsidRPr="00E63B45">
              <w:rPr>
                <w:rFonts w:ascii="Times New Roman" w:hAnsi="Times New Roman" w:cs="Times New Roman"/>
                <w:sz w:val="28"/>
                <w:szCs w:val="28"/>
                <w:lang w:val="x-none"/>
              </w:rPr>
              <w:t xml:space="preserve"> в волонтерскую (добровольческую) деятельность и охвачен</w:t>
            </w:r>
            <w:r w:rsidRPr="00E63B45">
              <w:rPr>
                <w:rFonts w:ascii="Times New Roman" w:hAnsi="Times New Roman" w:cs="Times New Roman"/>
                <w:sz w:val="28"/>
                <w:szCs w:val="28"/>
              </w:rPr>
              <w:t>ной</w:t>
            </w:r>
            <w:r w:rsidRPr="00E63B45">
              <w:rPr>
                <w:rFonts w:ascii="Times New Roman" w:hAnsi="Times New Roman" w:cs="Times New Roman"/>
                <w:sz w:val="28"/>
                <w:szCs w:val="28"/>
                <w:lang w:val="x-none"/>
              </w:rPr>
              <w:t xml:space="preserve"> мероприятиями в рамках реализации социально значимых проектов</w:t>
            </w:r>
            <w:r w:rsidRPr="00E63B45">
              <w:rPr>
                <w:rFonts w:ascii="Times New Roman" w:hAnsi="Times New Roman" w:cs="Times New Roman"/>
                <w:sz w:val="28"/>
                <w:szCs w:val="28"/>
              </w:rPr>
              <w:t>, в общей численности молодежи, %</w:t>
            </w:r>
          </w:p>
        </w:tc>
        <w:tc>
          <w:tcPr>
            <w:tcW w:w="993" w:type="dxa"/>
            <w:vAlign w:val="center"/>
          </w:tcPr>
          <w:p w14:paraId="67B57124" w14:textId="21744862"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0,9</w:t>
            </w:r>
          </w:p>
        </w:tc>
        <w:tc>
          <w:tcPr>
            <w:tcW w:w="1134" w:type="dxa"/>
            <w:vAlign w:val="center"/>
          </w:tcPr>
          <w:p w14:paraId="36C26159" w14:textId="05A7B2AF"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,0</w:t>
            </w:r>
          </w:p>
        </w:tc>
        <w:tc>
          <w:tcPr>
            <w:tcW w:w="1134" w:type="dxa"/>
            <w:vAlign w:val="center"/>
          </w:tcPr>
          <w:p w14:paraId="5A1D630E"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1</w:t>
            </w:r>
          </w:p>
        </w:tc>
        <w:tc>
          <w:tcPr>
            <w:tcW w:w="1134" w:type="dxa"/>
            <w:vAlign w:val="center"/>
          </w:tcPr>
          <w:p w14:paraId="346DF41E"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1</w:t>
            </w:r>
          </w:p>
        </w:tc>
        <w:tc>
          <w:tcPr>
            <w:tcW w:w="1134" w:type="dxa"/>
            <w:vAlign w:val="center"/>
          </w:tcPr>
          <w:p w14:paraId="793AE92E"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,2</w:t>
            </w:r>
          </w:p>
        </w:tc>
        <w:tc>
          <w:tcPr>
            <w:tcW w:w="1134" w:type="dxa"/>
            <w:vAlign w:val="center"/>
          </w:tcPr>
          <w:p w14:paraId="64107216"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,2</w:t>
            </w:r>
          </w:p>
        </w:tc>
        <w:tc>
          <w:tcPr>
            <w:tcW w:w="1134" w:type="dxa"/>
            <w:vAlign w:val="center"/>
          </w:tcPr>
          <w:p w14:paraId="65F590E1"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,2</w:t>
            </w:r>
          </w:p>
        </w:tc>
        <w:tc>
          <w:tcPr>
            <w:tcW w:w="1062" w:type="dxa"/>
            <w:vAlign w:val="center"/>
          </w:tcPr>
          <w:p w14:paraId="18C3EE3E"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4</w:t>
            </w:r>
          </w:p>
        </w:tc>
        <w:tc>
          <w:tcPr>
            <w:tcW w:w="1112" w:type="dxa"/>
            <w:vAlign w:val="center"/>
          </w:tcPr>
          <w:p w14:paraId="2F978695"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,3</w:t>
            </w:r>
          </w:p>
        </w:tc>
      </w:tr>
      <w:tr w:rsidR="00E63B45" w:rsidRPr="00E63B45" w14:paraId="0696F391" w14:textId="77777777" w:rsidTr="001B6DEA">
        <w:trPr>
          <w:trHeight w:val="20"/>
        </w:trPr>
        <w:tc>
          <w:tcPr>
            <w:tcW w:w="1248" w:type="dxa"/>
            <w:vAlign w:val="center"/>
          </w:tcPr>
          <w:p w14:paraId="649935C2"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1.2.2.5.</w:t>
            </w:r>
          </w:p>
        </w:tc>
        <w:tc>
          <w:tcPr>
            <w:tcW w:w="3997" w:type="dxa"/>
          </w:tcPr>
          <w:p w14:paraId="5676A635" w14:textId="5D3778FC" w:rsidR="00801C5A" w:rsidRPr="00E63B45" w:rsidRDefault="00801C5A" w:rsidP="00E63B45">
            <w:pPr>
              <w:rPr>
                <w:rFonts w:ascii="Times New Roman" w:hAnsi="Times New Roman" w:cs="Times New Roman"/>
                <w:sz w:val="28"/>
                <w:szCs w:val="28"/>
              </w:rPr>
            </w:pPr>
            <w:r w:rsidRPr="00E63B45">
              <w:rPr>
                <w:rFonts w:ascii="Times New Roman" w:hAnsi="Times New Roman" w:cs="Times New Roman"/>
                <w:sz w:val="28"/>
                <w:szCs w:val="28"/>
              </w:rPr>
              <w:t xml:space="preserve">Удельный вес </w:t>
            </w:r>
            <w:r w:rsidRPr="00E63B45">
              <w:rPr>
                <w:rFonts w:ascii="Times New Roman" w:hAnsi="Times New Roman" w:cs="Times New Roman"/>
                <w:sz w:val="28"/>
                <w:szCs w:val="28"/>
                <w:lang w:val="x-none"/>
              </w:rPr>
              <w:t>молодеж</w:t>
            </w:r>
            <w:r w:rsidRPr="00E63B45">
              <w:rPr>
                <w:rFonts w:ascii="Times New Roman" w:hAnsi="Times New Roman" w:cs="Times New Roman"/>
                <w:sz w:val="28"/>
                <w:szCs w:val="28"/>
              </w:rPr>
              <w:t>и</w:t>
            </w:r>
            <w:r w:rsidRPr="00E63B45">
              <w:rPr>
                <w:rFonts w:ascii="Times New Roman" w:hAnsi="Times New Roman" w:cs="Times New Roman"/>
                <w:sz w:val="28"/>
                <w:szCs w:val="28"/>
                <w:lang w:val="x-none"/>
              </w:rPr>
              <w:t>, участвующ</w:t>
            </w:r>
            <w:r w:rsidRPr="00E63B45">
              <w:rPr>
                <w:rFonts w:ascii="Times New Roman" w:hAnsi="Times New Roman" w:cs="Times New Roman"/>
                <w:sz w:val="28"/>
                <w:szCs w:val="28"/>
              </w:rPr>
              <w:t>ей</w:t>
            </w:r>
            <w:r w:rsidRPr="00E63B45">
              <w:rPr>
                <w:rFonts w:ascii="Times New Roman" w:hAnsi="Times New Roman" w:cs="Times New Roman"/>
                <w:sz w:val="28"/>
                <w:szCs w:val="28"/>
                <w:lang w:val="x-none"/>
              </w:rPr>
              <w:t xml:space="preserve"> в деятельности творческих и научных объединений</w:t>
            </w:r>
            <w:r w:rsidRPr="00E63B45">
              <w:rPr>
                <w:rFonts w:ascii="Times New Roman" w:hAnsi="Times New Roman" w:cs="Times New Roman"/>
                <w:sz w:val="28"/>
                <w:szCs w:val="28"/>
              </w:rPr>
              <w:t>, в общей численности молодежи, %</w:t>
            </w:r>
          </w:p>
        </w:tc>
        <w:tc>
          <w:tcPr>
            <w:tcW w:w="993" w:type="dxa"/>
            <w:vAlign w:val="center"/>
          </w:tcPr>
          <w:p w14:paraId="20D329CE"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4</w:t>
            </w:r>
          </w:p>
        </w:tc>
        <w:tc>
          <w:tcPr>
            <w:tcW w:w="1134" w:type="dxa"/>
            <w:vAlign w:val="center"/>
          </w:tcPr>
          <w:p w14:paraId="5FF7828D"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4</w:t>
            </w:r>
          </w:p>
        </w:tc>
        <w:tc>
          <w:tcPr>
            <w:tcW w:w="1134" w:type="dxa"/>
            <w:vAlign w:val="center"/>
          </w:tcPr>
          <w:p w14:paraId="35583656"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4</w:t>
            </w:r>
          </w:p>
        </w:tc>
        <w:tc>
          <w:tcPr>
            <w:tcW w:w="1134" w:type="dxa"/>
            <w:vAlign w:val="center"/>
          </w:tcPr>
          <w:p w14:paraId="1429564A"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,5</w:t>
            </w:r>
          </w:p>
        </w:tc>
        <w:tc>
          <w:tcPr>
            <w:tcW w:w="1134" w:type="dxa"/>
            <w:vAlign w:val="center"/>
          </w:tcPr>
          <w:p w14:paraId="10E00E95"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,5</w:t>
            </w:r>
          </w:p>
        </w:tc>
        <w:tc>
          <w:tcPr>
            <w:tcW w:w="1134" w:type="dxa"/>
            <w:vAlign w:val="center"/>
          </w:tcPr>
          <w:p w14:paraId="7E9C185B"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en-US" w:eastAsia="x-none"/>
              </w:rPr>
              <w:t>3</w:t>
            </w:r>
            <w:r w:rsidRPr="00E63B45">
              <w:rPr>
                <w:rFonts w:ascii="Times New Roman" w:eastAsia="Times New Roman" w:hAnsi="Times New Roman" w:cs="Times New Roman"/>
                <w:sz w:val="28"/>
                <w:szCs w:val="28"/>
                <w:lang w:eastAsia="x-none"/>
              </w:rPr>
              <w:t>,5</w:t>
            </w:r>
          </w:p>
        </w:tc>
        <w:tc>
          <w:tcPr>
            <w:tcW w:w="1134" w:type="dxa"/>
            <w:vAlign w:val="center"/>
          </w:tcPr>
          <w:p w14:paraId="455F5E09"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3,5</w:t>
            </w:r>
          </w:p>
        </w:tc>
        <w:tc>
          <w:tcPr>
            <w:tcW w:w="1062" w:type="dxa"/>
            <w:vAlign w:val="center"/>
          </w:tcPr>
          <w:p w14:paraId="76A74639"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3,5</w:t>
            </w:r>
          </w:p>
        </w:tc>
        <w:tc>
          <w:tcPr>
            <w:tcW w:w="1112" w:type="dxa"/>
            <w:vAlign w:val="center"/>
          </w:tcPr>
          <w:p w14:paraId="0A3DF970"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3,5</w:t>
            </w:r>
          </w:p>
        </w:tc>
      </w:tr>
      <w:tr w:rsidR="00E63B45" w:rsidRPr="00E63B45" w14:paraId="7B872559" w14:textId="77777777" w:rsidTr="001B6DEA">
        <w:trPr>
          <w:trHeight w:val="20"/>
        </w:trPr>
        <w:tc>
          <w:tcPr>
            <w:tcW w:w="15216" w:type="dxa"/>
            <w:gridSpan w:val="11"/>
          </w:tcPr>
          <w:p w14:paraId="680AA5CA" w14:textId="77777777" w:rsidR="00801C5A" w:rsidRPr="00E63B45" w:rsidRDefault="00801C5A" w:rsidP="00E63B45">
            <w:pPr>
              <w:jc w:val="both"/>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val="en-US" w:eastAsia="x-none"/>
              </w:rPr>
              <w:t> </w:t>
            </w:r>
            <w:r w:rsidRPr="00E63B45">
              <w:rPr>
                <w:rFonts w:ascii="Times New Roman" w:eastAsia="Times New Roman" w:hAnsi="Times New Roman" w:cs="Times New Roman"/>
                <w:sz w:val="28"/>
                <w:szCs w:val="28"/>
                <w:lang w:val="x-none" w:eastAsia="x-none"/>
              </w:rPr>
              <w:t>1.</w:t>
            </w:r>
            <w:r w:rsidRPr="00E63B45">
              <w:rPr>
                <w:rFonts w:ascii="Times New Roman" w:eastAsia="Times New Roman" w:hAnsi="Times New Roman" w:cs="Times New Roman"/>
                <w:sz w:val="28"/>
                <w:szCs w:val="28"/>
                <w:lang w:eastAsia="x-none"/>
              </w:rPr>
              <w:t>2</w:t>
            </w:r>
            <w:r w:rsidRPr="00E63B45">
              <w:rPr>
                <w:rFonts w:ascii="Times New Roman" w:eastAsia="Times New Roman" w:hAnsi="Times New Roman" w:cs="Times New Roman"/>
                <w:sz w:val="28"/>
                <w:szCs w:val="28"/>
                <w:lang w:val="x-none" w:eastAsia="x-none"/>
              </w:rPr>
              <w:t>.3.</w:t>
            </w:r>
            <w:r w:rsidRPr="00E63B45">
              <w:rPr>
                <w:rFonts w:ascii="Times New Roman" w:eastAsia="Times New Roman" w:hAnsi="Times New Roman" w:cs="Times New Roman"/>
                <w:sz w:val="28"/>
                <w:szCs w:val="28"/>
                <w:lang w:val="en-US" w:eastAsia="x-none"/>
              </w:rPr>
              <w:t> </w:t>
            </w:r>
            <w:r w:rsidRPr="00E63B45">
              <w:rPr>
                <w:rFonts w:ascii="Times New Roman" w:eastAsia="Times New Roman" w:hAnsi="Times New Roman" w:cs="Times New Roman"/>
                <w:sz w:val="28"/>
                <w:szCs w:val="28"/>
                <w:lang w:val="x-none" w:eastAsia="x-none"/>
              </w:rPr>
              <w:t>Повышение доступности и обеспеченности</w:t>
            </w:r>
            <w:r w:rsidRPr="00E63B45">
              <w:rPr>
                <w:rFonts w:ascii="Times New Roman" w:eastAsia="Times New Roman" w:hAnsi="Times New Roman" w:cs="Times New Roman"/>
                <w:sz w:val="28"/>
                <w:szCs w:val="28"/>
                <w:lang w:eastAsia="x-none"/>
              </w:rPr>
              <w:t xml:space="preserve"> населения</w:t>
            </w:r>
            <w:r w:rsidRPr="00E63B45">
              <w:rPr>
                <w:rFonts w:ascii="Times New Roman" w:eastAsia="Times New Roman" w:hAnsi="Times New Roman" w:cs="Times New Roman"/>
                <w:sz w:val="28"/>
                <w:szCs w:val="28"/>
                <w:lang w:val="x-none" w:eastAsia="x-none"/>
              </w:rPr>
              <w:t xml:space="preserve"> культурно-досуговой и спортивной инфраструктурой</w:t>
            </w:r>
          </w:p>
        </w:tc>
      </w:tr>
      <w:tr w:rsidR="00E63B45" w:rsidRPr="00E63B45" w14:paraId="7A4A328C" w14:textId="77777777" w:rsidTr="001B6DEA">
        <w:trPr>
          <w:trHeight w:val="20"/>
        </w:trPr>
        <w:tc>
          <w:tcPr>
            <w:tcW w:w="1248" w:type="dxa"/>
            <w:vAlign w:val="center"/>
          </w:tcPr>
          <w:p w14:paraId="0AB0C7EA"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1.2.3.1.</w:t>
            </w:r>
          </w:p>
        </w:tc>
        <w:tc>
          <w:tcPr>
            <w:tcW w:w="3997" w:type="dxa"/>
          </w:tcPr>
          <w:p w14:paraId="13A436D3" w14:textId="77777777" w:rsidR="00801C5A" w:rsidRPr="00E63B45" w:rsidRDefault="00801C5A" w:rsidP="00E63B45">
            <w:pPr>
              <w:rPr>
                <w:rFonts w:ascii="Times New Roman" w:hAnsi="Times New Roman" w:cs="Times New Roman"/>
                <w:sz w:val="28"/>
                <w:szCs w:val="28"/>
                <w:lang w:val="x-none"/>
              </w:rPr>
            </w:pPr>
            <w:r w:rsidRPr="00E63B45">
              <w:rPr>
                <w:rFonts w:ascii="Times New Roman" w:hAnsi="Times New Roman" w:cs="Times New Roman"/>
                <w:sz w:val="28"/>
                <w:szCs w:val="28"/>
                <w:lang w:val="x-none"/>
              </w:rPr>
              <w:t>Число посещений культурно-досуговых</w:t>
            </w:r>
            <w:r w:rsidRPr="00E63B45">
              <w:rPr>
                <w:rFonts w:ascii="Times New Roman" w:hAnsi="Times New Roman" w:cs="Times New Roman"/>
                <w:sz w:val="28"/>
                <w:szCs w:val="28"/>
              </w:rPr>
              <w:t xml:space="preserve"> мероприятий</w:t>
            </w:r>
            <w:r w:rsidRPr="00E63B45">
              <w:rPr>
                <w:rFonts w:ascii="Times New Roman" w:hAnsi="Times New Roman" w:cs="Times New Roman"/>
                <w:sz w:val="28"/>
                <w:szCs w:val="28"/>
                <w:lang w:val="x-none"/>
              </w:rPr>
              <w:t>, тыс.</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единиц</w:t>
            </w:r>
          </w:p>
          <w:p w14:paraId="3AF203CC" w14:textId="43BBC536" w:rsidR="00E63B45" w:rsidRPr="00E63B45" w:rsidRDefault="00E63B45" w:rsidP="00E63B45">
            <w:pPr>
              <w:rPr>
                <w:rFonts w:ascii="Times New Roman" w:hAnsi="Times New Roman" w:cs="Times New Roman"/>
                <w:sz w:val="28"/>
                <w:szCs w:val="28"/>
              </w:rPr>
            </w:pPr>
          </w:p>
        </w:tc>
        <w:tc>
          <w:tcPr>
            <w:tcW w:w="993" w:type="dxa"/>
            <w:vAlign w:val="center"/>
          </w:tcPr>
          <w:p w14:paraId="71886DE4"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525,4</w:t>
            </w:r>
          </w:p>
        </w:tc>
        <w:tc>
          <w:tcPr>
            <w:tcW w:w="1134" w:type="dxa"/>
            <w:vAlign w:val="center"/>
          </w:tcPr>
          <w:p w14:paraId="19ECBA4B"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622,4</w:t>
            </w:r>
          </w:p>
        </w:tc>
        <w:tc>
          <w:tcPr>
            <w:tcW w:w="1134" w:type="dxa"/>
            <w:vAlign w:val="center"/>
          </w:tcPr>
          <w:p w14:paraId="29B38978"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726,1</w:t>
            </w:r>
          </w:p>
        </w:tc>
        <w:tc>
          <w:tcPr>
            <w:tcW w:w="1134" w:type="dxa"/>
            <w:vAlign w:val="center"/>
          </w:tcPr>
          <w:p w14:paraId="67AD793D"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829,9</w:t>
            </w:r>
          </w:p>
        </w:tc>
        <w:tc>
          <w:tcPr>
            <w:tcW w:w="1134" w:type="dxa"/>
            <w:vAlign w:val="center"/>
          </w:tcPr>
          <w:p w14:paraId="0510FF4B"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933,6</w:t>
            </w:r>
          </w:p>
        </w:tc>
        <w:tc>
          <w:tcPr>
            <w:tcW w:w="1134" w:type="dxa"/>
            <w:vAlign w:val="center"/>
          </w:tcPr>
          <w:p w14:paraId="781E8376"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1037,3</w:t>
            </w:r>
          </w:p>
        </w:tc>
        <w:tc>
          <w:tcPr>
            <w:tcW w:w="1134" w:type="dxa"/>
            <w:vAlign w:val="center"/>
          </w:tcPr>
          <w:p w14:paraId="45A62DF1"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1141,1</w:t>
            </w:r>
          </w:p>
        </w:tc>
        <w:tc>
          <w:tcPr>
            <w:tcW w:w="1062" w:type="dxa"/>
            <w:vAlign w:val="center"/>
          </w:tcPr>
          <w:p w14:paraId="133D5BEF"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1556,0</w:t>
            </w:r>
          </w:p>
        </w:tc>
        <w:tc>
          <w:tcPr>
            <w:tcW w:w="1112" w:type="dxa"/>
            <w:vAlign w:val="center"/>
          </w:tcPr>
          <w:p w14:paraId="33FC8A16"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2596,3</w:t>
            </w:r>
          </w:p>
        </w:tc>
      </w:tr>
      <w:tr w:rsidR="00E63B45" w:rsidRPr="00E63B45" w14:paraId="0065885C" w14:textId="77777777" w:rsidTr="001B6DEA">
        <w:trPr>
          <w:trHeight w:val="20"/>
        </w:trPr>
        <w:tc>
          <w:tcPr>
            <w:tcW w:w="1248" w:type="dxa"/>
            <w:vAlign w:val="center"/>
          </w:tcPr>
          <w:p w14:paraId="0B822CC8"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lastRenderedPageBreak/>
              <w:t>1.2.3.2.</w:t>
            </w:r>
          </w:p>
        </w:tc>
        <w:tc>
          <w:tcPr>
            <w:tcW w:w="3997" w:type="dxa"/>
          </w:tcPr>
          <w:p w14:paraId="1BFCBB51" w14:textId="77777777" w:rsidR="00801C5A" w:rsidRPr="00E63B45" w:rsidRDefault="00801C5A" w:rsidP="00E63B45">
            <w:pPr>
              <w:rPr>
                <w:rFonts w:ascii="Times New Roman" w:hAnsi="Times New Roman" w:cs="Times New Roman"/>
                <w:sz w:val="28"/>
                <w:szCs w:val="28"/>
                <w:lang w:val="x-none"/>
              </w:rPr>
            </w:pPr>
            <w:r w:rsidRPr="00E63B45">
              <w:rPr>
                <w:rFonts w:ascii="Times New Roman" w:hAnsi="Times New Roman" w:cs="Times New Roman"/>
                <w:sz w:val="28"/>
                <w:szCs w:val="28"/>
                <w:lang w:val="x-none"/>
              </w:rPr>
              <w:t>Уровень обеспеченности клубами и учреждениями клубного типа, %</w:t>
            </w:r>
          </w:p>
        </w:tc>
        <w:tc>
          <w:tcPr>
            <w:tcW w:w="993" w:type="dxa"/>
            <w:vAlign w:val="center"/>
          </w:tcPr>
          <w:p w14:paraId="49AAD0EA"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100,0</w:t>
            </w:r>
          </w:p>
        </w:tc>
        <w:tc>
          <w:tcPr>
            <w:tcW w:w="1134" w:type="dxa"/>
            <w:vAlign w:val="center"/>
          </w:tcPr>
          <w:p w14:paraId="391D8D94"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100,0</w:t>
            </w:r>
          </w:p>
        </w:tc>
        <w:tc>
          <w:tcPr>
            <w:tcW w:w="1134" w:type="dxa"/>
            <w:vAlign w:val="center"/>
          </w:tcPr>
          <w:p w14:paraId="3DCD482C"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100,0</w:t>
            </w:r>
          </w:p>
        </w:tc>
        <w:tc>
          <w:tcPr>
            <w:tcW w:w="1134" w:type="dxa"/>
            <w:vAlign w:val="center"/>
          </w:tcPr>
          <w:p w14:paraId="07569EEC"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100,0</w:t>
            </w:r>
          </w:p>
        </w:tc>
        <w:tc>
          <w:tcPr>
            <w:tcW w:w="1134" w:type="dxa"/>
            <w:vAlign w:val="center"/>
          </w:tcPr>
          <w:p w14:paraId="211B7C88"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100,0</w:t>
            </w:r>
          </w:p>
        </w:tc>
        <w:tc>
          <w:tcPr>
            <w:tcW w:w="1134" w:type="dxa"/>
            <w:vAlign w:val="center"/>
          </w:tcPr>
          <w:p w14:paraId="36853B1C"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100,0</w:t>
            </w:r>
          </w:p>
        </w:tc>
        <w:tc>
          <w:tcPr>
            <w:tcW w:w="1134" w:type="dxa"/>
            <w:vAlign w:val="center"/>
          </w:tcPr>
          <w:p w14:paraId="30396283"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100,0</w:t>
            </w:r>
          </w:p>
        </w:tc>
        <w:tc>
          <w:tcPr>
            <w:tcW w:w="1062" w:type="dxa"/>
            <w:vAlign w:val="center"/>
          </w:tcPr>
          <w:p w14:paraId="2484FE0E"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100,0</w:t>
            </w:r>
          </w:p>
        </w:tc>
        <w:tc>
          <w:tcPr>
            <w:tcW w:w="1112" w:type="dxa"/>
            <w:vAlign w:val="center"/>
          </w:tcPr>
          <w:p w14:paraId="1D1316FC"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100,0</w:t>
            </w:r>
          </w:p>
        </w:tc>
      </w:tr>
      <w:tr w:rsidR="00E63B45" w:rsidRPr="00E63B45" w14:paraId="70E59CFC" w14:textId="77777777" w:rsidTr="001B6DEA">
        <w:trPr>
          <w:trHeight w:val="20"/>
        </w:trPr>
        <w:tc>
          <w:tcPr>
            <w:tcW w:w="1248" w:type="dxa"/>
            <w:vAlign w:val="center"/>
          </w:tcPr>
          <w:p w14:paraId="522CD77C" w14:textId="77777777" w:rsidR="00801C5A" w:rsidRPr="00E63B45" w:rsidRDefault="00801C5A"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1.2.3.3.</w:t>
            </w:r>
          </w:p>
        </w:tc>
        <w:tc>
          <w:tcPr>
            <w:tcW w:w="3997" w:type="dxa"/>
          </w:tcPr>
          <w:p w14:paraId="1D539461" w14:textId="77777777" w:rsidR="00801C5A" w:rsidRPr="00E63B45" w:rsidRDefault="00801C5A" w:rsidP="00E63B45">
            <w:pPr>
              <w:rPr>
                <w:rFonts w:ascii="Times New Roman" w:hAnsi="Times New Roman" w:cs="Times New Roman"/>
                <w:sz w:val="28"/>
                <w:szCs w:val="28"/>
                <w:lang w:val="x-none"/>
              </w:rPr>
            </w:pPr>
            <w:r w:rsidRPr="00E63B45">
              <w:rPr>
                <w:rFonts w:ascii="Times New Roman" w:hAnsi="Times New Roman" w:cs="Times New Roman"/>
                <w:sz w:val="28"/>
                <w:szCs w:val="28"/>
                <w:lang w:val="x-none"/>
              </w:rPr>
              <w:t>Уровень обеспеченности населения спортивными сооружениями исходя из единовременной пропускной способности объектов спорта, %</w:t>
            </w:r>
          </w:p>
        </w:tc>
        <w:tc>
          <w:tcPr>
            <w:tcW w:w="993" w:type="dxa"/>
            <w:vAlign w:val="center"/>
          </w:tcPr>
          <w:p w14:paraId="2A70176B"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43,0</w:t>
            </w:r>
          </w:p>
        </w:tc>
        <w:tc>
          <w:tcPr>
            <w:tcW w:w="1134" w:type="dxa"/>
            <w:vAlign w:val="center"/>
          </w:tcPr>
          <w:p w14:paraId="293F36F8"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47,</w:t>
            </w:r>
            <w:r w:rsidRPr="00E63B45">
              <w:rPr>
                <w:rFonts w:ascii="Times New Roman" w:eastAsia="Times New Roman" w:hAnsi="Times New Roman" w:cs="Times New Roman"/>
                <w:sz w:val="28"/>
                <w:szCs w:val="28"/>
                <w:lang w:val="en-US" w:eastAsia="x-none"/>
              </w:rPr>
              <w:t>3</w:t>
            </w:r>
          </w:p>
        </w:tc>
        <w:tc>
          <w:tcPr>
            <w:tcW w:w="1134" w:type="dxa"/>
            <w:vAlign w:val="center"/>
          </w:tcPr>
          <w:p w14:paraId="792C8C6D"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5</w:t>
            </w:r>
            <w:r w:rsidRPr="00E63B45">
              <w:rPr>
                <w:rFonts w:ascii="Times New Roman" w:eastAsia="Times New Roman" w:hAnsi="Times New Roman" w:cs="Times New Roman"/>
                <w:sz w:val="28"/>
                <w:szCs w:val="28"/>
                <w:lang w:val="en-US" w:eastAsia="x-none"/>
              </w:rPr>
              <w:t>5</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0</w:t>
            </w:r>
          </w:p>
        </w:tc>
        <w:tc>
          <w:tcPr>
            <w:tcW w:w="1134" w:type="dxa"/>
            <w:vAlign w:val="center"/>
          </w:tcPr>
          <w:p w14:paraId="3D14249D"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6</w:t>
            </w:r>
            <w:r w:rsidRPr="00E63B45">
              <w:rPr>
                <w:rFonts w:ascii="Times New Roman" w:eastAsia="Times New Roman" w:hAnsi="Times New Roman" w:cs="Times New Roman"/>
                <w:sz w:val="28"/>
                <w:szCs w:val="28"/>
                <w:lang w:val="en-US" w:eastAsia="x-none"/>
              </w:rPr>
              <w:t>2</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1</w:t>
            </w:r>
          </w:p>
        </w:tc>
        <w:tc>
          <w:tcPr>
            <w:tcW w:w="1134" w:type="dxa"/>
            <w:vAlign w:val="center"/>
          </w:tcPr>
          <w:p w14:paraId="48CD6DFB"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62,5</w:t>
            </w:r>
          </w:p>
        </w:tc>
        <w:tc>
          <w:tcPr>
            <w:tcW w:w="1134" w:type="dxa"/>
            <w:vAlign w:val="center"/>
          </w:tcPr>
          <w:p w14:paraId="0C0112F3"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63,3</w:t>
            </w:r>
          </w:p>
        </w:tc>
        <w:tc>
          <w:tcPr>
            <w:tcW w:w="1134" w:type="dxa"/>
            <w:vAlign w:val="center"/>
          </w:tcPr>
          <w:p w14:paraId="2040A2CF"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en-US" w:eastAsia="x-none"/>
              </w:rPr>
              <w:t>64</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7</w:t>
            </w:r>
          </w:p>
        </w:tc>
        <w:tc>
          <w:tcPr>
            <w:tcW w:w="1062" w:type="dxa"/>
            <w:vAlign w:val="center"/>
          </w:tcPr>
          <w:p w14:paraId="6AB2B151"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en-US" w:eastAsia="x-none"/>
              </w:rPr>
              <w:t>70</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3</w:t>
            </w:r>
          </w:p>
        </w:tc>
        <w:tc>
          <w:tcPr>
            <w:tcW w:w="1112" w:type="dxa"/>
            <w:vAlign w:val="center"/>
          </w:tcPr>
          <w:p w14:paraId="644973A0" w14:textId="77777777" w:rsidR="00801C5A" w:rsidRPr="00E63B45" w:rsidRDefault="00801C5A"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en-US" w:eastAsia="x-none"/>
              </w:rPr>
              <w:t>70</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en-US" w:eastAsia="x-none"/>
              </w:rPr>
              <w:t>3</w:t>
            </w:r>
          </w:p>
        </w:tc>
      </w:tr>
      <w:tr w:rsidR="00E63B45" w:rsidRPr="00E63B45" w14:paraId="1039BEEF" w14:textId="77777777" w:rsidTr="001B6DEA">
        <w:trPr>
          <w:trHeight w:val="20"/>
        </w:trPr>
        <w:tc>
          <w:tcPr>
            <w:tcW w:w="15216" w:type="dxa"/>
            <w:gridSpan w:val="11"/>
            <w:shd w:val="clear" w:color="auto" w:fill="B4C6E7" w:themeFill="accent1" w:themeFillTint="66"/>
          </w:tcPr>
          <w:p w14:paraId="33C463E9" w14:textId="77777777" w:rsidR="00801C5A" w:rsidRPr="00E63B45" w:rsidRDefault="00801C5A" w:rsidP="00E63B45">
            <w:pPr>
              <w:rPr>
                <w:rFonts w:ascii="Times New Roman" w:eastAsia="Times New Roman" w:hAnsi="Times New Roman" w:cs="Times New Roman"/>
                <w:sz w:val="28"/>
                <w:szCs w:val="28"/>
                <w:lang w:eastAsia="x-none"/>
              </w:rPr>
            </w:pPr>
            <w:r w:rsidRPr="00E63B45">
              <w:rPr>
                <w:rFonts w:ascii="Times New Roman" w:hAnsi="Times New Roman" w:cs="Times New Roman"/>
                <w:sz w:val="28"/>
                <w:szCs w:val="28"/>
                <w:lang w:val="x-none"/>
              </w:rPr>
              <w:t>ПРИОРИТЕТ</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2.</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ЭКОНОМИКА.</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Развитие экономического потенциала территории</w:t>
            </w:r>
          </w:p>
        </w:tc>
      </w:tr>
      <w:tr w:rsidR="00E63B45" w:rsidRPr="00E63B45" w14:paraId="50BE5434" w14:textId="77777777" w:rsidTr="001B6DEA">
        <w:trPr>
          <w:trHeight w:val="20"/>
        </w:trPr>
        <w:tc>
          <w:tcPr>
            <w:tcW w:w="15216" w:type="dxa"/>
            <w:gridSpan w:val="11"/>
          </w:tcPr>
          <w:p w14:paraId="125E8FC6" w14:textId="77777777" w:rsidR="00801C5A" w:rsidRPr="00E63B45" w:rsidRDefault="00801C5A"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Цель</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2.1</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Повышение инвестиционной привлекательности территории</w:t>
            </w:r>
          </w:p>
        </w:tc>
      </w:tr>
      <w:tr w:rsidR="00E63B45" w:rsidRPr="00E63B45" w14:paraId="184BF5E9" w14:textId="77777777" w:rsidTr="001B6DEA">
        <w:trPr>
          <w:trHeight w:val="20"/>
        </w:trPr>
        <w:tc>
          <w:tcPr>
            <w:tcW w:w="15216" w:type="dxa"/>
            <w:gridSpan w:val="11"/>
          </w:tcPr>
          <w:p w14:paraId="30B12E5A" w14:textId="77777777" w:rsidR="00801C5A" w:rsidRPr="00E63B45" w:rsidRDefault="00801C5A"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eastAsia="x-none"/>
              </w:rPr>
              <w:t> 2.1.1. </w:t>
            </w:r>
            <w:r w:rsidRPr="00E63B45">
              <w:rPr>
                <w:rFonts w:ascii="Times New Roman" w:eastAsia="Times New Roman" w:hAnsi="Times New Roman" w:cs="Times New Roman"/>
                <w:sz w:val="28"/>
                <w:szCs w:val="28"/>
                <w:lang w:val="x-none" w:eastAsia="x-none"/>
              </w:rPr>
              <w:t>Создание благоприятного инвестиционного климата для привлечения внутренних и внешних капиталовложений в экономику</w:t>
            </w:r>
          </w:p>
        </w:tc>
      </w:tr>
      <w:tr w:rsidR="00E63B45" w:rsidRPr="00E63B45" w14:paraId="648883EA" w14:textId="77777777" w:rsidTr="001B6DEA">
        <w:trPr>
          <w:trHeight w:val="20"/>
        </w:trPr>
        <w:tc>
          <w:tcPr>
            <w:tcW w:w="1248" w:type="dxa"/>
            <w:vAlign w:val="center"/>
          </w:tcPr>
          <w:p w14:paraId="233A0D64" w14:textId="16CACD34"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2.1.1.1.</w:t>
            </w:r>
          </w:p>
        </w:tc>
        <w:tc>
          <w:tcPr>
            <w:tcW w:w="3997" w:type="dxa"/>
            <w:vAlign w:val="center"/>
          </w:tcPr>
          <w:p w14:paraId="0520868E" w14:textId="13B72C54" w:rsidR="004575F2" w:rsidRPr="00E63B45" w:rsidRDefault="004575F2" w:rsidP="00E63B45">
            <w:pPr>
              <w:rPr>
                <w:rFonts w:ascii="Times New Roman" w:hAnsi="Times New Roman" w:cs="Times New Roman"/>
                <w:sz w:val="28"/>
                <w:szCs w:val="28"/>
                <w:lang w:val="x-none"/>
              </w:rPr>
            </w:pPr>
            <w:r w:rsidRPr="00E63B45">
              <w:rPr>
                <w:rFonts w:ascii="Times New Roman" w:hAnsi="Times New Roman" w:cs="Times New Roman"/>
                <w:sz w:val="28"/>
                <w:szCs w:val="28"/>
                <w:lang w:val="x-none"/>
              </w:rPr>
              <w:t>Выпуск продукции базовых отраслей, млн</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рублей</w:t>
            </w:r>
          </w:p>
        </w:tc>
        <w:tc>
          <w:tcPr>
            <w:tcW w:w="993" w:type="dxa"/>
            <w:shd w:val="clear" w:color="auto" w:fill="auto"/>
            <w:vAlign w:val="center"/>
          </w:tcPr>
          <w:p w14:paraId="4BD6A52A" w14:textId="752C4278" w:rsidR="004575F2" w:rsidRPr="00E63B45" w:rsidRDefault="004575F2" w:rsidP="00E63B45">
            <w:pPr>
              <w:ind w:left="-108" w:right="-108"/>
              <w:jc w:val="center"/>
              <w:rPr>
                <w:rFonts w:ascii="Times New Roman" w:hAnsi="Times New Roman" w:cs="Times New Roman"/>
                <w:sz w:val="28"/>
                <w:szCs w:val="28"/>
                <w:lang w:val="x-none"/>
              </w:rPr>
            </w:pPr>
            <w:r w:rsidRPr="00E63B45">
              <w:rPr>
                <w:rFonts w:ascii="Times New Roman" w:eastAsia="Times New Roman" w:hAnsi="Times New Roman" w:cs="Times New Roman"/>
                <w:sz w:val="28"/>
                <w:szCs w:val="28"/>
                <w:lang w:eastAsia="x-none"/>
              </w:rPr>
              <w:t>85300,0</w:t>
            </w:r>
          </w:p>
        </w:tc>
        <w:tc>
          <w:tcPr>
            <w:tcW w:w="1134" w:type="dxa"/>
            <w:vAlign w:val="center"/>
          </w:tcPr>
          <w:p w14:paraId="048B2337" w14:textId="3DFED906"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89907,2</w:t>
            </w:r>
          </w:p>
        </w:tc>
        <w:tc>
          <w:tcPr>
            <w:tcW w:w="1134" w:type="dxa"/>
            <w:vAlign w:val="center"/>
          </w:tcPr>
          <w:p w14:paraId="68D2981F" w14:textId="74D89684"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89524,9</w:t>
            </w:r>
          </w:p>
        </w:tc>
        <w:tc>
          <w:tcPr>
            <w:tcW w:w="1134" w:type="dxa"/>
            <w:vAlign w:val="center"/>
          </w:tcPr>
          <w:p w14:paraId="7222BE5E" w14:textId="34132FE7"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91506,5</w:t>
            </w:r>
          </w:p>
        </w:tc>
        <w:tc>
          <w:tcPr>
            <w:tcW w:w="1134" w:type="dxa"/>
            <w:vAlign w:val="center"/>
          </w:tcPr>
          <w:p w14:paraId="39EE0593" w14:textId="5F2184C3"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94958,8</w:t>
            </w:r>
          </w:p>
        </w:tc>
        <w:tc>
          <w:tcPr>
            <w:tcW w:w="1134" w:type="dxa"/>
            <w:vAlign w:val="center"/>
          </w:tcPr>
          <w:p w14:paraId="7B58A1C1" w14:textId="23EF107F"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98899,4</w:t>
            </w:r>
          </w:p>
        </w:tc>
        <w:tc>
          <w:tcPr>
            <w:tcW w:w="1134" w:type="dxa"/>
            <w:vAlign w:val="center"/>
          </w:tcPr>
          <w:p w14:paraId="124262A6" w14:textId="2558A1F1"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103562,5</w:t>
            </w:r>
          </w:p>
        </w:tc>
        <w:tc>
          <w:tcPr>
            <w:tcW w:w="1062" w:type="dxa"/>
            <w:vAlign w:val="center"/>
          </w:tcPr>
          <w:p w14:paraId="17CF45C3" w14:textId="5449712B"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120713,5</w:t>
            </w:r>
          </w:p>
        </w:tc>
        <w:tc>
          <w:tcPr>
            <w:tcW w:w="1112" w:type="dxa"/>
            <w:vAlign w:val="center"/>
          </w:tcPr>
          <w:p w14:paraId="05B3F9F3" w14:textId="364EC9BA"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158803,5</w:t>
            </w:r>
          </w:p>
        </w:tc>
      </w:tr>
      <w:tr w:rsidR="00E63B45" w:rsidRPr="00E63B45" w14:paraId="7981E92C" w14:textId="77777777" w:rsidTr="001B6DEA">
        <w:trPr>
          <w:trHeight w:val="20"/>
        </w:trPr>
        <w:tc>
          <w:tcPr>
            <w:tcW w:w="1248" w:type="dxa"/>
            <w:vAlign w:val="center"/>
          </w:tcPr>
          <w:p w14:paraId="2555AC8B"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2.1.1.2.</w:t>
            </w:r>
          </w:p>
        </w:tc>
        <w:tc>
          <w:tcPr>
            <w:tcW w:w="3997" w:type="dxa"/>
            <w:vAlign w:val="center"/>
          </w:tcPr>
          <w:p w14:paraId="62C920AB" w14:textId="77777777" w:rsidR="004575F2" w:rsidRPr="00E63B45" w:rsidRDefault="004575F2" w:rsidP="00E63B45">
            <w:pPr>
              <w:rPr>
                <w:rFonts w:ascii="Times New Roman" w:hAnsi="Times New Roman" w:cs="Times New Roman"/>
                <w:sz w:val="28"/>
                <w:szCs w:val="28"/>
                <w:lang w:val="x-none"/>
              </w:rPr>
            </w:pPr>
            <w:r w:rsidRPr="00E63B45">
              <w:rPr>
                <w:rFonts w:ascii="Times New Roman" w:hAnsi="Times New Roman" w:cs="Times New Roman"/>
                <w:sz w:val="28"/>
                <w:szCs w:val="28"/>
                <w:lang w:val="x-none"/>
              </w:rPr>
              <w:t xml:space="preserve">Объем инвестиций в основной капитал в расчете на </w:t>
            </w:r>
            <w:r w:rsidRPr="00E63B45">
              <w:rPr>
                <w:rFonts w:ascii="Times New Roman" w:hAnsi="Times New Roman" w:cs="Times New Roman"/>
                <w:sz w:val="28"/>
                <w:szCs w:val="28"/>
              </w:rPr>
              <w:t>одного</w:t>
            </w:r>
            <w:r w:rsidRPr="00E63B45">
              <w:rPr>
                <w:rFonts w:ascii="Times New Roman" w:hAnsi="Times New Roman" w:cs="Times New Roman"/>
                <w:sz w:val="28"/>
                <w:szCs w:val="28"/>
                <w:lang w:val="x-none"/>
              </w:rPr>
              <w:t xml:space="preserve"> жителя, рублей</w:t>
            </w:r>
          </w:p>
        </w:tc>
        <w:tc>
          <w:tcPr>
            <w:tcW w:w="993" w:type="dxa"/>
            <w:shd w:val="clear" w:color="auto" w:fill="auto"/>
            <w:vAlign w:val="center"/>
          </w:tcPr>
          <w:p w14:paraId="58F73E99" w14:textId="77777777" w:rsidR="004575F2" w:rsidRPr="00E63B45" w:rsidRDefault="004575F2" w:rsidP="00E63B45">
            <w:pPr>
              <w:ind w:left="-108" w:right="-108"/>
              <w:jc w:val="center"/>
              <w:rPr>
                <w:rFonts w:ascii="Times New Roman" w:hAnsi="Times New Roman" w:cs="Times New Roman"/>
                <w:sz w:val="28"/>
                <w:szCs w:val="28"/>
                <w:lang w:val="x-none"/>
              </w:rPr>
            </w:pPr>
            <w:r w:rsidRPr="00E63B45">
              <w:rPr>
                <w:rFonts w:ascii="Times New Roman" w:hAnsi="Times New Roman" w:cs="Times New Roman"/>
                <w:sz w:val="28"/>
                <w:szCs w:val="28"/>
                <w:lang w:val="x-none"/>
              </w:rPr>
              <w:t>24747,4</w:t>
            </w:r>
          </w:p>
        </w:tc>
        <w:tc>
          <w:tcPr>
            <w:tcW w:w="1134" w:type="dxa"/>
            <w:vAlign w:val="center"/>
          </w:tcPr>
          <w:p w14:paraId="202964CD" w14:textId="77777777"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27174,9</w:t>
            </w:r>
          </w:p>
        </w:tc>
        <w:tc>
          <w:tcPr>
            <w:tcW w:w="1134" w:type="dxa"/>
            <w:vAlign w:val="center"/>
          </w:tcPr>
          <w:p w14:paraId="6F0CD18E" w14:textId="77777777"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29788,2</w:t>
            </w:r>
          </w:p>
        </w:tc>
        <w:tc>
          <w:tcPr>
            <w:tcW w:w="1134" w:type="dxa"/>
            <w:vAlign w:val="center"/>
          </w:tcPr>
          <w:p w14:paraId="59D0208E" w14:textId="77777777"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31857,2</w:t>
            </w:r>
          </w:p>
        </w:tc>
        <w:tc>
          <w:tcPr>
            <w:tcW w:w="1134" w:type="dxa"/>
            <w:vAlign w:val="center"/>
          </w:tcPr>
          <w:p w14:paraId="207DDE0D" w14:textId="77777777"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34035,4</w:t>
            </w:r>
          </w:p>
        </w:tc>
        <w:tc>
          <w:tcPr>
            <w:tcW w:w="1134" w:type="dxa"/>
            <w:vAlign w:val="center"/>
          </w:tcPr>
          <w:p w14:paraId="17BC52DF" w14:textId="77777777"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36325,9</w:t>
            </w:r>
          </w:p>
        </w:tc>
        <w:tc>
          <w:tcPr>
            <w:tcW w:w="1134" w:type="dxa"/>
            <w:vAlign w:val="center"/>
          </w:tcPr>
          <w:p w14:paraId="2EC3E6B1" w14:textId="77777777"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38731,7</w:t>
            </w:r>
          </w:p>
        </w:tc>
        <w:tc>
          <w:tcPr>
            <w:tcW w:w="1062" w:type="dxa"/>
            <w:vAlign w:val="center"/>
          </w:tcPr>
          <w:p w14:paraId="2C75D830" w14:textId="77777777"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46580,2</w:t>
            </w:r>
          </w:p>
        </w:tc>
        <w:tc>
          <w:tcPr>
            <w:tcW w:w="1112" w:type="dxa"/>
            <w:vAlign w:val="center"/>
          </w:tcPr>
          <w:p w14:paraId="3FF372A5" w14:textId="77777777" w:rsidR="004575F2" w:rsidRPr="00E63B45" w:rsidRDefault="004575F2" w:rsidP="00E63B45">
            <w:pPr>
              <w:ind w:left="-108" w:right="-108"/>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63479,7</w:t>
            </w:r>
          </w:p>
        </w:tc>
      </w:tr>
      <w:tr w:rsidR="00E63B45" w:rsidRPr="00E63B45" w14:paraId="3F7B80DF" w14:textId="77777777" w:rsidTr="001B6DEA">
        <w:trPr>
          <w:trHeight w:val="20"/>
        </w:trPr>
        <w:tc>
          <w:tcPr>
            <w:tcW w:w="15216" w:type="dxa"/>
            <w:gridSpan w:val="11"/>
          </w:tcPr>
          <w:p w14:paraId="56B02B57"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eastAsia="x-none"/>
              </w:rPr>
              <w:t> 2.1.2. </w:t>
            </w:r>
            <w:r w:rsidRPr="00E63B45">
              <w:rPr>
                <w:rFonts w:ascii="Times New Roman" w:eastAsia="Times New Roman" w:hAnsi="Times New Roman" w:cs="Times New Roman"/>
                <w:sz w:val="28"/>
                <w:szCs w:val="28"/>
                <w:lang w:val="x-none" w:eastAsia="x-none"/>
              </w:rPr>
              <w:t>Содействие развитию предпринимательства, максимальная реализация предпринимательского потенциала жителей</w:t>
            </w:r>
          </w:p>
        </w:tc>
      </w:tr>
      <w:tr w:rsidR="00E63B45" w:rsidRPr="00E63B45" w14:paraId="0C44AB84" w14:textId="77777777" w:rsidTr="001B6DEA">
        <w:trPr>
          <w:trHeight w:val="20"/>
        </w:trPr>
        <w:tc>
          <w:tcPr>
            <w:tcW w:w="1248" w:type="dxa"/>
            <w:vAlign w:val="center"/>
          </w:tcPr>
          <w:p w14:paraId="000BC3CE"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2.1.2.</w:t>
            </w:r>
            <w:r w:rsidRPr="00E63B45">
              <w:rPr>
                <w:rFonts w:ascii="Times New Roman" w:eastAsia="Times New Roman" w:hAnsi="Times New Roman" w:cs="Times New Roman"/>
                <w:sz w:val="28"/>
                <w:szCs w:val="28"/>
                <w:lang w:val="en-US" w:eastAsia="x-none"/>
              </w:rPr>
              <w:t>1</w:t>
            </w:r>
            <w:r w:rsidRPr="00E63B45">
              <w:rPr>
                <w:rFonts w:ascii="Times New Roman" w:eastAsia="Times New Roman" w:hAnsi="Times New Roman" w:cs="Times New Roman"/>
                <w:sz w:val="28"/>
                <w:szCs w:val="28"/>
                <w:lang w:eastAsia="x-none"/>
              </w:rPr>
              <w:t>.</w:t>
            </w:r>
          </w:p>
        </w:tc>
        <w:tc>
          <w:tcPr>
            <w:tcW w:w="3997" w:type="dxa"/>
          </w:tcPr>
          <w:p w14:paraId="5E6372AD" w14:textId="77777777" w:rsidR="004575F2" w:rsidRPr="00E63B45" w:rsidRDefault="004575F2" w:rsidP="00E63B45">
            <w:pPr>
              <w:rPr>
                <w:rFonts w:ascii="Times New Roman" w:hAnsi="Times New Roman" w:cs="Times New Roman"/>
                <w:sz w:val="28"/>
                <w:szCs w:val="28"/>
              </w:rPr>
            </w:pPr>
            <w:r w:rsidRPr="00E63B45">
              <w:rPr>
                <w:rFonts w:ascii="Times New Roman" w:hAnsi="Times New Roman" w:cs="Times New Roman"/>
                <w:sz w:val="28"/>
                <w:szCs w:val="28"/>
                <w:lang w:val="x-none"/>
              </w:rPr>
              <w:t>Число субъектов малого и среднего предпринимательства в расчете на</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10</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тыс. человек</w:t>
            </w:r>
            <w:r w:rsidRPr="00E63B45">
              <w:rPr>
                <w:rFonts w:ascii="Times New Roman" w:hAnsi="Times New Roman" w:cs="Times New Roman"/>
                <w:sz w:val="28"/>
                <w:szCs w:val="28"/>
              </w:rPr>
              <w:t xml:space="preserve">, </w:t>
            </w:r>
            <w:r w:rsidRPr="00E63B45">
              <w:rPr>
                <w:rFonts w:ascii="Times New Roman" w:hAnsi="Times New Roman" w:cs="Times New Roman"/>
                <w:sz w:val="28"/>
                <w:szCs w:val="28"/>
              </w:rPr>
              <w:lastRenderedPageBreak/>
              <w:t>ед.</w:t>
            </w:r>
          </w:p>
        </w:tc>
        <w:tc>
          <w:tcPr>
            <w:tcW w:w="993" w:type="dxa"/>
            <w:vAlign w:val="center"/>
          </w:tcPr>
          <w:p w14:paraId="28334392"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lang w:val="x-none"/>
              </w:rPr>
              <w:lastRenderedPageBreak/>
              <w:t>437,1</w:t>
            </w:r>
          </w:p>
        </w:tc>
        <w:tc>
          <w:tcPr>
            <w:tcW w:w="1134" w:type="dxa"/>
            <w:vAlign w:val="center"/>
          </w:tcPr>
          <w:p w14:paraId="51B40EA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448,1</w:t>
            </w:r>
          </w:p>
        </w:tc>
        <w:tc>
          <w:tcPr>
            <w:tcW w:w="1134" w:type="dxa"/>
            <w:vAlign w:val="center"/>
          </w:tcPr>
          <w:p w14:paraId="03A31BFA"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452,5</w:t>
            </w:r>
          </w:p>
        </w:tc>
        <w:tc>
          <w:tcPr>
            <w:tcW w:w="1134" w:type="dxa"/>
            <w:vAlign w:val="center"/>
          </w:tcPr>
          <w:p w14:paraId="2374EA3D"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455</w:t>
            </w:r>
          </w:p>
        </w:tc>
        <w:tc>
          <w:tcPr>
            <w:tcW w:w="1134" w:type="dxa"/>
            <w:vAlign w:val="center"/>
          </w:tcPr>
          <w:p w14:paraId="574AE44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457</w:t>
            </w:r>
          </w:p>
        </w:tc>
        <w:tc>
          <w:tcPr>
            <w:tcW w:w="1134" w:type="dxa"/>
            <w:vAlign w:val="center"/>
          </w:tcPr>
          <w:p w14:paraId="6F244185"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460</w:t>
            </w:r>
          </w:p>
        </w:tc>
        <w:tc>
          <w:tcPr>
            <w:tcW w:w="1134" w:type="dxa"/>
            <w:vAlign w:val="center"/>
          </w:tcPr>
          <w:p w14:paraId="5CF28154"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462</w:t>
            </w:r>
          </w:p>
        </w:tc>
        <w:tc>
          <w:tcPr>
            <w:tcW w:w="1062" w:type="dxa"/>
            <w:vAlign w:val="center"/>
          </w:tcPr>
          <w:p w14:paraId="5E5850A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468</w:t>
            </w:r>
          </w:p>
        </w:tc>
        <w:tc>
          <w:tcPr>
            <w:tcW w:w="1112" w:type="dxa"/>
            <w:vAlign w:val="center"/>
          </w:tcPr>
          <w:p w14:paraId="7D1AE809"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480</w:t>
            </w:r>
          </w:p>
        </w:tc>
      </w:tr>
      <w:tr w:rsidR="00E63B45" w:rsidRPr="00E63B45" w14:paraId="3212F719" w14:textId="77777777" w:rsidTr="001B6DEA">
        <w:trPr>
          <w:trHeight w:val="20"/>
        </w:trPr>
        <w:tc>
          <w:tcPr>
            <w:tcW w:w="15216" w:type="dxa"/>
            <w:gridSpan w:val="11"/>
            <w:shd w:val="clear" w:color="auto" w:fill="B4C6E7" w:themeFill="accent1" w:themeFillTint="66"/>
          </w:tcPr>
          <w:p w14:paraId="41749F60"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hAnsi="Times New Roman" w:cs="Times New Roman"/>
                <w:sz w:val="28"/>
                <w:szCs w:val="28"/>
                <w:lang w:val="x-none"/>
              </w:rPr>
              <w:lastRenderedPageBreak/>
              <w:t>ПРИОРИТЕТ</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3.</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ПРОСТРАНСТВО.</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Инфраструктурное развитие, формирование комфортной и безопасной среды</w:t>
            </w:r>
          </w:p>
        </w:tc>
      </w:tr>
      <w:tr w:rsidR="00E63B45" w:rsidRPr="00E63B45" w14:paraId="0070DD23" w14:textId="77777777" w:rsidTr="001B6DEA">
        <w:trPr>
          <w:trHeight w:val="20"/>
        </w:trPr>
        <w:tc>
          <w:tcPr>
            <w:tcW w:w="15216" w:type="dxa"/>
            <w:gridSpan w:val="11"/>
          </w:tcPr>
          <w:p w14:paraId="1C9E5007"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Цель</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3.1</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Повышение уровня комфортности для проживания граждан, улучшение облика города</w:t>
            </w:r>
          </w:p>
        </w:tc>
      </w:tr>
      <w:tr w:rsidR="00E63B45" w:rsidRPr="00E63B45" w14:paraId="26D8F4AB" w14:textId="77777777" w:rsidTr="001B6DEA">
        <w:trPr>
          <w:trHeight w:val="20"/>
        </w:trPr>
        <w:tc>
          <w:tcPr>
            <w:tcW w:w="15216" w:type="dxa"/>
            <w:gridSpan w:val="11"/>
          </w:tcPr>
          <w:p w14:paraId="04E02ADC" w14:textId="5C08AB82"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3.1.1.</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 xml:space="preserve">Повышение </w:t>
            </w:r>
            <w:r w:rsidR="00073020" w:rsidRPr="00E63B45">
              <w:rPr>
                <w:rFonts w:ascii="Times New Roman" w:eastAsia="Times New Roman" w:hAnsi="Times New Roman" w:cs="Times New Roman"/>
                <w:sz w:val="28"/>
                <w:szCs w:val="28"/>
                <w:lang w:eastAsia="x-none"/>
              </w:rPr>
              <w:t xml:space="preserve">качества городской среды и </w:t>
            </w:r>
            <w:r w:rsidRPr="00E63B45">
              <w:rPr>
                <w:rFonts w:ascii="Times New Roman" w:eastAsia="Times New Roman" w:hAnsi="Times New Roman" w:cs="Times New Roman"/>
                <w:sz w:val="28"/>
                <w:szCs w:val="28"/>
                <w:lang w:val="x-none" w:eastAsia="x-none"/>
              </w:rPr>
              <w:t>уровня благоустройства общественных территорий</w:t>
            </w:r>
          </w:p>
        </w:tc>
      </w:tr>
      <w:tr w:rsidR="00E63B45" w:rsidRPr="00E63B45" w14:paraId="7D34881F" w14:textId="77777777" w:rsidTr="001B6DEA">
        <w:trPr>
          <w:trHeight w:val="20"/>
        </w:trPr>
        <w:tc>
          <w:tcPr>
            <w:tcW w:w="1248" w:type="dxa"/>
            <w:vAlign w:val="center"/>
          </w:tcPr>
          <w:p w14:paraId="6C2F12AD"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3.1.1.1.</w:t>
            </w:r>
          </w:p>
        </w:tc>
        <w:tc>
          <w:tcPr>
            <w:tcW w:w="3997" w:type="dxa"/>
            <w:vAlign w:val="center"/>
          </w:tcPr>
          <w:p w14:paraId="64EC6D7F" w14:textId="77777777" w:rsidR="004575F2" w:rsidRPr="00E63B45" w:rsidRDefault="004575F2" w:rsidP="00E63B45">
            <w:pPr>
              <w:rPr>
                <w:rFonts w:ascii="Times New Roman" w:hAnsi="Times New Roman" w:cs="Times New Roman"/>
                <w:sz w:val="28"/>
                <w:szCs w:val="28"/>
                <w:lang w:val="x-none"/>
              </w:rPr>
            </w:pPr>
            <w:r w:rsidRPr="00E63B45">
              <w:rPr>
                <w:rFonts w:ascii="Times New Roman" w:hAnsi="Times New Roman" w:cs="Times New Roman"/>
                <w:sz w:val="28"/>
                <w:szCs w:val="28"/>
                <w:lang w:val="x-none"/>
              </w:rPr>
              <w:t>Доля граждан, принявших участие в</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решении вопросов о формировании комфортной городской среды, от</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общего количества граждан в</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возрасте от</w:t>
            </w:r>
            <w:r w:rsidRPr="00E63B45">
              <w:rPr>
                <w:rFonts w:ascii="Times New Roman" w:hAnsi="Times New Roman" w:cs="Times New Roman"/>
                <w:sz w:val="28"/>
                <w:szCs w:val="28"/>
              </w:rPr>
              <w:t xml:space="preserve"> </w:t>
            </w:r>
            <w:r w:rsidRPr="00E63B45">
              <w:rPr>
                <w:rFonts w:ascii="Times New Roman" w:hAnsi="Times New Roman" w:cs="Times New Roman"/>
                <w:sz w:val="28"/>
                <w:szCs w:val="28"/>
                <w:lang w:val="x-none"/>
              </w:rPr>
              <w:t>14</w:t>
            </w:r>
            <w:r w:rsidRPr="00E63B45">
              <w:rPr>
                <w:rFonts w:ascii="Times New Roman" w:hAnsi="Times New Roman" w:cs="Times New Roman"/>
                <w:sz w:val="28"/>
                <w:szCs w:val="28"/>
              </w:rPr>
              <w:t xml:space="preserve"> </w:t>
            </w:r>
            <w:r w:rsidRPr="00E63B45">
              <w:rPr>
                <w:rFonts w:ascii="Times New Roman" w:hAnsi="Times New Roman" w:cs="Times New Roman"/>
                <w:sz w:val="28"/>
                <w:szCs w:val="28"/>
                <w:lang w:val="x-none"/>
              </w:rPr>
              <w:t>лет, проживающих в</w:t>
            </w:r>
            <w:r w:rsidRPr="00E63B45">
              <w:rPr>
                <w:rFonts w:ascii="Times New Roman" w:hAnsi="Times New Roman" w:cs="Times New Roman"/>
                <w:sz w:val="28"/>
                <w:szCs w:val="28"/>
              </w:rPr>
              <w:t> </w:t>
            </w:r>
            <w:r w:rsidRPr="00E63B45">
              <w:rPr>
                <w:rFonts w:ascii="Times New Roman" w:hAnsi="Times New Roman" w:cs="Times New Roman"/>
                <w:sz w:val="28"/>
                <w:szCs w:val="28"/>
                <w:lang w:val="x-none"/>
              </w:rPr>
              <w:t xml:space="preserve">муниципальных образованиях, на территории которых реализуются проекты по созданию комфортной городской среды, </w:t>
            </w:r>
            <w:r w:rsidRPr="00E63B45">
              <w:rPr>
                <w:rFonts w:ascii="Times New Roman" w:hAnsi="Times New Roman" w:cs="Times New Roman"/>
                <w:sz w:val="28"/>
                <w:szCs w:val="28"/>
              </w:rPr>
              <w:t>%</w:t>
            </w:r>
          </w:p>
        </w:tc>
        <w:tc>
          <w:tcPr>
            <w:tcW w:w="993" w:type="dxa"/>
            <w:vAlign w:val="center"/>
          </w:tcPr>
          <w:p w14:paraId="5D317FEB" w14:textId="77777777" w:rsidR="004575F2" w:rsidRPr="00E63B45" w:rsidRDefault="004575F2" w:rsidP="00E63B45">
            <w:pPr>
              <w:jc w:val="center"/>
              <w:rPr>
                <w:rFonts w:ascii="Times New Roman" w:hAnsi="Times New Roman" w:cs="Times New Roman"/>
                <w:sz w:val="28"/>
                <w:szCs w:val="28"/>
                <w:lang w:val="x-none"/>
              </w:rPr>
            </w:pPr>
            <w:r w:rsidRPr="00E63B45">
              <w:rPr>
                <w:rFonts w:ascii="Times New Roman" w:hAnsi="Times New Roman" w:cs="Times New Roman"/>
                <w:sz w:val="28"/>
                <w:szCs w:val="28"/>
                <w:lang w:val="x-none"/>
              </w:rPr>
              <w:t>12</w:t>
            </w:r>
          </w:p>
        </w:tc>
        <w:tc>
          <w:tcPr>
            <w:tcW w:w="1134" w:type="dxa"/>
            <w:vAlign w:val="center"/>
          </w:tcPr>
          <w:p w14:paraId="4F0551F5"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ru-RU"/>
              </w:rPr>
              <w:t>20</w:t>
            </w:r>
          </w:p>
        </w:tc>
        <w:tc>
          <w:tcPr>
            <w:tcW w:w="1134" w:type="dxa"/>
            <w:vAlign w:val="center"/>
          </w:tcPr>
          <w:p w14:paraId="1A25F9F3"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ru-RU"/>
              </w:rPr>
              <w:t>25</w:t>
            </w:r>
          </w:p>
        </w:tc>
        <w:tc>
          <w:tcPr>
            <w:tcW w:w="1134" w:type="dxa"/>
            <w:vAlign w:val="center"/>
          </w:tcPr>
          <w:p w14:paraId="3DF29FDE"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ru-RU"/>
              </w:rPr>
              <w:t>30</w:t>
            </w:r>
          </w:p>
        </w:tc>
        <w:tc>
          <w:tcPr>
            <w:tcW w:w="1134" w:type="dxa"/>
            <w:vAlign w:val="center"/>
          </w:tcPr>
          <w:p w14:paraId="1FEBD128"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ru-RU"/>
              </w:rPr>
              <w:t>32</w:t>
            </w:r>
          </w:p>
        </w:tc>
        <w:tc>
          <w:tcPr>
            <w:tcW w:w="1134" w:type="dxa"/>
            <w:vAlign w:val="center"/>
          </w:tcPr>
          <w:p w14:paraId="34C3A647"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ru-RU"/>
              </w:rPr>
              <w:t>34</w:t>
            </w:r>
          </w:p>
        </w:tc>
        <w:tc>
          <w:tcPr>
            <w:tcW w:w="1134" w:type="dxa"/>
            <w:vAlign w:val="center"/>
          </w:tcPr>
          <w:p w14:paraId="50CEB4DA"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ru-RU"/>
              </w:rPr>
              <w:t>36</w:t>
            </w:r>
          </w:p>
        </w:tc>
        <w:tc>
          <w:tcPr>
            <w:tcW w:w="1062" w:type="dxa"/>
            <w:vAlign w:val="center"/>
          </w:tcPr>
          <w:p w14:paraId="24FCFED7"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ru-RU"/>
              </w:rPr>
              <w:t>38</w:t>
            </w:r>
          </w:p>
        </w:tc>
        <w:tc>
          <w:tcPr>
            <w:tcW w:w="1112" w:type="dxa"/>
            <w:vAlign w:val="center"/>
          </w:tcPr>
          <w:p w14:paraId="18C94A4F"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ru-RU"/>
              </w:rPr>
              <w:t>40</w:t>
            </w:r>
          </w:p>
        </w:tc>
      </w:tr>
      <w:tr w:rsidR="00E63B45" w:rsidRPr="00E63B45" w14:paraId="31E78CAF" w14:textId="77777777" w:rsidTr="001B6DEA">
        <w:trPr>
          <w:trHeight w:val="20"/>
        </w:trPr>
        <w:tc>
          <w:tcPr>
            <w:tcW w:w="1248" w:type="dxa"/>
            <w:vAlign w:val="center"/>
          </w:tcPr>
          <w:p w14:paraId="6356FBC7"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3.1.1.2.</w:t>
            </w:r>
          </w:p>
        </w:tc>
        <w:tc>
          <w:tcPr>
            <w:tcW w:w="3997" w:type="dxa"/>
          </w:tcPr>
          <w:p w14:paraId="1B05FE80" w14:textId="77777777" w:rsidR="004575F2" w:rsidRPr="00E63B45" w:rsidRDefault="004575F2" w:rsidP="00E63B45">
            <w:pPr>
              <w:rPr>
                <w:rFonts w:ascii="Times New Roman" w:hAnsi="Times New Roman" w:cs="Times New Roman"/>
                <w:sz w:val="28"/>
                <w:szCs w:val="28"/>
              </w:rPr>
            </w:pPr>
            <w:r w:rsidRPr="00E63B45">
              <w:rPr>
                <w:rFonts w:ascii="Times New Roman" w:eastAsia="Times New Roman" w:hAnsi="Times New Roman" w:cs="Times New Roman"/>
                <w:sz w:val="28"/>
                <w:szCs w:val="28"/>
                <w:lang w:val="x-none" w:eastAsia="x-none"/>
              </w:rPr>
              <w:t>Доля</w:t>
            </w:r>
            <w:r w:rsidRPr="00E63B45">
              <w:rPr>
                <w:rFonts w:ascii="Times New Roman" w:eastAsia="Times New Roman" w:hAnsi="Times New Roman" w:cs="Times New Roman"/>
                <w:sz w:val="28"/>
                <w:szCs w:val="28"/>
                <w:lang w:eastAsia="x-none"/>
              </w:rPr>
              <w:t xml:space="preserve"> </w:t>
            </w:r>
            <w:r w:rsidRPr="00E63B45">
              <w:rPr>
                <w:rFonts w:ascii="Times New Roman" w:eastAsia="Times New Roman" w:hAnsi="Times New Roman" w:cs="Times New Roman"/>
                <w:sz w:val="28"/>
                <w:szCs w:val="28"/>
                <w:lang w:val="x-none" w:eastAsia="x-none"/>
              </w:rPr>
              <w:t>благоустро</w:t>
            </w:r>
            <w:r w:rsidRPr="00E63B45">
              <w:rPr>
                <w:rFonts w:ascii="Times New Roman" w:eastAsia="Times New Roman" w:hAnsi="Times New Roman" w:cs="Times New Roman"/>
                <w:sz w:val="28"/>
                <w:szCs w:val="28"/>
                <w:lang w:eastAsia="x-none"/>
              </w:rPr>
              <w:t>йства</w:t>
            </w:r>
            <w:r w:rsidRPr="00E63B45">
              <w:rPr>
                <w:rFonts w:ascii="Times New Roman" w:eastAsia="Times New Roman" w:hAnsi="Times New Roman" w:cs="Times New Roman"/>
                <w:sz w:val="28"/>
                <w:szCs w:val="28"/>
                <w:lang w:val="x-none" w:eastAsia="x-none"/>
              </w:rPr>
              <w:t xml:space="preserve"> дворовых территорий, в общем количестве дворовых территорий </w:t>
            </w:r>
            <w:r w:rsidRPr="00E63B45">
              <w:rPr>
                <w:rFonts w:ascii="Times New Roman" w:eastAsia="Times New Roman" w:hAnsi="Times New Roman" w:cs="Times New Roman"/>
                <w:sz w:val="28"/>
                <w:szCs w:val="28"/>
                <w:lang w:eastAsia="x-none"/>
              </w:rPr>
              <w:t>многоквартирных домов</w:t>
            </w:r>
            <w:r w:rsidRPr="00E63B45">
              <w:rPr>
                <w:rFonts w:ascii="Times New Roman" w:eastAsia="Times New Roman" w:hAnsi="Times New Roman" w:cs="Times New Roman"/>
                <w:sz w:val="28"/>
                <w:szCs w:val="28"/>
                <w:lang w:val="x-none" w:eastAsia="x-none"/>
              </w:rPr>
              <w:t>, %</w:t>
            </w:r>
          </w:p>
        </w:tc>
        <w:tc>
          <w:tcPr>
            <w:tcW w:w="993" w:type="dxa"/>
            <w:vAlign w:val="center"/>
          </w:tcPr>
          <w:p w14:paraId="50013BFB"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55,26</w:t>
            </w:r>
          </w:p>
        </w:tc>
        <w:tc>
          <w:tcPr>
            <w:tcW w:w="1134" w:type="dxa"/>
            <w:vAlign w:val="center"/>
          </w:tcPr>
          <w:p w14:paraId="5A66F0F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55,8</w:t>
            </w:r>
          </w:p>
        </w:tc>
        <w:tc>
          <w:tcPr>
            <w:tcW w:w="1134" w:type="dxa"/>
            <w:vAlign w:val="center"/>
          </w:tcPr>
          <w:p w14:paraId="3A36F2F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57,03</w:t>
            </w:r>
          </w:p>
        </w:tc>
        <w:tc>
          <w:tcPr>
            <w:tcW w:w="1134" w:type="dxa"/>
            <w:vAlign w:val="center"/>
          </w:tcPr>
          <w:p w14:paraId="6913F99F"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58,26</w:t>
            </w:r>
          </w:p>
        </w:tc>
        <w:tc>
          <w:tcPr>
            <w:tcW w:w="1134" w:type="dxa"/>
            <w:vAlign w:val="center"/>
          </w:tcPr>
          <w:p w14:paraId="3E5C2752"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59,49</w:t>
            </w:r>
          </w:p>
        </w:tc>
        <w:tc>
          <w:tcPr>
            <w:tcW w:w="1134" w:type="dxa"/>
            <w:vAlign w:val="center"/>
          </w:tcPr>
          <w:p w14:paraId="705D577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60,72</w:t>
            </w:r>
          </w:p>
        </w:tc>
        <w:tc>
          <w:tcPr>
            <w:tcW w:w="1134" w:type="dxa"/>
            <w:vAlign w:val="center"/>
          </w:tcPr>
          <w:p w14:paraId="47F178E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61,95</w:t>
            </w:r>
          </w:p>
        </w:tc>
        <w:tc>
          <w:tcPr>
            <w:tcW w:w="1062" w:type="dxa"/>
            <w:vAlign w:val="center"/>
          </w:tcPr>
          <w:p w14:paraId="15B7F563" w14:textId="77777777" w:rsidR="004575F2" w:rsidRPr="00E63B45" w:rsidRDefault="004575F2" w:rsidP="00E63B45">
            <w:pPr>
              <w:jc w:val="center"/>
              <w:rPr>
                <w:rFonts w:ascii="Times New Roman" w:hAnsi="Times New Roman" w:cs="Times New Roman"/>
                <w:strike/>
                <w:sz w:val="28"/>
                <w:szCs w:val="28"/>
              </w:rPr>
            </w:pPr>
            <w:r w:rsidRPr="00E63B45">
              <w:rPr>
                <w:rFonts w:ascii="Times New Roman" w:hAnsi="Times New Roman" w:cs="Times New Roman"/>
                <w:sz w:val="28"/>
                <w:szCs w:val="28"/>
              </w:rPr>
              <w:t>65,64</w:t>
            </w:r>
          </w:p>
        </w:tc>
        <w:tc>
          <w:tcPr>
            <w:tcW w:w="1112" w:type="dxa"/>
            <w:vAlign w:val="center"/>
          </w:tcPr>
          <w:p w14:paraId="4D4D84AC"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71,79</w:t>
            </w:r>
          </w:p>
        </w:tc>
      </w:tr>
      <w:tr w:rsidR="00E63B45" w:rsidRPr="00E63B45" w14:paraId="5C6E6618" w14:textId="77777777" w:rsidTr="001B6DEA">
        <w:trPr>
          <w:trHeight w:val="20"/>
        </w:trPr>
        <w:tc>
          <w:tcPr>
            <w:tcW w:w="1248" w:type="dxa"/>
            <w:shd w:val="clear" w:color="auto" w:fill="auto"/>
            <w:vAlign w:val="center"/>
          </w:tcPr>
          <w:p w14:paraId="0F83538D" w14:textId="1B4E5761"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3.1.1.</w:t>
            </w:r>
            <w:r w:rsidR="00F61EC1" w:rsidRPr="00E63B45">
              <w:rPr>
                <w:rFonts w:ascii="Times New Roman" w:eastAsia="Times New Roman" w:hAnsi="Times New Roman" w:cs="Times New Roman"/>
                <w:sz w:val="28"/>
                <w:szCs w:val="28"/>
                <w:lang w:eastAsia="x-none"/>
              </w:rPr>
              <w:t>3</w:t>
            </w:r>
            <w:r w:rsidRPr="00E63B45">
              <w:rPr>
                <w:rFonts w:ascii="Times New Roman" w:eastAsia="Times New Roman" w:hAnsi="Times New Roman" w:cs="Times New Roman"/>
                <w:sz w:val="28"/>
                <w:szCs w:val="28"/>
                <w:lang w:eastAsia="x-none"/>
              </w:rPr>
              <w:t>.</w:t>
            </w:r>
          </w:p>
        </w:tc>
        <w:tc>
          <w:tcPr>
            <w:tcW w:w="3997" w:type="dxa"/>
            <w:shd w:val="clear" w:color="auto" w:fill="auto"/>
            <w:vAlign w:val="center"/>
          </w:tcPr>
          <w:p w14:paraId="3C28F9C0" w14:textId="0CCA51B4"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 xml:space="preserve">Доля населения, имеющая доступ к благоустроенным территориям общего </w:t>
            </w:r>
            <w:r w:rsidRPr="00E63B45">
              <w:rPr>
                <w:rFonts w:ascii="Times New Roman" w:eastAsia="Times New Roman" w:hAnsi="Times New Roman" w:cs="Times New Roman"/>
                <w:sz w:val="28"/>
                <w:szCs w:val="28"/>
                <w:lang w:val="x-none" w:eastAsia="x-none"/>
              </w:rPr>
              <w:lastRenderedPageBreak/>
              <w:t>пользования в радиусе пешеходной доступности в</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г.</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Уссурийске, от общей численности населения, %</w:t>
            </w:r>
          </w:p>
        </w:tc>
        <w:tc>
          <w:tcPr>
            <w:tcW w:w="993" w:type="dxa"/>
            <w:shd w:val="clear" w:color="auto" w:fill="auto"/>
            <w:vAlign w:val="center"/>
          </w:tcPr>
          <w:p w14:paraId="0B021711"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hAnsi="Times New Roman" w:cs="Times New Roman"/>
                <w:sz w:val="28"/>
                <w:szCs w:val="28"/>
                <w:lang w:val="x-none"/>
              </w:rPr>
              <w:lastRenderedPageBreak/>
              <w:t>65</w:t>
            </w:r>
            <w:r w:rsidRPr="00E63B45">
              <w:rPr>
                <w:rFonts w:ascii="Times New Roman" w:hAnsi="Times New Roman" w:cs="Times New Roman"/>
                <w:sz w:val="28"/>
                <w:szCs w:val="28"/>
              </w:rPr>
              <w:t>,0</w:t>
            </w:r>
          </w:p>
        </w:tc>
        <w:tc>
          <w:tcPr>
            <w:tcW w:w="1134" w:type="dxa"/>
            <w:shd w:val="clear" w:color="auto" w:fill="auto"/>
            <w:vAlign w:val="center"/>
          </w:tcPr>
          <w:p w14:paraId="6A3B9242"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69,6</w:t>
            </w:r>
          </w:p>
        </w:tc>
        <w:tc>
          <w:tcPr>
            <w:tcW w:w="1134" w:type="dxa"/>
            <w:shd w:val="clear" w:color="auto" w:fill="auto"/>
            <w:vAlign w:val="center"/>
          </w:tcPr>
          <w:p w14:paraId="0A66D8D4"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71,9</w:t>
            </w:r>
          </w:p>
        </w:tc>
        <w:tc>
          <w:tcPr>
            <w:tcW w:w="1134" w:type="dxa"/>
            <w:shd w:val="clear" w:color="auto" w:fill="auto"/>
            <w:vAlign w:val="center"/>
          </w:tcPr>
          <w:p w14:paraId="2698F13E"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74,2</w:t>
            </w:r>
          </w:p>
        </w:tc>
        <w:tc>
          <w:tcPr>
            <w:tcW w:w="1134" w:type="dxa"/>
            <w:shd w:val="clear" w:color="auto" w:fill="auto"/>
            <w:vAlign w:val="center"/>
          </w:tcPr>
          <w:p w14:paraId="546BA227"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76,5</w:t>
            </w:r>
          </w:p>
        </w:tc>
        <w:tc>
          <w:tcPr>
            <w:tcW w:w="1134" w:type="dxa"/>
            <w:shd w:val="clear" w:color="auto" w:fill="auto"/>
            <w:vAlign w:val="center"/>
          </w:tcPr>
          <w:p w14:paraId="403888B6"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78,8</w:t>
            </w:r>
          </w:p>
        </w:tc>
        <w:tc>
          <w:tcPr>
            <w:tcW w:w="1134" w:type="dxa"/>
            <w:shd w:val="clear" w:color="auto" w:fill="auto"/>
            <w:vAlign w:val="center"/>
          </w:tcPr>
          <w:p w14:paraId="53E18016"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81,1</w:t>
            </w:r>
          </w:p>
        </w:tc>
        <w:tc>
          <w:tcPr>
            <w:tcW w:w="1062" w:type="dxa"/>
            <w:shd w:val="clear" w:color="auto" w:fill="auto"/>
            <w:vAlign w:val="center"/>
          </w:tcPr>
          <w:p w14:paraId="0CFBC142"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88,0</w:t>
            </w:r>
          </w:p>
        </w:tc>
        <w:tc>
          <w:tcPr>
            <w:tcW w:w="1112" w:type="dxa"/>
            <w:shd w:val="clear" w:color="auto" w:fill="auto"/>
            <w:vAlign w:val="center"/>
          </w:tcPr>
          <w:p w14:paraId="3131BEB8"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90,0</w:t>
            </w:r>
          </w:p>
        </w:tc>
      </w:tr>
      <w:tr w:rsidR="00E63B45" w:rsidRPr="00E63B45" w14:paraId="2845A90B" w14:textId="77777777" w:rsidTr="001B6DEA">
        <w:trPr>
          <w:trHeight w:val="20"/>
        </w:trPr>
        <w:tc>
          <w:tcPr>
            <w:tcW w:w="1248" w:type="dxa"/>
            <w:vAlign w:val="center"/>
          </w:tcPr>
          <w:p w14:paraId="124F8AFA" w14:textId="4A310164"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lastRenderedPageBreak/>
              <w:t>3.1.1.</w:t>
            </w:r>
            <w:r w:rsidR="00F61EC1" w:rsidRPr="00E63B45">
              <w:rPr>
                <w:rFonts w:ascii="Times New Roman" w:eastAsia="Times New Roman" w:hAnsi="Times New Roman" w:cs="Times New Roman"/>
                <w:sz w:val="28"/>
                <w:szCs w:val="28"/>
                <w:lang w:eastAsia="x-none"/>
              </w:rPr>
              <w:t>4</w:t>
            </w:r>
            <w:r w:rsidRPr="00E63B45">
              <w:rPr>
                <w:rFonts w:ascii="Times New Roman" w:eastAsia="Times New Roman" w:hAnsi="Times New Roman" w:cs="Times New Roman"/>
                <w:sz w:val="28"/>
                <w:szCs w:val="28"/>
                <w:lang w:eastAsia="x-none"/>
              </w:rPr>
              <w:t>.</w:t>
            </w:r>
          </w:p>
        </w:tc>
        <w:tc>
          <w:tcPr>
            <w:tcW w:w="3997" w:type="dxa"/>
            <w:vAlign w:val="center"/>
          </w:tcPr>
          <w:p w14:paraId="10934DA6"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Транспортная доступность парков для городских жителей, мин.</w:t>
            </w:r>
          </w:p>
        </w:tc>
        <w:tc>
          <w:tcPr>
            <w:tcW w:w="993" w:type="dxa"/>
            <w:vAlign w:val="center"/>
          </w:tcPr>
          <w:p w14:paraId="7E168EF3"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w:t>
            </w:r>
          </w:p>
        </w:tc>
        <w:tc>
          <w:tcPr>
            <w:tcW w:w="1134" w:type="dxa"/>
            <w:vAlign w:val="center"/>
          </w:tcPr>
          <w:p w14:paraId="42770294"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w:t>
            </w:r>
          </w:p>
        </w:tc>
        <w:tc>
          <w:tcPr>
            <w:tcW w:w="1134" w:type="dxa"/>
            <w:vAlign w:val="center"/>
          </w:tcPr>
          <w:p w14:paraId="6AAABCCF"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w:t>
            </w:r>
          </w:p>
        </w:tc>
        <w:tc>
          <w:tcPr>
            <w:tcW w:w="1134" w:type="dxa"/>
            <w:vAlign w:val="center"/>
          </w:tcPr>
          <w:p w14:paraId="331A3142"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w:t>
            </w:r>
          </w:p>
        </w:tc>
        <w:tc>
          <w:tcPr>
            <w:tcW w:w="1134" w:type="dxa"/>
            <w:vAlign w:val="center"/>
          </w:tcPr>
          <w:p w14:paraId="0EE08593"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w:t>
            </w:r>
          </w:p>
        </w:tc>
        <w:tc>
          <w:tcPr>
            <w:tcW w:w="1134" w:type="dxa"/>
            <w:vAlign w:val="center"/>
          </w:tcPr>
          <w:p w14:paraId="56710EA6"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w:t>
            </w:r>
          </w:p>
        </w:tc>
        <w:tc>
          <w:tcPr>
            <w:tcW w:w="1134" w:type="dxa"/>
            <w:vAlign w:val="center"/>
          </w:tcPr>
          <w:p w14:paraId="4A4BE3A0"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w:t>
            </w:r>
          </w:p>
        </w:tc>
        <w:tc>
          <w:tcPr>
            <w:tcW w:w="1062" w:type="dxa"/>
            <w:vAlign w:val="center"/>
          </w:tcPr>
          <w:p w14:paraId="5C684B7D"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w:t>
            </w:r>
          </w:p>
        </w:tc>
        <w:tc>
          <w:tcPr>
            <w:tcW w:w="1112" w:type="dxa"/>
            <w:vAlign w:val="center"/>
          </w:tcPr>
          <w:p w14:paraId="2824D680"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20</w:t>
            </w:r>
          </w:p>
        </w:tc>
      </w:tr>
      <w:tr w:rsidR="00E63B45" w:rsidRPr="00E63B45" w14:paraId="4706E3EC" w14:textId="77777777" w:rsidTr="001B6DEA">
        <w:trPr>
          <w:trHeight w:val="20"/>
        </w:trPr>
        <w:tc>
          <w:tcPr>
            <w:tcW w:w="1248" w:type="dxa"/>
            <w:vAlign w:val="center"/>
          </w:tcPr>
          <w:p w14:paraId="105BF0CD" w14:textId="1700CD7C"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3.1.1.</w:t>
            </w:r>
            <w:r w:rsidR="00F61EC1" w:rsidRPr="00E63B45">
              <w:rPr>
                <w:rFonts w:ascii="Times New Roman" w:eastAsia="Times New Roman" w:hAnsi="Times New Roman" w:cs="Times New Roman"/>
                <w:sz w:val="28"/>
                <w:szCs w:val="28"/>
                <w:lang w:eastAsia="x-none"/>
              </w:rPr>
              <w:t>5</w:t>
            </w:r>
            <w:r w:rsidRPr="00E63B45">
              <w:rPr>
                <w:rFonts w:ascii="Times New Roman" w:eastAsia="Times New Roman" w:hAnsi="Times New Roman" w:cs="Times New Roman"/>
                <w:sz w:val="28"/>
                <w:szCs w:val="28"/>
                <w:lang w:eastAsia="x-none"/>
              </w:rPr>
              <w:t>.</w:t>
            </w:r>
          </w:p>
        </w:tc>
        <w:tc>
          <w:tcPr>
            <w:tcW w:w="3997" w:type="dxa"/>
            <w:vAlign w:val="center"/>
          </w:tcPr>
          <w:p w14:paraId="3231A757" w14:textId="77777777" w:rsidR="004575F2" w:rsidRPr="00E63B45" w:rsidRDefault="004575F2" w:rsidP="00E63B45">
            <w:pPr>
              <w:rPr>
                <w:rFonts w:ascii="Times New Roman" w:hAnsi="Times New Roman" w:cs="Times New Roman"/>
                <w:sz w:val="28"/>
                <w:szCs w:val="28"/>
              </w:rPr>
            </w:pPr>
            <w:r w:rsidRPr="00E63B45">
              <w:rPr>
                <w:rFonts w:ascii="Times New Roman" w:eastAsia="Times New Roman" w:hAnsi="Times New Roman" w:cs="Times New Roman"/>
                <w:sz w:val="28"/>
                <w:szCs w:val="28"/>
                <w:lang w:eastAsia="x-none"/>
              </w:rPr>
              <w:t>Количество доступных для инвалидов и других маломобильных групп населения объектов в сфере культуры, физической культуры и спорта, образования в общем количестве таких объектов в Уссурийском городском округе, %</w:t>
            </w:r>
          </w:p>
        </w:tc>
        <w:tc>
          <w:tcPr>
            <w:tcW w:w="993" w:type="dxa"/>
            <w:vAlign w:val="center"/>
          </w:tcPr>
          <w:p w14:paraId="35ED82CB"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hAnsi="Times New Roman" w:cs="Times New Roman"/>
                <w:sz w:val="28"/>
                <w:szCs w:val="28"/>
              </w:rPr>
              <w:t>61,54</w:t>
            </w:r>
          </w:p>
        </w:tc>
        <w:tc>
          <w:tcPr>
            <w:tcW w:w="1134" w:type="dxa"/>
            <w:vAlign w:val="center"/>
          </w:tcPr>
          <w:p w14:paraId="73BF8131"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67,1</w:t>
            </w:r>
          </w:p>
        </w:tc>
        <w:tc>
          <w:tcPr>
            <w:tcW w:w="1134" w:type="dxa"/>
            <w:vAlign w:val="center"/>
          </w:tcPr>
          <w:p w14:paraId="14CC3C6D"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68,5</w:t>
            </w:r>
          </w:p>
        </w:tc>
        <w:tc>
          <w:tcPr>
            <w:tcW w:w="1134" w:type="dxa"/>
            <w:vAlign w:val="center"/>
          </w:tcPr>
          <w:p w14:paraId="7A36CC61"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68,5</w:t>
            </w:r>
          </w:p>
        </w:tc>
        <w:tc>
          <w:tcPr>
            <w:tcW w:w="1134" w:type="dxa"/>
            <w:vAlign w:val="center"/>
          </w:tcPr>
          <w:p w14:paraId="234B9A94"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71,3</w:t>
            </w:r>
          </w:p>
        </w:tc>
        <w:tc>
          <w:tcPr>
            <w:tcW w:w="1134" w:type="dxa"/>
            <w:vAlign w:val="center"/>
          </w:tcPr>
          <w:p w14:paraId="2675E4A0"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74,1</w:t>
            </w:r>
          </w:p>
        </w:tc>
        <w:tc>
          <w:tcPr>
            <w:tcW w:w="1134" w:type="dxa"/>
            <w:vAlign w:val="center"/>
          </w:tcPr>
          <w:p w14:paraId="13D0A532"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76,2</w:t>
            </w:r>
          </w:p>
        </w:tc>
        <w:tc>
          <w:tcPr>
            <w:tcW w:w="1062" w:type="dxa"/>
            <w:vAlign w:val="center"/>
          </w:tcPr>
          <w:p w14:paraId="465E2530"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85,3</w:t>
            </w:r>
          </w:p>
        </w:tc>
        <w:tc>
          <w:tcPr>
            <w:tcW w:w="1112" w:type="dxa"/>
            <w:vAlign w:val="center"/>
          </w:tcPr>
          <w:p w14:paraId="24C57ADB"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93,5</w:t>
            </w:r>
          </w:p>
        </w:tc>
      </w:tr>
      <w:tr w:rsidR="00E63B45" w:rsidRPr="00E63B45" w14:paraId="24D717D5" w14:textId="77777777" w:rsidTr="001B6DEA">
        <w:trPr>
          <w:trHeight w:val="20"/>
        </w:trPr>
        <w:tc>
          <w:tcPr>
            <w:tcW w:w="1248" w:type="dxa"/>
            <w:vAlign w:val="center"/>
          </w:tcPr>
          <w:p w14:paraId="6E62AFB2" w14:textId="4CFAF3C4"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3.1.1.</w:t>
            </w:r>
            <w:r w:rsidR="00F61EC1" w:rsidRPr="00E63B45">
              <w:rPr>
                <w:rFonts w:ascii="Times New Roman" w:eastAsia="Times New Roman" w:hAnsi="Times New Roman" w:cs="Times New Roman"/>
                <w:sz w:val="28"/>
                <w:szCs w:val="28"/>
                <w:lang w:eastAsia="x-none"/>
              </w:rPr>
              <w:t>6</w:t>
            </w:r>
            <w:r w:rsidRPr="00E63B45">
              <w:rPr>
                <w:rFonts w:ascii="Times New Roman" w:eastAsia="Times New Roman" w:hAnsi="Times New Roman" w:cs="Times New Roman"/>
                <w:sz w:val="28"/>
                <w:szCs w:val="28"/>
                <w:lang w:eastAsia="x-none"/>
              </w:rPr>
              <w:t>.</w:t>
            </w:r>
          </w:p>
        </w:tc>
        <w:tc>
          <w:tcPr>
            <w:tcW w:w="3997" w:type="dxa"/>
            <w:vAlign w:val="center"/>
          </w:tcPr>
          <w:p w14:paraId="5AFB2D22"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hAnsi="Times New Roman" w:cs="Times New Roman"/>
                <w:sz w:val="28"/>
                <w:szCs w:val="28"/>
              </w:rPr>
              <w:t>Уровень удовлетворенности граждан благоустройством территорий Уссурийского городского округа, %</w:t>
            </w:r>
          </w:p>
        </w:tc>
        <w:tc>
          <w:tcPr>
            <w:tcW w:w="993" w:type="dxa"/>
            <w:vAlign w:val="center"/>
          </w:tcPr>
          <w:p w14:paraId="70FF59B9"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80,4</w:t>
            </w:r>
          </w:p>
        </w:tc>
        <w:tc>
          <w:tcPr>
            <w:tcW w:w="1134" w:type="dxa"/>
            <w:vAlign w:val="center"/>
          </w:tcPr>
          <w:p w14:paraId="0F220F63"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80,9</w:t>
            </w:r>
          </w:p>
        </w:tc>
        <w:tc>
          <w:tcPr>
            <w:tcW w:w="1134" w:type="dxa"/>
            <w:vAlign w:val="center"/>
          </w:tcPr>
          <w:p w14:paraId="28B50223"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81,3</w:t>
            </w:r>
          </w:p>
        </w:tc>
        <w:tc>
          <w:tcPr>
            <w:tcW w:w="1134" w:type="dxa"/>
            <w:vAlign w:val="center"/>
          </w:tcPr>
          <w:p w14:paraId="431FC2E5"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81,7</w:t>
            </w:r>
          </w:p>
        </w:tc>
        <w:tc>
          <w:tcPr>
            <w:tcW w:w="1134" w:type="dxa"/>
            <w:vAlign w:val="center"/>
          </w:tcPr>
          <w:p w14:paraId="34849E4A"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82,1</w:t>
            </w:r>
          </w:p>
        </w:tc>
        <w:tc>
          <w:tcPr>
            <w:tcW w:w="1134" w:type="dxa"/>
            <w:vAlign w:val="center"/>
          </w:tcPr>
          <w:p w14:paraId="5EB9413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82,5</w:t>
            </w:r>
          </w:p>
        </w:tc>
        <w:tc>
          <w:tcPr>
            <w:tcW w:w="1134" w:type="dxa"/>
            <w:vAlign w:val="center"/>
          </w:tcPr>
          <w:p w14:paraId="0407CE0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82,9</w:t>
            </w:r>
          </w:p>
        </w:tc>
        <w:tc>
          <w:tcPr>
            <w:tcW w:w="1062" w:type="dxa"/>
            <w:vAlign w:val="center"/>
          </w:tcPr>
          <w:p w14:paraId="3A768282"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84,1</w:t>
            </w:r>
          </w:p>
        </w:tc>
        <w:tc>
          <w:tcPr>
            <w:tcW w:w="1112" w:type="dxa"/>
            <w:vAlign w:val="center"/>
          </w:tcPr>
          <w:p w14:paraId="6F798B04"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86,1</w:t>
            </w:r>
          </w:p>
        </w:tc>
      </w:tr>
      <w:tr w:rsidR="00E63B45" w:rsidRPr="00E63B45" w14:paraId="46A4DC9D" w14:textId="77777777" w:rsidTr="001B6DEA">
        <w:trPr>
          <w:trHeight w:val="20"/>
        </w:trPr>
        <w:tc>
          <w:tcPr>
            <w:tcW w:w="1248" w:type="dxa"/>
            <w:vAlign w:val="center"/>
          </w:tcPr>
          <w:p w14:paraId="0ECCF54B" w14:textId="731551AC" w:rsidR="00F61EC1" w:rsidRPr="00E63B45" w:rsidRDefault="00F61EC1"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3.1.1.7</w:t>
            </w:r>
          </w:p>
        </w:tc>
        <w:tc>
          <w:tcPr>
            <w:tcW w:w="3997" w:type="dxa"/>
            <w:vAlign w:val="center"/>
          </w:tcPr>
          <w:p w14:paraId="67EAFAC9" w14:textId="3D1BE057" w:rsidR="00F61EC1" w:rsidRPr="00E63B45" w:rsidRDefault="00F61EC1" w:rsidP="00E63B45">
            <w:pPr>
              <w:rPr>
                <w:rFonts w:ascii="Times New Roman" w:hAnsi="Times New Roman" w:cs="Times New Roman"/>
                <w:sz w:val="28"/>
                <w:szCs w:val="28"/>
              </w:rPr>
            </w:pPr>
            <w:r w:rsidRPr="00E63B45">
              <w:rPr>
                <w:rFonts w:ascii="Times New Roman" w:hAnsi="Times New Roman" w:cs="Times New Roman"/>
                <w:sz w:val="28"/>
                <w:szCs w:val="28"/>
              </w:rPr>
              <w:t>Индекс качества городской среды</w:t>
            </w:r>
          </w:p>
        </w:tc>
        <w:tc>
          <w:tcPr>
            <w:tcW w:w="993" w:type="dxa"/>
            <w:vAlign w:val="center"/>
          </w:tcPr>
          <w:p w14:paraId="3CA3E83B" w14:textId="35649989" w:rsidR="00F61EC1" w:rsidRPr="00E63B45" w:rsidRDefault="00F61EC1" w:rsidP="00E63B45">
            <w:pPr>
              <w:jc w:val="center"/>
              <w:rPr>
                <w:rFonts w:ascii="Times New Roman" w:hAnsi="Times New Roman" w:cs="Times New Roman"/>
                <w:sz w:val="28"/>
                <w:szCs w:val="28"/>
              </w:rPr>
            </w:pPr>
            <w:r w:rsidRPr="00E63B45">
              <w:rPr>
                <w:rFonts w:ascii="Times New Roman" w:hAnsi="Times New Roman" w:cs="Times New Roman"/>
                <w:sz w:val="28"/>
                <w:szCs w:val="28"/>
              </w:rPr>
              <w:t>177</w:t>
            </w:r>
          </w:p>
        </w:tc>
        <w:tc>
          <w:tcPr>
            <w:tcW w:w="1134" w:type="dxa"/>
            <w:vAlign w:val="center"/>
          </w:tcPr>
          <w:p w14:paraId="7710F8E5" w14:textId="15D6DF52" w:rsidR="00F61EC1" w:rsidRPr="00E63B45" w:rsidRDefault="00F61EC1" w:rsidP="00E63B45">
            <w:pPr>
              <w:jc w:val="center"/>
              <w:rPr>
                <w:rFonts w:ascii="Times New Roman" w:hAnsi="Times New Roman" w:cs="Times New Roman"/>
                <w:sz w:val="28"/>
                <w:szCs w:val="28"/>
              </w:rPr>
            </w:pPr>
            <w:r w:rsidRPr="00E63B45">
              <w:rPr>
                <w:rFonts w:ascii="Times New Roman" w:hAnsi="Times New Roman" w:cs="Times New Roman"/>
                <w:sz w:val="28"/>
                <w:szCs w:val="28"/>
              </w:rPr>
              <w:t>184</w:t>
            </w:r>
          </w:p>
        </w:tc>
        <w:tc>
          <w:tcPr>
            <w:tcW w:w="1134" w:type="dxa"/>
            <w:vAlign w:val="center"/>
          </w:tcPr>
          <w:p w14:paraId="612964BF" w14:textId="6F41F912" w:rsidR="00F61EC1" w:rsidRPr="00E63B45" w:rsidRDefault="00F61EC1" w:rsidP="00E63B45">
            <w:pPr>
              <w:jc w:val="center"/>
              <w:rPr>
                <w:rFonts w:ascii="Times New Roman" w:hAnsi="Times New Roman" w:cs="Times New Roman"/>
                <w:sz w:val="28"/>
                <w:szCs w:val="28"/>
              </w:rPr>
            </w:pPr>
            <w:r w:rsidRPr="00E63B45">
              <w:rPr>
                <w:rFonts w:ascii="Times New Roman" w:hAnsi="Times New Roman" w:cs="Times New Roman"/>
                <w:sz w:val="28"/>
                <w:szCs w:val="28"/>
              </w:rPr>
              <w:t>188</w:t>
            </w:r>
          </w:p>
        </w:tc>
        <w:tc>
          <w:tcPr>
            <w:tcW w:w="1134" w:type="dxa"/>
            <w:vAlign w:val="center"/>
          </w:tcPr>
          <w:p w14:paraId="0C0AE176" w14:textId="50FD0ECA" w:rsidR="00F61EC1" w:rsidRPr="00E63B45" w:rsidRDefault="00F61EC1" w:rsidP="00E63B45">
            <w:pPr>
              <w:jc w:val="center"/>
              <w:rPr>
                <w:rFonts w:ascii="Times New Roman" w:hAnsi="Times New Roman" w:cs="Times New Roman"/>
                <w:sz w:val="28"/>
                <w:szCs w:val="28"/>
              </w:rPr>
            </w:pPr>
            <w:r w:rsidRPr="00E63B45">
              <w:rPr>
                <w:rFonts w:ascii="Times New Roman" w:hAnsi="Times New Roman" w:cs="Times New Roman"/>
                <w:sz w:val="28"/>
                <w:szCs w:val="28"/>
              </w:rPr>
              <w:t>192</w:t>
            </w:r>
          </w:p>
        </w:tc>
        <w:tc>
          <w:tcPr>
            <w:tcW w:w="1134" w:type="dxa"/>
            <w:vAlign w:val="center"/>
          </w:tcPr>
          <w:p w14:paraId="187818D4" w14:textId="172D40C3" w:rsidR="00F61EC1" w:rsidRPr="00E63B45" w:rsidRDefault="00F61EC1" w:rsidP="00E63B45">
            <w:pPr>
              <w:jc w:val="center"/>
              <w:rPr>
                <w:rFonts w:ascii="Times New Roman" w:hAnsi="Times New Roman" w:cs="Times New Roman"/>
                <w:sz w:val="28"/>
                <w:szCs w:val="28"/>
              </w:rPr>
            </w:pPr>
            <w:r w:rsidRPr="00E63B45">
              <w:rPr>
                <w:rFonts w:ascii="Times New Roman" w:hAnsi="Times New Roman" w:cs="Times New Roman"/>
                <w:sz w:val="28"/>
                <w:szCs w:val="28"/>
              </w:rPr>
              <w:t>195</w:t>
            </w:r>
          </w:p>
        </w:tc>
        <w:tc>
          <w:tcPr>
            <w:tcW w:w="1134" w:type="dxa"/>
            <w:vAlign w:val="center"/>
          </w:tcPr>
          <w:p w14:paraId="525D2FE4" w14:textId="3E1A4977" w:rsidR="00F61EC1" w:rsidRPr="00E63B45" w:rsidRDefault="00F61EC1" w:rsidP="00E63B45">
            <w:pPr>
              <w:jc w:val="center"/>
              <w:rPr>
                <w:rFonts w:ascii="Times New Roman" w:hAnsi="Times New Roman" w:cs="Times New Roman"/>
                <w:sz w:val="28"/>
                <w:szCs w:val="28"/>
              </w:rPr>
            </w:pPr>
            <w:r w:rsidRPr="00E63B45">
              <w:rPr>
                <w:rFonts w:ascii="Times New Roman" w:hAnsi="Times New Roman" w:cs="Times New Roman"/>
                <w:sz w:val="28"/>
                <w:szCs w:val="28"/>
              </w:rPr>
              <w:t>197</w:t>
            </w:r>
          </w:p>
        </w:tc>
        <w:tc>
          <w:tcPr>
            <w:tcW w:w="1134" w:type="dxa"/>
            <w:vAlign w:val="center"/>
          </w:tcPr>
          <w:p w14:paraId="5C03247A" w14:textId="11811ECB" w:rsidR="00F61EC1" w:rsidRPr="00E63B45" w:rsidRDefault="00F61EC1" w:rsidP="00E63B45">
            <w:pPr>
              <w:jc w:val="center"/>
              <w:rPr>
                <w:rFonts w:ascii="Times New Roman" w:hAnsi="Times New Roman" w:cs="Times New Roman"/>
                <w:sz w:val="28"/>
                <w:szCs w:val="28"/>
              </w:rPr>
            </w:pPr>
            <w:r w:rsidRPr="00E63B45">
              <w:rPr>
                <w:rFonts w:ascii="Times New Roman" w:hAnsi="Times New Roman" w:cs="Times New Roman"/>
                <w:sz w:val="28"/>
                <w:szCs w:val="28"/>
              </w:rPr>
              <w:t>199</w:t>
            </w:r>
          </w:p>
        </w:tc>
        <w:tc>
          <w:tcPr>
            <w:tcW w:w="1062" w:type="dxa"/>
            <w:vAlign w:val="center"/>
          </w:tcPr>
          <w:p w14:paraId="7F9B56AD" w14:textId="21870CF1" w:rsidR="00F61EC1" w:rsidRPr="00E63B45" w:rsidRDefault="00F61EC1" w:rsidP="00E63B45">
            <w:pPr>
              <w:jc w:val="center"/>
              <w:rPr>
                <w:rFonts w:ascii="Times New Roman" w:hAnsi="Times New Roman" w:cs="Times New Roman"/>
                <w:sz w:val="28"/>
                <w:szCs w:val="28"/>
              </w:rPr>
            </w:pPr>
            <w:r w:rsidRPr="00E63B45">
              <w:rPr>
                <w:rFonts w:ascii="Times New Roman" w:hAnsi="Times New Roman" w:cs="Times New Roman"/>
                <w:sz w:val="28"/>
                <w:szCs w:val="28"/>
              </w:rPr>
              <w:t>210</w:t>
            </w:r>
          </w:p>
        </w:tc>
        <w:tc>
          <w:tcPr>
            <w:tcW w:w="1112" w:type="dxa"/>
            <w:vAlign w:val="center"/>
          </w:tcPr>
          <w:p w14:paraId="05591C71" w14:textId="53EAD5B5" w:rsidR="00F61EC1" w:rsidRPr="00E63B45" w:rsidRDefault="00F61EC1" w:rsidP="00E63B45">
            <w:pPr>
              <w:jc w:val="center"/>
              <w:rPr>
                <w:rFonts w:ascii="Times New Roman" w:hAnsi="Times New Roman" w:cs="Times New Roman"/>
                <w:sz w:val="28"/>
                <w:szCs w:val="28"/>
              </w:rPr>
            </w:pPr>
            <w:r w:rsidRPr="00E63B45">
              <w:rPr>
                <w:rFonts w:ascii="Times New Roman" w:hAnsi="Times New Roman" w:cs="Times New Roman"/>
                <w:sz w:val="28"/>
                <w:szCs w:val="28"/>
              </w:rPr>
              <w:t>230</w:t>
            </w:r>
          </w:p>
        </w:tc>
      </w:tr>
      <w:tr w:rsidR="00E63B45" w:rsidRPr="00E63B45" w14:paraId="003C63FD" w14:textId="77777777" w:rsidTr="001B6DEA">
        <w:trPr>
          <w:trHeight w:val="20"/>
        </w:trPr>
        <w:tc>
          <w:tcPr>
            <w:tcW w:w="15216" w:type="dxa"/>
            <w:gridSpan w:val="11"/>
          </w:tcPr>
          <w:p w14:paraId="6ABA1820"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lastRenderedPageBreak/>
              <w:t>Цель</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3.2</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Обеспечение населения комфортным и безопасным жильем</w:t>
            </w:r>
          </w:p>
        </w:tc>
      </w:tr>
      <w:tr w:rsidR="00E63B45" w:rsidRPr="00E63B45" w14:paraId="1EF1C6CD" w14:textId="77777777" w:rsidTr="001B6DEA">
        <w:trPr>
          <w:trHeight w:val="20"/>
        </w:trPr>
        <w:tc>
          <w:tcPr>
            <w:tcW w:w="15216" w:type="dxa"/>
            <w:gridSpan w:val="11"/>
          </w:tcPr>
          <w:p w14:paraId="27D484A7" w14:textId="1A23EC98"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3.2.1.</w:t>
            </w:r>
            <w:r w:rsidRPr="00E63B45">
              <w:rPr>
                <w:rFonts w:ascii="Times New Roman" w:eastAsia="Times New Roman" w:hAnsi="Times New Roman" w:cs="Times New Roman"/>
                <w:sz w:val="28"/>
                <w:szCs w:val="28"/>
                <w:lang w:eastAsia="x-none"/>
              </w:rPr>
              <w:t> </w:t>
            </w:r>
            <w:r w:rsidR="002E5D57" w:rsidRPr="00E63B45">
              <w:rPr>
                <w:rFonts w:ascii="Times New Roman" w:eastAsia="Times New Roman" w:hAnsi="Times New Roman" w:cs="Times New Roman"/>
                <w:sz w:val="28"/>
                <w:szCs w:val="28"/>
                <w:lang w:val="x-none" w:eastAsia="x-none"/>
              </w:rPr>
              <w:t>Создание условий для развития разнообразных форм жилой застройки</w:t>
            </w:r>
          </w:p>
        </w:tc>
      </w:tr>
      <w:tr w:rsidR="00E63B45" w:rsidRPr="00E63B45" w14:paraId="1FE24AA9" w14:textId="77777777" w:rsidTr="001B6DEA">
        <w:trPr>
          <w:trHeight w:val="20"/>
        </w:trPr>
        <w:tc>
          <w:tcPr>
            <w:tcW w:w="1248" w:type="dxa"/>
          </w:tcPr>
          <w:p w14:paraId="3C6456F4"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3.2.1.1.</w:t>
            </w:r>
          </w:p>
        </w:tc>
        <w:tc>
          <w:tcPr>
            <w:tcW w:w="3997" w:type="dxa"/>
          </w:tcPr>
          <w:p w14:paraId="7068961F" w14:textId="1671896F" w:rsidR="004575F2" w:rsidRPr="00E63B45" w:rsidRDefault="004575F2" w:rsidP="00E63B45">
            <w:pPr>
              <w:rPr>
                <w:rFonts w:ascii="Times New Roman" w:hAnsi="Times New Roman" w:cs="Times New Roman"/>
                <w:sz w:val="28"/>
                <w:szCs w:val="28"/>
                <w:lang w:val="x-none"/>
              </w:rPr>
            </w:pPr>
            <w:r w:rsidRPr="00E63B45">
              <w:rPr>
                <w:rFonts w:ascii="Times New Roman" w:hAnsi="Times New Roman" w:cs="Times New Roman"/>
                <w:sz w:val="28"/>
                <w:szCs w:val="28"/>
                <w:lang w:val="x-none"/>
              </w:rPr>
              <w:t xml:space="preserve">Общая площадь жилых помещений, приходящаяся в среднем на одного жителя, </w:t>
            </w:r>
            <w:r w:rsidRPr="00E63B45">
              <w:rPr>
                <w:rFonts w:ascii="Times New Roman" w:hAnsi="Times New Roman" w:cs="Times New Roman"/>
                <w:sz w:val="28"/>
                <w:szCs w:val="28"/>
                <w:lang w:val="x-none"/>
              </w:rPr>
              <w:br/>
              <w:t xml:space="preserve">кв. м </w:t>
            </w:r>
          </w:p>
        </w:tc>
        <w:tc>
          <w:tcPr>
            <w:tcW w:w="993" w:type="dxa"/>
            <w:vAlign w:val="center"/>
          </w:tcPr>
          <w:p w14:paraId="7754080A"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22,3</w:t>
            </w:r>
            <w:r w:rsidRPr="00E63B45">
              <w:rPr>
                <w:rFonts w:ascii="Times New Roman" w:eastAsia="Times New Roman" w:hAnsi="Times New Roman" w:cs="Times New Roman"/>
                <w:sz w:val="28"/>
                <w:szCs w:val="28"/>
                <w:lang w:eastAsia="x-none"/>
              </w:rPr>
              <w:t>6</w:t>
            </w:r>
          </w:p>
        </w:tc>
        <w:tc>
          <w:tcPr>
            <w:tcW w:w="1134" w:type="dxa"/>
            <w:vAlign w:val="center"/>
          </w:tcPr>
          <w:p w14:paraId="6DC54D4F"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23,34</w:t>
            </w:r>
          </w:p>
        </w:tc>
        <w:tc>
          <w:tcPr>
            <w:tcW w:w="1134" w:type="dxa"/>
            <w:vAlign w:val="center"/>
          </w:tcPr>
          <w:p w14:paraId="4533BC45"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24,11</w:t>
            </w:r>
          </w:p>
        </w:tc>
        <w:tc>
          <w:tcPr>
            <w:tcW w:w="1134" w:type="dxa"/>
            <w:vAlign w:val="center"/>
          </w:tcPr>
          <w:p w14:paraId="6CCA848C"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24,37</w:t>
            </w:r>
          </w:p>
        </w:tc>
        <w:tc>
          <w:tcPr>
            <w:tcW w:w="1134" w:type="dxa"/>
            <w:vAlign w:val="center"/>
          </w:tcPr>
          <w:p w14:paraId="304BD4C3"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24,81</w:t>
            </w:r>
          </w:p>
        </w:tc>
        <w:tc>
          <w:tcPr>
            <w:tcW w:w="1134" w:type="dxa"/>
            <w:vAlign w:val="center"/>
          </w:tcPr>
          <w:p w14:paraId="682E17E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25,23</w:t>
            </w:r>
          </w:p>
        </w:tc>
        <w:tc>
          <w:tcPr>
            <w:tcW w:w="1134" w:type="dxa"/>
            <w:vAlign w:val="center"/>
          </w:tcPr>
          <w:p w14:paraId="4B56E0D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25,65</w:t>
            </w:r>
          </w:p>
        </w:tc>
        <w:tc>
          <w:tcPr>
            <w:tcW w:w="1062" w:type="dxa"/>
            <w:vAlign w:val="center"/>
          </w:tcPr>
          <w:p w14:paraId="5EFB6FBD"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26,92</w:t>
            </w:r>
          </w:p>
        </w:tc>
        <w:tc>
          <w:tcPr>
            <w:tcW w:w="1112" w:type="dxa"/>
            <w:vAlign w:val="center"/>
          </w:tcPr>
          <w:p w14:paraId="6EFAA03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29,05</w:t>
            </w:r>
          </w:p>
        </w:tc>
      </w:tr>
      <w:tr w:rsidR="00E63B45" w:rsidRPr="00E63B45" w14:paraId="379DEB53" w14:textId="77777777" w:rsidTr="001B6DEA">
        <w:trPr>
          <w:trHeight w:val="20"/>
        </w:trPr>
        <w:tc>
          <w:tcPr>
            <w:tcW w:w="1248" w:type="dxa"/>
          </w:tcPr>
          <w:p w14:paraId="4756EAAB"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3.2.1.2.</w:t>
            </w:r>
          </w:p>
        </w:tc>
        <w:tc>
          <w:tcPr>
            <w:tcW w:w="3997" w:type="dxa"/>
          </w:tcPr>
          <w:p w14:paraId="6C758194" w14:textId="3E44542E"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hAnsi="Times New Roman" w:cs="Times New Roman"/>
                <w:sz w:val="28"/>
                <w:szCs w:val="28"/>
                <w:lang w:val="x-none"/>
              </w:rPr>
              <w:t>Ввод в действие новых жилых домов, тыс. кв. м</w:t>
            </w:r>
          </w:p>
        </w:tc>
        <w:tc>
          <w:tcPr>
            <w:tcW w:w="993" w:type="dxa"/>
            <w:vAlign w:val="center"/>
          </w:tcPr>
          <w:p w14:paraId="72F8F456"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hAnsi="Times New Roman" w:cs="Times New Roman"/>
                <w:sz w:val="28"/>
                <w:szCs w:val="28"/>
              </w:rPr>
              <w:t>72,4</w:t>
            </w:r>
          </w:p>
        </w:tc>
        <w:tc>
          <w:tcPr>
            <w:tcW w:w="1134" w:type="dxa"/>
            <w:vAlign w:val="center"/>
          </w:tcPr>
          <w:p w14:paraId="53C284E5"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hAnsi="Times New Roman" w:cs="Times New Roman"/>
                <w:sz w:val="28"/>
                <w:szCs w:val="28"/>
              </w:rPr>
              <w:t>106,9</w:t>
            </w:r>
          </w:p>
        </w:tc>
        <w:tc>
          <w:tcPr>
            <w:tcW w:w="1134" w:type="dxa"/>
            <w:vAlign w:val="center"/>
          </w:tcPr>
          <w:p w14:paraId="6871368E"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hAnsi="Times New Roman" w:cs="Times New Roman"/>
                <w:sz w:val="28"/>
                <w:szCs w:val="28"/>
              </w:rPr>
              <w:t>110,00</w:t>
            </w:r>
          </w:p>
        </w:tc>
        <w:tc>
          <w:tcPr>
            <w:tcW w:w="1134" w:type="dxa"/>
            <w:vAlign w:val="center"/>
          </w:tcPr>
          <w:p w14:paraId="5A46DEF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112,0</w:t>
            </w:r>
          </w:p>
        </w:tc>
        <w:tc>
          <w:tcPr>
            <w:tcW w:w="1134" w:type="dxa"/>
            <w:vAlign w:val="center"/>
          </w:tcPr>
          <w:p w14:paraId="6BE4B3D2"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114,0</w:t>
            </w:r>
          </w:p>
        </w:tc>
        <w:tc>
          <w:tcPr>
            <w:tcW w:w="1134" w:type="dxa"/>
            <w:vAlign w:val="center"/>
          </w:tcPr>
          <w:p w14:paraId="3FD3766D"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116,0</w:t>
            </w:r>
          </w:p>
        </w:tc>
        <w:tc>
          <w:tcPr>
            <w:tcW w:w="1134" w:type="dxa"/>
            <w:vAlign w:val="center"/>
          </w:tcPr>
          <w:p w14:paraId="2E73063F"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118,0</w:t>
            </w:r>
          </w:p>
        </w:tc>
        <w:tc>
          <w:tcPr>
            <w:tcW w:w="1062" w:type="dxa"/>
            <w:vAlign w:val="center"/>
          </w:tcPr>
          <w:p w14:paraId="0DC35FC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124,0</w:t>
            </w:r>
          </w:p>
        </w:tc>
        <w:tc>
          <w:tcPr>
            <w:tcW w:w="1112" w:type="dxa"/>
            <w:vAlign w:val="center"/>
          </w:tcPr>
          <w:p w14:paraId="1B3E144F"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134,0</w:t>
            </w:r>
          </w:p>
        </w:tc>
      </w:tr>
      <w:tr w:rsidR="00E63B45" w:rsidRPr="00E63B45" w14:paraId="083A03F6" w14:textId="77777777" w:rsidTr="001B6DEA">
        <w:trPr>
          <w:trHeight w:val="20"/>
        </w:trPr>
        <w:tc>
          <w:tcPr>
            <w:tcW w:w="1248" w:type="dxa"/>
          </w:tcPr>
          <w:p w14:paraId="405993B6"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3.2.1.3.</w:t>
            </w:r>
          </w:p>
        </w:tc>
        <w:tc>
          <w:tcPr>
            <w:tcW w:w="3997" w:type="dxa"/>
          </w:tcPr>
          <w:p w14:paraId="47848EAC" w14:textId="77777777" w:rsidR="004575F2" w:rsidRPr="00E63B45" w:rsidRDefault="004575F2" w:rsidP="00E63B45">
            <w:pPr>
              <w:rPr>
                <w:rFonts w:ascii="Times New Roman" w:hAnsi="Times New Roman" w:cs="Times New Roman"/>
                <w:sz w:val="28"/>
                <w:szCs w:val="28"/>
              </w:rPr>
            </w:pPr>
            <w:r w:rsidRPr="00E63B45">
              <w:rPr>
                <w:rFonts w:ascii="Times New Roman" w:hAnsi="Times New Roman" w:cs="Times New Roman"/>
                <w:sz w:val="28"/>
                <w:szCs w:val="28"/>
                <w:lang w:val="x-none"/>
              </w:rPr>
              <w:t>Доля жилищного фонда, признанного аварийным, в общей площади жилищного фонда, %</w:t>
            </w:r>
            <w:r w:rsidRPr="00E63B45">
              <w:rPr>
                <w:rFonts w:ascii="Times New Roman" w:hAnsi="Times New Roman" w:cs="Times New Roman"/>
                <w:sz w:val="28"/>
                <w:szCs w:val="28"/>
              </w:rPr>
              <w:t xml:space="preserve"> (нарастающим итогом)</w:t>
            </w:r>
          </w:p>
        </w:tc>
        <w:tc>
          <w:tcPr>
            <w:tcW w:w="993" w:type="dxa"/>
            <w:vAlign w:val="center"/>
          </w:tcPr>
          <w:p w14:paraId="4362495B"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hAnsi="Times New Roman" w:cs="Times New Roman"/>
                <w:sz w:val="28"/>
                <w:szCs w:val="28"/>
              </w:rPr>
              <w:t>1,5</w:t>
            </w:r>
          </w:p>
        </w:tc>
        <w:tc>
          <w:tcPr>
            <w:tcW w:w="1134" w:type="dxa"/>
            <w:vAlign w:val="center"/>
          </w:tcPr>
          <w:p w14:paraId="2CA4FEFA"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hAnsi="Times New Roman" w:cs="Times New Roman"/>
                <w:sz w:val="28"/>
                <w:szCs w:val="28"/>
              </w:rPr>
              <w:t>1,5</w:t>
            </w:r>
          </w:p>
        </w:tc>
        <w:tc>
          <w:tcPr>
            <w:tcW w:w="1134" w:type="dxa"/>
            <w:vAlign w:val="center"/>
          </w:tcPr>
          <w:p w14:paraId="50D68B45" w14:textId="77777777" w:rsidR="004575F2" w:rsidRPr="00E63B45" w:rsidRDefault="004575F2" w:rsidP="00E63B45">
            <w:pPr>
              <w:jc w:val="center"/>
              <w:rPr>
                <w:rFonts w:ascii="Times New Roman" w:eastAsia="Times New Roman" w:hAnsi="Times New Roman" w:cs="Times New Roman"/>
                <w:strike/>
                <w:sz w:val="28"/>
                <w:szCs w:val="28"/>
                <w:lang w:eastAsia="x-none"/>
              </w:rPr>
            </w:pPr>
            <w:r w:rsidRPr="00E63B45">
              <w:rPr>
                <w:rFonts w:ascii="Times New Roman" w:hAnsi="Times New Roman" w:cs="Times New Roman"/>
                <w:sz w:val="28"/>
                <w:szCs w:val="28"/>
              </w:rPr>
              <w:t>1,3</w:t>
            </w:r>
          </w:p>
        </w:tc>
        <w:tc>
          <w:tcPr>
            <w:tcW w:w="1134" w:type="dxa"/>
            <w:vAlign w:val="center"/>
          </w:tcPr>
          <w:p w14:paraId="51A9B6B9" w14:textId="77777777" w:rsidR="004575F2" w:rsidRPr="00E63B45" w:rsidRDefault="004575F2" w:rsidP="00E63B45">
            <w:pPr>
              <w:jc w:val="center"/>
              <w:rPr>
                <w:rFonts w:ascii="Times New Roman" w:eastAsia="Times New Roman" w:hAnsi="Times New Roman" w:cs="Times New Roman"/>
                <w:strike/>
                <w:sz w:val="28"/>
                <w:szCs w:val="28"/>
                <w:lang w:eastAsia="x-none"/>
              </w:rPr>
            </w:pPr>
            <w:r w:rsidRPr="00E63B45">
              <w:rPr>
                <w:rFonts w:ascii="Times New Roman" w:hAnsi="Times New Roman" w:cs="Times New Roman"/>
                <w:sz w:val="28"/>
                <w:szCs w:val="28"/>
              </w:rPr>
              <w:t>1,0</w:t>
            </w:r>
          </w:p>
        </w:tc>
        <w:tc>
          <w:tcPr>
            <w:tcW w:w="1134" w:type="dxa"/>
            <w:vAlign w:val="center"/>
          </w:tcPr>
          <w:p w14:paraId="76D3BD2E" w14:textId="77777777" w:rsidR="004575F2" w:rsidRPr="00E63B45" w:rsidRDefault="004575F2" w:rsidP="00E63B45">
            <w:pPr>
              <w:jc w:val="center"/>
              <w:rPr>
                <w:rFonts w:ascii="Times New Roman" w:eastAsia="Times New Roman" w:hAnsi="Times New Roman" w:cs="Times New Roman"/>
                <w:strike/>
                <w:sz w:val="28"/>
                <w:szCs w:val="28"/>
                <w:lang w:eastAsia="x-none"/>
              </w:rPr>
            </w:pPr>
            <w:r w:rsidRPr="00E63B45">
              <w:rPr>
                <w:rFonts w:ascii="Times New Roman" w:hAnsi="Times New Roman" w:cs="Times New Roman"/>
                <w:sz w:val="28"/>
                <w:szCs w:val="28"/>
              </w:rPr>
              <w:t>0,8</w:t>
            </w:r>
          </w:p>
        </w:tc>
        <w:tc>
          <w:tcPr>
            <w:tcW w:w="1134" w:type="dxa"/>
            <w:vAlign w:val="center"/>
          </w:tcPr>
          <w:p w14:paraId="340D9615" w14:textId="77777777" w:rsidR="004575F2" w:rsidRPr="00E63B45" w:rsidRDefault="004575F2" w:rsidP="00E63B45">
            <w:pPr>
              <w:jc w:val="center"/>
              <w:rPr>
                <w:rFonts w:ascii="Times New Roman" w:eastAsia="Times New Roman" w:hAnsi="Times New Roman" w:cs="Times New Roman"/>
                <w:strike/>
                <w:sz w:val="28"/>
                <w:szCs w:val="28"/>
                <w:lang w:eastAsia="x-none"/>
              </w:rPr>
            </w:pPr>
            <w:r w:rsidRPr="00E63B45">
              <w:rPr>
                <w:rFonts w:ascii="Times New Roman" w:hAnsi="Times New Roman" w:cs="Times New Roman"/>
                <w:sz w:val="28"/>
                <w:szCs w:val="28"/>
              </w:rPr>
              <w:t>0,6</w:t>
            </w:r>
          </w:p>
        </w:tc>
        <w:tc>
          <w:tcPr>
            <w:tcW w:w="1134" w:type="dxa"/>
            <w:vAlign w:val="center"/>
          </w:tcPr>
          <w:p w14:paraId="08436D96" w14:textId="77777777" w:rsidR="004575F2" w:rsidRPr="00E63B45" w:rsidRDefault="004575F2" w:rsidP="00E63B45">
            <w:pPr>
              <w:jc w:val="center"/>
              <w:rPr>
                <w:rFonts w:ascii="Times New Roman" w:eastAsia="Times New Roman" w:hAnsi="Times New Roman" w:cs="Times New Roman"/>
                <w:strike/>
                <w:sz w:val="28"/>
                <w:szCs w:val="28"/>
                <w:lang w:eastAsia="x-none"/>
              </w:rPr>
            </w:pPr>
            <w:r w:rsidRPr="00E63B45">
              <w:rPr>
                <w:rFonts w:ascii="Times New Roman" w:hAnsi="Times New Roman" w:cs="Times New Roman"/>
                <w:sz w:val="28"/>
                <w:szCs w:val="28"/>
              </w:rPr>
              <w:t>0,5</w:t>
            </w:r>
          </w:p>
        </w:tc>
        <w:tc>
          <w:tcPr>
            <w:tcW w:w="1062" w:type="dxa"/>
            <w:vAlign w:val="center"/>
          </w:tcPr>
          <w:p w14:paraId="1DCFD1AF" w14:textId="77777777" w:rsidR="004575F2" w:rsidRPr="00E63B45" w:rsidRDefault="004575F2" w:rsidP="00E63B45">
            <w:pPr>
              <w:jc w:val="center"/>
              <w:rPr>
                <w:rFonts w:ascii="Times New Roman" w:eastAsia="Times New Roman" w:hAnsi="Times New Roman" w:cs="Times New Roman"/>
                <w:strike/>
                <w:sz w:val="28"/>
                <w:szCs w:val="28"/>
                <w:lang w:eastAsia="x-none"/>
              </w:rPr>
            </w:pPr>
            <w:r w:rsidRPr="00E63B45">
              <w:rPr>
                <w:rFonts w:ascii="Times New Roman" w:hAnsi="Times New Roman" w:cs="Times New Roman"/>
                <w:sz w:val="28"/>
                <w:szCs w:val="28"/>
              </w:rPr>
              <w:t>0,3</w:t>
            </w:r>
          </w:p>
        </w:tc>
        <w:tc>
          <w:tcPr>
            <w:tcW w:w="1112" w:type="dxa"/>
            <w:vAlign w:val="center"/>
          </w:tcPr>
          <w:p w14:paraId="48ABF746" w14:textId="77777777" w:rsidR="004575F2" w:rsidRPr="00E63B45" w:rsidRDefault="004575F2" w:rsidP="00E63B45">
            <w:pPr>
              <w:jc w:val="center"/>
              <w:rPr>
                <w:rFonts w:ascii="Times New Roman" w:eastAsia="Times New Roman" w:hAnsi="Times New Roman" w:cs="Times New Roman"/>
                <w:strike/>
                <w:sz w:val="28"/>
                <w:szCs w:val="28"/>
                <w:lang w:eastAsia="x-none"/>
              </w:rPr>
            </w:pPr>
            <w:r w:rsidRPr="00E63B45">
              <w:rPr>
                <w:rFonts w:ascii="Times New Roman" w:hAnsi="Times New Roman" w:cs="Times New Roman"/>
                <w:sz w:val="28"/>
                <w:szCs w:val="28"/>
              </w:rPr>
              <w:t>0,2</w:t>
            </w:r>
          </w:p>
        </w:tc>
      </w:tr>
      <w:tr w:rsidR="00E63B45" w:rsidRPr="00E63B45" w14:paraId="5B528274" w14:textId="77777777" w:rsidTr="001B6DEA">
        <w:trPr>
          <w:trHeight w:val="20"/>
        </w:trPr>
        <w:tc>
          <w:tcPr>
            <w:tcW w:w="15216" w:type="dxa"/>
            <w:gridSpan w:val="11"/>
            <w:vAlign w:val="center"/>
          </w:tcPr>
          <w:p w14:paraId="708FE509"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Цель</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3.3</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Сбалансированное развитие систем коммунальной инфраструктуры и энергетики</w:t>
            </w:r>
          </w:p>
        </w:tc>
      </w:tr>
      <w:tr w:rsidR="00E63B45" w:rsidRPr="00E63B45" w14:paraId="0FB75894" w14:textId="77777777" w:rsidTr="001B6DEA">
        <w:trPr>
          <w:trHeight w:val="20"/>
        </w:trPr>
        <w:tc>
          <w:tcPr>
            <w:tcW w:w="15216" w:type="dxa"/>
            <w:gridSpan w:val="11"/>
            <w:vAlign w:val="center"/>
          </w:tcPr>
          <w:p w14:paraId="07638378" w14:textId="2CF2BAF6"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3.3.</w:t>
            </w:r>
            <w:r w:rsidRPr="00E63B45">
              <w:rPr>
                <w:rFonts w:ascii="Times New Roman" w:eastAsia="Times New Roman" w:hAnsi="Times New Roman" w:cs="Times New Roman"/>
                <w:sz w:val="28"/>
                <w:szCs w:val="28"/>
                <w:lang w:eastAsia="x-none"/>
              </w:rPr>
              <w:t>1</w:t>
            </w:r>
            <w:r w:rsidRPr="00E63B45">
              <w:rPr>
                <w:rFonts w:ascii="Times New Roman" w:eastAsia="Times New Roman" w:hAnsi="Times New Roman" w:cs="Times New Roman"/>
                <w:sz w:val="28"/>
                <w:szCs w:val="28"/>
                <w:lang w:val="x-none" w:eastAsia="x-none"/>
              </w:rPr>
              <w:t>.</w:t>
            </w:r>
            <w:r w:rsidRPr="00E63B45">
              <w:rPr>
                <w:rFonts w:ascii="Times New Roman" w:eastAsia="Times New Roman" w:hAnsi="Times New Roman" w:cs="Times New Roman"/>
                <w:sz w:val="28"/>
                <w:szCs w:val="28"/>
                <w:lang w:eastAsia="x-none"/>
              </w:rPr>
              <w:t> </w:t>
            </w:r>
            <w:r w:rsidR="002E5D57" w:rsidRPr="00E63B45">
              <w:rPr>
                <w:rFonts w:ascii="Times New Roman" w:eastAsia="Times New Roman" w:hAnsi="Times New Roman" w:cs="Times New Roman"/>
                <w:sz w:val="28"/>
                <w:szCs w:val="28"/>
                <w:lang w:eastAsia="x-none"/>
              </w:rPr>
              <w:t>Развитие систем инженерной инфраструктуры, повышение уровня обеспеченности населения Уссурийского городского округа коммунальными услугами надлежащего качества</w:t>
            </w:r>
          </w:p>
        </w:tc>
      </w:tr>
      <w:tr w:rsidR="00E63B45" w:rsidRPr="00E63B45" w14:paraId="77C2EAAB" w14:textId="77777777" w:rsidTr="001B6DEA">
        <w:trPr>
          <w:trHeight w:val="20"/>
        </w:trPr>
        <w:tc>
          <w:tcPr>
            <w:tcW w:w="1248" w:type="dxa"/>
          </w:tcPr>
          <w:p w14:paraId="07CDF245"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3.3.1.1.</w:t>
            </w:r>
          </w:p>
        </w:tc>
        <w:tc>
          <w:tcPr>
            <w:tcW w:w="3997" w:type="dxa"/>
            <w:vAlign w:val="center"/>
          </w:tcPr>
          <w:p w14:paraId="02D40601" w14:textId="604F4EFF"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Удельный вес общей площади жилых домов, оборудованной газом, %</w:t>
            </w:r>
          </w:p>
        </w:tc>
        <w:tc>
          <w:tcPr>
            <w:tcW w:w="993" w:type="dxa"/>
            <w:vAlign w:val="center"/>
          </w:tcPr>
          <w:p w14:paraId="1AF70C0A" w14:textId="35F3392F"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0</w:t>
            </w:r>
          </w:p>
        </w:tc>
        <w:tc>
          <w:tcPr>
            <w:tcW w:w="1134" w:type="dxa"/>
            <w:vAlign w:val="center"/>
          </w:tcPr>
          <w:p w14:paraId="12958D8A" w14:textId="5A066F6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15,2</w:t>
            </w:r>
          </w:p>
        </w:tc>
        <w:tc>
          <w:tcPr>
            <w:tcW w:w="1134" w:type="dxa"/>
            <w:vAlign w:val="center"/>
          </w:tcPr>
          <w:p w14:paraId="0E63B091" w14:textId="67DA1A25"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15,2</w:t>
            </w:r>
          </w:p>
        </w:tc>
        <w:tc>
          <w:tcPr>
            <w:tcW w:w="1134" w:type="dxa"/>
            <w:vAlign w:val="center"/>
          </w:tcPr>
          <w:p w14:paraId="21795E74" w14:textId="259004A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16,4</w:t>
            </w:r>
          </w:p>
        </w:tc>
        <w:tc>
          <w:tcPr>
            <w:tcW w:w="1134" w:type="dxa"/>
            <w:vAlign w:val="center"/>
          </w:tcPr>
          <w:p w14:paraId="48294F53" w14:textId="60303EAE"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17,2</w:t>
            </w:r>
          </w:p>
        </w:tc>
        <w:tc>
          <w:tcPr>
            <w:tcW w:w="1134" w:type="dxa"/>
            <w:vAlign w:val="center"/>
          </w:tcPr>
          <w:p w14:paraId="73D4EC0E" w14:textId="2361E2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18,0</w:t>
            </w:r>
          </w:p>
        </w:tc>
        <w:tc>
          <w:tcPr>
            <w:tcW w:w="1134" w:type="dxa"/>
            <w:vAlign w:val="center"/>
          </w:tcPr>
          <w:p w14:paraId="4A70CB2C" w14:textId="0F90247B"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18,5</w:t>
            </w:r>
          </w:p>
        </w:tc>
        <w:tc>
          <w:tcPr>
            <w:tcW w:w="1062" w:type="dxa"/>
            <w:vAlign w:val="center"/>
          </w:tcPr>
          <w:p w14:paraId="642F3B03" w14:textId="364F922F"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20,0</w:t>
            </w:r>
          </w:p>
        </w:tc>
        <w:tc>
          <w:tcPr>
            <w:tcW w:w="1112" w:type="dxa"/>
            <w:vAlign w:val="center"/>
          </w:tcPr>
          <w:p w14:paraId="02F7CEBD" w14:textId="1F806E0B"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25,0</w:t>
            </w:r>
          </w:p>
        </w:tc>
      </w:tr>
      <w:tr w:rsidR="00E63B45" w:rsidRPr="00E63B45" w14:paraId="2BCB3167" w14:textId="77777777" w:rsidTr="001B6DEA">
        <w:trPr>
          <w:trHeight w:val="20"/>
        </w:trPr>
        <w:tc>
          <w:tcPr>
            <w:tcW w:w="1248" w:type="dxa"/>
          </w:tcPr>
          <w:p w14:paraId="0BB1A34E"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3.3.1.2.</w:t>
            </w:r>
          </w:p>
        </w:tc>
        <w:tc>
          <w:tcPr>
            <w:tcW w:w="3997" w:type="dxa"/>
            <w:vAlign w:val="center"/>
          </w:tcPr>
          <w:p w14:paraId="38D29139"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 xml:space="preserve">Доля населения, обеспеченного качественной питьевой водой из систем централизованного </w:t>
            </w:r>
            <w:r w:rsidRPr="00E63B45">
              <w:rPr>
                <w:rFonts w:ascii="Times New Roman" w:eastAsia="Times New Roman" w:hAnsi="Times New Roman" w:cs="Times New Roman"/>
                <w:sz w:val="28"/>
                <w:szCs w:val="28"/>
                <w:lang w:eastAsia="x-none"/>
              </w:rPr>
              <w:lastRenderedPageBreak/>
              <w:t>водоснабжения, %</w:t>
            </w:r>
          </w:p>
        </w:tc>
        <w:tc>
          <w:tcPr>
            <w:tcW w:w="993" w:type="dxa"/>
            <w:vAlign w:val="center"/>
          </w:tcPr>
          <w:p w14:paraId="0119FFCB"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lastRenderedPageBreak/>
              <w:t>81,8</w:t>
            </w:r>
          </w:p>
        </w:tc>
        <w:tc>
          <w:tcPr>
            <w:tcW w:w="1134" w:type="dxa"/>
            <w:vAlign w:val="center"/>
          </w:tcPr>
          <w:p w14:paraId="5D76B82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83,6</w:t>
            </w:r>
          </w:p>
        </w:tc>
        <w:tc>
          <w:tcPr>
            <w:tcW w:w="1134" w:type="dxa"/>
            <w:vAlign w:val="center"/>
          </w:tcPr>
          <w:p w14:paraId="2E84A7B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84,8</w:t>
            </w:r>
          </w:p>
        </w:tc>
        <w:tc>
          <w:tcPr>
            <w:tcW w:w="1134" w:type="dxa"/>
            <w:vAlign w:val="center"/>
          </w:tcPr>
          <w:p w14:paraId="3222BEB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85,8</w:t>
            </w:r>
          </w:p>
        </w:tc>
        <w:tc>
          <w:tcPr>
            <w:tcW w:w="1134" w:type="dxa"/>
            <w:vAlign w:val="center"/>
          </w:tcPr>
          <w:p w14:paraId="79FC5FC1"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86,8</w:t>
            </w:r>
          </w:p>
        </w:tc>
        <w:tc>
          <w:tcPr>
            <w:tcW w:w="1134" w:type="dxa"/>
            <w:vAlign w:val="center"/>
          </w:tcPr>
          <w:p w14:paraId="61F25C0F"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87,9</w:t>
            </w:r>
          </w:p>
        </w:tc>
        <w:tc>
          <w:tcPr>
            <w:tcW w:w="1134" w:type="dxa"/>
            <w:vAlign w:val="center"/>
          </w:tcPr>
          <w:p w14:paraId="29C2897C"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88,7</w:t>
            </w:r>
          </w:p>
        </w:tc>
        <w:tc>
          <w:tcPr>
            <w:tcW w:w="1062" w:type="dxa"/>
            <w:vAlign w:val="center"/>
          </w:tcPr>
          <w:p w14:paraId="2721325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91,7</w:t>
            </w:r>
          </w:p>
        </w:tc>
        <w:tc>
          <w:tcPr>
            <w:tcW w:w="1112" w:type="dxa"/>
            <w:vAlign w:val="center"/>
          </w:tcPr>
          <w:p w14:paraId="3F93FFDA"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95,9</w:t>
            </w:r>
          </w:p>
        </w:tc>
      </w:tr>
      <w:tr w:rsidR="00E63B45" w:rsidRPr="00E63B45" w14:paraId="26C8C037" w14:textId="77777777" w:rsidTr="001B6DEA">
        <w:trPr>
          <w:trHeight w:val="20"/>
        </w:trPr>
        <w:tc>
          <w:tcPr>
            <w:tcW w:w="1248" w:type="dxa"/>
          </w:tcPr>
          <w:p w14:paraId="2D3302C7"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lastRenderedPageBreak/>
              <w:t>3.3.1.3.</w:t>
            </w:r>
          </w:p>
        </w:tc>
        <w:tc>
          <w:tcPr>
            <w:tcW w:w="3997" w:type="dxa"/>
            <w:vAlign w:val="center"/>
          </w:tcPr>
          <w:p w14:paraId="18FE5547"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Доля сточных вод, прошедших очистку (пропущенных через КОС), %</w:t>
            </w:r>
          </w:p>
        </w:tc>
        <w:tc>
          <w:tcPr>
            <w:tcW w:w="993" w:type="dxa"/>
            <w:vAlign w:val="center"/>
          </w:tcPr>
          <w:p w14:paraId="701A351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77,4</w:t>
            </w:r>
          </w:p>
        </w:tc>
        <w:tc>
          <w:tcPr>
            <w:tcW w:w="1134" w:type="dxa"/>
            <w:vAlign w:val="center"/>
          </w:tcPr>
          <w:p w14:paraId="3874C62C"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78,4</w:t>
            </w:r>
          </w:p>
        </w:tc>
        <w:tc>
          <w:tcPr>
            <w:tcW w:w="1134" w:type="dxa"/>
            <w:vAlign w:val="center"/>
          </w:tcPr>
          <w:p w14:paraId="72E34CA4"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78,8</w:t>
            </w:r>
          </w:p>
        </w:tc>
        <w:tc>
          <w:tcPr>
            <w:tcW w:w="1134" w:type="dxa"/>
            <w:vAlign w:val="center"/>
          </w:tcPr>
          <w:p w14:paraId="1500146F"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79,3</w:t>
            </w:r>
          </w:p>
        </w:tc>
        <w:tc>
          <w:tcPr>
            <w:tcW w:w="1134" w:type="dxa"/>
            <w:vAlign w:val="center"/>
          </w:tcPr>
          <w:p w14:paraId="3F1CACAF"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80,4</w:t>
            </w:r>
          </w:p>
        </w:tc>
        <w:tc>
          <w:tcPr>
            <w:tcW w:w="1134" w:type="dxa"/>
            <w:vAlign w:val="center"/>
          </w:tcPr>
          <w:p w14:paraId="4A197E8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81,6</w:t>
            </w:r>
          </w:p>
        </w:tc>
        <w:tc>
          <w:tcPr>
            <w:tcW w:w="1134" w:type="dxa"/>
            <w:vAlign w:val="center"/>
          </w:tcPr>
          <w:p w14:paraId="4F18E44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84,6</w:t>
            </w:r>
          </w:p>
        </w:tc>
        <w:tc>
          <w:tcPr>
            <w:tcW w:w="1062" w:type="dxa"/>
            <w:vAlign w:val="center"/>
          </w:tcPr>
          <w:p w14:paraId="08FA57B4"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87,1</w:t>
            </w:r>
          </w:p>
        </w:tc>
        <w:tc>
          <w:tcPr>
            <w:tcW w:w="1112" w:type="dxa"/>
            <w:vAlign w:val="center"/>
          </w:tcPr>
          <w:p w14:paraId="07035B0D"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93,7</w:t>
            </w:r>
          </w:p>
        </w:tc>
      </w:tr>
      <w:tr w:rsidR="00E63B45" w:rsidRPr="00E63B45" w14:paraId="5825EFC6" w14:textId="77777777" w:rsidTr="001B6DEA">
        <w:trPr>
          <w:trHeight w:val="20"/>
        </w:trPr>
        <w:tc>
          <w:tcPr>
            <w:tcW w:w="15216" w:type="dxa"/>
            <w:gridSpan w:val="11"/>
            <w:vAlign w:val="center"/>
          </w:tcPr>
          <w:p w14:paraId="7B0DB6AC" w14:textId="77777777" w:rsidR="004575F2" w:rsidRPr="00E63B45" w:rsidRDefault="004575F2" w:rsidP="00E63B45">
            <w:pPr>
              <w:rPr>
                <w:rFonts w:ascii="Times New Roman" w:hAnsi="Times New Roman" w:cs="Times New Roman"/>
                <w:sz w:val="28"/>
                <w:szCs w:val="28"/>
                <w:lang w:val="x-none"/>
              </w:rPr>
            </w:pPr>
            <w:r w:rsidRPr="00E63B45">
              <w:rPr>
                <w:rFonts w:ascii="Times New Roman" w:eastAsia="Times New Roman" w:hAnsi="Times New Roman" w:cs="Times New Roman"/>
                <w:sz w:val="28"/>
                <w:szCs w:val="28"/>
                <w:lang w:val="x-none" w:eastAsia="x-none"/>
              </w:rPr>
              <w:t>Цель</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eastAsia="ru-RU"/>
              </w:rPr>
              <w:t>3.4. Организация дорожной деятельности в отношении автомобильных дорог местного значения на территории Уссурийского городского округа</w:t>
            </w:r>
          </w:p>
        </w:tc>
      </w:tr>
      <w:tr w:rsidR="00E63B45" w:rsidRPr="00E63B45" w14:paraId="557322C0" w14:textId="77777777" w:rsidTr="001B6DEA">
        <w:trPr>
          <w:trHeight w:val="20"/>
        </w:trPr>
        <w:tc>
          <w:tcPr>
            <w:tcW w:w="15216" w:type="dxa"/>
            <w:gridSpan w:val="11"/>
          </w:tcPr>
          <w:p w14:paraId="426C728B" w14:textId="77777777" w:rsidR="004575F2" w:rsidRPr="00E63B45" w:rsidRDefault="004575F2" w:rsidP="00E63B45">
            <w:pPr>
              <w:rPr>
                <w:rFonts w:ascii="Times New Roman" w:hAnsi="Times New Roman" w:cs="Times New Roman"/>
                <w:sz w:val="28"/>
                <w:szCs w:val="28"/>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3.</w:t>
            </w:r>
            <w:r w:rsidRPr="00E63B45">
              <w:rPr>
                <w:rFonts w:ascii="Times New Roman" w:eastAsia="Times New Roman" w:hAnsi="Times New Roman" w:cs="Times New Roman"/>
                <w:sz w:val="28"/>
                <w:szCs w:val="28"/>
                <w:lang w:eastAsia="x-none"/>
              </w:rPr>
              <w:t>4.1. </w:t>
            </w:r>
            <w:r w:rsidRPr="00E63B45">
              <w:rPr>
                <w:rFonts w:ascii="Times New Roman" w:eastAsia="Times New Roman" w:hAnsi="Times New Roman" w:cs="Times New Roman"/>
                <w:sz w:val="28"/>
                <w:szCs w:val="28"/>
                <w:lang w:val="x-none" w:eastAsia="x-none"/>
              </w:rPr>
              <w:t>Сохранение и развитие улично-дорожной сети на территории Уссурийского городского округа</w:t>
            </w:r>
          </w:p>
        </w:tc>
      </w:tr>
      <w:tr w:rsidR="00E63B45" w:rsidRPr="00E63B45" w14:paraId="2945E2E3" w14:textId="77777777" w:rsidTr="001B6DEA">
        <w:trPr>
          <w:trHeight w:val="20"/>
        </w:trPr>
        <w:tc>
          <w:tcPr>
            <w:tcW w:w="1248" w:type="dxa"/>
            <w:shd w:val="clear" w:color="auto" w:fill="auto"/>
            <w:vAlign w:val="center"/>
          </w:tcPr>
          <w:p w14:paraId="3D08FAF0"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3.4.1.1.</w:t>
            </w:r>
          </w:p>
        </w:tc>
        <w:tc>
          <w:tcPr>
            <w:tcW w:w="3997" w:type="dxa"/>
            <w:shd w:val="clear" w:color="auto" w:fill="auto"/>
            <w:vAlign w:val="center"/>
          </w:tcPr>
          <w:p w14:paraId="1C8FA534"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Доля протяженность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w:t>
            </w:r>
          </w:p>
        </w:tc>
        <w:tc>
          <w:tcPr>
            <w:tcW w:w="993" w:type="dxa"/>
            <w:shd w:val="clear" w:color="auto" w:fill="auto"/>
            <w:vAlign w:val="center"/>
          </w:tcPr>
          <w:p w14:paraId="4DC1717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15,8</w:t>
            </w:r>
          </w:p>
        </w:tc>
        <w:tc>
          <w:tcPr>
            <w:tcW w:w="1134" w:type="dxa"/>
            <w:shd w:val="clear" w:color="auto" w:fill="auto"/>
            <w:vAlign w:val="center"/>
          </w:tcPr>
          <w:p w14:paraId="112AB734"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15,8</w:t>
            </w:r>
          </w:p>
        </w:tc>
        <w:tc>
          <w:tcPr>
            <w:tcW w:w="1134" w:type="dxa"/>
            <w:shd w:val="clear" w:color="auto" w:fill="auto"/>
            <w:vAlign w:val="center"/>
          </w:tcPr>
          <w:p w14:paraId="2EC2F89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15,8</w:t>
            </w:r>
          </w:p>
        </w:tc>
        <w:tc>
          <w:tcPr>
            <w:tcW w:w="1134" w:type="dxa"/>
            <w:shd w:val="clear" w:color="auto" w:fill="auto"/>
            <w:vAlign w:val="center"/>
          </w:tcPr>
          <w:p w14:paraId="08C89E1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15,6</w:t>
            </w:r>
          </w:p>
        </w:tc>
        <w:tc>
          <w:tcPr>
            <w:tcW w:w="1134" w:type="dxa"/>
            <w:shd w:val="clear" w:color="auto" w:fill="auto"/>
            <w:vAlign w:val="center"/>
          </w:tcPr>
          <w:p w14:paraId="13669AC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15,3</w:t>
            </w:r>
          </w:p>
        </w:tc>
        <w:tc>
          <w:tcPr>
            <w:tcW w:w="1134" w:type="dxa"/>
            <w:shd w:val="clear" w:color="auto" w:fill="auto"/>
            <w:vAlign w:val="center"/>
          </w:tcPr>
          <w:p w14:paraId="624C686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15,1</w:t>
            </w:r>
          </w:p>
        </w:tc>
        <w:tc>
          <w:tcPr>
            <w:tcW w:w="1134" w:type="dxa"/>
            <w:shd w:val="clear" w:color="auto" w:fill="auto"/>
            <w:vAlign w:val="center"/>
          </w:tcPr>
          <w:p w14:paraId="284E4CC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14,7</w:t>
            </w:r>
          </w:p>
        </w:tc>
        <w:tc>
          <w:tcPr>
            <w:tcW w:w="1062" w:type="dxa"/>
            <w:shd w:val="clear" w:color="auto" w:fill="auto"/>
            <w:vAlign w:val="center"/>
          </w:tcPr>
          <w:p w14:paraId="5EE33BF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14,04</w:t>
            </w:r>
          </w:p>
        </w:tc>
        <w:tc>
          <w:tcPr>
            <w:tcW w:w="1112" w:type="dxa"/>
            <w:shd w:val="clear" w:color="auto" w:fill="auto"/>
            <w:vAlign w:val="center"/>
          </w:tcPr>
          <w:p w14:paraId="4E8040E1"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14,00</w:t>
            </w:r>
          </w:p>
        </w:tc>
      </w:tr>
      <w:tr w:rsidR="00E63B45" w:rsidRPr="00E63B45" w14:paraId="0BA7E3AA" w14:textId="77777777" w:rsidTr="001B6DEA">
        <w:trPr>
          <w:trHeight w:val="20"/>
        </w:trPr>
        <w:tc>
          <w:tcPr>
            <w:tcW w:w="1248" w:type="dxa"/>
            <w:shd w:val="clear" w:color="auto" w:fill="auto"/>
            <w:vAlign w:val="center"/>
          </w:tcPr>
          <w:p w14:paraId="791DEE8F"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3.4.1.2.</w:t>
            </w:r>
          </w:p>
        </w:tc>
        <w:tc>
          <w:tcPr>
            <w:tcW w:w="3997" w:type="dxa"/>
            <w:shd w:val="clear" w:color="auto" w:fill="auto"/>
            <w:vAlign w:val="center"/>
          </w:tcPr>
          <w:p w14:paraId="0C55EAD3"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Доля жителей, удовлетворенных качеством обслуживания на общественном транспорте, %</w:t>
            </w:r>
          </w:p>
        </w:tc>
        <w:tc>
          <w:tcPr>
            <w:tcW w:w="993" w:type="dxa"/>
            <w:shd w:val="clear" w:color="auto" w:fill="auto"/>
            <w:vAlign w:val="center"/>
          </w:tcPr>
          <w:p w14:paraId="571E5254"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70,6</w:t>
            </w:r>
          </w:p>
        </w:tc>
        <w:tc>
          <w:tcPr>
            <w:tcW w:w="1134" w:type="dxa"/>
            <w:shd w:val="clear" w:color="auto" w:fill="auto"/>
            <w:vAlign w:val="center"/>
          </w:tcPr>
          <w:p w14:paraId="41494AC4"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70,6</w:t>
            </w:r>
          </w:p>
        </w:tc>
        <w:tc>
          <w:tcPr>
            <w:tcW w:w="1134" w:type="dxa"/>
            <w:shd w:val="clear" w:color="auto" w:fill="auto"/>
            <w:vAlign w:val="center"/>
          </w:tcPr>
          <w:p w14:paraId="33C60A69"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71</w:t>
            </w:r>
          </w:p>
        </w:tc>
        <w:tc>
          <w:tcPr>
            <w:tcW w:w="1134" w:type="dxa"/>
            <w:shd w:val="clear" w:color="auto" w:fill="auto"/>
            <w:vAlign w:val="center"/>
          </w:tcPr>
          <w:p w14:paraId="4F8A2361"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72</w:t>
            </w:r>
          </w:p>
        </w:tc>
        <w:tc>
          <w:tcPr>
            <w:tcW w:w="1134" w:type="dxa"/>
            <w:shd w:val="clear" w:color="auto" w:fill="auto"/>
            <w:vAlign w:val="center"/>
          </w:tcPr>
          <w:p w14:paraId="017C13CA"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73</w:t>
            </w:r>
          </w:p>
        </w:tc>
        <w:tc>
          <w:tcPr>
            <w:tcW w:w="1134" w:type="dxa"/>
            <w:shd w:val="clear" w:color="auto" w:fill="auto"/>
            <w:vAlign w:val="center"/>
          </w:tcPr>
          <w:p w14:paraId="100FCDC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74</w:t>
            </w:r>
          </w:p>
        </w:tc>
        <w:tc>
          <w:tcPr>
            <w:tcW w:w="1134" w:type="dxa"/>
            <w:shd w:val="clear" w:color="auto" w:fill="auto"/>
            <w:vAlign w:val="center"/>
          </w:tcPr>
          <w:p w14:paraId="49570BC3"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75</w:t>
            </w:r>
          </w:p>
        </w:tc>
        <w:tc>
          <w:tcPr>
            <w:tcW w:w="1062" w:type="dxa"/>
            <w:shd w:val="clear" w:color="auto" w:fill="auto"/>
            <w:vAlign w:val="center"/>
          </w:tcPr>
          <w:p w14:paraId="2B6B187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78</w:t>
            </w:r>
          </w:p>
        </w:tc>
        <w:tc>
          <w:tcPr>
            <w:tcW w:w="1112" w:type="dxa"/>
            <w:shd w:val="clear" w:color="auto" w:fill="auto"/>
            <w:vAlign w:val="center"/>
          </w:tcPr>
          <w:p w14:paraId="46963624"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85</w:t>
            </w:r>
          </w:p>
        </w:tc>
      </w:tr>
      <w:tr w:rsidR="00E63B45" w:rsidRPr="00E63B45" w14:paraId="1088585B" w14:textId="77777777" w:rsidTr="001B6DEA">
        <w:trPr>
          <w:trHeight w:val="20"/>
        </w:trPr>
        <w:tc>
          <w:tcPr>
            <w:tcW w:w="1248" w:type="dxa"/>
            <w:shd w:val="clear" w:color="auto" w:fill="auto"/>
            <w:vAlign w:val="center"/>
          </w:tcPr>
          <w:p w14:paraId="42D5A967"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3.4.1.3.</w:t>
            </w:r>
          </w:p>
        </w:tc>
        <w:tc>
          <w:tcPr>
            <w:tcW w:w="3997" w:type="dxa"/>
            <w:shd w:val="clear" w:color="auto" w:fill="auto"/>
            <w:vAlign w:val="center"/>
          </w:tcPr>
          <w:p w14:paraId="19D0BA8C"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 xml:space="preserve">Доля улично-дорожной сети, оборудованной сетями </w:t>
            </w:r>
            <w:r w:rsidRPr="00E63B45">
              <w:rPr>
                <w:rFonts w:ascii="Times New Roman" w:eastAsia="Times New Roman" w:hAnsi="Times New Roman" w:cs="Times New Roman"/>
                <w:sz w:val="28"/>
                <w:szCs w:val="28"/>
                <w:lang w:eastAsia="x-none"/>
              </w:rPr>
              <w:lastRenderedPageBreak/>
              <w:t>уличного освещения, в общей протяженности улично-дорожной сети на территории Уссурийского городского округа, %</w:t>
            </w:r>
          </w:p>
        </w:tc>
        <w:tc>
          <w:tcPr>
            <w:tcW w:w="993" w:type="dxa"/>
            <w:shd w:val="clear" w:color="auto" w:fill="auto"/>
            <w:vAlign w:val="center"/>
          </w:tcPr>
          <w:p w14:paraId="7791567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lastRenderedPageBreak/>
              <w:t>41,1</w:t>
            </w:r>
          </w:p>
        </w:tc>
        <w:tc>
          <w:tcPr>
            <w:tcW w:w="1134" w:type="dxa"/>
            <w:shd w:val="clear" w:color="auto" w:fill="auto"/>
            <w:vAlign w:val="center"/>
          </w:tcPr>
          <w:p w14:paraId="1DADEEC4"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41,1</w:t>
            </w:r>
          </w:p>
        </w:tc>
        <w:tc>
          <w:tcPr>
            <w:tcW w:w="1134" w:type="dxa"/>
            <w:shd w:val="clear" w:color="auto" w:fill="auto"/>
            <w:vAlign w:val="center"/>
          </w:tcPr>
          <w:p w14:paraId="34AD943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48,04</w:t>
            </w:r>
          </w:p>
        </w:tc>
        <w:tc>
          <w:tcPr>
            <w:tcW w:w="1134" w:type="dxa"/>
            <w:shd w:val="clear" w:color="auto" w:fill="auto"/>
            <w:vAlign w:val="center"/>
          </w:tcPr>
          <w:p w14:paraId="021BF8F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48,96</w:t>
            </w:r>
          </w:p>
        </w:tc>
        <w:tc>
          <w:tcPr>
            <w:tcW w:w="1134" w:type="dxa"/>
            <w:shd w:val="clear" w:color="auto" w:fill="auto"/>
            <w:vAlign w:val="center"/>
          </w:tcPr>
          <w:p w14:paraId="062B06A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50,08</w:t>
            </w:r>
          </w:p>
        </w:tc>
        <w:tc>
          <w:tcPr>
            <w:tcW w:w="1134" w:type="dxa"/>
            <w:shd w:val="clear" w:color="auto" w:fill="auto"/>
            <w:vAlign w:val="center"/>
          </w:tcPr>
          <w:p w14:paraId="3BAB163A"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51,00</w:t>
            </w:r>
          </w:p>
        </w:tc>
        <w:tc>
          <w:tcPr>
            <w:tcW w:w="1134" w:type="dxa"/>
            <w:shd w:val="clear" w:color="auto" w:fill="auto"/>
            <w:vAlign w:val="center"/>
          </w:tcPr>
          <w:p w14:paraId="2D808C93"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52,02</w:t>
            </w:r>
          </w:p>
        </w:tc>
        <w:tc>
          <w:tcPr>
            <w:tcW w:w="1062" w:type="dxa"/>
            <w:shd w:val="clear" w:color="auto" w:fill="auto"/>
            <w:vAlign w:val="center"/>
          </w:tcPr>
          <w:p w14:paraId="379DA1F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55,08</w:t>
            </w:r>
          </w:p>
        </w:tc>
        <w:tc>
          <w:tcPr>
            <w:tcW w:w="1112" w:type="dxa"/>
            <w:shd w:val="clear" w:color="auto" w:fill="auto"/>
            <w:vAlign w:val="center"/>
          </w:tcPr>
          <w:p w14:paraId="355B7445"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61,20</w:t>
            </w:r>
          </w:p>
        </w:tc>
      </w:tr>
      <w:tr w:rsidR="00E63B45" w:rsidRPr="00E63B45" w14:paraId="294D8601" w14:textId="77777777" w:rsidTr="001B6DEA">
        <w:trPr>
          <w:trHeight w:val="20"/>
        </w:trPr>
        <w:tc>
          <w:tcPr>
            <w:tcW w:w="15216" w:type="dxa"/>
            <w:gridSpan w:val="11"/>
            <w:vAlign w:val="center"/>
          </w:tcPr>
          <w:p w14:paraId="59B25401"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lastRenderedPageBreak/>
              <w:t>Цель</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3.</w:t>
            </w:r>
            <w:r w:rsidRPr="00E63B45">
              <w:rPr>
                <w:rFonts w:ascii="Times New Roman" w:eastAsia="Times New Roman" w:hAnsi="Times New Roman" w:cs="Times New Roman"/>
                <w:sz w:val="28"/>
                <w:szCs w:val="28"/>
                <w:lang w:eastAsia="x-none"/>
              </w:rPr>
              <w:t>5. Обеспечение охраны</w:t>
            </w:r>
            <w:r w:rsidRPr="00E63B45">
              <w:rPr>
                <w:rFonts w:ascii="Times New Roman" w:eastAsia="Times New Roman" w:hAnsi="Times New Roman" w:cs="Times New Roman"/>
                <w:sz w:val="28"/>
                <w:szCs w:val="28"/>
                <w:lang w:val="x-none" w:eastAsia="x-none"/>
              </w:rPr>
              <w:t xml:space="preserve"> окружающей среды и </w:t>
            </w:r>
            <w:r w:rsidRPr="00E63B45">
              <w:rPr>
                <w:rFonts w:ascii="Times New Roman" w:eastAsia="Times New Roman" w:hAnsi="Times New Roman" w:cs="Times New Roman"/>
                <w:sz w:val="28"/>
                <w:szCs w:val="28"/>
                <w:lang w:eastAsia="x-none"/>
              </w:rPr>
              <w:t xml:space="preserve">экологической </w:t>
            </w:r>
            <w:r w:rsidRPr="00E63B45">
              <w:rPr>
                <w:rFonts w:ascii="Times New Roman" w:eastAsia="Times New Roman" w:hAnsi="Times New Roman" w:cs="Times New Roman"/>
                <w:sz w:val="28"/>
                <w:szCs w:val="28"/>
                <w:lang w:val="x-none" w:eastAsia="x-none"/>
              </w:rPr>
              <w:t>безопасности</w:t>
            </w:r>
          </w:p>
        </w:tc>
      </w:tr>
      <w:tr w:rsidR="00E63B45" w:rsidRPr="00E63B45" w14:paraId="7BB1AB13" w14:textId="77777777" w:rsidTr="001B6DEA">
        <w:trPr>
          <w:trHeight w:val="20"/>
        </w:trPr>
        <w:tc>
          <w:tcPr>
            <w:tcW w:w="15216" w:type="dxa"/>
            <w:gridSpan w:val="11"/>
            <w:tcBorders>
              <w:bottom w:val="single" w:sz="4" w:space="0" w:color="auto"/>
            </w:tcBorders>
          </w:tcPr>
          <w:p w14:paraId="1E1A8D76" w14:textId="520EF82E" w:rsidR="004575F2" w:rsidRPr="00E63B45" w:rsidRDefault="004575F2" w:rsidP="00E63B45">
            <w:pPr>
              <w:rPr>
                <w:rFonts w:ascii="Times New Roman" w:hAnsi="Times New Roman" w:cs="Times New Roman"/>
                <w:sz w:val="28"/>
                <w:szCs w:val="28"/>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3.5.1.</w:t>
            </w:r>
            <w:r w:rsidRPr="00E63B45">
              <w:rPr>
                <w:rFonts w:ascii="Times New Roman" w:eastAsia="Times New Roman" w:hAnsi="Times New Roman" w:cs="Times New Roman"/>
                <w:sz w:val="28"/>
                <w:szCs w:val="28"/>
                <w:lang w:eastAsia="x-none"/>
              </w:rPr>
              <w:t> Создание благоприятной и безопасной среды проживания людей посредством улучшения экологической обстановки на территории Уссурийского городского округа</w:t>
            </w:r>
          </w:p>
        </w:tc>
      </w:tr>
      <w:tr w:rsidR="00E63B45" w:rsidRPr="00E63B45" w14:paraId="5A6E224C" w14:textId="77777777" w:rsidTr="001B6DEA">
        <w:trPr>
          <w:trHeight w:val="20"/>
        </w:trPr>
        <w:tc>
          <w:tcPr>
            <w:tcW w:w="1248" w:type="dxa"/>
          </w:tcPr>
          <w:p w14:paraId="69FCF57B"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3.5.1.1.</w:t>
            </w:r>
          </w:p>
        </w:tc>
        <w:tc>
          <w:tcPr>
            <w:tcW w:w="3997" w:type="dxa"/>
          </w:tcPr>
          <w:p w14:paraId="28625A02" w14:textId="77777777" w:rsidR="004575F2" w:rsidRPr="00E63B45" w:rsidRDefault="004575F2" w:rsidP="00E63B45">
            <w:pPr>
              <w:rPr>
                <w:rFonts w:ascii="Times New Roman" w:hAnsi="Times New Roman" w:cs="Times New Roman"/>
                <w:sz w:val="28"/>
                <w:szCs w:val="28"/>
              </w:rPr>
            </w:pPr>
            <w:r w:rsidRPr="00E63B45">
              <w:rPr>
                <w:rFonts w:ascii="Times New Roman" w:hAnsi="Times New Roman" w:cs="Times New Roman"/>
                <w:sz w:val="28"/>
                <w:szCs w:val="28"/>
              </w:rPr>
              <w:t>Доля площади застроенной территории, подверженной затоплению паводковыми водами, в общей площади застроенной территории, %</w:t>
            </w:r>
          </w:p>
        </w:tc>
        <w:tc>
          <w:tcPr>
            <w:tcW w:w="993" w:type="dxa"/>
            <w:vAlign w:val="center"/>
          </w:tcPr>
          <w:p w14:paraId="6023CEE6"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11,9</w:t>
            </w:r>
          </w:p>
        </w:tc>
        <w:tc>
          <w:tcPr>
            <w:tcW w:w="1134" w:type="dxa"/>
            <w:vAlign w:val="center"/>
          </w:tcPr>
          <w:p w14:paraId="58C53508"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11,9</w:t>
            </w:r>
          </w:p>
        </w:tc>
        <w:tc>
          <w:tcPr>
            <w:tcW w:w="1134" w:type="dxa"/>
            <w:vAlign w:val="center"/>
          </w:tcPr>
          <w:p w14:paraId="209047D4"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11,9</w:t>
            </w:r>
          </w:p>
        </w:tc>
        <w:tc>
          <w:tcPr>
            <w:tcW w:w="1134" w:type="dxa"/>
            <w:vAlign w:val="center"/>
          </w:tcPr>
          <w:p w14:paraId="5A205446"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11,6</w:t>
            </w:r>
          </w:p>
        </w:tc>
        <w:tc>
          <w:tcPr>
            <w:tcW w:w="1134" w:type="dxa"/>
            <w:vAlign w:val="center"/>
          </w:tcPr>
          <w:p w14:paraId="254DED7A"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11,3</w:t>
            </w:r>
          </w:p>
        </w:tc>
        <w:tc>
          <w:tcPr>
            <w:tcW w:w="1134" w:type="dxa"/>
            <w:vAlign w:val="center"/>
          </w:tcPr>
          <w:p w14:paraId="399C385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11,1</w:t>
            </w:r>
          </w:p>
        </w:tc>
        <w:tc>
          <w:tcPr>
            <w:tcW w:w="1134" w:type="dxa"/>
            <w:vAlign w:val="center"/>
          </w:tcPr>
          <w:p w14:paraId="39292A7B"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10,9</w:t>
            </w:r>
          </w:p>
        </w:tc>
        <w:tc>
          <w:tcPr>
            <w:tcW w:w="1062" w:type="dxa"/>
            <w:vAlign w:val="center"/>
          </w:tcPr>
          <w:p w14:paraId="7B4F8D3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10,3</w:t>
            </w:r>
          </w:p>
        </w:tc>
        <w:tc>
          <w:tcPr>
            <w:tcW w:w="1112" w:type="dxa"/>
            <w:vAlign w:val="center"/>
          </w:tcPr>
          <w:p w14:paraId="35E983B2"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9,2</w:t>
            </w:r>
          </w:p>
        </w:tc>
      </w:tr>
      <w:tr w:rsidR="00E63B45" w:rsidRPr="00E63B45" w14:paraId="2DDFB5A5" w14:textId="77777777" w:rsidTr="001B6DEA">
        <w:trPr>
          <w:trHeight w:val="20"/>
        </w:trPr>
        <w:tc>
          <w:tcPr>
            <w:tcW w:w="1248" w:type="dxa"/>
          </w:tcPr>
          <w:p w14:paraId="2228ECD3" w14:textId="1BFD7EA9"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3.5.1.2.</w:t>
            </w:r>
          </w:p>
        </w:tc>
        <w:tc>
          <w:tcPr>
            <w:tcW w:w="3997" w:type="dxa"/>
            <w:vAlign w:val="center"/>
          </w:tcPr>
          <w:p w14:paraId="1712116E" w14:textId="77777777" w:rsidR="004575F2" w:rsidRPr="00E63B45" w:rsidRDefault="004575F2" w:rsidP="00E63B45">
            <w:pPr>
              <w:rPr>
                <w:rFonts w:ascii="Times New Roman" w:hAnsi="Times New Roman" w:cs="Times New Roman"/>
                <w:sz w:val="28"/>
                <w:szCs w:val="28"/>
              </w:rPr>
            </w:pPr>
            <w:r w:rsidRPr="00E63B45">
              <w:rPr>
                <w:rFonts w:ascii="Times New Roman" w:hAnsi="Times New Roman" w:cs="Times New Roman"/>
                <w:sz w:val="28"/>
                <w:szCs w:val="28"/>
              </w:rPr>
              <w:t>Количество котельных, подключенных к системе газоснабжения, ед.</w:t>
            </w:r>
          </w:p>
        </w:tc>
        <w:tc>
          <w:tcPr>
            <w:tcW w:w="993" w:type="dxa"/>
            <w:vAlign w:val="center"/>
          </w:tcPr>
          <w:p w14:paraId="2B3353F9" w14:textId="4EC652CD"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w:t>
            </w:r>
          </w:p>
        </w:tc>
        <w:tc>
          <w:tcPr>
            <w:tcW w:w="1134" w:type="dxa"/>
            <w:vAlign w:val="center"/>
          </w:tcPr>
          <w:p w14:paraId="6B2934F9" w14:textId="662F1FD5"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8</w:t>
            </w:r>
          </w:p>
        </w:tc>
        <w:tc>
          <w:tcPr>
            <w:tcW w:w="1134" w:type="dxa"/>
            <w:vAlign w:val="center"/>
          </w:tcPr>
          <w:p w14:paraId="26E2132B" w14:textId="492DB356"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11</w:t>
            </w:r>
          </w:p>
        </w:tc>
        <w:tc>
          <w:tcPr>
            <w:tcW w:w="1134" w:type="dxa"/>
            <w:vAlign w:val="center"/>
          </w:tcPr>
          <w:p w14:paraId="4A0622E0" w14:textId="0799879C"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18</w:t>
            </w:r>
          </w:p>
        </w:tc>
        <w:tc>
          <w:tcPr>
            <w:tcW w:w="1134" w:type="dxa"/>
            <w:vAlign w:val="center"/>
          </w:tcPr>
          <w:p w14:paraId="6874C570" w14:textId="5D55AFB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20</w:t>
            </w:r>
          </w:p>
        </w:tc>
        <w:tc>
          <w:tcPr>
            <w:tcW w:w="1134" w:type="dxa"/>
            <w:vAlign w:val="center"/>
          </w:tcPr>
          <w:p w14:paraId="62C74043" w14:textId="0F10AB08"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21</w:t>
            </w:r>
          </w:p>
        </w:tc>
        <w:tc>
          <w:tcPr>
            <w:tcW w:w="1134" w:type="dxa"/>
            <w:vAlign w:val="center"/>
          </w:tcPr>
          <w:p w14:paraId="10F93DBC" w14:textId="395EB2B8"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21</w:t>
            </w:r>
          </w:p>
        </w:tc>
        <w:tc>
          <w:tcPr>
            <w:tcW w:w="1062" w:type="dxa"/>
            <w:vAlign w:val="center"/>
          </w:tcPr>
          <w:p w14:paraId="44C1FE48" w14:textId="3A5A57FD"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53</w:t>
            </w:r>
          </w:p>
        </w:tc>
        <w:tc>
          <w:tcPr>
            <w:tcW w:w="1112" w:type="dxa"/>
            <w:vAlign w:val="center"/>
          </w:tcPr>
          <w:p w14:paraId="6144F7B5" w14:textId="730EB95D"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63</w:t>
            </w:r>
          </w:p>
        </w:tc>
      </w:tr>
      <w:tr w:rsidR="00E63B45" w:rsidRPr="00E63B45" w14:paraId="6763CD2A" w14:textId="77777777" w:rsidTr="001B6DEA">
        <w:trPr>
          <w:trHeight w:val="20"/>
        </w:trPr>
        <w:tc>
          <w:tcPr>
            <w:tcW w:w="1248" w:type="dxa"/>
          </w:tcPr>
          <w:p w14:paraId="7F685EAD" w14:textId="0A4BBBEC"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3.5.1.3.</w:t>
            </w:r>
          </w:p>
        </w:tc>
        <w:tc>
          <w:tcPr>
            <w:tcW w:w="3997" w:type="dxa"/>
            <w:vAlign w:val="center"/>
          </w:tcPr>
          <w:p w14:paraId="1DD7EF28" w14:textId="77777777" w:rsidR="004575F2" w:rsidRPr="00E63B45" w:rsidRDefault="004575F2" w:rsidP="00E63B45">
            <w:pPr>
              <w:rPr>
                <w:rFonts w:ascii="Times New Roman" w:hAnsi="Times New Roman" w:cs="Times New Roman"/>
                <w:sz w:val="28"/>
                <w:szCs w:val="28"/>
              </w:rPr>
            </w:pPr>
            <w:r w:rsidRPr="00E63B45">
              <w:rPr>
                <w:rFonts w:ascii="Times New Roman" w:hAnsi="Times New Roman" w:cs="Times New Roman"/>
                <w:sz w:val="28"/>
                <w:szCs w:val="28"/>
              </w:rPr>
              <w:t>Уровень обеспеченности контейнерами для сбора твердых коммунальных отходов в жилых домах с низкой степенью благоустройства, %</w:t>
            </w:r>
          </w:p>
          <w:p w14:paraId="62051346" w14:textId="3B85167A" w:rsidR="00E63B45" w:rsidRPr="00E63B45" w:rsidRDefault="00E63B45" w:rsidP="00E63B45">
            <w:pPr>
              <w:rPr>
                <w:rFonts w:ascii="Times New Roman" w:hAnsi="Times New Roman" w:cs="Times New Roman"/>
                <w:sz w:val="28"/>
                <w:szCs w:val="28"/>
              </w:rPr>
            </w:pPr>
          </w:p>
        </w:tc>
        <w:tc>
          <w:tcPr>
            <w:tcW w:w="993" w:type="dxa"/>
            <w:vAlign w:val="center"/>
          </w:tcPr>
          <w:p w14:paraId="77C14B27"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58</w:t>
            </w:r>
          </w:p>
        </w:tc>
        <w:tc>
          <w:tcPr>
            <w:tcW w:w="1134" w:type="dxa"/>
            <w:vAlign w:val="center"/>
          </w:tcPr>
          <w:p w14:paraId="4D6D187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58</w:t>
            </w:r>
          </w:p>
        </w:tc>
        <w:tc>
          <w:tcPr>
            <w:tcW w:w="1134" w:type="dxa"/>
            <w:vAlign w:val="center"/>
          </w:tcPr>
          <w:p w14:paraId="6D518764"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60</w:t>
            </w:r>
          </w:p>
        </w:tc>
        <w:tc>
          <w:tcPr>
            <w:tcW w:w="1134" w:type="dxa"/>
            <w:vAlign w:val="center"/>
          </w:tcPr>
          <w:p w14:paraId="6BC3FD9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65</w:t>
            </w:r>
          </w:p>
        </w:tc>
        <w:tc>
          <w:tcPr>
            <w:tcW w:w="1134" w:type="dxa"/>
            <w:vAlign w:val="center"/>
          </w:tcPr>
          <w:p w14:paraId="58E36F6D"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72</w:t>
            </w:r>
          </w:p>
        </w:tc>
        <w:tc>
          <w:tcPr>
            <w:tcW w:w="1134" w:type="dxa"/>
            <w:vAlign w:val="center"/>
          </w:tcPr>
          <w:p w14:paraId="28369B04"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81</w:t>
            </w:r>
          </w:p>
        </w:tc>
        <w:tc>
          <w:tcPr>
            <w:tcW w:w="1134" w:type="dxa"/>
            <w:vAlign w:val="center"/>
          </w:tcPr>
          <w:p w14:paraId="51E5A9F1"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90</w:t>
            </w:r>
          </w:p>
        </w:tc>
        <w:tc>
          <w:tcPr>
            <w:tcW w:w="1062" w:type="dxa"/>
            <w:vAlign w:val="center"/>
          </w:tcPr>
          <w:p w14:paraId="72B552F2"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95</w:t>
            </w:r>
          </w:p>
        </w:tc>
        <w:tc>
          <w:tcPr>
            <w:tcW w:w="1112" w:type="dxa"/>
            <w:vAlign w:val="center"/>
          </w:tcPr>
          <w:p w14:paraId="313C0A4C"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100</w:t>
            </w:r>
          </w:p>
        </w:tc>
      </w:tr>
      <w:tr w:rsidR="00E63B45" w:rsidRPr="00E63B45" w14:paraId="505AF514" w14:textId="77777777" w:rsidTr="001B6DEA">
        <w:trPr>
          <w:trHeight w:val="20"/>
        </w:trPr>
        <w:tc>
          <w:tcPr>
            <w:tcW w:w="1248" w:type="dxa"/>
          </w:tcPr>
          <w:p w14:paraId="7AC2B000" w14:textId="41500C3A"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lastRenderedPageBreak/>
              <w:t>3.5.1.4.</w:t>
            </w:r>
          </w:p>
        </w:tc>
        <w:tc>
          <w:tcPr>
            <w:tcW w:w="3997" w:type="dxa"/>
            <w:vAlign w:val="center"/>
          </w:tcPr>
          <w:p w14:paraId="19E6F7D9" w14:textId="77777777" w:rsidR="004575F2" w:rsidRPr="00E63B45" w:rsidRDefault="004575F2" w:rsidP="00E63B45">
            <w:pPr>
              <w:rPr>
                <w:rFonts w:ascii="Times New Roman" w:hAnsi="Times New Roman" w:cs="Times New Roman"/>
                <w:sz w:val="28"/>
                <w:szCs w:val="28"/>
              </w:rPr>
            </w:pPr>
            <w:r w:rsidRPr="00E63B45">
              <w:rPr>
                <w:rFonts w:ascii="Times New Roman" w:hAnsi="Times New Roman" w:cs="Times New Roman"/>
                <w:sz w:val="28"/>
                <w:szCs w:val="28"/>
              </w:rPr>
              <w:t>Доля площади ликвидированных мест несанкционированного складирования отходов, в общей площади мест несанкционированного складирования отходов, %</w:t>
            </w:r>
          </w:p>
        </w:tc>
        <w:tc>
          <w:tcPr>
            <w:tcW w:w="993" w:type="dxa"/>
            <w:vAlign w:val="center"/>
          </w:tcPr>
          <w:p w14:paraId="4CBEFF72"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5</w:t>
            </w:r>
          </w:p>
        </w:tc>
        <w:tc>
          <w:tcPr>
            <w:tcW w:w="1134" w:type="dxa"/>
            <w:vAlign w:val="center"/>
          </w:tcPr>
          <w:p w14:paraId="565A9A6B"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w:t>
            </w:r>
          </w:p>
        </w:tc>
        <w:tc>
          <w:tcPr>
            <w:tcW w:w="1134" w:type="dxa"/>
            <w:vAlign w:val="center"/>
          </w:tcPr>
          <w:p w14:paraId="6CE2EB3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15</w:t>
            </w:r>
          </w:p>
        </w:tc>
        <w:tc>
          <w:tcPr>
            <w:tcW w:w="1134" w:type="dxa"/>
            <w:vAlign w:val="center"/>
          </w:tcPr>
          <w:p w14:paraId="586574FD"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20</w:t>
            </w:r>
          </w:p>
        </w:tc>
        <w:tc>
          <w:tcPr>
            <w:tcW w:w="1134" w:type="dxa"/>
            <w:vAlign w:val="center"/>
          </w:tcPr>
          <w:p w14:paraId="4746051F"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25</w:t>
            </w:r>
          </w:p>
        </w:tc>
        <w:tc>
          <w:tcPr>
            <w:tcW w:w="1134" w:type="dxa"/>
            <w:vAlign w:val="center"/>
          </w:tcPr>
          <w:p w14:paraId="643F4FB9"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30</w:t>
            </w:r>
          </w:p>
        </w:tc>
        <w:tc>
          <w:tcPr>
            <w:tcW w:w="1134" w:type="dxa"/>
            <w:vAlign w:val="center"/>
          </w:tcPr>
          <w:p w14:paraId="6BE267C3"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35</w:t>
            </w:r>
          </w:p>
        </w:tc>
        <w:tc>
          <w:tcPr>
            <w:tcW w:w="1062" w:type="dxa"/>
            <w:vAlign w:val="center"/>
          </w:tcPr>
          <w:p w14:paraId="67B391D5"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45</w:t>
            </w:r>
          </w:p>
        </w:tc>
        <w:tc>
          <w:tcPr>
            <w:tcW w:w="1112" w:type="dxa"/>
            <w:vAlign w:val="center"/>
          </w:tcPr>
          <w:p w14:paraId="6EEE8B1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80</w:t>
            </w:r>
          </w:p>
        </w:tc>
      </w:tr>
      <w:tr w:rsidR="00E63B45" w:rsidRPr="00E63B45" w14:paraId="64EEC760" w14:textId="77777777" w:rsidTr="001B6DEA">
        <w:trPr>
          <w:trHeight w:val="20"/>
        </w:trPr>
        <w:tc>
          <w:tcPr>
            <w:tcW w:w="14104" w:type="dxa"/>
            <w:gridSpan w:val="10"/>
          </w:tcPr>
          <w:p w14:paraId="71617B39" w14:textId="77777777" w:rsidR="004575F2" w:rsidRPr="00E63B45" w:rsidRDefault="004575F2" w:rsidP="00E63B45">
            <w:pPr>
              <w:autoSpaceDE w:val="0"/>
              <w:autoSpaceDN w:val="0"/>
              <w:adjustRightInd w:val="0"/>
              <w:jc w:val="both"/>
              <w:rPr>
                <w:rFonts w:ascii="Times New Roman" w:hAnsi="Times New Roman" w:cs="Times New Roman"/>
                <w:sz w:val="28"/>
                <w:szCs w:val="28"/>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3.5.</w:t>
            </w:r>
            <w:r w:rsidRPr="00E63B45">
              <w:rPr>
                <w:rFonts w:ascii="Times New Roman" w:eastAsia="Times New Roman" w:hAnsi="Times New Roman" w:cs="Times New Roman"/>
                <w:sz w:val="28"/>
                <w:szCs w:val="28"/>
                <w:lang w:eastAsia="x-none"/>
              </w:rPr>
              <w:t>2</w:t>
            </w:r>
            <w:r w:rsidRPr="00E63B45">
              <w:rPr>
                <w:rFonts w:ascii="Times New Roman" w:eastAsia="Times New Roman" w:hAnsi="Times New Roman" w:cs="Times New Roman"/>
                <w:sz w:val="28"/>
                <w:szCs w:val="28"/>
                <w:lang w:val="x-none" w:eastAsia="x-none"/>
              </w:rPr>
              <w:t>.</w:t>
            </w:r>
            <w:r w:rsidRPr="00E63B45">
              <w:rPr>
                <w:rFonts w:ascii="Times New Roman" w:eastAsia="Times New Roman" w:hAnsi="Times New Roman" w:cs="Times New Roman"/>
                <w:sz w:val="28"/>
                <w:szCs w:val="28"/>
                <w:lang w:eastAsia="x-none"/>
              </w:rPr>
              <w:t> </w:t>
            </w:r>
            <w:r w:rsidRPr="00E63B45">
              <w:rPr>
                <w:rFonts w:ascii="Times New Roman" w:hAnsi="Times New Roman" w:cs="Times New Roman"/>
                <w:sz w:val="28"/>
                <w:szCs w:val="28"/>
              </w:rPr>
              <w:t>Обеспечение благоприятного качества окружающей среды</w:t>
            </w:r>
          </w:p>
        </w:tc>
        <w:tc>
          <w:tcPr>
            <w:tcW w:w="1112" w:type="dxa"/>
            <w:vAlign w:val="center"/>
          </w:tcPr>
          <w:p w14:paraId="43C12D2C" w14:textId="77777777" w:rsidR="004575F2" w:rsidRPr="00E63B45" w:rsidRDefault="004575F2" w:rsidP="00E63B45">
            <w:pPr>
              <w:jc w:val="center"/>
              <w:rPr>
                <w:rFonts w:ascii="Times New Roman" w:hAnsi="Times New Roman" w:cs="Times New Roman"/>
                <w:sz w:val="28"/>
                <w:szCs w:val="28"/>
              </w:rPr>
            </w:pPr>
          </w:p>
        </w:tc>
      </w:tr>
      <w:tr w:rsidR="00E63B45" w:rsidRPr="00E63B45" w14:paraId="06A8AAFD" w14:textId="77777777" w:rsidTr="001B6DEA">
        <w:trPr>
          <w:trHeight w:val="20"/>
        </w:trPr>
        <w:tc>
          <w:tcPr>
            <w:tcW w:w="1248" w:type="dxa"/>
          </w:tcPr>
          <w:p w14:paraId="37639846"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3.5.2.1.</w:t>
            </w:r>
          </w:p>
        </w:tc>
        <w:tc>
          <w:tcPr>
            <w:tcW w:w="3997" w:type="dxa"/>
          </w:tcPr>
          <w:p w14:paraId="02D58C93" w14:textId="77777777" w:rsidR="004575F2" w:rsidRPr="00E63B45" w:rsidRDefault="004575F2" w:rsidP="00E63B45">
            <w:pPr>
              <w:rPr>
                <w:rFonts w:ascii="Times New Roman" w:hAnsi="Times New Roman" w:cs="Times New Roman"/>
                <w:sz w:val="28"/>
                <w:szCs w:val="28"/>
              </w:rPr>
            </w:pPr>
            <w:r w:rsidRPr="00E63B45">
              <w:rPr>
                <w:rFonts w:ascii="Times New Roman" w:hAnsi="Times New Roman" w:cs="Times New Roman"/>
                <w:sz w:val="28"/>
                <w:szCs w:val="28"/>
              </w:rPr>
              <w:t>Доля сохраненной площади городских лесов, в общей площади зеленого фонда городского округа, %</w:t>
            </w:r>
          </w:p>
        </w:tc>
        <w:tc>
          <w:tcPr>
            <w:tcW w:w="993" w:type="dxa"/>
            <w:vAlign w:val="center"/>
          </w:tcPr>
          <w:p w14:paraId="557EA065"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100,0</w:t>
            </w:r>
          </w:p>
        </w:tc>
        <w:tc>
          <w:tcPr>
            <w:tcW w:w="1134" w:type="dxa"/>
            <w:vAlign w:val="center"/>
          </w:tcPr>
          <w:p w14:paraId="75DC16FC"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100,0</w:t>
            </w:r>
          </w:p>
        </w:tc>
        <w:tc>
          <w:tcPr>
            <w:tcW w:w="1134" w:type="dxa"/>
            <w:vAlign w:val="center"/>
          </w:tcPr>
          <w:p w14:paraId="176ABFA7" w14:textId="77777777" w:rsidR="004575F2" w:rsidRPr="00E63B45" w:rsidRDefault="004575F2" w:rsidP="00E63B45">
            <w:pPr>
              <w:jc w:val="cente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100,0</w:t>
            </w:r>
          </w:p>
        </w:tc>
        <w:tc>
          <w:tcPr>
            <w:tcW w:w="1134" w:type="dxa"/>
            <w:vAlign w:val="center"/>
          </w:tcPr>
          <w:p w14:paraId="7547381D" w14:textId="77777777" w:rsidR="004575F2" w:rsidRPr="00E63B45" w:rsidRDefault="004575F2" w:rsidP="00E63B45">
            <w:pPr>
              <w:jc w:val="cente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100,0</w:t>
            </w:r>
          </w:p>
        </w:tc>
        <w:tc>
          <w:tcPr>
            <w:tcW w:w="1134" w:type="dxa"/>
            <w:vAlign w:val="center"/>
          </w:tcPr>
          <w:p w14:paraId="4840B78E" w14:textId="77777777" w:rsidR="004575F2" w:rsidRPr="00E63B45" w:rsidRDefault="004575F2"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val="x-none" w:eastAsia="x-none"/>
              </w:rPr>
              <w:t>100,0</w:t>
            </w:r>
          </w:p>
        </w:tc>
        <w:tc>
          <w:tcPr>
            <w:tcW w:w="1134" w:type="dxa"/>
            <w:vAlign w:val="center"/>
          </w:tcPr>
          <w:p w14:paraId="75CEA8B6" w14:textId="77777777" w:rsidR="004575F2" w:rsidRPr="00E63B45" w:rsidRDefault="004575F2"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val="x-none" w:eastAsia="x-none"/>
              </w:rPr>
              <w:t>100,0</w:t>
            </w:r>
          </w:p>
        </w:tc>
        <w:tc>
          <w:tcPr>
            <w:tcW w:w="1134" w:type="dxa"/>
            <w:vAlign w:val="center"/>
          </w:tcPr>
          <w:p w14:paraId="142B3E10" w14:textId="77777777" w:rsidR="004575F2" w:rsidRPr="00E63B45" w:rsidRDefault="004575F2"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val="x-none" w:eastAsia="x-none"/>
              </w:rPr>
              <w:t>100,0</w:t>
            </w:r>
          </w:p>
        </w:tc>
        <w:tc>
          <w:tcPr>
            <w:tcW w:w="1062" w:type="dxa"/>
            <w:vAlign w:val="center"/>
          </w:tcPr>
          <w:p w14:paraId="59F8ADAC" w14:textId="77777777" w:rsidR="004575F2" w:rsidRPr="00E63B45" w:rsidRDefault="004575F2"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val="x-none" w:eastAsia="x-none"/>
              </w:rPr>
              <w:t>100,0</w:t>
            </w:r>
          </w:p>
        </w:tc>
        <w:tc>
          <w:tcPr>
            <w:tcW w:w="1112" w:type="dxa"/>
            <w:vAlign w:val="center"/>
          </w:tcPr>
          <w:p w14:paraId="342B92BA" w14:textId="77777777" w:rsidR="004575F2" w:rsidRPr="00E63B45" w:rsidRDefault="004575F2" w:rsidP="00E63B45">
            <w:pPr>
              <w:jc w:val="center"/>
              <w:rPr>
                <w:rFonts w:ascii="Times New Roman" w:hAnsi="Times New Roman" w:cs="Times New Roman"/>
                <w:sz w:val="28"/>
                <w:szCs w:val="28"/>
              </w:rPr>
            </w:pPr>
            <w:r w:rsidRPr="00E63B45">
              <w:rPr>
                <w:rFonts w:ascii="Times New Roman" w:eastAsia="Times New Roman" w:hAnsi="Times New Roman" w:cs="Times New Roman"/>
                <w:sz w:val="28"/>
                <w:szCs w:val="28"/>
                <w:lang w:val="x-none" w:eastAsia="x-none"/>
              </w:rPr>
              <w:t>100,0</w:t>
            </w:r>
          </w:p>
        </w:tc>
      </w:tr>
      <w:tr w:rsidR="00E63B45" w:rsidRPr="00E63B45" w14:paraId="1346A6F6" w14:textId="77777777" w:rsidTr="001B6DEA">
        <w:trPr>
          <w:trHeight w:val="20"/>
        </w:trPr>
        <w:tc>
          <w:tcPr>
            <w:tcW w:w="15216" w:type="dxa"/>
            <w:gridSpan w:val="11"/>
            <w:shd w:val="clear" w:color="auto" w:fill="B4C6E7" w:themeFill="accent1" w:themeFillTint="66"/>
          </w:tcPr>
          <w:p w14:paraId="0FB44EFB"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hAnsi="Times New Roman" w:cs="Times New Roman"/>
                <w:sz w:val="28"/>
                <w:szCs w:val="28"/>
                <w:lang w:val="x-none"/>
              </w:rPr>
              <w:t>ПРИОРИТЕТ</w:t>
            </w:r>
            <w:r w:rsidRPr="00E63B45">
              <w:rPr>
                <w:rFonts w:ascii="Times New Roman" w:hAnsi="Times New Roman" w:cs="Times New Roman"/>
                <w:sz w:val="28"/>
                <w:szCs w:val="28"/>
              </w:rPr>
              <w:t> 4</w:t>
            </w:r>
            <w:r w:rsidRPr="00E63B45">
              <w:rPr>
                <w:rFonts w:ascii="Times New Roman" w:hAnsi="Times New Roman" w:cs="Times New Roman"/>
                <w:sz w:val="28"/>
                <w:szCs w:val="28"/>
                <w:lang w:val="x-none"/>
              </w:rPr>
              <w:t>.</w:t>
            </w:r>
            <w:r w:rsidRPr="00E63B45">
              <w:rPr>
                <w:rFonts w:ascii="Times New Roman" w:hAnsi="Times New Roman" w:cs="Times New Roman"/>
                <w:sz w:val="28"/>
                <w:szCs w:val="28"/>
              </w:rPr>
              <w:t> МУНИЦИПАЛЬНОЕ УПРАВЛЕНИЕ. Повышение Эффективности муниципального управления</w:t>
            </w:r>
          </w:p>
        </w:tc>
      </w:tr>
      <w:tr w:rsidR="00E63B45" w:rsidRPr="00E63B45" w14:paraId="7F88D420" w14:textId="77777777" w:rsidTr="001B6DEA">
        <w:trPr>
          <w:trHeight w:val="20"/>
        </w:trPr>
        <w:tc>
          <w:tcPr>
            <w:tcW w:w="15216" w:type="dxa"/>
            <w:gridSpan w:val="11"/>
          </w:tcPr>
          <w:p w14:paraId="187FF28D"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Цель</w:t>
            </w:r>
            <w:r w:rsidRPr="00E63B45">
              <w:rPr>
                <w:rFonts w:ascii="Times New Roman" w:eastAsia="Times New Roman" w:hAnsi="Times New Roman" w:cs="Times New Roman"/>
                <w:sz w:val="28"/>
                <w:szCs w:val="28"/>
                <w:lang w:eastAsia="x-none"/>
              </w:rPr>
              <w:t> 4</w:t>
            </w:r>
            <w:r w:rsidRPr="00E63B45">
              <w:rPr>
                <w:rFonts w:ascii="Times New Roman" w:eastAsia="Times New Roman" w:hAnsi="Times New Roman" w:cs="Times New Roman"/>
                <w:sz w:val="28"/>
                <w:szCs w:val="28"/>
                <w:lang w:val="x-none" w:eastAsia="x-none"/>
              </w:rPr>
              <w:t>.1</w:t>
            </w:r>
            <w:r w:rsidRPr="00E63B45">
              <w:rPr>
                <w:rFonts w:ascii="Times New Roman" w:eastAsia="Times New Roman" w:hAnsi="Times New Roman" w:cs="Times New Roman"/>
                <w:sz w:val="28"/>
                <w:szCs w:val="28"/>
                <w:lang w:eastAsia="x-none"/>
              </w:rPr>
              <w:t>.</w:t>
            </w:r>
            <w:r w:rsidRPr="00E63B45">
              <w:rPr>
                <w:rFonts w:ascii="Times New Roman" w:hAnsi="Times New Roman" w:cs="Times New Roman"/>
                <w:sz w:val="28"/>
                <w:szCs w:val="28"/>
              </w:rPr>
              <w:t> </w:t>
            </w:r>
            <w:r w:rsidRPr="00E63B45">
              <w:rPr>
                <w:rFonts w:ascii="Times New Roman" w:eastAsia="Times New Roman" w:hAnsi="Times New Roman" w:cs="Times New Roman"/>
                <w:sz w:val="28"/>
                <w:szCs w:val="28"/>
                <w:lang w:val="x-none" w:eastAsia="x-none"/>
              </w:rPr>
              <w:t>Развитие институтов гражданского общества</w:t>
            </w:r>
          </w:p>
        </w:tc>
      </w:tr>
      <w:tr w:rsidR="00E63B45" w:rsidRPr="00E63B45" w14:paraId="6633BB25" w14:textId="77777777" w:rsidTr="001B6DEA">
        <w:trPr>
          <w:trHeight w:val="20"/>
        </w:trPr>
        <w:tc>
          <w:tcPr>
            <w:tcW w:w="15216" w:type="dxa"/>
            <w:gridSpan w:val="11"/>
          </w:tcPr>
          <w:p w14:paraId="3F3EC5B6"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eastAsia="x-none"/>
              </w:rPr>
              <w:t> 4</w:t>
            </w:r>
            <w:r w:rsidRPr="00E63B45">
              <w:rPr>
                <w:rFonts w:ascii="Times New Roman" w:eastAsia="Times New Roman" w:hAnsi="Times New Roman" w:cs="Times New Roman"/>
                <w:sz w:val="28"/>
                <w:szCs w:val="28"/>
                <w:lang w:val="x-none" w:eastAsia="x-none"/>
              </w:rPr>
              <w:t>.1.1.</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Формирование активной гражданской позиции</w:t>
            </w:r>
          </w:p>
        </w:tc>
      </w:tr>
      <w:tr w:rsidR="00E63B45" w:rsidRPr="00E63B45" w14:paraId="6EF5D4D9" w14:textId="77777777" w:rsidTr="001B6DEA">
        <w:trPr>
          <w:trHeight w:val="20"/>
        </w:trPr>
        <w:tc>
          <w:tcPr>
            <w:tcW w:w="1248" w:type="dxa"/>
            <w:vAlign w:val="center"/>
          </w:tcPr>
          <w:p w14:paraId="699F6716"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4.1.1.1.</w:t>
            </w:r>
          </w:p>
        </w:tc>
        <w:tc>
          <w:tcPr>
            <w:tcW w:w="3997" w:type="dxa"/>
            <w:vAlign w:val="center"/>
          </w:tcPr>
          <w:p w14:paraId="7FFE9556"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Количество гражданских инициатив (количество поступивших проектов для</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участия в конкурсе по</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предоставлению субсидий на</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реализацию социально значимых проектов)</w:t>
            </w:r>
            <w:r w:rsidRPr="00E63B45">
              <w:rPr>
                <w:rFonts w:ascii="Times New Roman" w:eastAsia="Times New Roman" w:hAnsi="Times New Roman" w:cs="Times New Roman"/>
                <w:sz w:val="28"/>
                <w:szCs w:val="28"/>
                <w:lang w:eastAsia="x-none"/>
              </w:rPr>
              <w:t>, ед.</w:t>
            </w:r>
          </w:p>
          <w:p w14:paraId="23429F5F" w14:textId="77777777" w:rsidR="00E63B45" w:rsidRPr="00E63B45" w:rsidRDefault="00E63B45" w:rsidP="00E63B45">
            <w:pPr>
              <w:rPr>
                <w:rFonts w:ascii="Times New Roman" w:eastAsia="Times New Roman" w:hAnsi="Times New Roman" w:cs="Times New Roman"/>
                <w:sz w:val="28"/>
                <w:szCs w:val="28"/>
                <w:lang w:val="x-none" w:eastAsia="x-none"/>
              </w:rPr>
            </w:pPr>
          </w:p>
        </w:tc>
        <w:tc>
          <w:tcPr>
            <w:tcW w:w="993" w:type="dxa"/>
            <w:vAlign w:val="center"/>
          </w:tcPr>
          <w:p w14:paraId="4DE8B3F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15</w:t>
            </w:r>
          </w:p>
        </w:tc>
        <w:tc>
          <w:tcPr>
            <w:tcW w:w="1134" w:type="dxa"/>
            <w:vAlign w:val="center"/>
          </w:tcPr>
          <w:p w14:paraId="734CC3E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16,0</w:t>
            </w:r>
          </w:p>
        </w:tc>
        <w:tc>
          <w:tcPr>
            <w:tcW w:w="1134" w:type="dxa"/>
            <w:vAlign w:val="center"/>
          </w:tcPr>
          <w:p w14:paraId="63043F1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18,0</w:t>
            </w:r>
          </w:p>
        </w:tc>
        <w:tc>
          <w:tcPr>
            <w:tcW w:w="1134" w:type="dxa"/>
            <w:vAlign w:val="center"/>
          </w:tcPr>
          <w:p w14:paraId="34F57554"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20,0</w:t>
            </w:r>
          </w:p>
        </w:tc>
        <w:tc>
          <w:tcPr>
            <w:tcW w:w="1134" w:type="dxa"/>
            <w:vAlign w:val="center"/>
          </w:tcPr>
          <w:p w14:paraId="47A2E9C9"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22,0</w:t>
            </w:r>
          </w:p>
        </w:tc>
        <w:tc>
          <w:tcPr>
            <w:tcW w:w="1134" w:type="dxa"/>
            <w:vAlign w:val="center"/>
          </w:tcPr>
          <w:p w14:paraId="4FEFAECB"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24,0</w:t>
            </w:r>
          </w:p>
        </w:tc>
        <w:tc>
          <w:tcPr>
            <w:tcW w:w="1134" w:type="dxa"/>
            <w:vAlign w:val="center"/>
          </w:tcPr>
          <w:p w14:paraId="3911755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27,0</w:t>
            </w:r>
          </w:p>
        </w:tc>
        <w:tc>
          <w:tcPr>
            <w:tcW w:w="1062" w:type="dxa"/>
            <w:vAlign w:val="center"/>
          </w:tcPr>
          <w:p w14:paraId="6DD065E5"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30,0</w:t>
            </w:r>
          </w:p>
        </w:tc>
        <w:tc>
          <w:tcPr>
            <w:tcW w:w="1112" w:type="dxa"/>
            <w:vAlign w:val="center"/>
          </w:tcPr>
          <w:p w14:paraId="6EE1FEB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35,0</w:t>
            </w:r>
          </w:p>
        </w:tc>
      </w:tr>
      <w:tr w:rsidR="00E63B45" w:rsidRPr="00E63B45" w14:paraId="56880A3C" w14:textId="77777777" w:rsidTr="001B6DEA">
        <w:trPr>
          <w:trHeight w:val="20"/>
        </w:trPr>
        <w:tc>
          <w:tcPr>
            <w:tcW w:w="1248" w:type="dxa"/>
            <w:vAlign w:val="center"/>
          </w:tcPr>
          <w:p w14:paraId="67F37A59"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lastRenderedPageBreak/>
              <w:t>4.1.1.2.</w:t>
            </w:r>
          </w:p>
        </w:tc>
        <w:tc>
          <w:tcPr>
            <w:tcW w:w="3997" w:type="dxa"/>
            <w:vAlign w:val="center"/>
          </w:tcPr>
          <w:p w14:paraId="02A9895E"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Количество инициативных проектов, поступивших в администрацию Уссурийского городского округа в</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рамках механизма инициативного бюджетирования</w:t>
            </w:r>
            <w:r w:rsidRPr="00E63B45">
              <w:rPr>
                <w:rFonts w:ascii="Times New Roman" w:eastAsia="Times New Roman" w:hAnsi="Times New Roman" w:cs="Times New Roman"/>
                <w:sz w:val="28"/>
                <w:szCs w:val="28"/>
                <w:lang w:eastAsia="x-none"/>
              </w:rPr>
              <w:t>, ед.</w:t>
            </w:r>
          </w:p>
        </w:tc>
        <w:tc>
          <w:tcPr>
            <w:tcW w:w="993" w:type="dxa"/>
            <w:vAlign w:val="center"/>
          </w:tcPr>
          <w:p w14:paraId="3D07973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0</w:t>
            </w:r>
          </w:p>
        </w:tc>
        <w:tc>
          <w:tcPr>
            <w:tcW w:w="1134" w:type="dxa"/>
            <w:vAlign w:val="center"/>
          </w:tcPr>
          <w:p w14:paraId="6741F2ED"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15</w:t>
            </w:r>
          </w:p>
        </w:tc>
        <w:tc>
          <w:tcPr>
            <w:tcW w:w="1134" w:type="dxa"/>
            <w:vAlign w:val="center"/>
          </w:tcPr>
          <w:p w14:paraId="681150ED"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16</w:t>
            </w:r>
          </w:p>
        </w:tc>
        <w:tc>
          <w:tcPr>
            <w:tcW w:w="1134" w:type="dxa"/>
            <w:vAlign w:val="center"/>
          </w:tcPr>
          <w:p w14:paraId="7B5A845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17</w:t>
            </w:r>
          </w:p>
        </w:tc>
        <w:tc>
          <w:tcPr>
            <w:tcW w:w="1134" w:type="dxa"/>
            <w:vAlign w:val="center"/>
          </w:tcPr>
          <w:p w14:paraId="5A93DB31"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16</w:t>
            </w:r>
          </w:p>
        </w:tc>
        <w:tc>
          <w:tcPr>
            <w:tcW w:w="1134" w:type="dxa"/>
            <w:vAlign w:val="center"/>
          </w:tcPr>
          <w:p w14:paraId="754CBBB1"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18</w:t>
            </w:r>
          </w:p>
        </w:tc>
        <w:tc>
          <w:tcPr>
            <w:tcW w:w="1134" w:type="dxa"/>
            <w:vAlign w:val="center"/>
          </w:tcPr>
          <w:p w14:paraId="1BC96DCA"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18</w:t>
            </w:r>
          </w:p>
        </w:tc>
        <w:tc>
          <w:tcPr>
            <w:tcW w:w="1062" w:type="dxa"/>
            <w:vAlign w:val="center"/>
          </w:tcPr>
          <w:p w14:paraId="198594DC"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20</w:t>
            </w:r>
          </w:p>
        </w:tc>
        <w:tc>
          <w:tcPr>
            <w:tcW w:w="1112" w:type="dxa"/>
            <w:vAlign w:val="center"/>
          </w:tcPr>
          <w:p w14:paraId="34AC716C"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24</w:t>
            </w:r>
          </w:p>
        </w:tc>
      </w:tr>
      <w:tr w:rsidR="00E63B45" w:rsidRPr="00E63B45" w14:paraId="06B18E12" w14:textId="77777777" w:rsidTr="001B6DEA">
        <w:trPr>
          <w:trHeight w:val="20"/>
        </w:trPr>
        <w:tc>
          <w:tcPr>
            <w:tcW w:w="15216" w:type="dxa"/>
            <w:gridSpan w:val="11"/>
          </w:tcPr>
          <w:p w14:paraId="3BFD7D02"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Цель</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4.2.</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 xml:space="preserve">Повышение эффективности муниципального управления </w:t>
            </w:r>
          </w:p>
        </w:tc>
      </w:tr>
      <w:tr w:rsidR="00E63B45" w:rsidRPr="00E63B45" w14:paraId="02EB0CEA" w14:textId="77777777" w:rsidTr="001B6DEA">
        <w:trPr>
          <w:trHeight w:val="20"/>
        </w:trPr>
        <w:tc>
          <w:tcPr>
            <w:tcW w:w="15216" w:type="dxa"/>
            <w:gridSpan w:val="11"/>
          </w:tcPr>
          <w:p w14:paraId="64A401EF"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4.2.1.</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Совершенствование системы муниципального управления Уссурийского городского округа</w:t>
            </w:r>
          </w:p>
        </w:tc>
      </w:tr>
      <w:tr w:rsidR="00E63B45" w:rsidRPr="00E63B45" w14:paraId="28C62690" w14:textId="77777777" w:rsidTr="001B6DEA">
        <w:trPr>
          <w:trHeight w:val="20"/>
        </w:trPr>
        <w:tc>
          <w:tcPr>
            <w:tcW w:w="1248" w:type="dxa"/>
            <w:vAlign w:val="center"/>
          </w:tcPr>
          <w:p w14:paraId="0E5B0D61"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4.2.1.1.</w:t>
            </w:r>
          </w:p>
        </w:tc>
        <w:tc>
          <w:tcPr>
            <w:tcW w:w="3997" w:type="dxa"/>
            <w:vAlign w:val="center"/>
          </w:tcPr>
          <w:p w14:paraId="561D07B3"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Доля расходов муниципального бюджета по муниципальным программам, %</w:t>
            </w:r>
          </w:p>
        </w:tc>
        <w:tc>
          <w:tcPr>
            <w:tcW w:w="993" w:type="dxa"/>
            <w:vAlign w:val="center"/>
          </w:tcPr>
          <w:p w14:paraId="32BD371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85,8</w:t>
            </w:r>
          </w:p>
        </w:tc>
        <w:tc>
          <w:tcPr>
            <w:tcW w:w="1134" w:type="dxa"/>
            <w:vAlign w:val="center"/>
          </w:tcPr>
          <w:p w14:paraId="1FF8529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90,7</w:t>
            </w:r>
          </w:p>
        </w:tc>
        <w:tc>
          <w:tcPr>
            <w:tcW w:w="1134" w:type="dxa"/>
            <w:vAlign w:val="center"/>
          </w:tcPr>
          <w:p w14:paraId="14862D4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88,4</w:t>
            </w:r>
          </w:p>
        </w:tc>
        <w:tc>
          <w:tcPr>
            <w:tcW w:w="1134" w:type="dxa"/>
            <w:vAlign w:val="center"/>
          </w:tcPr>
          <w:p w14:paraId="7A83A0E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87,2</w:t>
            </w:r>
          </w:p>
        </w:tc>
        <w:tc>
          <w:tcPr>
            <w:tcW w:w="1134" w:type="dxa"/>
            <w:vAlign w:val="center"/>
          </w:tcPr>
          <w:p w14:paraId="26C0D34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87,1</w:t>
            </w:r>
          </w:p>
        </w:tc>
        <w:tc>
          <w:tcPr>
            <w:tcW w:w="1134" w:type="dxa"/>
            <w:vAlign w:val="center"/>
          </w:tcPr>
          <w:p w14:paraId="4E75188A"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87,0</w:t>
            </w:r>
          </w:p>
        </w:tc>
        <w:tc>
          <w:tcPr>
            <w:tcW w:w="1134" w:type="dxa"/>
            <w:vAlign w:val="center"/>
          </w:tcPr>
          <w:p w14:paraId="7D3B3B3F"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86,9</w:t>
            </w:r>
          </w:p>
        </w:tc>
        <w:tc>
          <w:tcPr>
            <w:tcW w:w="1062" w:type="dxa"/>
            <w:vAlign w:val="center"/>
          </w:tcPr>
          <w:p w14:paraId="645CED4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90,0</w:t>
            </w:r>
          </w:p>
        </w:tc>
        <w:tc>
          <w:tcPr>
            <w:tcW w:w="1112" w:type="dxa"/>
            <w:vAlign w:val="center"/>
          </w:tcPr>
          <w:p w14:paraId="5C078D5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90,0</w:t>
            </w:r>
          </w:p>
        </w:tc>
      </w:tr>
      <w:tr w:rsidR="00E63B45" w:rsidRPr="00E63B45" w14:paraId="0F1C6186" w14:textId="77777777" w:rsidTr="001B6DEA">
        <w:trPr>
          <w:trHeight w:val="20"/>
        </w:trPr>
        <w:tc>
          <w:tcPr>
            <w:tcW w:w="1248" w:type="dxa"/>
            <w:vAlign w:val="center"/>
          </w:tcPr>
          <w:p w14:paraId="54C221A0"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4.2.1.2.</w:t>
            </w:r>
          </w:p>
        </w:tc>
        <w:tc>
          <w:tcPr>
            <w:tcW w:w="3997" w:type="dxa"/>
            <w:vAlign w:val="center"/>
          </w:tcPr>
          <w:p w14:paraId="3690E39F"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Доля налоговых и неналоговых доходов местного бюджета в общем объеме собственных доходов муниципального образования (без учета субвенций), %</w:t>
            </w:r>
          </w:p>
        </w:tc>
        <w:tc>
          <w:tcPr>
            <w:tcW w:w="993" w:type="dxa"/>
            <w:vAlign w:val="center"/>
          </w:tcPr>
          <w:p w14:paraId="6F792533"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40,8</w:t>
            </w:r>
          </w:p>
        </w:tc>
        <w:tc>
          <w:tcPr>
            <w:tcW w:w="1134" w:type="dxa"/>
            <w:vAlign w:val="center"/>
          </w:tcPr>
          <w:p w14:paraId="1594F89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35,5</w:t>
            </w:r>
          </w:p>
        </w:tc>
        <w:tc>
          <w:tcPr>
            <w:tcW w:w="1134" w:type="dxa"/>
            <w:vAlign w:val="center"/>
          </w:tcPr>
          <w:p w14:paraId="0F114B11"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45,1</w:t>
            </w:r>
          </w:p>
        </w:tc>
        <w:tc>
          <w:tcPr>
            <w:tcW w:w="1134" w:type="dxa"/>
            <w:vAlign w:val="center"/>
          </w:tcPr>
          <w:p w14:paraId="257983F9"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49,7</w:t>
            </w:r>
          </w:p>
        </w:tc>
        <w:tc>
          <w:tcPr>
            <w:tcW w:w="1134" w:type="dxa"/>
            <w:vAlign w:val="center"/>
          </w:tcPr>
          <w:p w14:paraId="41C8B52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50,7</w:t>
            </w:r>
          </w:p>
        </w:tc>
        <w:tc>
          <w:tcPr>
            <w:tcW w:w="1134" w:type="dxa"/>
            <w:vAlign w:val="center"/>
          </w:tcPr>
          <w:p w14:paraId="4BDAA73B"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51,7</w:t>
            </w:r>
          </w:p>
        </w:tc>
        <w:tc>
          <w:tcPr>
            <w:tcW w:w="1134" w:type="dxa"/>
            <w:vAlign w:val="center"/>
          </w:tcPr>
          <w:p w14:paraId="1E4E6B43"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52,7</w:t>
            </w:r>
          </w:p>
        </w:tc>
        <w:tc>
          <w:tcPr>
            <w:tcW w:w="1062" w:type="dxa"/>
            <w:vAlign w:val="center"/>
          </w:tcPr>
          <w:p w14:paraId="4175A13D"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55,0</w:t>
            </w:r>
          </w:p>
        </w:tc>
        <w:tc>
          <w:tcPr>
            <w:tcW w:w="1112" w:type="dxa"/>
            <w:vAlign w:val="center"/>
          </w:tcPr>
          <w:p w14:paraId="58B767F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55,0</w:t>
            </w:r>
          </w:p>
        </w:tc>
      </w:tr>
      <w:tr w:rsidR="00E63B45" w:rsidRPr="00E63B45" w14:paraId="0816BED5" w14:textId="77777777" w:rsidTr="001B6DEA">
        <w:trPr>
          <w:trHeight w:val="20"/>
        </w:trPr>
        <w:tc>
          <w:tcPr>
            <w:tcW w:w="1248" w:type="dxa"/>
            <w:vAlign w:val="center"/>
          </w:tcPr>
          <w:p w14:paraId="4ED60FA5"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4.2.1.3.</w:t>
            </w:r>
          </w:p>
        </w:tc>
        <w:tc>
          <w:tcPr>
            <w:tcW w:w="3997" w:type="dxa"/>
            <w:vAlign w:val="center"/>
          </w:tcPr>
          <w:p w14:paraId="05230F1A"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Доля муниципального недвижимого имущества (без жилых помещений, земельных участков) вовлеченных в хозяйственный  оборот, %</w:t>
            </w:r>
          </w:p>
        </w:tc>
        <w:tc>
          <w:tcPr>
            <w:tcW w:w="993" w:type="dxa"/>
            <w:vAlign w:val="center"/>
          </w:tcPr>
          <w:p w14:paraId="2D0709F9"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82,5</w:t>
            </w:r>
          </w:p>
        </w:tc>
        <w:tc>
          <w:tcPr>
            <w:tcW w:w="1134" w:type="dxa"/>
            <w:vAlign w:val="center"/>
          </w:tcPr>
          <w:p w14:paraId="021671C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83,1</w:t>
            </w:r>
          </w:p>
        </w:tc>
        <w:tc>
          <w:tcPr>
            <w:tcW w:w="1134" w:type="dxa"/>
            <w:vAlign w:val="center"/>
          </w:tcPr>
          <w:p w14:paraId="32176404"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83,7</w:t>
            </w:r>
          </w:p>
        </w:tc>
        <w:tc>
          <w:tcPr>
            <w:tcW w:w="1134" w:type="dxa"/>
            <w:vAlign w:val="center"/>
          </w:tcPr>
          <w:p w14:paraId="4664B1F1"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84,3</w:t>
            </w:r>
          </w:p>
        </w:tc>
        <w:tc>
          <w:tcPr>
            <w:tcW w:w="1134" w:type="dxa"/>
            <w:vAlign w:val="center"/>
          </w:tcPr>
          <w:p w14:paraId="200B35C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84,9</w:t>
            </w:r>
          </w:p>
        </w:tc>
        <w:tc>
          <w:tcPr>
            <w:tcW w:w="1134" w:type="dxa"/>
            <w:vAlign w:val="center"/>
          </w:tcPr>
          <w:p w14:paraId="691AFB3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85,5</w:t>
            </w:r>
          </w:p>
        </w:tc>
        <w:tc>
          <w:tcPr>
            <w:tcW w:w="1134" w:type="dxa"/>
            <w:vAlign w:val="center"/>
          </w:tcPr>
          <w:p w14:paraId="4B246AB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86,1</w:t>
            </w:r>
          </w:p>
        </w:tc>
        <w:tc>
          <w:tcPr>
            <w:tcW w:w="1062" w:type="dxa"/>
            <w:vAlign w:val="center"/>
          </w:tcPr>
          <w:p w14:paraId="4F1E9A03"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87,0</w:t>
            </w:r>
          </w:p>
        </w:tc>
        <w:tc>
          <w:tcPr>
            <w:tcW w:w="1112" w:type="dxa"/>
            <w:vAlign w:val="center"/>
          </w:tcPr>
          <w:p w14:paraId="64075362"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89,0</w:t>
            </w:r>
          </w:p>
        </w:tc>
      </w:tr>
      <w:tr w:rsidR="00E63B45" w:rsidRPr="00E63B45" w14:paraId="20E36350" w14:textId="77777777" w:rsidTr="001B6DEA">
        <w:trPr>
          <w:trHeight w:val="20"/>
        </w:trPr>
        <w:tc>
          <w:tcPr>
            <w:tcW w:w="1248" w:type="dxa"/>
            <w:vAlign w:val="center"/>
          </w:tcPr>
          <w:p w14:paraId="6BA397E4"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lastRenderedPageBreak/>
              <w:t>4.2.1.4.</w:t>
            </w:r>
          </w:p>
        </w:tc>
        <w:tc>
          <w:tcPr>
            <w:tcW w:w="3997" w:type="dxa"/>
            <w:vAlign w:val="center"/>
          </w:tcPr>
          <w:p w14:paraId="7E06ED9A"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Уровень удовлетворенности населения деятельностью органов местного самоуправления городского округа, % от числа опрошенных</w:t>
            </w:r>
          </w:p>
        </w:tc>
        <w:tc>
          <w:tcPr>
            <w:tcW w:w="993" w:type="dxa"/>
            <w:vAlign w:val="center"/>
          </w:tcPr>
          <w:p w14:paraId="6AD61CD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69,8</w:t>
            </w:r>
          </w:p>
        </w:tc>
        <w:tc>
          <w:tcPr>
            <w:tcW w:w="1134" w:type="dxa"/>
            <w:vAlign w:val="center"/>
          </w:tcPr>
          <w:p w14:paraId="331C38BF"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71,2</w:t>
            </w:r>
          </w:p>
        </w:tc>
        <w:tc>
          <w:tcPr>
            <w:tcW w:w="1134" w:type="dxa"/>
            <w:vAlign w:val="center"/>
          </w:tcPr>
          <w:p w14:paraId="5CB9C17D"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71,9</w:t>
            </w:r>
          </w:p>
        </w:tc>
        <w:tc>
          <w:tcPr>
            <w:tcW w:w="1134" w:type="dxa"/>
            <w:vAlign w:val="center"/>
          </w:tcPr>
          <w:p w14:paraId="5D40CAE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72,6</w:t>
            </w:r>
          </w:p>
        </w:tc>
        <w:tc>
          <w:tcPr>
            <w:tcW w:w="1134" w:type="dxa"/>
            <w:vAlign w:val="center"/>
          </w:tcPr>
          <w:p w14:paraId="19B4C86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73,3</w:t>
            </w:r>
          </w:p>
        </w:tc>
        <w:tc>
          <w:tcPr>
            <w:tcW w:w="1134" w:type="dxa"/>
            <w:vAlign w:val="center"/>
          </w:tcPr>
          <w:p w14:paraId="4777D72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74,1</w:t>
            </w:r>
          </w:p>
        </w:tc>
        <w:tc>
          <w:tcPr>
            <w:tcW w:w="1134" w:type="dxa"/>
            <w:vAlign w:val="center"/>
          </w:tcPr>
          <w:p w14:paraId="5B85C98F"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74,8</w:t>
            </w:r>
          </w:p>
        </w:tc>
        <w:tc>
          <w:tcPr>
            <w:tcW w:w="1062" w:type="dxa"/>
            <w:vAlign w:val="center"/>
          </w:tcPr>
          <w:p w14:paraId="36925D59"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77,6</w:t>
            </w:r>
          </w:p>
        </w:tc>
        <w:tc>
          <w:tcPr>
            <w:tcW w:w="1112" w:type="dxa"/>
            <w:vAlign w:val="center"/>
          </w:tcPr>
          <w:p w14:paraId="2813F67A"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80,0</w:t>
            </w:r>
          </w:p>
        </w:tc>
      </w:tr>
      <w:tr w:rsidR="00E63B45" w:rsidRPr="00E63B45" w14:paraId="5D42096A" w14:textId="77777777" w:rsidTr="001B6DEA">
        <w:trPr>
          <w:trHeight w:val="20"/>
        </w:trPr>
        <w:tc>
          <w:tcPr>
            <w:tcW w:w="1248" w:type="dxa"/>
            <w:vAlign w:val="center"/>
          </w:tcPr>
          <w:p w14:paraId="4E65C85B"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4.2.1.5.</w:t>
            </w:r>
          </w:p>
        </w:tc>
        <w:tc>
          <w:tcPr>
            <w:tcW w:w="3997" w:type="dxa"/>
            <w:vAlign w:val="center"/>
          </w:tcPr>
          <w:p w14:paraId="31C43229"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Индекс цифровизации городского хозяйства</w:t>
            </w:r>
            <w:r w:rsidRPr="00E63B45">
              <w:rPr>
                <w:rFonts w:ascii="Times New Roman" w:eastAsia="Times New Roman" w:hAnsi="Times New Roman" w:cs="Times New Roman"/>
                <w:sz w:val="28"/>
                <w:szCs w:val="28"/>
                <w:lang w:eastAsia="x-none"/>
              </w:rPr>
              <w:t>, балл</w:t>
            </w:r>
          </w:p>
        </w:tc>
        <w:tc>
          <w:tcPr>
            <w:tcW w:w="993" w:type="dxa"/>
            <w:vAlign w:val="center"/>
          </w:tcPr>
          <w:p w14:paraId="4EC52656" w14:textId="77777777" w:rsidR="004575F2" w:rsidRPr="00E63B45" w:rsidRDefault="004575F2" w:rsidP="00E63B45">
            <w:pPr>
              <w:jc w:val="center"/>
              <w:rPr>
                <w:rFonts w:ascii="Times New Roman" w:hAnsi="Times New Roman" w:cs="Times New Roman"/>
                <w:sz w:val="28"/>
                <w:szCs w:val="28"/>
                <w:lang w:val="en-US"/>
              </w:rPr>
            </w:pPr>
            <w:r w:rsidRPr="00E63B45">
              <w:rPr>
                <w:rFonts w:ascii="Times New Roman" w:hAnsi="Times New Roman" w:cs="Times New Roman"/>
                <w:sz w:val="28"/>
                <w:szCs w:val="28"/>
                <w:lang w:val="en-US"/>
              </w:rPr>
              <w:t>22</w:t>
            </w:r>
            <w:r w:rsidRPr="00E63B45">
              <w:rPr>
                <w:rFonts w:ascii="Times New Roman" w:hAnsi="Times New Roman" w:cs="Times New Roman"/>
                <w:sz w:val="28"/>
                <w:szCs w:val="28"/>
              </w:rPr>
              <w:t>,48</w:t>
            </w:r>
          </w:p>
        </w:tc>
        <w:tc>
          <w:tcPr>
            <w:tcW w:w="1134" w:type="dxa"/>
            <w:vAlign w:val="center"/>
          </w:tcPr>
          <w:p w14:paraId="7C5C8A1B"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24,0</w:t>
            </w:r>
          </w:p>
        </w:tc>
        <w:tc>
          <w:tcPr>
            <w:tcW w:w="1134" w:type="dxa"/>
            <w:vAlign w:val="center"/>
          </w:tcPr>
          <w:p w14:paraId="052B17FC"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26,0</w:t>
            </w:r>
          </w:p>
        </w:tc>
        <w:tc>
          <w:tcPr>
            <w:tcW w:w="1134" w:type="dxa"/>
            <w:vAlign w:val="center"/>
          </w:tcPr>
          <w:p w14:paraId="6143E0DB"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28,0</w:t>
            </w:r>
          </w:p>
        </w:tc>
        <w:tc>
          <w:tcPr>
            <w:tcW w:w="1134" w:type="dxa"/>
            <w:vAlign w:val="center"/>
          </w:tcPr>
          <w:p w14:paraId="0416284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30,0</w:t>
            </w:r>
          </w:p>
        </w:tc>
        <w:tc>
          <w:tcPr>
            <w:tcW w:w="1134" w:type="dxa"/>
            <w:vAlign w:val="center"/>
          </w:tcPr>
          <w:p w14:paraId="6112C7EF"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33,0</w:t>
            </w:r>
          </w:p>
        </w:tc>
        <w:tc>
          <w:tcPr>
            <w:tcW w:w="1134" w:type="dxa"/>
            <w:vAlign w:val="center"/>
          </w:tcPr>
          <w:p w14:paraId="288D0DD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35,0</w:t>
            </w:r>
          </w:p>
        </w:tc>
        <w:tc>
          <w:tcPr>
            <w:tcW w:w="1062" w:type="dxa"/>
            <w:vAlign w:val="center"/>
          </w:tcPr>
          <w:p w14:paraId="4659C2A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45,0</w:t>
            </w:r>
          </w:p>
        </w:tc>
        <w:tc>
          <w:tcPr>
            <w:tcW w:w="1112" w:type="dxa"/>
            <w:vAlign w:val="center"/>
          </w:tcPr>
          <w:p w14:paraId="7C8D8C0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50,0</w:t>
            </w:r>
          </w:p>
        </w:tc>
      </w:tr>
      <w:tr w:rsidR="00E63B45" w:rsidRPr="00E63B45" w14:paraId="66B945D4" w14:textId="77777777" w:rsidTr="001B6DEA">
        <w:trPr>
          <w:trHeight w:val="20"/>
        </w:trPr>
        <w:tc>
          <w:tcPr>
            <w:tcW w:w="1248" w:type="dxa"/>
            <w:vAlign w:val="center"/>
          </w:tcPr>
          <w:p w14:paraId="497000BF"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4.2.1.6.</w:t>
            </w:r>
          </w:p>
        </w:tc>
        <w:tc>
          <w:tcPr>
            <w:tcW w:w="3997" w:type="dxa"/>
            <w:vAlign w:val="center"/>
          </w:tcPr>
          <w:p w14:paraId="68D98609"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 xml:space="preserve">Достижение </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x-none" w:eastAsia="x-none"/>
              </w:rPr>
              <w:t>Цифровой зрелости</w:t>
            </w:r>
            <w:r w:rsidRPr="00E63B45">
              <w:rPr>
                <w:rFonts w:ascii="Times New Roman" w:eastAsia="Times New Roman" w:hAnsi="Times New Roman" w:cs="Times New Roman"/>
                <w:sz w:val="28"/>
                <w:szCs w:val="28"/>
                <w:lang w:eastAsia="x-none"/>
              </w:rPr>
              <w:t>»</w:t>
            </w:r>
            <w:r w:rsidRPr="00E63B45">
              <w:rPr>
                <w:rFonts w:ascii="Times New Roman" w:eastAsia="Times New Roman" w:hAnsi="Times New Roman" w:cs="Times New Roman"/>
                <w:sz w:val="28"/>
                <w:szCs w:val="28"/>
                <w:lang w:val="x-none" w:eastAsia="x-none"/>
              </w:rPr>
              <w:t xml:space="preserve"> ключевых отраслей экономики и социальной сферы, %</w:t>
            </w:r>
          </w:p>
        </w:tc>
        <w:tc>
          <w:tcPr>
            <w:tcW w:w="993" w:type="dxa"/>
            <w:vAlign w:val="center"/>
          </w:tcPr>
          <w:p w14:paraId="7BF801A0"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14,5</w:t>
            </w:r>
          </w:p>
        </w:tc>
        <w:tc>
          <w:tcPr>
            <w:tcW w:w="1134" w:type="dxa"/>
            <w:vAlign w:val="center"/>
          </w:tcPr>
          <w:p w14:paraId="746348B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23,0</w:t>
            </w:r>
          </w:p>
        </w:tc>
        <w:tc>
          <w:tcPr>
            <w:tcW w:w="1134" w:type="dxa"/>
            <w:vAlign w:val="center"/>
          </w:tcPr>
          <w:p w14:paraId="1FE97C69"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27,0</w:t>
            </w:r>
          </w:p>
        </w:tc>
        <w:tc>
          <w:tcPr>
            <w:tcW w:w="1134" w:type="dxa"/>
            <w:vAlign w:val="center"/>
          </w:tcPr>
          <w:p w14:paraId="5B567939"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31,0</w:t>
            </w:r>
          </w:p>
        </w:tc>
        <w:tc>
          <w:tcPr>
            <w:tcW w:w="1134" w:type="dxa"/>
            <w:vAlign w:val="center"/>
          </w:tcPr>
          <w:p w14:paraId="1F755893"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36,0</w:t>
            </w:r>
          </w:p>
        </w:tc>
        <w:tc>
          <w:tcPr>
            <w:tcW w:w="1134" w:type="dxa"/>
            <w:vAlign w:val="center"/>
          </w:tcPr>
          <w:p w14:paraId="73D3C33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52,0</w:t>
            </w:r>
          </w:p>
        </w:tc>
        <w:tc>
          <w:tcPr>
            <w:tcW w:w="1134" w:type="dxa"/>
            <w:vAlign w:val="center"/>
          </w:tcPr>
          <w:p w14:paraId="1DF4D73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59,0</w:t>
            </w:r>
          </w:p>
        </w:tc>
        <w:tc>
          <w:tcPr>
            <w:tcW w:w="1062" w:type="dxa"/>
            <w:vAlign w:val="center"/>
          </w:tcPr>
          <w:p w14:paraId="54F148B3"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90,0</w:t>
            </w:r>
          </w:p>
        </w:tc>
        <w:tc>
          <w:tcPr>
            <w:tcW w:w="1112" w:type="dxa"/>
            <w:vAlign w:val="center"/>
          </w:tcPr>
          <w:p w14:paraId="477ECE33"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90,0</w:t>
            </w:r>
          </w:p>
        </w:tc>
      </w:tr>
      <w:tr w:rsidR="00E63B45" w:rsidRPr="00E63B45" w14:paraId="69D88785" w14:textId="77777777" w:rsidTr="001B6DEA">
        <w:trPr>
          <w:trHeight w:val="20"/>
        </w:trPr>
        <w:tc>
          <w:tcPr>
            <w:tcW w:w="1248" w:type="dxa"/>
            <w:vAlign w:val="center"/>
          </w:tcPr>
          <w:p w14:paraId="6CB8C4E8"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4.2.1.7.</w:t>
            </w:r>
          </w:p>
        </w:tc>
        <w:tc>
          <w:tcPr>
            <w:tcW w:w="3997" w:type="dxa"/>
          </w:tcPr>
          <w:p w14:paraId="0766F1E5"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x-none"/>
              </w:rPr>
              <w:t>Количество</w:t>
            </w:r>
            <w:r w:rsidRPr="00E63B45">
              <w:rPr>
                <w:rFonts w:ascii="Times New Roman" w:eastAsia="Times New Roman" w:hAnsi="Times New Roman" w:cs="Times New Roman"/>
                <w:sz w:val="28"/>
                <w:szCs w:val="28"/>
                <w:lang w:val="x-none" w:eastAsia="x-none"/>
              </w:rPr>
              <w:t xml:space="preserve"> муниципальных служащих, прошедших обучение по вопросам противодействия коррупции</w:t>
            </w:r>
            <w:r w:rsidRPr="00E63B45">
              <w:rPr>
                <w:rFonts w:ascii="Times New Roman" w:eastAsia="Times New Roman" w:hAnsi="Times New Roman" w:cs="Times New Roman"/>
                <w:sz w:val="28"/>
                <w:szCs w:val="28"/>
                <w:lang w:eastAsia="x-none"/>
              </w:rPr>
              <w:t>, ед.</w:t>
            </w:r>
          </w:p>
        </w:tc>
        <w:tc>
          <w:tcPr>
            <w:tcW w:w="993" w:type="dxa"/>
            <w:vAlign w:val="center"/>
          </w:tcPr>
          <w:p w14:paraId="135A8A2D"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24</w:t>
            </w:r>
          </w:p>
        </w:tc>
        <w:tc>
          <w:tcPr>
            <w:tcW w:w="1134" w:type="dxa"/>
            <w:vAlign w:val="center"/>
          </w:tcPr>
          <w:p w14:paraId="1373ABBB"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26,0</w:t>
            </w:r>
          </w:p>
        </w:tc>
        <w:tc>
          <w:tcPr>
            <w:tcW w:w="1134" w:type="dxa"/>
            <w:vAlign w:val="center"/>
          </w:tcPr>
          <w:p w14:paraId="578FCE11"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28,0</w:t>
            </w:r>
          </w:p>
        </w:tc>
        <w:tc>
          <w:tcPr>
            <w:tcW w:w="1134" w:type="dxa"/>
            <w:vAlign w:val="center"/>
          </w:tcPr>
          <w:p w14:paraId="42E157AA"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30,0</w:t>
            </w:r>
          </w:p>
        </w:tc>
        <w:tc>
          <w:tcPr>
            <w:tcW w:w="1134" w:type="dxa"/>
            <w:vAlign w:val="center"/>
          </w:tcPr>
          <w:p w14:paraId="59ECE76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32,0</w:t>
            </w:r>
          </w:p>
        </w:tc>
        <w:tc>
          <w:tcPr>
            <w:tcW w:w="1134" w:type="dxa"/>
            <w:vAlign w:val="center"/>
          </w:tcPr>
          <w:p w14:paraId="707641AB"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34,0</w:t>
            </w:r>
          </w:p>
        </w:tc>
        <w:tc>
          <w:tcPr>
            <w:tcW w:w="1134" w:type="dxa"/>
            <w:vAlign w:val="center"/>
          </w:tcPr>
          <w:p w14:paraId="03C22281"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36,0</w:t>
            </w:r>
          </w:p>
        </w:tc>
        <w:tc>
          <w:tcPr>
            <w:tcW w:w="1062" w:type="dxa"/>
            <w:vAlign w:val="center"/>
          </w:tcPr>
          <w:p w14:paraId="49B25933"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40,0</w:t>
            </w:r>
          </w:p>
        </w:tc>
        <w:tc>
          <w:tcPr>
            <w:tcW w:w="1112" w:type="dxa"/>
            <w:vAlign w:val="center"/>
          </w:tcPr>
          <w:p w14:paraId="5A14C50E"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45,0</w:t>
            </w:r>
          </w:p>
        </w:tc>
      </w:tr>
      <w:tr w:rsidR="00E63B45" w:rsidRPr="00E63B45" w14:paraId="098BD54F" w14:textId="77777777" w:rsidTr="001B6DEA">
        <w:trPr>
          <w:trHeight w:val="20"/>
        </w:trPr>
        <w:tc>
          <w:tcPr>
            <w:tcW w:w="1248" w:type="dxa"/>
            <w:vAlign w:val="center"/>
          </w:tcPr>
          <w:p w14:paraId="32D3E690"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4.2.1.8.</w:t>
            </w:r>
          </w:p>
        </w:tc>
        <w:tc>
          <w:tcPr>
            <w:tcW w:w="3997" w:type="dxa"/>
          </w:tcPr>
          <w:p w14:paraId="64B41334"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val="x-none" w:eastAsia="x-none"/>
              </w:rPr>
              <w:t>Количество муниципальных служащих, привлеченных к дисциплинарной ответственности</w:t>
            </w:r>
            <w:r w:rsidRPr="00E63B45">
              <w:rPr>
                <w:rFonts w:ascii="Times New Roman" w:eastAsia="Times New Roman" w:hAnsi="Times New Roman" w:cs="Times New Roman"/>
                <w:sz w:val="28"/>
                <w:szCs w:val="28"/>
                <w:lang w:eastAsia="x-none"/>
              </w:rPr>
              <w:t>, ед.</w:t>
            </w:r>
          </w:p>
          <w:p w14:paraId="6B51A19B" w14:textId="77777777" w:rsidR="00E63B45" w:rsidRPr="00E63B45" w:rsidRDefault="00E63B45" w:rsidP="00E63B45">
            <w:pPr>
              <w:rPr>
                <w:rFonts w:ascii="Times New Roman" w:eastAsia="Times New Roman" w:hAnsi="Times New Roman" w:cs="Times New Roman"/>
                <w:sz w:val="28"/>
                <w:szCs w:val="28"/>
                <w:lang w:eastAsia="x-none"/>
              </w:rPr>
            </w:pPr>
          </w:p>
          <w:p w14:paraId="0640F5B6" w14:textId="77777777" w:rsidR="00E63B45" w:rsidRPr="00E63B45" w:rsidRDefault="00E63B45" w:rsidP="00E63B45">
            <w:pPr>
              <w:rPr>
                <w:rFonts w:ascii="Times New Roman" w:eastAsia="Times New Roman" w:hAnsi="Times New Roman" w:cs="Times New Roman"/>
                <w:sz w:val="28"/>
                <w:szCs w:val="28"/>
                <w:lang w:eastAsia="x-none"/>
              </w:rPr>
            </w:pPr>
          </w:p>
        </w:tc>
        <w:tc>
          <w:tcPr>
            <w:tcW w:w="993" w:type="dxa"/>
            <w:vAlign w:val="center"/>
          </w:tcPr>
          <w:p w14:paraId="051F00F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104</w:t>
            </w:r>
          </w:p>
        </w:tc>
        <w:tc>
          <w:tcPr>
            <w:tcW w:w="1134" w:type="dxa"/>
            <w:vAlign w:val="center"/>
          </w:tcPr>
          <w:p w14:paraId="1174BFE7"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100,0</w:t>
            </w:r>
          </w:p>
        </w:tc>
        <w:tc>
          <w:tcPr>
            <w:tcW w:w="1134" w:type="dxa"/>
            <w:vAlign w:val="center"/>
          </w:tcPr>
          <w:p w14:paraId="46F2AEED"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99,0</w:t>
            </w:r>
          </w:p>
        </w:tc>
        <w:tc>
          <w:tcPr>
            <w:tcW w:w="1134" w:type="dxa"/>
            <w:vAlign w:val="center"/>
          </w:tcPr>
          <w:p w14:paraId="672D81CD"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98,0</w:t>
            </w:r>
          </w:p>
        </w:tc>
        <w:tc>
          <w:tcPr>
            <w:tcW w:w="1134" w:type="dxa"/>
            <w:vAlign w:val="center"/>
          </w:tcPr>
          <w:p w14:paraId="57D98F28"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97,0</w:t>
            </w:r>
          </w:p>
        </w:tc>
        <w:tc>
          <w:tcPr>
            <w:tcW w:w="1134" w:type="dxa"/>
            <w:vAlign w:val="center"/>
          </w:tcPr>
          <w:p w14:paraId="5055CAC5"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96,0</w:t>
            </w:r>
          </w:p>
        </w:tc>
        <w:tc>
          <w:tcPr>
            <w:tcW w:w="1134" w:type="dxa"/>
            <w:vAlign w:val="center"/>
          </w:tcPr>
          <w:p w14:paraId="0650CE39"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95,0</w:t>
            </w:r>
          </w:p>
        </w:tc>
        <w:tc>
          <w:tcPr>
            <w:tcW w:w="1062" w:type="dxa"/>
            <w:vAlign w:val="center"/>
          </w:tcPr>
          <w:p w14:paraId="65040E56"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90,0</w:t>
            </w:r>
          </w:p>
        </w:tc>
        <w:tc>
          <w:tcPr>
            <w:tcW w:w="1112" w:type="dxa"/>
            <w:vAlign w:val="center"/>
          </w:tcPr>
          <w:p w14:paraId="67A6EAD5" w14:textId="7777777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85,0</w:t>
            </w:r>
          </w:p>
        </w:tc>
      </w:tr>
      <w:tr w:rsidR="00E63B45" w:rsidRPr="00E63B45" w14:paraId="3D26134A" w14:textId="77777777" w:rsidTr="001B6DEA">
        <w:trPr>
          <w:trHeight w:val="20"/>
        </w:trPr>
        <w:tc>
          <w:tcPr>
            <w:tcW w:w="15216" w:type="dxa"/>
            <w:gridSpan w:val="11"/>
          </w:tcPr>
          <w:p w14:paraId="5482E8B4"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lastRenderedPageBreak/>
              <w:t>Цель</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4.3.</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Обеспечение гарантий безопасности жизнедеятельности</w:t>
            </w:r>
          </w:p>
        </w:tc>
      </w:tr>
      <w:tr w:rsidR="00E63B45" w:rsidRPr="00E63B45" w14:paraId="49B7A4CA" w14:textId="77777777" w:rsidTr="001B6DEA">
        <w:trPr>
          <w:trHeight w:val="20"/>
        </w:trPr>
        <w:tc>
          <w:tcPr>
            <w:tcW w:w="15216" w:type="dxa"/>
            <w:gridSpan w:val="11"/>
          </w:tcPr>
          <w:p w14:paraId="78BEC5D0" w14:textId="77777777"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val="x-none" w:eastAsia="x-none"/>
              </w:rPr>
              <w:t>Задача</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4.3.1.</w:t>
            </w:r>
            <w:r w:rsidRPr="00E63B45">
              <w:rPr>
                <w:rFonts w:ascii="Times New Roman" w:eastAsia="Times New Roman" w:hAnsi="Times New Roman" w:cs="Times New Roman"/>
                <w:sz w:val="28"/>
                <w:szCs w:val="28"/>
                <w:lang w:eastAsia="x-none"/>
              </w:rPr>
              <w:t> </w:t>
            </w:r>
            <w:r w:rsidRPr="00E63B45">
              <w:rPr>
                <w:rFonts w:ascii="Times New Roman" w:eastAsia="Times New Roman" w:hAnsi="Times New Roman" w:cs="Times New Roman"/>
                <w:sz w:val="28"/>
                <w:szCs w:val="28"/>
                <w:lang w:val="x-none" w:eastAsia="x-none"/>
              </w:rPr>
              <w:t>Профилактика правонарушений и преступлений на территории Уссурийского городского округа и обеспечение безопасности объектов социальной инфраструктуры</w:t>
            </w:r>
          </w:p>
        </w:tc>
      </w:tr>
      <w:tr w:rsidR="00E63B45" w:rsidRPr="00E63B45" w14:paraId="7CAFC304" w14:textId="77777777" w:rsidTr="001B6DEA">
        <w:trPr>
          <w:trHeight w:val="20"/>
        </w:trPr>
        <w:tc>
          <w:tcPr>
            <w:tcW w:w="1248" w:type="dxa"/>
            <w:vAlign w:val="center"/>
          </w:tcPr>
          <w:p w14:paraId="2539A656"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4.3.1.1.</w:t>
            </w:r>
          </w:p>
        </w:tc>
        <w:tc>
          <w:tcPr>
            <w:tcW w:w="3997" w:type="dxa"/>
            <w:vAlign w:val="center"/>
          </w:tcPr>
          <w:p w14:paraId="2FAEF9A0" w14:textId="56214933"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ru-RU"/>
              </w:rPr>
              <w:t>Доля обучающихся в образовательных организациях Уссурийского городског</w:t>
            </w:r>
            <w:r w:rsidR="00E63B45" w:rsidRPr="00E63B45">
              <w:rPr>
                <w:rFonts w:ascii="Times New Roman" w:eastAsia="Times New Roman" w:hAnsi="Times New Roman" w:cs="Times New Roman"/>
                <w:sz w:val="28"/>
                <w:szCs w:val="28"/>
                <w:lang w:eastAsia="ru-RU"/>
              </w:rPr>
              <w:t>о округа в возрасте от 11 до 24 </w:t>
            </w:r>
            <w:r w:rsidRPr="00E63B45">
              <w:rPr>
                <w:rFonts w:ascii="Times New Roman" w:eastAsia="Times New Roman" w:hAnsi="Times New Roman" w:cs="Times New Roman"/>
                <w:sz w:val="28"/>
                <w:szCs w:val="28"/>
                <w:lang w:eastAsia="ru-RU"/>
              </w:rPr>
              <w:t>лет, вовлеченных в программные мероприятия, направленные на пропаганду здорового образа жизни, %</w:t>
            </w:r>
          </w:p>
        </w:tc>
        <w:tc>
          <w:tcPr>
            <w:tcW w:w="993" w:type="dxa"/>
            <w:vAlign w:val="center"/>
          </w:tcPr>
          <w:p w14:paraId="66AB346E" w14:textId="554EF368"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21</w:t>
            </w:r>
          </w:p>
        </w:tc>
        <w:tc>
          <w:tcPr>
            <w:tcW w:w="1134" w:type="dxa"/>
            <w:vAlign w:val="center"/>
          </w:tcPr>
          <w:p w14:paraId="510760D6" w14:textId="50DCCEE5"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27</w:t>
            </w:r>
          </w:p>
        </w:tc>
        <w:tc>
          <w:tcPr>
            <w:tcW w:w="1134" w:type="dxa"/>
            <w:vAlign w:val="center"/>
          </w:tcPr>
          <w:p w14:paraId="231ADBC5" w14:textId="41FA1988"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30</w:t>
            </w:r>
          </w:p>
        </w:tc>
        <w:tc>
          <w:tcPr>
            <w:tcW w:w="1134" w:type="dxa"/>
            <w:vAlign w:val="center"/>
          </w:tcPr>
          <w:p w14:paraId="586DC8DD" w14:textId="32B2574A"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33</w:t>
            </w:r>
          </w:p>
        </w:tc>
        <w:tc>
          <w:tcPr>
            <w:tcW w:w="1134" w:type="dxa"/>
            <w:vAlign w:val="center"/>
          </w:tcPr>
          <w:p w14:paraId="06BFBE40" w14:textId="7ECB8666"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35</w:t>
            </w:r>
          </w:p>
        </w:tc>
        <w:tc>
          <w:tcPr>
            <w:tcW w:w="1134" w:type="dxa"/>
            <w:vAlign w:val="center"/>
          </w:tcPr>
          <w:p w14:paraId="04F24950" w14:textId="60EFF30F"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37</w:t>
            </w:r>
          </w:p>
        </w:tc>
        <w:tc>
          <w:tcPr>
            <w:tcW w:w="1134" w:type="dxa"/>
            <w:vAlign w:val="center"/>
          </w:tcPr>
          <w:p w14:paraId="5DF32E0B" w14:textId="704C77F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39</w:t>
            </w:r>
          </w:p>
        </w:tc>
        <w:tc>
          <w:tcPr>
            <w:tcW w:w="1062" w:type="dxa"/>
            <w:vAlign w:val="center"/>
          </w:tcPr>
          <w:p w14:paraId="553A4DBC" w14:textId="40A31FB0"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43</w:t>
            </w:r>
          </w:p>
        </w:tc>
        <w:tc>
          <w:tcPr>
            <w:tcW w:w="1112" w:type="dxa"/>
            <w:vAlign w:val="center"/>
          </w:tcPr>
          <w:p w14:paraId="38C51B29" w14:textId="29687C46"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 xml:space="preserve">50 </w:t>
            </w:r>
          </w:p>
        </w:tc>
      </w:tr>
      <w:tr w:rsidR="00E63B45" w:rsidRPr="00E63B45" w14:paraId="7902BAA7" w14:textId="77777777" w:rsidTr="001B6DEA">
        <w:trPr>
          <w:trHeight w:val="20"/>
        </w:trPr>
        <w:tc>
          <w:tcPr>
            <w:tcW w:w="1248" w:type="dxa"/>
            <w:vAlign w:val="center"/>
          </w:tcPr>
          <w:p w14:paraId="7DD96975"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4.3.1.2.</w:t>
            </w:r>
          </w:p>
        </w:tc>
        <w:tc>
          <w:tcPr>
            <w:tcW w:w="3997" w:type="dxa"/>
            <w:vAlign w:val="center"/>
          </w:tcPr>
          <w:p w14:paraId="18AFBB32" w14:textId="32C35D7F"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ru-RU"/>
              </w:rPr>
              <w:t>Количество дорожно-транспортных происшествий с участием пешеходов на территории Уссурийского городского округа, ед.</w:t>
            </w:r>
          </w:p>
        </w:tc>
        <w:tc>
          <w:tcPr>
            <w:tcW w:w="993" w:type="dxa"/>
            <w:vAlign w:val="center"/>
          </w:tcPr>
          <w:p w14:paraId="28AD3339" w14:textId="0BE6A85B"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139</w:t>
            </w:r>
          </w:p>
        </w:tc>
        <w:tc>
          <w:tcPr>
            <w:tcW w:w="1134" w:type="dxa"/>
            <w:vAlign w:val="center"/>
          </w:tcPr>
          <w:p w14:paraId="1792E52E" w14:textId="2AD56F05"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135</w:t>
            </w:r>
          </w:p>
        </w:tc>
        <w:tc>
          <w:tcPr>
            <w:tcW w:w="1134" w:type="dxa"/>
            <w:vAlign w:val="center"/>
          </w:tcPr>
          <w:p w14:paraId="796ED685" w14:textId="5910E2FD"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133</w:t>
            </w:r>
          </w:p>
        </w:tc>
        <w:tc>
          <w:tcPr>
            <w:tcW w:w="1134" w:type="dxa"/>
            <w:vAlign w:val="center"/>
          </w:tcPr>
          <w:p w14:paraId="2C28B117" w14:textId="77E0EB62"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131</w:t>
            </w:r>
          </w:p>
        </w:tc>
        <w:tc>
          <w:tcPr>
            <w:tcW w:w="1134" w:type="dxa"/>
            <w:vAlign w:val="center"/>
          </w:tcPr>
          <w:p w14:paraId="301E941A" w14:textId="0AB308E3"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129</w:t>
            </w:r>
          </w:p>
        </w:tc>
        <w:tc>
          <w:tcPr>
            <w:tcW w:w="1134" w:type="dxa"/>
            <w:vAlign w:val="center"/>
          </w:tcPr>
          <w:p w14:paraId="20246DA2" w14:textId="1168B0BA"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127</w:t>
            </w:r>
          </w:p>
        </w:tc>
        <w:tc>
          <w:tcPr>
            <w:tcW w:w="1134" w:type="dxa"/>
            <w:vAlign w:val="center"/>
          </w:tcPr>
          <w:p w14:paraId="308E9E91" w14:textId="78509540"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125</w:t>
            </w:r>
          </w:p>
        </w:tc>
        <w:tc>
          <w:tcPr>
            <w:tcW w:w="1062" w:type="dxa"/>
            <w:vAlign w:val="center"/>
          </w:tcPr>
          <w:p w14:paraId="6A65FBC9" w14:textId="467AB59B"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122</w:t>
            </w:r>
          </w:p>
        </w:tc>
        <w:tc>
          <w:tcPr>
            <w:tcW w:w="1112" w:type="dxa"/>
            <w:vAlign w:val="center"/>
          </w:tcPr>
          <w:p w14:paraId="6579496D" w14:textId="1FCFCB42"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119</w:t>
            </w:r>
          </w:p>
        </w:tc>
      </w:tr>
      <w:tr w:rsidR="00E63B45" w:rsidRPr="00E63B45" w14:paraId="3D7DF1DB" w14:textId="77777777" w:rsidTr="001B6DEA">
        <w:trPr>
          <w:trHeight w:val="20"/>
        </w:trPr>
        <w:tc>
          <w:tcPr>
            <w:tcW w:w="1248" w:type="dxa"/>
            <w:vAlign w:val="center"/>
          </w:tcPr>
          <w:p w14:paraId="78BF939F" w14:textId="77777777"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4.3.1.3.</w:t>
            </w:r>
          </w:p>
        </w:tc>
        <w:tc>
          <w:tcPr>
            <w:tcW w:w="3997" w:type="dxa"/>
            <w:vAlign w:val="center"/>
          </w:tcPr>
          <w:p w14:paraId="688F3DCF" w14:textId="7F3BF80C"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ru-RU"/>
              </w:rPr>
              <w:t>Количество преступлений, совершаемых несовершеннолетними, ед.</w:t>
            </w:r>
          </w:p>
        </w:tc>
        <w:tc>
          <w:tcPr>
            <w:tcW w:w="993" w:type="dxa"/>
            <w:vAlign w:val="center"/>
          </w:tcPr>
          <w:p w14:paraId="5A432290" w14:textId="3AA7E995"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85</w:t>
            </w:r>
          </w:p>
        </w:tc>
        <w:tc>
          <w:tcPr>
            <w:tcW w:w="1134" w:type="dxa"/>
            <w:vAlign w:val="center"/>
          </w:tcPr>
          <w:p w14:paraId="5C91CB86" w14:textId="56B8D178"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75</w:t>
            </w:r>
          </w:p>
        </w:tc>
        <w:tc>
          <w:tcPr>
            <w:tcW w:w="1134" w:type="dxa"/>
            <w:vAlign w:val="center"/>
          </w:tcPr>
          <w:p w14:paraId="6039AC05" w14:textId="0B48C85B"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70</w:t>
            </w:r>
          </w:p>
        </w:tc>
        <w:tc>
          <w:tcPr>
            <w:tcW w:w="1134" w:type="dxa"/>
            <w:vAlign w:val="center"/>
          </w:tcPr>
          <w:p w14:paraId="1F891B94" w14:textId="023B03C9"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65</w:t>
            </w:r>
          </w:p>
        </w:tc>
        <w:tc>
          <w:tcPr>
            <w:tcW w:w="1134" w:type="dxa"/>
            <w:vAlign w:val="center"/>
          </w:tcPr>
          <w:p w14:paraId="69F3B57C" w14:textId="2D0CD664"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62</w:t>
            </w:r>
          </w:p>
        </w:tc>
        <w:tc>
          <w:tcPr>
            <w:tcW w:w="1134" w:type="dxa"/>
            <w:vAlign w:val="center"/>
          </w:tcPr>
          <w:p w14:paraId="45864324" w14:textId="60897FCA"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60</w:t>
            </w:r>
          </w:p>
        </w:tc>
        <w:tc>
          <w:tcPr>
            <w:tcW w:w="1134" w:type="dxa"/>
            <w:vAlign w:val="center"/>
          </w:tcPr>
          <w:p w14:paraId="4ACAA7E6" w14:textId="15F8417A"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57</w:t>
            </w:r>
          </w:p>
        </w:tc>
        <w:tc>
          <w:tcPr>
            <w:tcW w:w="1062" w:type="dxa"/>
            <w:vAlign w:val="center"/>
          </w:tcPr>
          <w:p w14:paraId="5B980B01" w14:textId="6FF497AB"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54</w:t>
            </w:r>
          </w:p>
        </w:tc>
        <w:tc>
          <w:tcPr>
            <w:tcW w:w="1112" w:type="dxa"/>
            <w:vAlign w:val="center"/>
          </w:tcPr>
          <w:p w14:paraId="72EB0724" w14:textId="076153A6"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50</w:t>
            </w:r>
          </w:p>
        </w:tc>
      </w:tr>
      <w:tr w:rsidR="00E63B45" w:rsidRPr="00E63B45" w14:paraId="33DCC645" w14:textId="77777777" w:rsidTr="001B6DEA">
        <w:trPr>
          <w:trHeight w:val="20"/>
        </w:trPr>
        <w:tc>
          <w:tcPr>
            <w:tcW w:w="1248" w:type="dxa"/>
            <w:vAlign w:val="center"/>
          </w:tcPr>
          <w:p w14:paraId="7AE34551" w14:textId="0C893921" w:rsidR="004575F2" w:rsidRPr="00E63B45" w:rsidRDefault="004575F2" w:rsidP="00E63B45">
            <w:pPr>
              <w:rPr>
                <w:rFonts w:ascii="Times New Roman" w:eastAsia="Times New Roman" w:hAnsi="Times New Roman" w:cs="Times New Roman"/>
                <w:sz w:val="28"/>
                <w:szCs w:val="28"/>
                <w:lang w:eastAsia="x-none"/>
              </w:rPr>
            </w:pPr>
            <w:r w:rsidRPr="00E63B45">
              <w:rPr>
                <w:rFonts w:ascii="Times New Roman" w:eastAsia="Times New Roman" w:hAnsi="Times New Roman" w:cs="Times New Roman"/>
                <w:sz w:val="28"/>
                <w:szCs w:val="28"/>
                <w:lang w:eastAsia="x-none"/>
              </w:rPr>
              <w:t>4.3.1.4.</w:t>
            </w:r>
          </w:p>
        </w:tc>
        <w:tc>
          <w:tcPr>
            <w:tcW w:w="3997" w:type="dxa"/>
            <w:vAlign w:val="center"/>
          </w:tcPr>
          <w:p w14:paraId="7BE73B25" w14:textId="55E3F1FE" w:rsidR="004575F2" w:rsidRPr="00E63B45" w:rsidRDefault="004575F2" w:rsidP="00E63B45">
            <w:pPr>
              <w:rPr>
                <w:rFonts w:ascii="Times New Roman" w:eastAsia="Times New Roman" w:hAnsi="Times New Roman" w:cs="Times New Roman"/>
                <w:sz w:val="28"/>
                <w:szCs w:val="28"/>
                <w:lang w:val="x-none" w:eastAsia="x-none"/>
              </w:rPr>
            </w:pPr>
            <w:r w:rsidRPr="00E63B45">
              <w:rPr>
                <w:rFonts w:ascii="Times New Roman" w:eastAsia="Times New Roman" w:hAnsi="Times New Roman" w:cs="Times New Roman"/>
                <w:sz w:val="28"/>
                <w:szCs w:val="28"/>
                <w:lang w:eastAsia="ru-RU"/>
              </w:rPr>
              <w:t xml:space="preserve">Количество сельских населенных пунктов, обеспеченных современными техническими средствами </w:t>
            </w:r>
            <w:r w:rsidRPr="00E63B45">
              <w:rPr>
                <w:rFonts w:ascii="Times New Roman" w:eastAsia="Times New Roman" w:hAnsi="Times New Roman" w:cs="Times New Roman"/>
                <w:sz w:val="28"/>
                <w:szCs w:val="28"/>
                <w:lang w:eastAsia="ru-RU"/>
              </w:rPr>
              <w:lastRenderedPageBreak/>
              <w:t>пожаротушения (ранцевыми воздуходувами, пожарными мотопомпами)</w:t>
            </w:r>
            <w:r w:rsidR="00C81267" w:rsidRPr="00E63B45">
              <w:rPr>
                <w:rFonts w:ascii="Times New Roman" w:eastAsia="Times New Roman" w:hAnsi="Times New Roman" w:cs="Times New Roman"/>
                <w:sz w:val="28"/>
                <w:szCs w:val="28"/>
                <w:lang w:eastAsia="ru-RU"/>
              </w:rPr>
              <w:t>, ед.</w:t>
            </w:r>
          </w:p>
        </w:tc>
        <w:tc>
          <w:tcPr>
            <w:tcW w:w="993" w:type="dxa"/>
            <w:vAlign w:val="center"/>
          </w:tcPr>
          <w:p w14:paraId="70D4EB0E" w14:textId="1AD8EC9A"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lastRenderedPageBreak/>
              <w:t>35</w:t>
            </w:r>
          </w:p>
        </w:tc>
        <w:tc>
          <w:tcPr>
            <w:tcW w:w="1134" w:type="dxa"/>
            <w:vAlign w:val="center"/>
          </w:tcPr>
          <w:p w14:paraId="334A7897" w14:textId="0EF99E8C"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36</w:t>
            </w:r>
          </w:p>
        </w:tc>
        <w:tc>
          <w:tcPr>
            <w:tcW w:w="1134" w:type="dxa"/>
            <w:vAlign w:val="center"/>
          </w:tcPr>
          <w:p w14:paraId="4B01001D" w14:textId="19442918"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37</w:t>
            </w:r>
          </w:p>
        </w:tc>
        <w:tc>
          <w:tcPr>
            <w:tcW w:w="1134" w:type="dxa"/>
            <w:vAlign w:val="center"/>
          </w:tcPr>
          <w:p w14:paraId="006E286A" w14:textId="66E93517"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37</w:t>
            </w:r>
          </w:p>
        </w:tc>
        <w:tc>
          <w:tcPr>
            <w:tcW w:w="1134" w:type="dxa"/>
            <w:vAlign w:val="center"/>
          </w:tcPr>
          <w:p w14:paraId="1D110FC0" w14:textId="1BA6961D"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37</w:t>
            </w:r>
          </w:p>
        </w:tc>
        <w:tc>
          <w:tcPr>
            <w:tcW w:w="1134" w:type="dxa"/>
            <w:vAlign w:val="center"/>
          </w:tcPr>
          <w:p w14:paraId="3295F6CB" w14:textId="60D99972"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37</w:t>
            </w:r>
          </w:p>
        </w:tc>
        <w:tc>
          <w:tcPr>
            <w:tcW w:w="1134" w:type="dxa"/>
            <w:vAlign w:val="center"/>
          </w:tcPr>
          <w:p w14:paraId="3E299802" w14:textId="16E08C20"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37</w:t>
            </w:r>
          </w:p>
        </w:tc>
        <w:tc>
          <w:tcPr>
            <w:tcW w:w="1062" w:type="dxa"/>
            <w:vAlign w:val="center"/>
          </w:tcPr>
          <w:p w14:paraId="5CB96725" w14:textId="3F6C55B5"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37</w:t>
            </w:r>
          </w:p>
        </w:tc>
        <w:tc>
          <w:tcPr>
            <w:tcW w:w="1112" w:type="dxa"/>
            <w:vAlign w:val="center"/>
          </w:tcPr>
          <w:p w14:paraId="4FB6D380" w14:textId="32193815" w:rsidR="004575F2" w:rsidRPr="00E63B45" w:rsidRDefault="004575F2" w:rsidP="00E63B45">
            <w:pPr>
              <w:jc w:val="center"/>
              <w:rPr>
                <w:rFonts w:ascii="Times New Roman" w:hAnsi="Times New Roman" w:cs="Times New Roman"/>
                <w:sz w:val="28"/>
                <w:szCs w:val="28"/>
              </w:rPr>
            </w:pPr>
            <w:r w:rsidRPr="00E63B45">
              <w:rPr>
                <w:rFonts w:ascii="Times New Roman" w:hAnsi="Times New Roman" w:cs="Times New Roman"/>
                <w:sz w:val="28"/>
                <w:szCs w:val="28"/>
              </w:rPr>
              <w:t>37</w:t>
            </w:r>
          </w:p>
        </w:tc>
      </w:tr>
    </w:tbl>
    <w:p w14:paraId="30F8280C" w14:textId="77777777" w:rsidR="00D26E6F" w:rsidRPr="00E63B45" w:rsidRDefault="00D26E6F" w:rsidP="001312D3">
      <w:pPr>
        <w:spacing w:line="360" w:lineRule="auto"/>
        <w:jc w:val="center"/>
        <w:rPr>
          <w:rFonts w:ascii="Times New Roman" w:hAnsi="Times New Roman" w:cs="Times New Roman"/>
          <w:sz w:val="28"/>
          <w:szCs w:val="28"/>
        </w:rPr>
        <w:sectPr w:rsidR="00D26E6F" w:rsidRPr="00E63B45" w:rsidSect="00313E5A">
          <w:footnotePr>
            <w:numRestart w:val="eachPage"/>
          </w:footnotePr>
          <w:type w:val="continuous"/>
          <w:pgSz w:w="16840" w:h="11907" w:orient="landscape" w:code="9"/>
          <w:pgMar w:top="1134" w:right="851" w:bottom="1134" w:left="1134" w:header="709" w:footer="709" w:gutter="0"/>
          <w:cols w:space="708"/>
          <w:docGrid w:linePitch="360"/>
        </w:sectPr>
      </w:pPr>
    </w:p>
    <w:p w14:paraId="6F794219" w14:textId="48B243BC" w:rsidR="00D26E6F" w:rsidRPr="00E63B45" w:rsidRDefault="00C57DAB" w:rsidP="00D26E6F">
      <w:pPr>
        <w:pStyle w:val="1"/>
        <w:numPr>
          <w:ilvl w:val="0"/>
          <w:numId w:val="0"/>
        </w:numPr>
        <w:spacing w:line="360" w:lineRule="auto"/>
        <w:ind w:left="431" w:hanging="431"/>
        <w:jc w:val="right"/>
        <w:rPr>
          <w:rFonts w:ascii="Times New Roman" w:hAnsi="Times New Roman" w:cs="Times New Roman"/>
        </w:rPr>
      </w:pPr>
      <w:r w:rsidRPr="00E63B45">
        <w:rPr>
          <w:rFonts w:ascii="Times New Roman" w:hAnsi="Times New Roman" w:cs="Times New Roman"/>
        </w:rPr>
        <w:lastRenderedPageBreak/>
        <w:t xml:space="preserve">Приложение </w:t>
      </w:r>
      <w:r w:rsidR="005B68CD" w:rsidRPr="00E63B45">
        <w:rPr>
          <w:rFonts w:ascii="Times New Roman" w:hAnsi="Times New Roman" w:cs="Times New Roman"/>
        </w:rPr>
        <w:t>12</w:t>
      </w:r>
    </w:p>
    <w:p w14:paraId="440457AE" w14:textId="76DF4C09" w:rsidR="00D26E6F" w:rsidRPr="00E63B45" w:rsidRDefault="00D26E6F" w:rsidP="00AA053D">
      <w:pPr>
        <w:spacing w:line="360" w:lineRule="auto"/>
        <w:jc w:val="center"/>
        <w:rPr>
          <w:rFonts w:ascii="Times New Roman" w:hAnsi="Times New Roman" w:cs="Times New Roman"/>
          <w:sz w:val="28"/>
          <w:szCs w:val="28"/>
        </w:rPr>
      </w:pPr>
      <w:r w:rsidRPr="00E63B45">
        <w:rPr>
          <w:rFonts w:ascii="Times New Roman" w:hAnsi="Times New Roman" w:cs="Times New Roman"/>
          <w:sz w:val="28"/>
          <w:szCs w:val="28"/>
        </w:rPr>
        <w:t>П</w:t>
      </w:r>
      <w:r w:rsidR="00AA053D" w:rsidRPr="00E63B45">
        <w:rPr>
          <w:rFonts w:ascii="Times New Roman" w:hAnsi="Times New Roman" w:cs="Times New Roman"/>
          <w:sz w:val="28"/>
          <w:szCs w:val="28"/>
        </w:rPr>
        <w:t>еречень муниципальных программ, необходимых</w:t>
      </w:r>
      <w:r w:rsidRPr="00E63B45">
        <w:rPr>
          <w:rFonts w:ascii="Times New Roman" w:hAnsi="Times New Roman" w:cs="Times New Roman"/>
          <w:sz w:val="28"/>
          <w:szCs w:val="28"/>
        </w:rPr>
        <w:t xml:space="preserve"> для реализации</w:t>
      </w:r>
      <w:r w:rsidR="00AA053D" w:rsidRPr="00E63B45">
        <w:rPr>
          <w:rFonts w:ascii="Times New Roman" w:hAnsi="Times New Roman" w:cs="Times New Roman"/>
          <w:sz w:val="28"/>
          <w:szCs w:val="28"/>
        </w:rPr>
        <w:t xml:space="preserve"> Стратегии</w:t>
      </w:r>
    </w:p>
    <w:p w14:paraId="0AC8A700" w14:textId="46431287" w:rsidR="00D26E6F" w:rsidRPr="00E63B45" w:rsidRDefault="00D26E6F"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1.</w:t>
      </w:r>
      <w:r w:rsidRPr="00E63B45">
        <w:rPr>
          <w:rFonts w:ascii="Times New Roman" w:hAnsi="Times New Roman" w:cs="Times New Roman"/>
          <w:sz w:val="28"/>
          <w:szCs w:val="28"/>
        </w:rPr>
        <w:tab/>
        <w:t>Муниципальная программа «Развитие физической культуры, массового спорта и укрепление общественного здоровья в Уссурийском городском округе»;</w:t>
      </w:r>
    </w:p>
    <w:p w14:paraId="4EBB5E40" w14:textId="77777777" w:rsidR="00D26E6F" w:rsidRPr="00E63B45" w:rsidRDefault="00D26E6F"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2.</w:t>
      </w:r>
      <w:r w:rsidRPr="00E63B45">
        <w:rPr>
          <w:rFonts w:ascii="Times New Roman" w:hAnsi="Times New Roman" w:cs="Times New Roman"/>
          <w:sz w:val="28"/>
          <w:szCs w:val="28"/>
        </w:rPr>
        <w:tab/>
        <w:t>Муниципальная программа «Развитие системы образования Уссурийского городского округа»;</w:t>
      </w:r>
    </w:p>
    <w:p w14:paraId="051BA062" w14:textId="77777777" w:rsidR="00D26E6F" w:rsidRPr="00E63B45" w:rsidRDefault="00D26E6F"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3.</w:t>
      </w:r>
      <w:r w:rsidRPr="00E63B45">
        <w:rPr>
          <w:rFonts w:ascii="Times New Roman" w:hAnsi="Times New Roman" w:cs="Times New Roman"/>
          <w:sz w:val="28"/>
          <w:szCs w:val="28"/>
        </w:rPr>
        <w:tab/>
        <w:t>Муниципальная программа «Организация и осуществление мероприятий по работе с молодежью в Уссурийском городском округе»;</w:t>
      </w:r>
    </w:p>
    <w:p w14:paraId="0FE48EFF" w14:textId="77777777" w:rsidR="00D26E6F" w:rsidRPr="00E63B45" w:rsidRDefault="00D26E6F"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4.</w:t>
      </w:r>
      <w:r w:rsidRPr="00E63B45">
        <w:rPr>
          <w:rFonts w:ascii="Times New Roman" w:hAnsi="Times New Roman" w:cs="Times New Roman"/>
          <w:sz w:val="28"/>
          <w:szCs w:val="28"/>
        </w:rPr>
        <w:tab/>
        <w:t>Муниципальная программа «Развитие культуры и искусства Уссурийского городского округа»;</w:t>
      </w:r>
    </w:p>
    <w:p w14:paraId="4E4E7360" w14:textId="77777777" w:rsidR="00D26E6F" w:rsidRPr="00E63B45" w:rsidRDefault="00D26E6F"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5.</w:t>
      </w:r>
      <w:r w:rsidRPr="00E63B45">
        <w:rPr>
          <w:rFonts w:ascii="Times New Roman" w:hAnsi="Times New Roman" w:cs="Times New Roman"/>
          <w:sz w:val="28"/>
          <w:szCs w:val="28"/>
        </w:rPr>
        <w:tab/>
        <w:t>Муниципальная программа «Содействие развитию малого и среднего предпринимательства на территории Уссурийского городского округа»;</w:t>
      </w:r>
    </w:p>
    <w:p w14:paraId="32AD0032" w14:textId="77777777" w:rsidR="00D26E6F" w:rsidRPr="00E63B45" w:rsidRDefault="00D26E6F"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6.</w:t>
      </w:r>
      <w:r w:rsidRPr="00E63B45">
        <w:rPr>
          <w:rFonts w:ascii="Times New Roman" w:hAnsi="Times New Roman" w:cs="Times New Roman"/>
          <w:sz w:val="28"/>
          <w:szCs w:val="28"/>
        </w:rPr>
        <w:tab/>
        <w:t>Муниципальная программа «Формирование современной городской среды Уссурийского городского округа»;</w:t>
      </w:r>
    </w:p>
    <w:p w14:paraId="31ED3B3B" w14:textId="77777777" w:rsidR="00D26E6F" w:rsidRPr="00E63B45" w:rsidRDefault="00D26E6F"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7.</w:t>
      </w:r>
      <w:r w:rsidRPr="00E63B45">
        <w:rPr>
          <w:rFonts w:ascii="Times New Roman" w:hAnsi="Times New Roman" w:cs="Times New Roman"/>
          <w:sz w:val="28"/>
          <w:szCs w:val="28"/>
        </w:rPr>
        <w:tab/>
        <w:t>Муниципальная программа «Благоустройство территории Уссурийского городского округа»;</w:t>
      </w:r>
    </w:p>
    <w:p w14:paraId="750621B1" w14:textId="77777777" w:rsidR="00D26E6F" w:rsidRPr="00E63B45" w:rsidRDefault="00D26E6F"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8.</w:t>
      </w:r>
      <w:r w:rsidRPr="00E63B45">
        <w:rPr>
          <w:rFonts w:ascii="Times New Roman" w:hAnsi="Times New Roman" w:cs="Times New Roman"/>
          <w:sz w:val="28"/>
          <w:szCs w:val="28"/>
        </w:rPr>
        <w:tab/>
        <w:t>Муниципальная программа «Комплексное развитие сельских территорий Уссурийского городского округа»;</w:t>
      </w:r>
    </w:p>
    <w:p w14:paraId="5EEB6DD5" w14:textId="13BB75EE" w:rsidR="00D26E6F" w:rsidRPr="00E63B45" w:rsidRDefault="00D26E6F"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9.</w:t>
      </w:r>
      <w:r w:rsidRPr="00E63B45">
        <w:rPr>
          <w:rFonts w:ascii="Times New Roman" w:hAnsi="Times New Roman" w:cs="Times New Roman"/>
          <w:sz w:val="28"/>
          <w:szCs w:val="28"/>
        </w:rPr>
        <w:tab/>
        <w:t>Муниципальная программа «Доступная среда на территории уссурийского городского округа»,</w:t>
      </w:r>
    </w:p>
    <w:p w14:paraId="494737BF" w14:textId="1607C628"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10</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«Стимулирование развития жилищного строительства на территории Уссурийского городского округа»;</w:t>
      </w:r>
    </w:p>
    <w:p w14:paraId="4C32853C" w14:textId="7CCAF4AF"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11</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«Переселение граждан из аварийного жилищного фонда в Уссурийском городском округе»;</w:t>
      </w:r>
    </w:p>
    <w:p w14:paraId="492E2963" w14:textId="4DB83885"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lastRenderedPageBreak/>
        <w:t>12</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«Развитие градостроительной деятельности и деятельности в области земельных отношений в Уссурийском городском округе»:</w:t>
      </w:r>
    </w:p>
    <w:p w14:paraId="0AF68599" w14:textId="3F7FE030"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13</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«Развитие системы газоснабжения Уссурийского городского округа»;</w:t>
      </w:r>
    </w:p>
    <w:p w14:paraId="2E6FEEC3" w14:textId="0B61998E"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14</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«Чистая вода в Уссурийском городском округе»;</w:t>
      </w:r>
    </w:p>
    <w:p w14:paraId="172780D0" w14:textId="538590DA"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15</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«Энергосбережение и повышение энергетической эффективности Уссурийского городского округа»;</w:t>
      </w:r>
    </w:p>
    <w:p w14:paraId="61857A76" w14:textId="6E1C7CD0"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16</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«Уссурийские дороги»;</w:t>
      </w:r>
    </w:p>
    <w:p w14:paraId="58B7E4F8" w14:textId="49E52252"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17</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«Развитие сетей уличного освещения Уссурийского городского округа»;</w:t>
      </w:r>
    </w:p>
    <w:p w14:paraId="21D7F1B6" w14:textId="4C8510D1"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18</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«Охрана окружающей среды Уссурийского городского округа»;</w:t>
      </w:r>
    </w:p>
    <w:p w14:paraId="74609101" w14:textId="216B88D9"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19</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«Обеспечение первичных мер пожарной безопасности в границах сельских населенных пунктов Уссурийского городского округа»;</w:t>
      </w:r>
    </w:p>
    <w:p w14:paraId="37A7D4EA" w14:textId="2FF04AF0"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20</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«Поддержка социально ориентированных некоммерческих организаций на территории Уссурийского городского округа»;</w:t>
      </w:r>
    </w:p>
    <w:p w14:paraId="3C9FF118" w14:textId="3C4DD601"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21</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«Управление муниципальным имуществом, находящимся в собственности Уссурийского городского округа»;</w:t>
      </w:r>
    </w:p>
    <w:p w14:paraId="5EF1089F" w14:textId="632E4E8D"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22</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«Развитие информационно-коммуникационных технологий администрации Уссурийского городского округа»;</w:t>
      </w:r>
    </w:p>
    <w:p w14:paraId="5FE4B2F9" w14:textId="525DFF69"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23</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w:t>
      </w:r>
      <w:r w:rsidR="001F36CB" w:rsidRPr="00E63B45">
        <w:rPr>
          <w:rFonts w:ascii="Times New Roman" w:hAnsi="Times New Roman" w:cs="Times New Roman"/>
          <w:sz w:val="28"/>
          <w:szCs w:val="28"/>
        </w:rPr>
        <w:t>ма «Противодействие коррупции в </w:t>
      </w:r>
      <w:r w:rsidR="00D26E6F" w:rsidRPr="00E63B45">
        <w:rPr>
          <w:rFonts w:ascii="Times New Roman" w:hAnsi="Times New Roman" w:cs="Times New Roman"/>
          <w:sz w:val="28"/>
          <w:szCs w:val="28"/>
        </w:rPr>
        <w:t>Уссурийском городском округе»;</w:t>
      </w:r>
    </w:p>
    <w:p w14:paraId="63B2D3EB" w14:textId="7C07E004"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lastRenderedPageBreak/>
        <w:t>24</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w:t>
      </w:r>
      <w:r w:rsidR="001F36CB" w:rsidRPr="00E63B45">
        <w:rPr>
          <w:rFonts w:ascii="Times New Roman" w:hAnsi="Times New Roman" w:cs="Times New Roman"/>
          <w:sz w:val="28"/>
          <w:szCs w:val="28"/>
        </w:rPr>
        <w:t>Развитие муниципальной службы в </w:t>
      </w:r>
      <w:r w:rsidR="00D26E6F" w:rsidRPr="00E63B45">
        <w:rPr>
          <w:rFonts w:ascii="Times New Roman" w:hAnsi="Times New Roman" w:cs="Times New Roman"/>
          <w:sz w:val="28"/>
          <w:szCs w:val="28"/>
        </w:rPr>
        <w:t>администрации Уссурийского городского округа»;</w:t>
      </w:r>
    </w:p>
    <w:p w14:paraId="5E78D9ED" w14:textId="7EC922DF"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25</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«Разв</w:t>
      </w:r>
      <w:r w:rsidR="001F36CB" w:rsidRPr="00E63B45">
        <w:rPr>
          <w:rFonts w:ascii="Times New Roman" w:hAnsi="Times New Roman" w:cs="Times New Roman"/>
          <w:sz w:val="28"/>
          <w:szCs w:val="28"/>
        </w:rPr>
        <w:t>итие информационного общества в </w:t>
      </w:r>
      <w:r w:rsidR="00D26E6F" w:rsidRPr="00E63B45">
        <w:rPr>
          <w:rFonts w:ascii="Times New Roman" w:hAnsi="Times New Roman" w:cs="Times New Roman"/>
          <w:sz w:val="28"/>
          <w:szCs w:val="28"/>
        </w:rPr>
        <w:t>Уссурийском городском округе»;</w:t>
      </w:r>
    </w:p>
    <w:p w14:paraId="5D4D4717" w14:textId="360B8E30" w:rsidR="00D26E6F" w:rsidRPr="00E63B45" w:rsidRDefault="00DE405C"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26</w:t>
      </w:r>
      <w:r w:rsidR="00D26E6F" w:rsidRPr="00E63B45">
        <w:rPr>
          <w:rFonts w:ascii="Times New Roman" w:hAnsi="Times New Roman" w:cs="Times New Roman"/>
          <w:sz w:val="28"/>
          <w:szCs w:val="28"/>
        </w:rPr>
        <w:t>.</w:t>
      </w:r>
      <w:r w:rsidR="00D26E6F" w:rsidRPr="00E63B45">
        <w:rPr>
          <w:rFonts w:ascii="Times New Roman" w:hAnsi="Times New Roman" w:cs="Times New Roman"/>
          <w:sz w:val="28"/>
          <w:szCs w:val="28"/>
        </w:rPr>
        <w:tab/>
        <w:t>Муниципальная программа «Комплексные меры по профилактике правонарушений на территории Уссури</w:t>
      </w:r>
      <w:r w:rsidR="00745837" w:rsidRPr="00E63B45">
        <w:rPr>
          <w:rFonts w:ascii="Times New Roman" w:hAnsi="Times New Roman" w:cs="Times New Roman"/>
          <w:sz w:val="28"/>
          <w:szCs w:val="28"/>
        </w:rPr>
        <w:t>йского городского округа»;</w:t>
      </w:r>
    </w:p>
    <w:p w14:paraId="71F777E0" w14:textId="7278B97A" w:rsidR="0046334B" w:rsidRPr="00E63B45" w:rsidRDefault="0046334B"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 xml:space="preserve">27. Муниципальная программа «Проведение капитального ремонта общего имущества многоквартирных домов, </w:t>
      </w:r>
      <w:r w:rsidR="00E63B45" w:rsidRPr="00E63B45">
        <w:rPr>
          <w:rFonts w:ascii="Times New Roman" w:hAnsi="Times New Roman" w:cs="Times New Roman"/>
          <w:sz w:val="28"/>
          <w:szCs w:val="28"/>
        </w:rPr>
        <w:t>муниципальных жилых помещений и </w:t>
      </w:r>
      <w:r w:rsidRPr="00E63B45">
        <w:rPr>
          <w:rFonts w:ascii="Times New Roman" w:hAnsi="Times New Roman" w:cs="Times New Roman"/>
          <w:sz w:val="28"/>
          <w:szCs w:val="28"/>
        </w:rPr>
        <w:t>проведение мероприятий, связанных со</w:t>
      </w:r>
      <w:r w:rsidR="00E63B45" w:rsidRPr="00E63B45">
        <w:rPr>
          <w:rFonts w:ascii="Times New Roman" w:hAnsi="Times New Roman" w:cs="Times New Roman"/>
          <w:sz w:val="28"/>
          <w:szCs w:val="28"/>
        </w:rPr>
        <w:t xml:space="preserve"> своевременностью поступления в </w:t>
      </w:r>
      <w:r w:rsidRPr="00E63B45">
        <w:rPr>
          <w:rFonts w:ascii="Times New Roman" w:hAnsi="Times New Roman" w:cs="Times New Roman"/>
          <w:sz w:val="28"/>
          <w:szCs w:val="28"/>
        </w:rPr>
        <w:t>бюджет Уссурийского городского округа платы за наем муниципальных жилых помещений и содержанием свободного муниципального жилищного фонда»</w:t>
      </w:r>
      <w:r w:rsidR="00745837" w:rsidRPr="00E63B45">
        <w:rPr>
          <w:rFonts w:ascii="Times New Roman" w:hAnsi="Times New Roman" w:cs="Times New Roman"/>
          <w:sz w:val="28"/>
          <w:szCs w:val="28"/>
        </w:rPr>
        <w:t>;</w:t>
      </w:r>
    </w:p>
    <w:p w14:paraId="1979074D" w14:textId="6B7DE9E4" w:rsidR="000978C2" w:rsidRPr="00E63B45" w:rsidRDefault="00E63B45"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28. </w:t>
      </w:r>
      <w:r w:rsidR="000978C2" w:rsidRPr="00E63B45">
        <w:rPr>
          <w:rFonts w:ascii="Times New Roman" w:hAnsi="Times New Roman" w:cs="Times New Roman"/>
          <w:sz w:val="28"/>
          <w:szCs w:val="28"/>
        </w:rPr>
        <w:t>Муниципальная программа «Обеспечение жильем молодых семей Уссурийского городского округа»;</w:t>
      </w:r>
    </w:p>
    <w:p w14:paraId="1FB4DA57" w14:textId="0BFFF253" w:rsidR="00745837" w:rsidRPr="00E63B45" w:rsidRDefault="00745837" w:rsidP="001F36CB">
      <w:pPr>
        <w:tabs>
          <w:tab w:val="left" w:pos="1134"/>
        </w:tabs>
        <w:spacing w:before="120" w:after="120" w:line="360" w:lineRule="auto"/>
        <w:ind w:firstLine="567"/>
        <w:jc w:val="both"/>
        <w:rPr>
          <w:rFonts w:ascii="Times New Roman" w:hAnsi="Times New Roman" w:cs="Times New Roman"/>
          <w:sz w:val="28"/>
          <w:szCs w:val="28"/>
        </w:rPr>
      </w:pPr>
      <w:r w:rsidRPr="00E63B45">
        <w:rPr>
          <w:rFonts w:ascii="Times New Roman" w:hAnsi="Times New Roman" w:cs="Times New Roman"/>
          <w:sz w:val="28"/>
          <w:szCs w:val="28"/>
        </w:rPr>
        <w:t>2</w:t>
      </w:r>
      <w:r w:rsidR="000978C2" w:rsidRPr="00E63B45">
        <w:rPr>
          <w:rFonts w:ascii="Times New Roman" w:hAnsi="Times New Roman" w:cs="Times New Roman"/>
          <w:sz w:val="28"/>
          <w:szCs w:val="28"/>
        </w:rPr>
        <w:t>9</w:t>
      </w:r>
      <w:r w:rsidR="00E63B45" w:rsidRPr="00E63B45">
        <w:rPr>
          <w:rFonts w:ascii="Times New Roman" w:hAnsi="Times New Roman" w:cs="Times New Roman"/>
          <w:sz w:val="28"/>
          <w:szCs w:val="28"/>
        </w:rPr>
        <w:t>. </w:t>
      </w:r>
      <w:r w:rsidRPr="00E63B45">
        <w:rPr>
          <w:rFonts w:ascii="Times New Roman" w:hAnsi="Times New Roman" w:cs="Times New Roman"/>
          <w:sz w:val="28"/>
          <w:szCs w:val="28"/>
        </w:rPr>
        <w:t>Муниципальная программа «Ра</w:t>
      </w:r>
      <w:r w:rsidR="00E63B45" w:rsidRPr="00E63B45">
        <w:rPr>
          <w:rFonts w:ascii="Times New Roman" w:hAnsi="Times New Roman" w:cs="Times New Roman"/>
          <w:sz w:val="28"/>
          <w:szCs w:val="28"/>
        </w:rPr>
        <w:t>звитие сферы ритуальных услуг и </w:t>
      </w:r>
      <w:r w:rsidRPr="00E63B45">
        <w:rPr>
          <w:rFonts w:ascii="Times New Roman" w:hAnsi="Times New Roman" w:cs="Times New Roman"/>
          <w:sz w:val="28"/>
          <w:szCs w:val="28"/>
        </w:rPr>
        <w:t>похоронного дела на территории Уссурийского городского округа»</w:t>
      </w:r>
      <w:r w:rsidR="000978C2" w:rsidRPr="00E63B45">
        <w:rPr>
          <w:rFonts w:ascii="Times New Roman" w:hAnsi="Times New Roman" w:cs="Times New Roman"/>
          <w:sz w:val="28"/>
          <w:szCs w:val="28"/>
        </w:rPr>
        <w:t>.</w:t>
      </w:r>
    </w:p>
    <w:sectPr w:rsidR="00745837" w:rsidRPr="00E63B45" w:rsidSect="00D26E6F">
      <w:footnotePr>
        <w:numRestart w:val="eachPage"/>
      </w:footnotePr>
      <w:pgSz w:w="11907" w:h="16840" w:code="9"/>
      <w:pgMar w:top="851" w:right="1134" w:bottom="1134" w:left="1134"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D16877" w16cex:dateUtc="2022-09-18T03:50:00Z"/>
  <w16cex:commentExtensible w16cex:durableId="26D16880" w16cex:dateUtc="2022-09-18T03:5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270A78C" w16cid:durableId="26D16877"/>
  <w16cid:commentId w16cid:paraId="3045E389" w16cid:durableId="26D1688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29CC5B" w14:textId="77777777" w:rsidR="007F5017" w:rsidRDefault="007F5017" w:rsidP="0034110C">
      <w:pPr>
        <w:spacing w:after="0" w:line="240" w:lineRule="auto"/>
      </w:pPr>
      <w:r>
        <w:separator/>
      </w:r>
    </w:p>
  </w:endnote>
  <w:endnote w:type="continuationSeparator" w:id="0">
    <w:p w14:paraId="44E5F546" w14:textId="77777777" w:rsidR="007F5017" w:rsidRDefault="007F5017" w:rsidP="0034110C">
      <w:pPr>
        <w:spacing w:after="0" w:line="240" w:lineRule="auto"/>
      </w:pPr>
      <w:r>
        <w:continuationSeparator/>
      </w:r>
    </w:p>
  </w:endnote>
  <w:endnote w:type="continuationNotice" w:id="1">
    <w:p w14:paraId="10D658AB" w14:textId="77777777" w:rsidR="007F5017" w:rsidRDefault="007F501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iberation Serif">
    <w:charset w:val="CC"/>
    <w:family w:val="roman"/>
    <w:pitch w:val="variable"/>
    <w:sig w:usb0="E0000AFF" w:usb1="500078FF" w:usb2="00000021" w:usb3="00000000" w:csb0="000001B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9551314"/>
      <w:docPartObj>
        <w:docPartGallery w:val="Page Numbers (Bottom of Page)"/>
        <w:docPartUnique/>
      </w:docPartObj>
    </w:sdtPr>
    <w:sdtEndPr>
      <w:rPr>
        <w:rFonts w:ascii="Times New Roman" w:hAnsi="Times New Roman"/>
        <w:sz w:val="24"/>
        <w:szCs w:val="24"/>
      </w:rPr>
    </w:sdtEndPr>
    <w:sdtContent>
      <w:p w14:paraId="4D7B56F9" w14:textId="77777777" w:rsidR="002E5D57" w:rsidRPr="001F36CB" w:rsidRDefault="002E5D57">
        <w:pPr>
          <w:pStyle w:val="af8"/>
          <w:jc w:val="right"/>
          <w:rPr>
            <w:rFonts w:ascii="Times New Roman" w:hAnsi="Times New Roman"/>
            <w:sz w:val="24"/>
            <w:szCs w:val="24"/>
          </w:rPr>
        </w:pPr>
        <w:r w:rsidRPr="001F36CB">
          <w:rPr>
            <w:rFonts w:ascii="Times New Roman" w:hAnsi="Times New Roman"/>
            <w:sz w:val="24"/>
            <w:szCs w:val="24"/>
          </w:rPr>
          <w:fldChar w:fldCharType="begin"/>
        </w:r>
        <w:r w:rsidRPr="001F36CB">
          <w:rPr>
            <w:rFonts w:ascii="Times New Roman" w:hAnsi="Times New Roman"/>
            <w:sz w:val="24"/>
            <w:szCs w:val="24"/>
          </w:rPr>
          <w:instrText>PAGE   \* MERGEFORMAT</w:instrText>
        </w:r>
        <w:r w:rsidRPr="001F36CB">
          <w:rPr>
            <w:rFonts w:ascii="Times New Roman" w:hAnsi="Times New Roman"/>
            <w:sz w:val="24"/>
            <w:szCs w:val="24"/>
          </w:rPr>
          <w:fldChar w:fldCharType="separate"/>
        </w:r>
        <w:r w:rsidR="006375A7">
          <w:rPr>
            <w:rFonts w:ascii="Times New Roman" w:hAnsi="Times New Roman"/>
            <w:noProof/>
            <w:sz w:val="24"/>
            <w:szCs w:val="24"/>
          </w:rPr>
          <w:t>62</w:t>
        </w:r>
        <w:r w:rsidRPr="001F36CB">
          <w:rPr>
            <w:rFonts w:ascii="Times New Roman" w:hAnsi="Times New Roman"/>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2911033"/>
      <w:docPartObj>
        <w:docPartGallery w:val="Page Numbers (Bottom of Page)"/>
        <w:docPartUnique/>
      </w:docPartObj>
    </w:sdtPr>
    <w:sdtEndPr>
      <w:rPr>
        <w:rFonts w:ascii="Times New Roman" w:hAnsi="Times New Roman"/>
        <w:sz w:val="24"/>
        <w:szCs w:val="24"/>
      </w:rPr>
    </w:sdtEndPr>
    <w:sdtContent>
      <w:p w14:paraId="58BC4505" w14:textId="61CDFA99" w:rsidR="002E5D57" w:rsidRPr="001F36CB" w:rsidRDefault="007F5017">
        <w:pPr>
          <w:pStyle w:val="af8"/>
          <w:jc w:val="right"/>
          <w:rPr>
            <w:rFonts w:ascii="Times New Roman" w:hAnsi="Times New Roman"/>
            <w:sz w:val="24"/>
            <w:szCs w:val="24"/>
          </w:rP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9280138"/>
      <w:docPartObj>
        <w:docPartGallery w:val="Page Numbers (Bottom of Page)"/>
        <w:docPartUnique/>
      </w:docPartObj>
    </w:sdtPr>
    <w:sdtEndPr>
      <w:rPr>
        <w:rFonts w:ascii="Times New Roman" w:hAnsi="Times New Roman"/>
        <w:sz w:val="24"/>
        <w:szCs w:val="24"/>
      </w:rPr>
    </w:sdtEndPr>
    <w:sdtContent>
      <w:p w14:paraId="60CADEB0" w14:textId="77777777" w:rsidR="002E5D57" w:rsidRPr="001F36CB" w:rsidRDefault="002E5D57">
        <w:pPr>
          <w:pStyle w:val="af8"/>
          <w:jc w:val="right"/>
          <w:rPr>
            <w:rFonts w:ascii="Times New Roman" w:hAnsi="Times New Roman"/>
            <w:sz w:val="24"/>
            <w:szCs w:val="24"/>
          </w:rPr>
        </w:pPr>
        <w:r w:rsidRPr="001F36CB">
          <w:rPr>
            <w:rFonts w:ascii="Times New Roman" w:hAnsi="Times New Roman"/>
            <w:sz w:val="24"/>
            <w:szCs w:val="24"/>
          </w:rPr>
          <w:fldChar w:fldCharType="begin"/>
        </w:r>
        <w:r w:rsidRPr="001F36CB">
          <w:rPr>
            <w:rFonts w:ascii="Times New Roman" w:hAnsi="Times New Roman"/>
            <w:sz w:val="24"/>
            <w:szCs w:val="24"/>
          </w:rPr>
          <w:instrText>PAGE   \* MERGEFORMAT</w:instrText>
        </w:r>
        <w:r w:rsidRPr="001F36CB">
          <w:rPr>
            <w:rFonts w:ascii="Times New Roman" w:hAnsi="Times New Roman"/>
            <w:sz w:val="24"/>
            <w:szCs w:val="24"/>
          </w:rPr>
          <w:fldChar w:fldCharType="separate"/>
        </w:r>
        <w:r w:rsidR="006375A7">
          <w:rPr>
            <w:rFonts w:ascii="Times New Roman" w:hAnsi="Times New Roman"/>
            <w:noProof/>
            <w:sz w:val="24"/>
            <w:szCs w:val="24"/>
          </w:rPr>
          <w:t>2</w:t>
        </w:r>
        <w:r w:rsidRPr="001F36CB">
          <w:rPr>
            <w:rFonts w:ascii="Times New Roman" w:hAnsi="Times New Roman"/>
            <w:sz w:val="24"/>
            <w:szCs w:val="24"/>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0423068"/>
      <w:docPartObj>
        <w:docPartGallery w:val="Page Numbers (Bottom of Page)"/>
        <w:docPartUnique/>
      </w:docPartObj>
    </w:sdtPr>
    <w:sdtEndPr>
      <w:rPr>
        <w:rFonts w:ascii="Times New Roman" w:hAnsi="Times New Roman"/>
      </w:rPr>
    </w:sdtEndPr>
    <w:sdtContent>
      <w:p w14:paraId="43016892" w14:textId="5ACF547B" w:rsidR="002E5D57" w:rsidRPr="00313E5A" w:rsidRDefault="002E5D57">
        <w:pPr>
          <w:pStyle w:val="af8"/>
          <w:jc w:val="right"/>
          <w:rPr>
            <w:rFonts w:ascii="Times New Roman" w:hAnsi="Times New Roman"/>
          </w:rPr>
        </w:pPr>
        <w:r w:rsidRPr="00313E5A">
          <w:rPr>
            <w:rFonts w:ascii="Times New Roman" w:hAnsi="Times New Roman"/>
          </w:rPr>
          <w:fldChar w:fldCharType="begin"/>
        </w:r>
        <w:r w:rsidRPr="00313E5A">
          <w:rPr>
            <w:rFonts w:ascii="Times New Roman" w:hAnsi="Times New Roman"/>
          </w:rPr>
          <w:instrText>PAGE   \* MERGEFORMAT</w:instrText>
        </w:r>
        <w:r w:rsidRPr="00313E5A">
          <w:rPr>
            <w:rFonts w:ascii="Times New Roman" w:hAnsi="Times New Roman"/>
          </w:rPr>
          <w:fldChar w:fldCharType="separate"/>
        </w:r>
        <w:r w:rsidR="006375A7">
          <w:rPr>
            <w:rFonts w:ascii="Times New Roman" w:hAnsi="Times New Roman"/>
            <w:noProof/>
          </w:rPr>
          <w:t>3</w:t>
        </w:r>
        <w:r w:rsidRPr="00313E5A">
          <w:rPr>
            <w:rFonts w:ascii="Times New Roman" w:hAnsi="Times New Roman"/>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2977903"/>
      <w:docPartObj>
        <w:docPartGallery w:val="Page Numbers (Bottom of Page)"/>
        <w:docPartUnique/>
      </w:docPartObj>
    </w:sdtPr>
    <w:sdtEndPr>
      <w:rPr>
        <w:rFonts w:ascii="Times New Roman" w:hAnsi="Times New Roman"/>
        <w:sz w:val="24"/>
        <w:szCs w:val="24"/>
      </w:rPr>
    </w:sdtEndPr>
    <w:sdtContent>
      <w:p w14:paraId="1C3D25C0" w14:textId="77777777" w:rsidR="002E5D57" w:rsidRPr="001F36CB" w:rsidRDefault="002E5D57">
        <w:pPr>
          <w:pStyle w:val="af8"/>
          <w:jc w:val="right"/>
          <w:rPr>
            <w:rFonts w:ascii="Times New Roman" w:hAnsi="Times New Roman"/>
            <w:sz w:val="24"/>
            <w:szCs w:val="24"/>
          </w:rPr>
        </w:pPr>
        <w:r w:rsidRPr="001F36CB">
          <w:rPr>
            <w:rFonts w:ascii="Times New Roman" w:hAnsi="Times New Roman"/>
            <w:sz w:val="24"/>
            <w:szCs w:val="24"/>
          </w:rPr>
          <w:fldChar w:fldCharType="begin"/>
        </w:r>
        <w:r w:rsidRPr="001F36CB">
          <w:rPr>
            <w:rFonts w:ascii="Times New Roman" w:hAnsi="Times New Roman"/>
            <w:sz w:val="24"/>
            <w:szCs w:val="24"/>
          </w:rPr>
          <w:instrText>PAGE   \* MERGEFORMAT</w:instrText>
        </w:r>
        <w:r w:rsidRPr="001F36CB">
          <w:rPr>
            <w:rFonts w:ascii="Times New Roman" w:hAnsi="Times New Roman"/>
            <w:sz w:val="24"/>
            <w:szCs w:val="24"/>
          </w:rPr>
          <w:fldChar w:fldCharType="separate"/>
        </w:r>
        <w:r w:rsidR="006375A7">
          <w:rPr>
            <w:rFonts w:ascii="Times New Roman" w:hAnsi="Times New Roman"/>
            <w:noProof/>
            <w:sz w:val="24"/>
            <w:szCs w:val="24"/>
          </w:rPr>
          <w:t>16</w:t>
        </w:r>
        <w:r w:rsidRPr="001F36CB">
          <w:rPr>
            <w:rFonts w:ascii="Times New Roman" w:hAnsi="Times New Roman"/>
            <w:sz w:val="24"/>
            <w:szCs w:val="24"/>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8962507"/>
      <w:docPartObj>
        <w:docPartGallery w:val="Page Numbers (Bottom of Page)"/>
        <w:docPartUnique/>
      </w:docPartObj>
    </w:sdtPr>
    <w:sdtEndPr>
      <w:rPr>
        <w:rFonts w:ascii="Tahoma" w:hAnsi="Tahoma" w:cs="Tahoma"/>
      </w:rPr>
    </w:sdtEndPr>
    <w:sdtContent>
      <w:p w14:paraId="11FBA77C" w14:textId="77777777" w:rsidR="002E5D57" w:rsidRPr="00FA76B3" w:rsidRDefault="002E5D57">
        <w:pPr>
          <w:pStyle w:val="af8"/>
          <w:jc w:val="right"/>
          <w:rPr>
            <w:rFonts w:ascii="Tahoma" w:hAnsi="Tahoma" w:cs="Tahoma"/>
          </w:rPr>
        </w:pPr>
        <w:r w:rsidRPr="00FA76B3">
          <w:rPr>
            <w:rFonts w:ascii="Tahoma" w:hAnsi="Tahoma" w:cs="Tahoma"/>
          </w:rPr>
          <w:fldChar w:fldCharType="begin"/>
        </w:r>
        <w:r w:rsidRPr="00FA76B3">
          <w:rPr>
            <w:rFonts w:ascii="Tahoma" w:hAnsi="Tahoma" w:cs="Tahoma"/>
          </w:rPr>
          <w:instrText>PAGE   \* MERGEFORMAT</w:instrText>
        </w:r>
        <w:r w:rsidRPr="00FA76B3">
          <w:rPr>
            <w:rFonts w:ascii="Tahoma" w:hAnsi="Tahoma" w:cs="Tahoma"/>
          </w:rPr>
          <w:fldChar w:fldCharType="separate"/>
        </w:r>
        <w:r>
          <w:rPr>
            <w:rFonts w:ascii="Tahoma" w:hAnsi="Tahoma" w:cs="Tahoma"/>
            <w:noProof/>
          </w:rPr>
          <w:t>151</w:t>
        </w:r>
        <w:r w:rsidRPr="00FA76B3">
          <w:rPr>
            <w:rFonts w:ascii="Tahoma" w:hAnsi="Tahoma" w:cs="Tahoma"/>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80189B" w14:textId="77777777" w:rsidR="007F5017" w:rsidRDefault="007F5017" w:rsidP="0034110C">
      <w:pPr>
        <w:spacing w:after="0" w:line="240" w:lineRule="auto"/>
      </w:pPr>
      <w:r>
        <w:separator/>
      </w:r>
    </w:p>
  </w:footnote>
  <w:footnote w:type="continuationSeparator" w:id="0">
    <w:p w14:paraId="6D7C75FA" w14:textId="77777777" w:rsidR="007F5017" w:rsidRDefault="007F5017" w:rsidP="0034110C">
      <w:pPr>
        <w:spacing w:after="0" w:line="240" w:lineRule="auto"/>
      </w:pPr>
      <w:r>
        <w:continuationSeparator/>
      </w:r>
    </w:p>
  </w:footnote>
  <w:footnote w:type="continuationNotice" w:id="1">
    <w:p w14:paraId="1C4E6523" w14:textId="77777777" w:rsidR="007F5017" w:rsidRDefault="007F5017">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4374E" w14:textId="77777777" w:rsidR="002E5D57" w:rsidRPr="00226C61" w:rsidRDefault="002E5D57" w:rsidP="000073DE">
    <w:pPr>
      <w:pStyle w:val="af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785F23" w14:textId="77777777" w:rsidR="002E5D57" w:rsidRPr="00FA76B3" w:rsidRDefault="002E5D57" w:rsidP="000073DE">
    <w:pPr>
      <w:pStyle w:val="af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AE63B72"/>
    <w:lvl w:ilvl="0">
      <w:start w:val="1"/>
      <w:numFmt w:val="decimal"/>
      <w:lvlText w:val="%1."/>
      <w:lvlJc w:val="left"/>
      <w:pPr>
        <w:tabs>
          <w:tab w:val="num" w:pos="1492"/>
        </w:tabs>
        <w:ind w:left="1492" w:hanging="360"/>
      </w:pPr>
    </w:lvl>
  </w:abstractNum>
  <w:abstractNum w:abstractNumId="1">
    <w:nsid w:val="FFFFFF7D"/>
    <w:multiLevelType w:val="singleLevel"/>
    <w:tmpl w:val="18F8457E"/>
    <w:lvl w:ilvl="0">
      <w:start w:val="1"/>
      <w:numFmt w:val="decimal"/>
      <w:pStyle w:val="4"/>
      <w:lvlText w:val="%1."/>
      <w:lvlJc w:val="left"/>
      <w:pPr>
        <w:tabs>
          <w:tab w:val="num" w:pos="1209"/>
        </w:tabs>
        <w:ind w:left="1209" w:hanging="360"/>
      </w:pPr>
    </w:lvl>
  </w:abstractNum>
  <w:abstractNum w:abstractNumId="2">
    <w:nsid w:val="FFFFFF7E"/>
    <w:multiLevelType w:val="singleLevel"/>
    <w:tmpl w:val="2FEA9C44"/>
    <w:lvl w:ilvl="0">
      <w:start w:val="1"/>
      <w:numFmt w:val="decimal"/>
      <w:pStyle w:val="3"/>
      <w:lvlText w:val="%1."/>
      <w:lvlJc w:val="left"/>
      <w:pPr>
        <w:tabs>
          <w:tab w:val="num" w:pos="926"/>
        </w:tabs>
        <w:ind w:left="926" w:hanging="360"/>
      </w:pPr>
    </w:lvl>
  </w:abstractNum>
  <w:abstractNum w:abstractNumId="3">
    <w:nsid w:val="FFFFFF7F"/>
    <w:multiLevelType w:val="singleLevel"/>
    <w:tmpl w:val="27A42754"/>
    <w:lvl w:ilvl="0">
      <w:start w:val="1"/>
      <w:numFmt w:val="decimal"/>
      <w:pStyle w:val="2"/>
      <w:lvlText w:val="%1."/>
      <w:lvlJc w:val="left"/>
      <w:pPr>
        <w:tabs>
          <w:tab w:val="num" w:pos="643"/>
        </w:tabs>
        <w:ind w:left="643" w:hanging="360"/>
      </w:pPr>
    </w:lvl>
  </w:abstractNum>
  <w:abstractNum w:abstractNumId="4">
    <w:nsid w:val="FFFFFF89"/>
    <w:multiLevelType w:val="singleLevel"/>
    <w:tmpl w:val="4CE423C6"/>
    <w:lvl w:ilvl="0">
      <w:start w:val="1"/>
      <w:numFmt w:val="bullet"/>
      <w:pStyle w:val="a"/>
      <w:lvlText w:val=""/>
      <w:lvlJc w:val="left"/>
      <w:pPr>
        <w:tabs>
          <w:tab w:val="num" w:pos="360"/>
        </w:tabs>
        <w:ind w:left="360" w:hanging="360"/>
      </w:pPr>
      <w:rPr>
        <w:rFonts w:ascii="Symbol" w:hAnsi="Symbol" w:hint="default"/>
      </w:rPr>
    </w:lvl>
  </w:abstractNum>
  <w:abstractNum w:abstractNumId="5">
    <w:nsid w:val="003C3A28"/>
    <w:multiLevelType w:val="multilevel"/>
    <w:tmpl w:val="D2E07248"/>
    <w:lvl w:ilvl="0">
      <w:start w:val="1"/>
      <w:numFmt w:val="decimal"/>
      <w:lvlText w:val="%1."/>
      <w:lvlJc w:val="left"/>
      <w:pPr>
        <w:ind w:left="927"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673" w:hanging="1080"/>
      </w:pPr>
      <w:rPr>
        <w:rFonts w:hint="default"/>
      </w:rPr>
    </w:lvl>
    <w:lvl w:ilvl="3">
      <w:start w:val="1"/>
      <w:numFmt w:val="decimal"/>
      <w:isLgl/>
      <w:lvlText w:val="%1.%2.%3.%4."/>
      <w:lvlJc w:val="left"/>
      <w:pPr>
        <w:ind w:left="3186" w:hanging="1080"/>
      </w:pPr>
      <w:rPr>
        <w:rFonts w:hint="default"/>
      </w:rPr>
    </w:lvl>
    <w:lvl w:ilvl="4">
      <w:start w:val="1"/>
      <w:numFmt w:val="decimal"/>
      <w:isLgl/>
      <w:lvlText w:val="%1.%2.%3.%4.%5."/>
      <w:lvlJc w:val="left"/>
      <w:pPr>
        <w:ind w:left="4059" w:hanging="1440"/>
      </w:pPr>
      <w:rPr>
        <w:rFonts w:hint="default"/>
      </w:rPr>
    </w:lvl>
    <w:lvl w:ilvl="5">
      <w:start w:val="1"/>
      <w:numFmt w:val="decimal"/>
      <w:isLgl/>
      <w:lvlText w:val="%1.%2.%3.%4.%5.%6."/>
      <w:lvlJc w:val="left"/>
      <w:pPr>
        <w:ind w:left="4932" w:hanging="1800"/>
      </w:pPr>
      <w:rPr>
        <w:rFonts w:hint="default"/>
      </w:rPr>
    </w:lvl>
    <w:lvl w:ilvl="6">
      <w:start w:val="1"/>
      <w:numFmt w:val="decimal"/>
      <w:isLgl/>
      <w:lvlText w:val="%1.%2.%3.%4.%5.%6.%7."/>
      <w:lvlJc w:val="left"/>
      <w:pPr>
        <w:ind w:left="5445" w:hanging="1800"/>
      </w:pPr>
      <w:rPr>
        <w:rFonts w:hint="default"/>
      </w:rPr>
    </w:lvl>
    <w:lvl w:ilvl="7">
      <w:start w:val="1"/>
      <w:numFmt w:val="decimal"/>
      <w:isLgl/>
      <w:lvlText w:val="%1.%2.%3.%4.%5.%6.%7.%8."/>
      <w:lvlJc w:val="left"/>
      <w:pPr>
        <w:ind w:left="6318" w:hanging="2160"/>
      </w:pPr>
      <w:rPr>
        <w:rFonts w:hint="default"/>
      </w:rPr>
    </w:lvl>
    <w:lvl w:ilvl="8">
      <w:start w:val="1"/>
      <w:numFmt w:val="decimal"/>
      <w:isLgl/>
      <w:lvlText w:val="%1.%2.%3.%4.%5.%6.%7.%8.%9."/>
      <w:lvlJc w:val="left"/>
      <w:pPr>
        <w:ind w:left="7191" w:hanging="2520"/>
      </w:pPr>
      <w:rPr>
        <w:rFonts w:hint="default"/>
      </w:rPr>
    </w:lvl>
  </w:abstractNum>
  <w:abstractNum w:abstractNumId="6">
    <w:nsid w:val="00E15961"/>
    <w:multiLevelType w:val="multilevel"/>
    <w:tmpl w:val="5734E990"/>
    <w:lvl w:ilvl="0">
      <w:start w:val="1"/>
      <w:numFmt w:val="decimal"/>
      <w:lvlText w:val="%1."/>
      <w:lvlJc w:val="left"/>
      <w:pPr>
        <w:ind w:left="720" w:hanging="360"/>
      </w:pPr>
      <w:rPr>
        <w:rFonts w:ascii="Tahoma" w:hAnsi="Tahoma" w:cs="Tahoma"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880" w:hanging="108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7">
    <w:nsid w:val="02D12E53"/>
    <w:multiLevelType w:val="hybridMultilevel"/>
    <w:tmpl w:val="E9E45ED0"/>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nsid w:val="03BB51CD"/>
    <w:multiLevelType w:val="hybridMultilevel"/>
    <w:tmpl w:val="D5F82604"/>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06757475"/>
    <w:multiLevelType w:val="hybridMultilevel"/>
    <w:tmpl w:val="F9F6F702"/>
    <w:lvl w:ilvl="0" w:tplc="04190001">
      <w:start w:val="1"/>
      <w:numFmt w:val="bullet"/>
      <w:lvlText w:val=""/>
      <w:lvlJc w:val="left"/>
      <w:pPr>
        <w:ind w:left="3066" w:hanging="360"/>
      </w:pPr>
      <w:rPr>
        <w:rFonts w:ascii="Symbol" w:hAnsi="Symbol" w:hint="default"/>
      </w:rPr>
    </w:lvl>
    <w:lvl w:ilvl="1" w:tplc="04190003" w:tentative="1">
      <w:start w:val="1"/>
      <w:numFmt w:val="bullet"/>
      <w:lvlText w:val="o"/>
      <w:lvlJc w:val="left"/>
      <w:pPr>
        <w:ind w:left="3786" w:hanging="360"/>
      </w:pPr>
      <w:rPr>
        <w:rFonts w:ascii="Courier New" w:hAnsi="Courier New" w:cs="Courier New" w:hint="default"/>
      </w:rPr>
    </w:lvl>
    <w:lvl w:ilvl="2" w:tplc="04190005" w:tentative="1">
      <w:start w:val="1"/>
      <w:numFmt w:val="bullet"/>
      <w:lvlText w:val=""/>
      <w:lvlJc w:val="left"/>
      <w:pPr>
        <w:ind w:left="4506" w:hanging="360"/>
      </w:pPr>
      <w:rPr>
        <w:rFonts w:ascii="Wingdings" w:hAnsi="Wingdings" w:hint="default"/>
      </w:rPr>
    </w:lvl>
    <w:lvl w:ilvl="3" w:tplc="04190001" w:tentative="1">
      <w:start w:val="1"/>
      <w:numFmt w:val="bullet"/>
      <w:lvlText w:val=""/>
      <w:lvlJc w:val="left"/>
      <w:pPr>
        <w:ind w:left="5226" w:hanging="360"/>
      </w:pPr>
      <w:rPr>
        <w:rFonts w:ascii="Symbol" w:hAnsi="Symbol" w:hint="default"/>
      </w:rPr>
    </w:lvl>
    <w:lvl w:ilvl="4" w:tplc="04190003" w:tentative="1">
      <w:start w:val="1"/>
      <w:numFmt w:val="bullet"/>
      <w:lvlText w:val="o"/>
      <w:lvlJc w:val="left"/>
      <w:pPr>
        <w:ind w:left="5946" w:hanging="360"/>
      </w:pPr>
      <w:rPr>
        <w:rFonts w:ascii="Courier New" w:hAnsi="Courier New" w:cs="Courier New" w:hint="default"/>
      </w:rPr>
    </w:lvl>
    <w:lvl w:ilvl="5" w:tplc="04190005" w:tentative="1">
      <w:start w:val="1"/>
      <w:numFmt w:val="bullet"/>
      <w:lvlText w:val=""/>
      <w:lvlJc w:val="left"/>
      <w:pPr>
        <w:ind w:left="6666" w:hanging="360"/>
      </w:pPr>
      <w:rPr>
        <w:rFonts w:ascii="Wingdings" w:hAnsi="Wingdings" w:hint="default"/>
      </w:rPr>
    </w:lvl>
    <w:lvl w:ilvl="6" w:tplc="04190001" w:tentative="1">
      <w:start w:val="1"/>
      <w:numFmt w:val="bullet"/>
      <w:lvlText w:val=""/>
      <w:lvlJc w:val="left"/>
      <w:pPr>
        <w:ind w:left="7386" w:hanging="360"/>
      </w:pPr>
      <w:rPr>
        <w:rFonts w:ascii="Symbol" w:hAnsi="Symbol" w:hint="default"/>
      </w:rPr>
    </w:lvl>
    <w:lvl w:ilvl="7" w:tplc="04190003" w:tentative="1">
      <w:start w:val="1"/>
      <w:numFmt w:val="bullet"/>
      <w:lvlText w:val="o"/>
      <w:lvlJc w:val="left"/>
      <w:pPr>
        <w:ind w:left="8106" w:hanging="360"/>
      </w:pPr>
      <w:rPr>
        <w:rFonts w:ascii="Courier New" w:hAnsi="Courier New" w:cs="Courier New" w:hint="default"/>
      </w:rPr>
    </w:lvl>
    <w:lvl w:ilvl="8" w:tplc="04190005" w:tentative="1">
      <w:start w:val="1"/>
      <w:numFmt w:val="bullet"/>
      <w:lvlText w:val=""/>
      <w:lvlJc w:val="left"/>
      <w:pPr>
        <w:ind w:left="8826" w:hanging="360"/>
      </w:pPr>
      <w:rPr>
        <w:rFonts w:ascii="Wingdings" w:hAnsi="Wingdings" w:hint="default"/>
      </w:rPr>
    </w:lvl>
  </w:abstractNum>
  <w:abstractNum w:abstractNumId="10">
    <w:nsid w:val="0F01495C"/>
    <w:multiLevelType w:val="hybridMultilevel"/>
    <w:tmpl w:val="8AF205A0"/>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nsid w:val="0F514AA4"/>
    <w:multiLevelType w:val="hybridMultilevel"/>
    <w:tmpl w:val="FA8A018E"/>
    <w:lvl w:ilvl="0" w:tplc="1004A6A8">
      <w:start w:val="1"/>
      <w:numFmt w:val="decimal"/>
      <w:pStyle w:val="a0"/>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16C83E2A"/>
    <w:multiLevelType w:val="hybridMultilevel"/>
    <w:tmpl w:val="8E7810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7205BEE"/>
    <w:multiLevelType w:val="hybridMultilevel"/>
    <w:tmpl w:val="2062BDC8"/>
    <w:lvl w:ilvl="0" w:tplc="D98438C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180064A4"/>
    <w:multiLevelType w:val="hybridMultilevel"/>
    <w:tmpl w:val="E9E45ED0"/>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5">
    <w:nsid w:val="182E5607"/>
    <w:multiLevelType w:val="hybridMultilevel"/>
    <w:tmpl w:val="C07CEF50"/>
    <w:lvl w:ilvl="0" w:tplc="557263A0">
      <w:start w:val="1"/>
      <w:numFmt w:val="bullet"/>
      <w:lvlText w:val=""/>
      <w:lvlJc w:val="left"/>
      <w:pPr>
        <w:ind w:left="3066" w:hanging="360"/>
      </w:pPr>
      <w:rPr>
        <w:rFonts w:ascii="Symbol" w:hAnsi="Symbol" w:hint="default"/>
      </w:rPr>
    </w:lvl>
    <w:lvl w:ilvl="1" w:tplc="04190003" w:tentative="1">
      <w:start w:val="1"/>
      <w:numFmt w:val="bullet"/>
      <w:lvlText w:val="o"/>
      <w:lvlJc w:val="left"/>
      <w:pPr>
        <w:ind w:left="3786" w:hanging="360"/>
      </w:pPr>
      <w:rPr>
        <w:rFonts w:ascii="Courier New" w:hAnsi="Courier New" w:cs="Courier New" w:hint="default"/>
      </w:rPr>
    </w:lvl>
    <w:lvl w:ilvl="2" w:tplc="04190005" w:tentative="1">
      <w:start w:val="1"/>
      <w:numFmt w:val="bullet"/>
      <w:lvlText w:val=""/>
      <w:lvlJc w:val="left"/>
      <w:pPr>
        <w:ind w:left="4506" w:hanging="360"/>
      </w:pPr>
      <w:rPr>
        <w:rFonts w:ascii="Wingdings" w:hAnsi="Wingdings" w:hint="default"/>
      </w:rPr>
    </w:lvl>
    <w:lvl w:ilvl="3" w:tplc="04190001" w:tentative="1">
      <w:start w:val="1"/>
      <w:numFmt w:val="bullet"/>
      <w:lvlText w:val=""/>
      <w:lvlJc w:val="left"/>
      <w:pPr>
        <w:ind w:left="5226" w:hanging="360"/>
      </w:pPr>
      <w:rPr>
        <w:rFonts w:ascii="Symbol" w:hAnsi="Symbol" w:hint="default"/>
      </w:rPr>
    </w:lvl>
    <w:lvl w:ilvl="4" w:tplc="04190003" w:tentative="1">
      <w:start w:val="1"/>
      <w:numFmt w:val="bullet"/>
      <w:lvlText w:val="o"/>
      <w:lvlJc w:val="left"/>
      <w:pPr>
        <w:ind w:left="5946" w:hanging="360"/>
      </w:pPr>
      <w:rPr>
        <w:rFonts w:ascii="Courier New" w:hAnsi="Courier New" w:cs="Courier New" w:hint="default"/>
      </w:rPr>
    </w:lvl>
    <w:lvl w:ilvl="5" w:tplc="04190005" w:tentative="1">
      <w:start w:val="1"/>
      <w:numFmt w:val="bullet"/>
      <w:lvlText w:val=""/>
      <w:lvlJc w:val="left"/>
      <w:pPr>
        <w:ind w:left="6666" w:hanging="360"/>
      </w:pPr>
      <w:rPr>
        <w:rFonts w:ascii="Wingdings" w:hAnsi="Wingdings" w:hint="default"/>
      </w:rPr>
    </w:lvl>
    <w:lvl w:ilvl="6" w:tplc="04190001" w:tentative="1">
      <w:start w:val="1"/>
      <w:numFmt w:val="bullet"/>
      <w:lvlText w:val=""/>
      <w:lvlJc w:val="left"/>
      <w:pPr>
        <w:ind w:left="7386" w:hanging="360"/>
      </w:pPr>
      <w:rPr>
        <w:rFonts w:ascii="Symbol" w:hAnsi="Symbol" w:hint="default"/>
      </w:rPr>
    </w:lvl>
    <w:lvl w:ilvl="7" w:tplc="04190003" w:tentative="1">
      <w:start w:val="1"/>
      <w:numFmt w:val="bullet"/>
      <w:lvlText w:val="o"/>
      <w:lvlJc w:val="left"/>
      <w:pPr>
        <w:ind w:left="8106" w:hanging="360"/>
      </w:pPr>
      <w:rPr>
        <w:rFonts w:ascii="Courier New" w:hAnsi="Courier New" w:cs="Courier New" w:hint="default"/>
      </w:rPr>
    </w:lvl>
    <w:lvl w:ilvl="8" w:tplc="04190005" w:tentative="1">
      <w:start w:val="1"/>
      <w:numFmt w:val="bullet"/>
      <w:lvlText w:val=""/>
      <w:lvlJc w:val="left"/>
      <w:pPr>
        <w:ind w:left="8826" w:hanging="360"/>
      </w:pPr>
      <w:rPr>
        <w:rFonts w:ascii="Wingdings" w:hAnsi="Wingdings" w:hint="default"/>
      </w:rPr>
    </w:lvl>
  </w:abstractNum>
  <w:abstractNum w:abstractNumId="16">
    <w:nsid w:val="1CCF68D8"/>
    <w:multiLevelType w:val="multilevel"/>
    <w:tmpl w:val="44D4DE9C"/>
    <w:lvl w:ilvl="0">
      <w:start w:val="1"/>
      <w:numFmt w:val="decimal"/>
      <w:lvlText w:val="%1."/>
      <w:lvlJc w:val="left"/>
      <w:pPr>
        <w:ind w:left="1429" w:hanging="360"/>
      </w:pPr>
    </w:lvl>
    <w:lvl w:ilvl="1">
      <w:start w:val="1"/>
      <w:numFmt w:val="decimal"/>
      <w:isLgl/>
      <w:lvlText w:val="%1.%2."/>
      <w:lvlJc w:val="left"/>
      <w:pPr>
        <w:ind w:left="1800" w:hanging="720"/>
      </w:pPr>
      <w:rPr>
        <w:rFonts w:hint="default"/>
      </w:rPr>
    </w:lvl>
    <w:lvl w:ilvl="2">
      <w:start w:val="1"/>
      <w:numFmt w:val="decimal"/>
      <w:isLgl/>
      <w:lvlText w:val="%1.%2.%3."/>
      <w:lvlJc w:val="left"/>
      <w:pPr>
        <w:ind w:left="2171" w:hanging="1080"/>
      </w:pPr>
      <w:rPr>
        <w:rFonts w:hint="default"/>
      </w:rPr>
    </w:lvl>
    <w:lvl w:ilvl="3">
      <w:start w:val="1"/>
      <w:numFmt w:val="decimal"/>
      <w:isLgl/>
      <w:lvlText w:val="%1.%2.%3.%4."/>
      <w:lvlJc w:val="left"/>
      <w:pPr>
        <w:ind w:left="2182" w:hanging="1080"/>
      </w:pPr>
      <w:rPr>
        <w:rFonts w:hint="default"/>
      </w:rPr>
    </w:lvl>
    <w:lvl w:ilvl="4">
      <w:start w:val="1"/>
      <w:numFmt w:val="decimal"/>
      <w:isLgl/>
      <w:lvlText w:val="%1.%2.%3.%4.%5."/>
      <w:lvlJc w:val="left"/>
      <w:pPr>
        <w:ind w:left="2553" w:hanging="1440"/>
      </w:pPr>
      <w:rPr>
        <w:rFonts w:hint="default"/>
      </w:rPr>
    </w:lvl>
    <w:lvl w:ilvl="5">
      <w:start w:val="1"/>
      <w:numFmt w:val="decimal"/>
      <w:isLgl/>
      <w:lvlText w:val="%1.%2.%3.%4.%5.%6."/>
      <w:lvlJc w:val="left"/>
      <w:pPr>
        <w:ind w:left="2924" w:hanging="1800"/>
      </w:pPr>
      <w:rPr>
        <w:rFonts w:hint="default"/>
      </w:rPr>
    </w:lvl>
    <w:lvl w:ilvl="6">
      <w:start w:val="1"/>
      <w:numFmt w:val="decimal"/>
      <w:isLgl/>
      <w:lvlText w:val="%1.%2.%3.%4.%5.%6.%7."/>
      <w:lvlJc w:val="left"/>
      <w:pPr>
        <w:ind w:left="2935" w:hanging="1800"/>
      </w:pPr>
      <w:rPr>
        <w:rFonts w:hint="default"/>
      </w:rPr>
    </w:lvl>
    <w:lvl w:ilvl="7">
      <w:start w:val="1"/>
      <w:numFmt w:val="decimal"/>
      <w:isLgl/>
      <w:lvlText w:val="%1.%2.%3.%4.%5.%6.%7.%8."/>
      <w:lvlJc w:val="left"/>
      <w:pPr>
        <w:ind w:left="3306" w:hanging="2160"/>
      </w:pPr>
      <w:rPr>
        <w:rFonts w:hint="default"/>
      </w:rPr>
    </w:lvl>
    <w:lvl w:ilvl="8">
      <w:start w:val="1"/>
      <w:numFmt w:val="decimal"/>
      <w:isLgl/>
      <w:lvlText w:val="%1.%2.%3.%4.%5.%6.%7.%8.%9."/>
      <w:lvlJc w:val="left"/>
      <w:pPr>
        <w:ind w:left="3677" w:hanging="2520"/>
      </w:pPr>
      <w:rPr>
        <w:rFonts w:hint="default"/>
      </w:rPr>
    </w:lvl>
  </w:abstractNum>
  <w:abstractNum w:abstractNumId="17">
    <w:nsid w:val="2DB649FC"/>
    <w:multiLevelType w:val="hybridMultilevel"/>
    <w:tmpl w:val="29BA3B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05E4FFE"/>
    <w:multiLevelType w:val="multilevel"/>
    <w:tmpl w:val="C46C0C8A"/>
    <w:lvl w:ilvl="0">
      <w:start w:val="1"/>
      <w:numFmt w:val="decimal"/>
      <w:lvlText w:val="%1."/>
      <w:lvlJc w:val="left"/>
      <w:pPr>
        <w:ind w:left="720" w:hanging="360"/>
      </w:pPr>
    </w:lvl>
    <w:lvl w:ilvl="1">
      <w:start w:val="1"/>
      <w:numFmt w:val="decimal"/>
      <w:isLgl/>
      <w:lvlText w:val="%1.%2."/>
      <w:lvlJc w:val="left"/>
      <w:pPr>
        <w:ind w:left="1800" w:hanging="720"/>
      </w:pPr>
      <w:rPr>
        <w:rFonts w:hint="default"/>
      </w:rPr>
    </w:lvl>
    <w:lvl w:ilvl="2">
      <w:start w:val="1"/>
      <w:numFmt w:val="decimal"/>
      <w:isLgl/>
      <w:lvlText w:val="%1.%2.%3."/>
      <w:lvlJc w:val="left"/>
      <w:pPr>
        <w:ind w:left="2880" w:hanging="108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19">
    <w:nsid w:val="30BC4C29"/>
    <w:multiLevelType w:val="hybridMultilevel"/>
    <w:tmpl w:val="211819E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34E5031C"/>
    <w:multiLevelType w:val="hybridMultilevel"/>
    <w:tmpl w:val="FB80012C"/>
    <w:lvl w:ilvl="0" w:tplc="B322D4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55E20A2"/>
    <w:multiLevelType w:val="hybridMultilevel"/>
    <w:tmpl w:val="99248552"/>
    <w:lvl w:ilvl="0" w:tplc="298670C2">
      <w:start w:val="1"/>
      <w:numFmt w:val="decimal"/>
      <w:lvlText w:val="%1."/>
      <w:lvlJc w:val="left"/>
      <w:pPr>
        <w:ind w:left="786" w:hanging="360"/>
      </w:pPr>
      <w:rPr>
        <w:strike w:val="0"/>
        <w:color w:val="000000" w:themeColor="text1"/>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nsid w:val="35826DC1"/>
    <w:multiLevelType w:val="hybridMultilevel"/>
    <w:tmpl w:val="E9E45ED0"/>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3">
    <w:nsid w:val="36936199"/>
    <w:multiLevelType w:val="hybridMultilevel"/>
    <w:tmpl w:val="FF32B224"/>
    <w:lvl w:ilvl="0" w:tplc="04190001">
      <w:start w:val="1"/>
      <w:numFmt w:val="bullet"/>
      <w:lvlText w:val=""/>
      <w:lvlJc w:val="left"/>
      <w:pPr>
        <w:ind w:left="3066" w:hanging="360"/>
      </w:pPr>
      <w:rPr>
        <w:rFonts w:ascii="Symbol" w:hAnsi="Symbol" w:hint="default"/>
        <w:color w:val="auto"/>
      </w:rPr>
    </w:lvl>
    <w:lvl w:ilvl="1" w:tplc="04190003" w:tentative="1">
      <w:start w:val="1"/>
      <w:numFmt w:val="bullet"/>
      <w:lvlText w:val="o"/>
      <w:lvlJc w:val="left"/>
      <w:pPr>
        <w:ind w:left="3786" w:hanging="360"/>
      </w:pPr>
      <w:rPr>
        <w:rFonts w:ascii="Courier New" w:hAnsi="Courier New" w:cs="Courier New" w:hint="default"/>
      </w:rPr>
    </w:lvl>
    <w:lvl w:ilvl="2" w:tplc="04190005" w:tentative="1">
      <w:start w:val="1"/>
      <w:numFmt w:val="bullet"/>
      <w:lvlText w:val=""/>
      <w:lvlJc w:val="left"/>
      <w:pPr>
        <w:ind w:left="4506" w:hanging="360"/>
      </w:pPr>
      <w:rPr>
        <w:rFonts w:ascii="Wingdings" w:hAnsi="Wingdings" w:hint="default"/>
      </w:rPr>
    </w:lvl>
    <w:lvl w:ilvl="3" w:tplc="04190001" w:tentative="1">
      <w:start w:val="1"/>
      <w:numFmt w:val="bullet"/>
      <w:lvlText w:val=""/>
      <w:lvlJc w:val="left"/>
      <w:pPr>
        <w:ind w:left="5226" w:hanging="360"/>
      </w:pPr>
      <w:rPr>
        <w:rFonts w:ascii="Symbol" w:hAnsi="Symbol" w:hint="default"/>
      </w:rPr>
    </w:lvl>
    <w:lvl w:ilvl="4" w:tplc="04190003" w:tentative="1">
      <w:start w:val="1"/>
      <w:numFmt w:val="bullet"/>
      <w:lvlText w:val="o"/>
      <w:lvlJc w:val="left"/>
      <w:pPr>
        <w:ind w:left="5946" w:hanging="360"/>
      </w:pPr>
      <w:rPr>
        <w:rFonts w:ascii="Courier New" w:hAnsi="Courier New" w:cs="Courier New" w:hint="default"/>
      </w:rPr>
    </w:lvl>
    <w:lvl w:ilvl="5" w:tplc="04190005" w:tentative="1">
      <w:start w:val="1"/>
      <w:numFmt w:val="bullet"/>
      <w:lvlText w:val=""/>
      <w:lvlJc w:val="left"/>
      <w:pPr>
        <w:ind w:left="6666" w:hanging="360"/>
      </w:pPr>
      <w:rPr>
        <w:rFonts w:ascii="Wingdings" w:hAnsi="Wingdings" w:hint="default"/>
      </w:rPr>
    </w:lvl>
    <w:lvl w:ilvl="6" w:tplc="04190001" w:tentative="1">
      <w:start w:val="1"/>
      <w:numFmt w:val="bullet"/>
      <w:lvlText w:val=""/>
      <w:lvlJc w:val="left"/>
      <w:pPr>
        <w:ind w:left="7386" w:hanging="360"/>
      </w:pPr>
      <w:rPr>
        <w:rFonts w:ascii="Symbol" w:hAnsi="Symbol" w:hint="default"/>
      </w:rPr>
    </w:lvl>
    <w:lvl w:ilvl="7" w:tplc="04190003" w:tentative="1">
      <w:start w:val="1"/>
      <w:numFmt w:val="bullet"/>
      <w:lvlText w:val="o"/>
      <w:lvlJc w:val="left"/>
      <w:pPr>
        <w:ind w:left="8106" w:hanging="360"/>
      </w:pPr>
      <w:rPr>
        <w:rFonts w:ascii="Courier New" w:hAnsi="Courier New" w:cs="Courier New" w:hint="default"/>
      </w:rPr>
    </w:lvl>
    <w:lvl w:ilvl="8" w:tplc="04190005" w:tentative="1">
      <w:start w:val="1"/>
      <w:numFmt w:val="bullet"/>
      <w:lvlText w:val=""/>
      <w:lvlJc w:val="left"/>
      <w:pPr>
        <w:ind w:left="8826" w:hanging="360"/>
      </w:pPr>
      <w:rPr>
        <w:rFonts w:ascii="Wingdings" w:hAnsi="Wingdings" w:hint="default"/>
      </w:rPr>
    </w:lvl>
  </w:abstractNum>
  <w:abstractNum w:abstractNumId="24">
    <w:nsid w:val="3A2E278A"/>
    <w:multiLevelType w:val="hybridMultilevel"/>
    <w:tmpl w:val="1AF4596C"/>
    <w:lvl w:ilvl="0" w:tplc="6700F606">
      <w:start w:val="1"/>
      <w:numFmt w:val="decimal"/>
      <w:lvlText w:val="%1."/>
      <w:lvlJc w:val="left"/>
      <w:pPr>
        <w:ind w:left="1854"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25">
    <w:nsid w:val="3F596CB9"/>
    <w:multiLevelType w:val="multilevel"/>
    <w:tmpl w:val="FB76947E"/>
    <w:lvl w:ilvl="0">
      <w:start w:val="1"/>
      <w:numFmt w:val="decimal"/>
      <w:pStyle w:val="1"/>
      <w:lvlText w:val="%1"/>
      <w:lvlJc w:val="left"/>
      <w:pPr>
        <w:ind w:left="432" w:hanging="432"/>
      </w:pPr>
    </w:lvl>
    <w:lvl w:ilvl="1">
      <w:start w:val="1"/>
      <w:numFmt w:val="decimal"/>
      <w:pStyle w:val="20"/>
      <w:lvlText w:val="%1.%2"/>
      <w:lvlJc w:val="left"/>
      <w:pPr>
        <w:ind w:left="576" w:hanging="576"/>
      </w:pPr>
    </w:lvl>
    <w:lvl w:ilvl="2">
      <w:start w:val="1"/>
      <w:numFmt w:val="decimal"/>
      <w:pStyle w:val="30"/>
      <w:lvlText w:val="%1.%2.%3"/>
      <w:lvlJc w:val="left"/>
      <w:pPr>
        <w:ind w:left="4690" w:hanging="720"/>
      </w:pPr>
    </w:lvl>
    <w:lvl w:ilvl="3">
      <w:start w:val="1"/>
      <w:numFmt w:val="decimal"/>
      <w:pStyle w:val="40"/>
      <w:lvlText w:val="%1.%2.%3.%4"/>
      <w:lvlJc w:val="left"/>
      <w:pPr>
        <w:ind w:left="2991"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6">
    <w:nsid w:val="41E9532F"/>
    <w:multiLevelType w:val="multilevel"/>
    <w:tmpl w:val="74D6A83A"/>
    <w:styleLink w:val="1ai1"/>
    <w:lvl w:ilvl="0">
      <w:start w:val="1"/>
      <w:numFmt w:val="decimal"/>
      <w:pStyle w:val="a1"/>
      <w:isLgl/>
      <w:suff w:val="space"/>
      <w:lvlText w:val="%1"/>
      <w:lvlJc w:val="left"/>
      <w:pPr>
        <w:ind w:left="1"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27">
    <w:nsid w:val="45C01F68"/>
    <w:multiLevelType w:val="hybridMultilevel"/>
    <w:tmpl w:val="0466041E"/>
    <w:lvl w:ilvl="0" w:tplc="5E68583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48E23C38"/>
    <w:multiLevelType w:val="hybridMultilevel"/>
    <w:tmpl w:val="01DC97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C6201D2"/>
    <w:multiLevelType w:val="hybridMultilevel"/>
    <w:tmpl w:val="212E2E7E"/>
    <w:lvl w:ilvl="0" w:tplc="C59EE43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4D113B52"/>
    <w:multiLevelType w:val="hybridMultilevel"/>
    <w:tmpl w:val="F266CD2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F011C2F"/>
    <w:multiLevelType w:val="hybridMultilevel"/>
    <w:tmpl w:val="211819E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4F65195B"/>
    <w:multiLevelType w:val="multilevel"/>
    <w:tmpl w:val="A94EC4A4"/>
    <w:lvl w:ilvl="0">
      <w:start w:val="1"/>
      <w:numFmt w:val="decimal"/>
      <w:lvlText w:val="%1."/>
      <w:lvlJc w:val="left"/>
      <w:pPr>
        <w:ind w:left="1070" w:hanging="360"/>
      </w:pPr>
      <w:rPr>
        <w:rFonts w:hint="default"/>
      </w:rPr>
    </w:lvl>
    <w:lvl w:ilvl="1">
      <w:start w:val="1"/>
      <w:numFmt w:val="bullet"/>
      <w:suff w:val="space"/>
      <w:lvlText w:val="–"/>
      <w:lvlJc w:val="left"/>
      <w:pPr>
        <w:ind w:left="426" w:firstLine="567"/>
      </w:pPr>
      <w:rPr>
        <w:rFonts w:ascii="Times New Roman" w:hAnsi="Times New Roman" w:cs="Times New Roman" w:hint="default"/>
      </w:rPr>
    </w:lvl>
    <w:lvl w:ilvl="2">
      <w:start w:val="1"/>
      <w:numFmt w:val="bullet"/>
      <w:suff w:val="space"/>
      <w:lvlText w:val=""/>
      <w:lvlJc w:val="left"/>
      <w:pPr>
        <w:ind w:left="426" w:firstLine="567"/>
      </w:pPr>
      <w:rPr>
        <w:rFonts w:ascii="Symbol" w:hAnsi="Symbol" w:hint="default"/>
      </w:rPr>
    </w:lvl>
    <w:lvl w:ilvl="3">
      <w:start w:val="1"/>
      <w:numFmt w:val="bullet"/>
      <w:suff w:val="space"/>
      <w:lvlText w:val="–"/>
      <w:lvlJc w:val="left"/>
      <w:pPr>
        <w:ind w:left="426" w:firstLine="567"/>
      </w:pPr>
      <w:rPr>
        <w:rFonts w:ascii="Times New Roman" w:hAnsi="Times New Roman" w:cs="Times New Roman" w:hint="default"/>
      </w:rPr>
    </w:lvl>
    <w:lvl w:ilvl="4">
      <w:start w:val="1"/>
      <w:numFmt w:val="bullet"/>
      <w:suff w:val="space"/>
      <w:lvlText w:val="–"/>
      <w:lvlJc w:val="left"/>
      <w:pPr>
        <w:ind w:left="426" w:firstLine="567"/>
      </w:pPr>
      <w:rPr>
        <w:rFonts w:ascii="Times New Roman" w:hAnsi="Times New Roman" w:cs="Times New Roman" w:hint="default"/>
      </w:rPr>
    </w:lvl>
    <w:lvl w:ilvl="5">
      <w:start w:val="1"/>
      <w:numFmt w:val="bullet"/>
      <w:suff w:val="space"/>
      <w:lvlText w:val="–"/>
      <w:lvlJc w:val="left"/>
      <w:pPr>
        <w:ind w:left="426" w:firstLine="567"/>
      </w:pPr>
      <w:rPr>
        <w:rFonts w:ascii="Times New Roman" w:hAnsi="Times New Roman" w:cs="Times New Roman" w:hint="default"/>
      </w:rPr>
    </w:lvl>
    <w:lvl w:ilvl="6">
      <w:start w:val="1"/>
      <w:numFmt w:val="bullet"/>
      <w:suff w:val="space"/>
      <w:lvlText w:val=""/>
      <w:lvlJc w:val="left"/>
      <w:pPr>
        <w:ind w:left="426" w:firstLine="567"/>
      </w:pPr>
      <w:rPr>
        <w:rFonts w:ascii="Symbol" w:hAnsi="Symbol" w:hint="default"/>
      </w:rPr>
    </w:lvl>
    <w:lvl w:ilvl="7">
      <w:start w:val="1"/>
      <w:numFmt w:val="bullet"/>
      <w:suff w:val="space"/>
      <w:lvlText w:val="–"/>
      <w:lvlJc w:val="left"/>
      <w:pPr>
        <w:ind w:left="426" w:firstLine="567"/>
      </w:pPr>
      <w:rPr>
        <w:rFonts w:ascii="Times New Roman" w:hAnsi="Times New Roman" w:cs="Times New Roman" w:hint="default"/>
      </w:rPr>
    </w:lvl>
    <w:lvl w:ilvl="8">
      <w:start w:val="1"/>
      <w:numFmt w:val="bullet"/>
      <w:suff w:val="space"/>
      <w:lvlText w:val=""/>
      <w:lvlJc w:val="left"/>
      <w:pPr>
        <w:ind w:left="426" w:firstLine="567"/>
      </w:pPr>
      <w:rPr>
        <w:rFonts w:ascii="Symbol" w:hAnsi="Symbol" w:hint="default"/>
      </w:rPr>
    </w:lvl>
  </w:abstractNum>
  <w:abstractNum w:abstractNumId="33">
    <w:nsid w:val="4FF66408"/>
    <w:multiLevelType w:val="hybridMultilevel"/>
    <w:tmpl w:val="211819E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0BB4F4B"/>
    <w:multiLevelType w:val="hybridMultilevel"/>
    <w:tmpl w:val="211819E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50C56AAA"/>
    <w:multiLevelType w:val="multilevel"/>
    <w:tmpl w:val="7F4C0846"/>
    <w:lvl w:ilvl="0">
      <w:start w:val="1"/>
      <w:numFmt w:val="bullet"/>
      <w:lvlText w:val=""/>
      <w:lvlJc w:val="left"/>
      <w:pPr>
        <w:tabs>
          <w:tab w:val="num" w:pos="862"/>
        </w:tabs>
        <w:ind w:left="862"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59944DC5"/>
    <w:multiLevelType w:val="hybridMultilevel"/>
    <w:tmpl w:val="68D40376"/>
    <w:lvl w:ilvl="0" w:tplc="5E685834">
      <w:start w:val="1"/>
      <w:numFmt w:val="bullet"/>
      <w:lvlText w:val=""/>
      <w:lvlJc w:val="left"/>
      <w:pPr>
        <w:ind w:left="1989" w:hanging="855"/>
      </w:pPr>
      <w:rPr>
        <w:rFonts w:ascii="Symbol" w:hAnsi="Symbol"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7">
    <w:nsid w:val="5D95564F"/>
    <w:multiLevelType w:val="hybridMultilevel"/>
    <w:tmpl w:val="D11A81C8"/>
    <w:lvl w:ilvl="0" w:tplc="22C2F774">
      <w:start w:val="1"/>
      <w:numFmt w:val="bullet"/>
      <w:lvlText w:val="−"/>
      <w:lvlJc w:val="left"/>
      <w:pPr>
        <w:ind w:left="763" w:hanging="360"/>
      </w:pPr>
      <w:rPr>
        <w:rFonts w:ascii="Times New Roman" w:hAnsi="Times New Roman" w:cs="Times New Roman" w:hint="default"/>
      </w:rPr>
    </w:lvl>
    <w:lvl w:ilvl="1" w:tplc="04190003" w:tentative="1">
      <w:start w:val="1"/>
      <w:numFmt w:val="bullet"/>
      <w:lvlText w:val="o"/>
      <w:lvlJc w:val="left"/>
      <w:pPr>
        <w:ind w:left="1483" w:hanging="360"/>
      </w:pPr>
      <w:rPr>
        <w:rFonts w:ascii="Courier New" w:hAnsi="Courier New" w:cs="Courier New" w:hint="default"/>
      </w:rPr>
    </w:lvl>
    <w:lvl w:ilvl="2" w:tplc="04190005" w:tentative="1">
      <w:start w:val="1"/>
      <w:numFmt w:val="bullet"/>
      <w:lvlText w:val=""/>
      <w:lvlJc w:val="left"/>
      <w:pPr>
        <w:ind w:left="2203" w:hanging="360"/>
      </w:pPr>
      <w:rPr>
        <w:rFonts w:ascii="Wingdings" w:hAnsi="Wingdings" w:hint="default"/>
      </w:rPr>
    </w:lvl>
    <w:lvl w:ilvl="3" w:tplc="04190001" w:tentative="1">
      <w:start w:val="1"/>
      <w:numFmt w:val="bullet"/>
      <w:lvlText w:val=""/>
      <w:lvlJc w:val="left"/>
      <w:pPr>
        <w:ind w:left="2923" w:hanging="360"/>
      </w:pPr>
      <w:rPr>
        <w:rFonts w:ascii="Symbol" w:hAnsi="Symbol" w:hint="default"/>
      </w:rPr>
    </w:lvl>
    <w:lvl w:ilvl="4" w:tplc="04190003" w:tentative="1">
      <w:start w:val="1"/>
      <w:numFmt w:val="bullet"/>
      <w:lvlText w:val="o"/>
      <w:lvlJc w:val="left"/>
      <w:pPr>
        <w:ind w:left="3643" w:hanging="360"/>
      </w:pPr>
      <w:rPr>
        <w:rFonts w:ascii="Courier New" w:hAnsi="Courier New" w:cs="Courier New" w:hint="default"/>
      </w:rPr>
    </w:lvl>
    <w:lvl w:ilvl="5" w:tplc="04190005" w:tentative="1">
      <w:start w:val="1"/>
      <w:numFmt w:val="bullet"/>
      <w:lvlText w:val=""/>
      <w:lvlJc w:val="left"/>
      <w:pPr>
        <w:ind w:left="4363" w:hanging="360"/>
      </w:pPr>
      <w:rPr>
        <w:rFonts w:ascii="Wingdings" w:hAnsi="Wingdings" w:hint="default"/>
      </w:rPr>
    </w:lvl>
    <w:lvl w:ilvl="6" w:tplc="04190001" w:tentative="1">
      <w:start w:val="1"/>
      <w:numFmt w:val="bullet"/>
      <w:lvlText w:val=""/>
      <w:lvlJc w:val="left"/>
      <w:pPr>
        <w:ind w:left="5083" w:hanging="360"/>
      </w:pPr>
      <w:rPr>
        <w:rFonts w:ascii="Symbol" w:hAnsi="Symbol" w:hint="default"/>
      </w:rPr>
    </w:lvl>
    <w:lvl w:ilvl="7" w:tplc="04190003" w:tentative="1">
      <w:start w:val="1"/>
      <w:numFmt w:val="bullet"/>
      <w:lvlText w:val="o"/>
      <w:lvlJc w:val="left"/>
      <w:pPr>
        <w:ind w:left="5803" w:hanging="360"/>
      </w:pPr>
      <w:rPr>
        <w:rFonts w:ascii="Courier New" w:hAnsi="Courier New" w:cs="Courier New" w:hint="default"/>
      </w:rPr>
    </w:lvl>
    <w:lvl w:ilvl="8" w:tplc="04190005" w:tentative="1">
      <w:start w:val="1"/>
      <w:numFmt w:val="bullet"/>
      <w:lvlText w:val=""/>
      <w:lvlJc w:val="left"/>
      <w:pPr>
        <w:ind w:left="6523" w:hanging="360"/>
      </w:pPr>
      <w:rPr>
        <w:rFonts w:ascii="Wingdings" w:hAnsi="Wingdings" w:hint="default"/>
      </w:rPr>
    </w:lvl>
  </w:abstractNum>
  <w:abstractNum w:abstractNumId="38">
    <w:nsid w:val="607F2735"/>
    <w:multiLevelType w:val="hybridMultilevel"/>
    <w:tmpl w:val="A99EBF60"/>
    <w:lvl w:ilvl="0" w:tplc="3A6C914A">
      <w:start w:val="1"/>
      <w:numFmt w:val="bullet"/>
      <w:pStyle w:val="a2"/>
      <w:lvlText w:val=""/>
      <w:lvlJc w:val="left"/>
      <w:pPr>
        <w:ind w:left="928" w:hanging="360"/>
      </w:pPr>
      <w:rPr>
        <w:rFonts w:ascii="Symbol" w:hAnsi="Symbol" w:hint="default"/>
        <w:color w:val="auto"/>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39">
    <w:nsid w:val="68CF25FB"/>
    <w:multiLevelType w:val="hybridMultilevel"/>
    <w:tmpl w:val="E9E45ED0"/>
    <w:styleLink w:val="1ai"/>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BDC1975"/>
    <w:multiLevelType w:val="hybridMultilevel"/>
    <w:tmpl w:val="37F2CC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FAF4AD3"/>
    <w:multiLevelType w:val="hybridMultilevel"/>
    <w:tmpl w:val="211819E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nsid w:val="72487CE3"/>
    <w:multiLevelType w:val="hybridMultilevel"/>
    <w:tmpl w:val="BE264E1E"/>
    <w:lvl w:ilvl="0" w:tplc="B322D4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39614D6"/>
    <w:multiLevelType w:val="hybridMultilevel"/>
    <w:tmpl w:val="200E3D06"/>
    <w:lvl w:ilvl="0" w:tplc="04190001">
      <w:start w:val="1"/>
      <w:numFmt w:val="bullet"/>
      <w:lvlText w:val=""/>
      <w:lvlJc w:val="left"/>
      <w:pPr>
        <w:ind w:left="3066" w:hanging="360"/>
      </w:pPr>
      <w:rPr>
        <w:rFonts w:ascii="Symbol" w:hAnsi="Symbol" w:hint="default"/>
        <w:color w:val="auto"/>
      </w:rPr>
    </w:lvl>
    <w:lvl w:ilvl="1" w:tplc="04190003" w:tentative="1">
      <w:start w:val="1"/>
      <w:numFmt w:val="bullet"/>
      <w:lvlText w:val="o"/>
      <w:lvlJc w:val="left"/>
      <w:pPr>
        <w:ind w:left="3786" w:hanging="360"/>
      </w:pPr>
      <w:rPr>
        <w:rFonts w:ascii="Courier New" w:hAnsi="Courier New" w:cs="Courier New" w:hint="default"/>
      </w:rPr>
    </w:lvl>
    <w:lvl w:ilvl="2" w:tplc="04190005" w:tentative="1">
      <w:start w:val="1"/>
      <w:numFmt w:val="bullet"/>
      <w:lvlText w:val=""/>
      <w:lvlJc w:val="left"/>
      <w:pPr>
        <w:ind w:left="4506" w:hanging="360"/>
      </w:pPr>
      <w:rPr>
        <w:rFonts w:ascii="Wingdings" w:hAnsi="Wingdings" w:hint="default"/>
      </w:rPr>
    </w:lvl>
    <w:lvl w:ilvl="3" w:tplc="04190001" w:tentative="1">
      <w:start w:val="1"/>
      <w:numFmt w:val="bullet"/>
      <w:lvlText w:val=""/>
      <w:lvlJc w:val="left"/>
      <w:pPr>
        <w:ind w:left="5226" w:hanging="360"/>
      </w:pPr>
      <w:rPr>
        <w:rFonts w:ascii="Symbol" w:hAnsi="Symbol" w:hint="default"/>
      </w:rPr>
    </w:lvl>
    <w:lvl w:ilvl="4" w:tplc="04190003" w:tentative="1">
      <w:start w:val="1"/>
      <w:numFmt w:val="bullet"/>
      <w:lvlText w:val="o"/>
      <w:lvlJc w:val="left"/>
      <w:pPr>
        <w:ind w:left="5946" w:hanging="360"/>
      </w:pPr>
      <w:rPr>
        <w:rFonts w:ascii="Courier New" w:hAnsi="Courier New" w:cs="Courier New" w:hint="default"/>
      </w:rPr>
    </w:lvl>
    <w:lvl w:ilvl="5" w:tplc="04190005" w:tentative="1">
      <w:start w:val="1"/>
      <w:numFmt w:val="bullet"/>
      <w:lvlText w:val=""/>
      <w:lvlJc w:val="left"/>
      <w:pPr>
        <w:ind w:left="6666" w:hanging="360"/>
      </w:pPr>
      <w:rPr>
        <w:rFonts w:ascii="Wingdings" w:hAnsi="Wingdings" w:hint="default"/>
      </w:rPr>
    </w:lvl>
    <w:lvl w:ilvl="6" w:tplc="04190001" w:tentative="1">
      <w:start w:val="1"/>
      <w:numFmt w:val="bullet"/>
      <w:lvlText w:val=""/>
      <w:lvlJc w:val="left"/>
      <w:pPr>
        <w:ind w:left="7386" w:hanging="360"/>
      </w:pPr>
      <w:rPr>
        <w:rFonts w:ascii="Symbol" w:hAnsi="Symbol" w:hint="default"/>
      </w:rPr>
    </w:lvl>
    <w:lvl w:ilvl="7" w:tplc="04190003" w:tentative="1">
      <w:start w:val="1"/>
      <w:numFmt w:val="bullet"/>
      <w:lvlText w:val="o"/>
      <w:lvlJc w:val="left"/>
      <w:pPr>
        <w:ind w:left="8106" w:hanging="360"/>
      </w:pPr>
      <w:rPr>
        <w:rFonts w:ascii="Courier New" w:hAnsi="Courier New" w:cs="Courier New" w:hint="default"/>
      </w:rPr>
    </w:lvl>
    <w:lvl w:ilvl="8" w:tplc="04190005" w:tentative="1">
      <w:start w:val="1"/>
      <w:numFmt w:val="bullet"/>
      <w:lvlText w:val=""/>
      <w:lvlJc w:val="left"/>
      <w:pPr>
        <w:ind w:left="8826" w:hanging="360"/>
      </w:pPr>
      <w:rPr>
        <w:rFonts w:ascii="Wingdings" w:hAnsi="Wingdings" w:hint="default"/>
      </w:rPr>
    </w:lvl>
  </w:abstractNum>
  <w:abstractNum w:abstractNumId="44">
    <w:nsid w:val="7ED926E1"/>
    <w:multiLevelType w:val="hybridMultilevel"/>
    <w:tmpl w:val="8AF205A0"/>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38"/>
  </w:num>
  <w:num w:numId="2">
    <w:abstractNumId w:val="25"/>
  </w:num>
  <w:num w:numId="3">
    <w:abstractNumId w:val="4"/>
  </w:num>
  <w:num w:numId="4">
    <w:abstractNumId w:val="6"/>
  </w:num>
  <w:num w:numId="5">
    <w:abstractNumId w:val="15"/>
  </w:num>
  <w:num w:numId="6">
    <w:abstractNumId w:val="11"/>
  </w:num>
  <w:num w:numId="7">
    <w:abstractNumId w:val="3"/>
  </w:num>
  <w:num w:numId="8">
    <w:abstractNumId w:val="2"/>
  </w:num>
  <w:num w:numId="9">
    <w:abstractNumId w:val="1"/>
  </w:num>
  <w:num w:numId="10">
    <w:abstractNumId w:val="39"/>
  </w:num>
  <w:num w:numId="11">
    <w:abstractNumId w:val="26"/>
  </w:num>
  <w:num w:numId="12">
    <w:abstractNumId w:val="32"/>
  </w:num>
  <w:num w:numId="13">
    <w:abstractNumId w:val="21"/>
  </w:num>
  <w:num w:numId="14">
    <w:abstractNumId w:val="7"/>
  </w:num>
  <w:num w:numId="15">
    <w:abstractNumId w:val="22"/>
  </w:num>
  <w:num w:numId="16">
    <w:abstractNumId w:val="14"/>
  </w:num>
  <w:num w:numId="17">
    <w:abstractNumId w:val="25"/>
  </w:num>
  <w:num w:numId="18">
    <w:abstractNumId w:val="25"/>
  </w:num>
  <w:num w:numId="19">
    <w:abstractNumId w:val="12"/>
  </w:num>
  <w:num w:numId="20">
    <w:abstractNumId w:val="0"/>
  </w:num>
  <w:num w:numId="21">
    <w:abstractNumId w:val="8"/>
  </w:num>
  <w:num w:numId="22">
    <w:abstractNumId w:val="24"/>
  </w:num>
  <w:num w:numId="23">
    <w:abstractNumId w:val="17"/>
  </w:num>
  <w:num w:numId="24">
    <w:abstractNumId w:val="42"/>
  </w:num>
  <w:num w:numId="25">
    <w:abstractNumId w:val="9"/>
  </w:num>
  <w:num w:numId="26">
    <w:abstractNumId w:val="5"/>
  </w:num>
  <w:num w:numId="27">
    <w:abstractNumId w:val="35"/>
  </w:num>
  <w:num w:numId="28">
    <w:abstractNumId w:val="30"/>
  </w:num>
  <w:num w:numId="29">
    <w:abstractNumId w:val="20"/>
  </w:num>
  <w:num w:numId="30">
    <w:abstractNumId w:val="44"/>
  </w:num>
  <w:num w:numId="31">
    <w:abstractNumId w:val="18"/>
  </w:num>
  <w:num w:numId="32">
    <w:abstractNumId w:val="27"/>
  </w:num>
  <w:num w:numId="33">
    <w:abstractNumId w:val="36"/>
  </w:num>
  <w:num w:numId="34">
    <w:abstractNumId w:val="43"/>
  </w:num>
  <w:num w:numId="35">
    <w:abstractNumId w:val="19"/>
  </w:num>
  <w:num w:numId="36">
    <w:abstractNumId w:val="31"/>
  </w:num>
  <w:num w:numId="37">
    <w:abstractNumId w:val="16"/>
  </w:num>
  <w:num w:numId="38">
    <w:abstractNumId w:val="29"/>
  </w:num>
  <w:num w:numId="39">
    <w:abstractNumId w:val="40"/>
  </w:num>
  <w:num w:numId="40">
    <w:abstractNumId w:val="13"/>
  </w:num>
  <w:num w:numId="41">
    <w:abstractNumId w:val="41"/>
  </w:num>
  <w:num w:numId="42">
    <w:abstractNumId w:val="34"/>
  </w:num>
  <w:num w:numId="43">
    <w:abstractNumId w:val="28"/>
  </w:num>
  <w:num w:numId="44">
    <w:abstractNumId w:val="23"/>
  </w:num>
  <w:num w:numId="45">
    <w:abstractNumId w:val="33"/>
  </w:num>
  <w:num w:numId="46">
    <w:abstractNumId w:val="37"/>
  </w:num>
  <w:num w:numId="47">
    <w:abstractNumId w:val="10"/>
  </w:num>
  <w:num w:numId="48">
    <w:abstractNumId w:val="2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defaultTabStop w:val="709"/>
  <w:characterSpacingControl w:val="doNotCompress"/>
  <w:footnotePr>
    <w:numRestart w:val="eachPage"/>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59EB"/>
    <w:rsid w:val="00003371"/>
    <w:rsid w:val="00003829"/>
    <w:rsid w:val="0000431E"/>
    <w:rsid w:val="000073DE"/>
    <w:rsid w:val="0002303C"/>
    <w:rsid w:val="0006278C"/>
    <w:rsid w:val="00073020"/>
    <w:rsid w:val="0009213B"/>
    <w:rsid w:val="000978C2"/>
    <w:rsid w:val="000A5887"/>
    <w:rsid w:val="000A63F8"/>
    <w:rsid w:val="000B0013"/>
    <w:rsid w:val="000C1ABE"/>
    <w:rsid w:val="000D3719"/>
    <w:rsid w:val="001073BD"/>
    <w:rsid w:val="00127490"/>
    <w:rsid w:val="001304AC"/>
    <w:rsid w:val="001312D3"/>
    <w:rsid w:val="00137597"/>
    <w:rsid w:val="001448B4"/>
    <w:rsid w:val="001565B0"/>
    <w:rsid w:val="00162618"/>
    <w:rsid w:val="00191590"/>
    <w:rsid w:val="0019348B"/>
    <w:rsid w:val="001963DA"/>
    <w:rsid w:val="001967C2"/>
    <w:rsid w:val="001A7D1E"/>
    <w:rsid w:val="001B5A23"/>
    <w:rsid w:val="001B6DEA"/>
    <w:rsid w:val="001C1D9B"/>
    <w:rsid w:val="001C39B9"/>
    <w:rsid w:val="001D42BA"/>
    <w:rsid w:val="001D7A0C"/>
    <w:rsid w:val="001E09FE"/>
    <w:rsid w:val="001E26A1"/>
    <w:rsid w:val="001E5AA7"/>
    <w:rsid w:val="001E6C20"/>
    <w:rsid w:val="001F36CB"/>
    <w:rsid w:val="002127C6"/>
    <w:rsid w:val="00215E09"/>
    <w:rsid w:val="002163E4"/>
    <w:rsid w:val="00226A4A"/>
    <w:rsid w:val="00227375"/>
    <w:rsid w:val="00236D06"/>
    <w:rsid w:val="00237B97"/>
    <w:rsid w:val="002652AA"/>
    <w:rsid w:val="0027335E"/>
    <w:rsid w:val="0029704C"/>
    <w:rsid w:val="002A0C8C"/>
    <w:rsid w:val="002A6495"/>
    <w:rsid w:val="002B53EB"/>
    <w:rsid w:val="002D0A8A"/>
    <w:rsid w:val="002D24A9"/>
    <w:rsid w:val="002D64F6"/>
    <w:rsid w:val="002E5D57"/>
    <w:rsid w:val="00313E5A"/>
    <w:rsid w:val="003239AD"/>
    <w:rsid w:val="003358C0"/>
    <w:rsid w:val="00340570"/>
    <w:rsid w:val="0034110C"/>
    <w:rsid w:val="00357BF0"/>
    <w:rsid w:val="00381E9A"/>
    <w:rsid w:val="00397E61"/>
    <w:rsid w:val="003A0228"/>
    <w:rsid w:val="00400F62"/>
    <w:rsid w:val="00406822"/>
    <w:rsid w:val="00413C77"/>
    <w:rsid w:val="00415D50"/>
    <w:rsid w:val="00424347"/>
    <w:rsid w:val="00435C62"/>
    <w:rsid w:val="00447753"/>
    <w:rsid w:val="004575F2"/>
    <w:rsid w:val="00457C0A"/>
    <w:rsid w:val="0046297A"/>
    <w:rsid w:val="0046334B"/>
    <w:rsid w:val="00473846"/>
    <w:rsid w:val="00483E9B"/>
    <w:rsid w:val="00494FD6"/>
    <w:rsid w:val="0049697F"/>
    <w:rsid w:val="004A322C"/>
    <w:rsid w:val="004A4664"/>
    <w:rsid w:val="004B5480"/>
    <w:rsid w:val="004B6FC4"/>
    <w:rsid w:val="004B77FF"/>
    <w:rsid w:val="00504B37"/>
    <w:rsid w:val="00504CB8"/>
    <w:rsid w:val="00505896"/>
    <w:rsid w:val="00505EA8"/>
    <w:rsid w:val="00513EE3"/>
    <w:rsid w:val="00520D05"/>
    <w:rsid w:val="00520F3B"/>
    <w:rsid w:val="00523BD6"/>
    <w:rsid w:val="005262FA"/>
    <w:rsid w:val="00527A1A"/>
    <w:rsid w:val="00555578"/>
    <w:rsid w:val="00593B1F"/>
    <w:rsid w:val="005A6185"/>
    <w:rsid w:val="005B68CD"/>
    <w:rsid w:val="005C00BF"/>
    <w:rsid w:val="005E0750"/>
    <w:rsid w:val="005E444B"/>
    <w:rsid w:val="005F0F34"/>
    <w:rsid w:val="005F2A50"/>
    <w:rsid w:val="005F755E"/>
    <w:rsid w:val="006009C3"/>
    <w:rsid w:val="006034E8"/>
    <w:rsid w:val="006058A2"/>
    <w:rsid w:val="0061027A"/>
    <w:rsid w:val="006146E3"/>
    <w:rsid w:val="00625E63"/>
    <w:rsid w:val="00637369"/>
    <w:rsid w:val="006375A7"/>
    <w:rsid w:val="006468E8"/>
    <w:rsid w:val="00654EF5"/>
    <w:rsid w:val="006565A3"/>
    <w:rsid w:val="00671619"/>
    <w:rsid w:val="00674869"/>
    <w:rsid w:val="00682D36"/>
    <w:rsid w:val="006952D5"/>
    <w:rsid w:val="006A20C7"/>
    <w:rsid w:val="006B7243"/>
    <w:rsid w:val="006D667A"/>
    <w:rsid w:val="006E0DA4"/>
    <w:rsid w:val="006E42E6"/>
    <w:rsid w:val="006F0104"/>
    <w:rsid w:val="006F1CC2"/>
    <w:rsid w:val="006F24C1"/>
    <w:rsid w:val="006F2D7C"/>
    <w:rsid w:val="006F4D11"/>
    <w:rsid w:val="007139C2"/>
    <w:rsid w:val="0071786C"/>
    <w:rsid w:val="00723252"/>
    <w:rsid w:val="007361BA"/>
    <w:rsid w:val="00741526"/>
    <w:rsid w:val="00745837"/>
    <w:rsid w:val="00757D33"/>
    <w:rsid w:val="00773448"/>
    <w:rsid w:val="00775FBA"/>
    <w:rsid w:val="007A4E13"/>
    <w:rsid w:val="007B02C1"/>
    <w:rsid w:val="007C09D7"/>
    <w:rsid w:val="007D20E1"/>
    <w:rsid w:val="007E2B40"/>
    <w:rsid w:val="007F5017"/>
    <w:rsid w:val="007F7590"/>
    <w:rsid w:val="00801C5A"/>
    <w:rsid w:val="00805ED0"/>
    <w:rsid w:val="00833BB1"/>
    <w:rsid w:val="0083644F"/>
    <w:rsid w:val="008579CD"/>
    <w:rsid w:val="008607AD"/>
    <w:rsid w:val="00864E4C"/>
    <w:rsid w:val="00877FFA"/>
    <w:rsid w:val="00883FFD"/>
    <w:rsid w:val="008B51E3"/>
    <w:rsid w:val="008D072B"/>
    <w:rsid w:val="008E42CE"/>
    <w:rsid w:val="00901D7E"/>
    <w:rsid w:val="00904EF0"/>
    <w:rsid w:val="009066CA"/>
    <w:rsid w:val="00924AED"/>
    <w:rsid w:val="009559EB"/>
    <w:rsid w:val="00967069"/>
    <w:rsid w:val="009821C1"/>
    <w:rsid w:val="00984E2C"/>
    <w:rsid w:val="00994CFF"/>
    <w:rsid w:val="009A557A"/>
    <w:rsid w:val="009B0EAB"/>
    <w:rsid w:val="009B5407"/>
    <w:rsid w:val="009C1930"/>
    <w:rsid w:val="009D41D7"/>
    <w:rsid w:val="009E756B"/>
    <w:rsid w:val="00A002CE"/>
    <w:rsid w:val="00A01820"/>
    <w:rsid w:val="00A05B04"/>
    <w:rsid w:val="00A26DFB"/>
    <w:rsid w:val="00A46314"/>
    <w:rsid w:val="00A70AC5"/>
    <w:rsid w:val="00A804CA"/>
    <w:rsid w:val="00A85FEF"/>
    <w:rsid w:val="00AA053D"/>
    <w:rsid w:val="00AA113E"/>
    <w:rsid w:val="00AB2108"/>
    <w:rsid w:val="00AB4D9A"/>
    <w:rsid w:val="00AC5B93"/>
    <w:rsid w:val="00AC62E5"/>
    <w:rsid w:val="00AE3EDB"/>
    <w:rsid w:val="00AF4D92"/>
    <w:rsid w:val="00B0390D"/>
    <w:rsid w:val="00B0652B"/>
    <w:rsid w:val="00B344F2"/>
    <w:rsid w:val="00B35B4B"/>
    <w:rsid w:val="00B52C63"/>
    <w:rsid w:val="00B5475E"/>
    <w:rsid w:val="00B81153"/>
    <w:rsid w:val="00B85F9F"/>
    <w:rsid w:val="00BA0FB8"/>
    <w:rsid w:val="00BB4DE2"/>
    <w:rsid w:val="00BC1B2E"/>
    <w:rsid w:val="00BD3091"/>
    <w:rsid w:val="00BE20B1"/>
    <w:rsid w:val="00C12AB3"/>
    <w:rsid w:val="00C4209F"/>
    <w:rsid w:val="00C4345F"/>
    <w:rsid w:val="00C5025B"/>
    <w:rsid w:val="00C536E7"/>
    <w:rsid w:val="00C57DAB"/>
    <w:rsid w:val="00C625F8"/>
    <w:rsid w:val="00C701F1"/>
    <w:rsid w:val="00C75D05"/>
    <w:rsid w:val="00C80A91"/>
    <w:rsid w:val="00C81267"/>
    <w:rsid w:val="00CA41DC"/>
    <w:rsid w:val="00CB2CF8"/>
    <w:rsid w:val="00CC6B41"/>
    <w:rsid w:val="00CD4275"/>
    <w:rsid w:val="00CF376C"/>
    <w:rsid w:val="00CF53FE"/>
    <w:rsid w:val="00CF62E7"/>
    <w:rsid w:val="00CF64EF"/>
    <w:rsid w:val="00D16EC1"/>
    <w:rsid w:val="00D17346"/>
    <w:rsid w:val="00D26E6F"/>
    <w:rsid w:val="00D3754B"/>
    <w:rsid w:val="00D41714"/>
    <w:rsid w:val="00D558AF"/>
    <w:rsid w:val="00D81C2B"/>
    <w:rsid w:val="00D83F61"/>
    <w:rsid w:val="00D926C6"/>
    <w:rsid w:val="00D926EB"/>
    <w:rsid w:val="00D97280"/>
    <w:rsid w:val="00DA3A56"/>
    <w:rsid w:val="00DC04D2"/>
    <w:rsid w:val="00DC2416"/>
    <w:rsid w:val="00DE13E5"/>
    <w:rsid w:val="00DE405C"/>
    <w:rsid w:val="00E25778"/>
    <w:rsid w:val="00E26B5B"/>
    <w:rsid w:val="00E3107C"/>
    <w:rsid w:val="00E50874"/>
    <w:rsid w:val="00E52CF1"/>
    <w:rsid w:val="00E63B45"/>
    <w:rsid w:val="00E672BF"/>
    <w:rsid w:val="00E67969"/>
    <w:rsid w:val="00E67B6F"/>
    <w:rsid w:val="00E76F54"/>
    <w:rsid w:val="00E84D67"/>
    <w:rsid w:val="00E876F2"/>
    <w:rsid w:val="00E963DF"/>
    <w:rsid w:val="00EA3FB1"/>
    <w:rsid w:val="00EC1330"/>
    <w:rsid w:val="00ED6FDD"/>
    <w:rsid w:val="00EE1C36"/>
    <w:rsid w:val="00EE728B"/>
    <w:rsid w:val="00EF5207"/>
    <w:rsid w:val="00EF7E87"/>
    <w:rsid w:val="00F21C47"/>
    <w:rsid w:val="00F25453"/>
    <w:rsid w:val="00F271CF"/>
    <w:rsid w:val="00F4432E"/>
    <w:rsid w:val="00F505D0"/>
    <w:rsid w:val="00F55337"/>
    <w:rsid w:val="00F57982"/>
    <w:rsid w:val="00F61EC1"/>
    <w:rsid w:val="00F6240B"/>
    <w:rsid w:val="00F661EA"/>
    <w:rsid w:val="00FB141D"/>
    <w:rsid w:val="00FB4D0B"/>
    <w:rsid w:val="00FD6628"/>
    <w:rsid w:val="00FE3193"/>
    <w:rsid w:val="00FF0A93"/>
    <w:rsid w:val="00FF6D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5D21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qFormat="1"/>
    <w:lsdException w:name="Outline List 1"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6F4D11"/>
  </w:style>
  <w:style w:type="paragraph" w:styleId="1">
    <w:name w:val="heading 1"/>
    <w:aliases w:val="Заголовок 1 Знак Знак,Заголовок 1 Знак Знак Знак,Document Header1,H1,Заголовок 1 Знак2 Знак,Заголовок 1 Знак1 Знак Знак,Заголовок 1 Знак Знак1 Знак Знак,Заголовок 1 Знак Знак2 Знак,Заголовок 1 Знак1 Знак1"/>
    <w:basedOn w:val="a3"/>
    <w:next w:val="a3"/>
    <w:link w:val="10"/>
    <w:qFormat/>
    <w:rsid w:val="00637369"/>
    <w:pPr>
      <w:keepNext/>
      <w:keepLines/>
      <w:pageBreakBefore/>
      <w:numPr>
        <w:numId w:val="2"/>
      </w:numPr>
      <w:spacing w:after="60" w:line="240" w:lineRule="auto"/>
      <w:jc w:val="both"/>
      <w:outlineLvl w:val="0"/>
    </w:pPr>
    <w:rPr>
      <w:rFonts w:ascii="Tahoma" w:eastAsiaTheme="majorEastAsia" w:hAnsi="Tahoma" w:cs="Tahoma"/>
      <w:bCs/>
      <w:sz w:val="28"/>
      <w:szCs w:val="28"/>
    </w:rPr>
  </w:style>
  <w:style w:type="paragraph" w:styleId="20">
    <w:name w:val="heading 2"/>
    <w:basedOn w:val="a3"/>
    <w:next w:val="a3"/>
    <w:link w:val="21"/>
    <w:uiPriority w:val="9"/>
    <w:unhideWhenUsed/>
    <w:qFormat/>
    <w:rsid w:val="00637369"/>
    <w:pPr>
      <w:keepNext/>
      <w:keepLines/>
      <w:numPr>
        <w:ilvl w:val="1"/>
        <w:numId w:val="2"/>
      </w:numPr>
      <w:tabs>
        <w:tab w:val="left" w:pos="851"/>
      </w:tabs>
      <w:spacing w:before="60" w:after="60" w:line="240" w:lineRule="auto"/>
      <w:ind w:left="709" w:hanging="709"/>
      <w:jc w:val="both"/>
      <w:outlineLvl w:val="1"/>
    </w:pPr>
    <w:rPr>
      <w:rFonts w:ascii="Tahoma" w:eastAsiaTheme="majorEastAsia" w:hAnsi="Tahoma" w:cs="Tahoma"/>
      <w:smallCaps/>
      <w:sz w:val="28"/>
      <w:szCs w:val="28"/>
    </w:rPr>
  </w:style>
  <w:style w:type="paragraph" w:styleId="30">
    <w:name w:val="heading 3"/>
    <w:basedOn w:val="a3"/>
    <w:next w:val="a3"/>
    <w:link w:val="31"/>
    <w:uiPriority w:val="9"/>
    <w:unhideWhenUsed/>
    <w:qFormat/>
    <w:rsid w:val="00637369"/>
    <w:pPr>
      <w:keepNext/>
      <w:keepLines/>
      <w:numPr>
        <w:ilvl w:val="2"/>
        <w:numId w:val="2"/>
      </w:numPr>
      <w:tabs>
        <w:tab w:val="left" w:pos="851"/>
      </w:tabs>
      <w:spacing w:before="60" w:after="60" w:line="240" w:lineRule="auto"/>
      <w:outlineLvl w:val="2"/>
    </w:pPr>
    <w:rPr>
      <w:rFonts w:ascii="Tahoma" w:eastAsiaTheme="majorEastAsia" w:hAnsi="Tahoma" w:cs="Tahoma"/>
      <w:sz w:val="24"/>
      <w:szCs w:val="24"/>
    </w:rPr>
  </w:style>
  <w:style w:type="paragraph" w:styleId="40">
    <w:name w:val="heading 4"/>
    <w:basedOn w:val="a3"/>
    <w:next w:val="a3"/>
    <w:link w:val="41"/>
    <w:uiPriority w:val="9"/>
    <w:unhideWhenUsed/>
    <w:qFormat/>
    <w:rsid w:val="00637369"/>
    <w:pPr>
      <w:keepNext/>
      <w:keepLines/>
      <w:numPr>
        <w:ilvl w:val="3"/>
        <w:numId w:val="2"/>
      </w:numPr>
      <w:spacing w:before="120" w:after="120" w:line="240" w:lineRule="auto"/>
      <w:jc w:val="both"/>
      <w:outlineLvl w:val="3"/>
    </w:pPr>
    <w:rPr>
      <w:rFonts w:ascii="Tahoma" w:eastAsiaTheme="majorEastAsia" w:hAnsi="Tahoma" w:cs="Tahoma"/>
      <w:iCs/>
      <w:sz w:val="28"/>
      <w:szCs w:val="28"/>
    </w:rPr>
  </w:style>
  <w:style w:type="paragraph" w:styleId="5">
    <w:name w:val="heading 5"/>
    <w:basedOn w:val="a3"/>
    <w:next w:val="a3"/>
    <w:link w:val="50"/>
    <w:uiPriority w:val="9"/>
    <w:semiHidden/>
    <w:unhideWhenUsed/>
    <w:qFormat/>
    <w:rsid w:val="00637369"/>
    <w:pPr>
      <w:keepNext/>
      <w:keepLines/>
      <w:numPr>
        <w:ilvl w:val="4"/>
        <w:numId w:val="2"/>
      </w:numPr>
      <w:spacing w:before="40" w:after="0" w:line="276" w:lineRule="auto"/>
      <w:outlineLvl w:val="4"/>
    </w:pPr>
    <w:rPr>
      <w:rFonts w:asciiTheme="majorHAnsi" w:eastAsiaTheme="majorEastAsia" w:hAnsiTheme="majorHAnsi" w:cstheme="majorBidi"/>
      <w:color w:val="2F5496" w:themeColor="accent1" w:themeShade="BF"/>
    </w:rPr>
  </w:style>
  <w:style w:type="paragraph" w:styleId="6">
    <w:name w:val="heading 6"/>
    <w:basedOn w:val="a3"/>
    <w:next w:val="a3"/>
    <w:link w:val="60"/>
    <w:uiPriority w:val="9"/>
    <w:semiHidden/>
    <w:unhideWhenUsed/>
    <w:qFormat/>
    <w:rsid w:val="00637369"/>
    <w:pPr>
      <w:keepNext/>
      <w:keepLines/>
      <w:numPr>
        <w:ilvl w:val="5"/>
        <w:numId w:val="2"/>
      </w:numPr>
      <w:spacing w:before="40" w:after="0" w:line="276" w:lineRule="auto"/>
      <w:outlineLvl w:val="5"/>
    </w:pPr>
    <w:rPr>
      <w:rFonts w:asciiTheme="majorHAnsi" w:eastAsiaTheme="majorEastAsia" w:hAnsiTheme="majorHAnsi" w:cstheme="majorBidi"/>
      <w:color w:val="1F3763" w:themeColor="accent1" w:themeShade="7F"/>
    </w:rPr>
  </w:style>
  <w:style w:type="paragraph" w:styleId="7">
    <w:name w:val="heading 7"/>
    <w:basedOn w:val="a3"/>
    <w:next w:val="a3"/>
    <w:link w:val="70"/>
    <w:uiPriority w:val="9"/>
    <w:semiHidden/>
    <w:unhideWhenUsed/>
    <w:qFormat/>
    <w:rsid w:val="00637369"/>
    <w:pPr>
      <w:keepNext/>
      <w:keepLines/>
      <w:numPr>
        <w:ilvl w:val="6"/>
        <w:numId w:val="2"/>
      </w:numPr>
      <w:spacing w:before="40" w:after="0" w:line="276" w:lineRule="auto"/>
      <w:outlineLvl w:val="6"/>
    </w:pPr>
    <w:rPr>
      <w:rFonts w:asciiTheme="majorHAnsi" w:eastAsiaTheme="majorEastAsia" w:hAnsiTheme="majorHAnsi" w:cstheme="majorBidi"/>
      <w:i/>
      <w:iCs/>
      <w:color w:val="1F3763" w:themeColor="accent1" w:themeShade="7F"/>
    </w:rPr>
  </w:style>
  <w:style w:type="paragraph" w:styleId="8">
    <w:name w:val="heading 8"/>
    <w:basedOn w:val="a3"/>
    <w:next w:val="a3"/>
    <w:link w:val="80"/>
    <w:uiPriority w:val="9"/>
    <w:semiHidden/>
    <w:unhideWhenUsed/>
    <w:qFormat/>
    <w:rsid w:val="00637369"/>
    <w:pPr>
      <w:keepNext/>
      <w:keepLines/>
      <w:numPr>
        <w:ilvl w:val="7"/>
        <w:numId w:val="2"/>
      </w:numPr>
      <w:spacing w:before="40" w:after="0" w:line="276" w:lineRule="auto"/>
      <w:outlineLvl w:val="7"/>
    </w:pPr>
    <w:rPr>
      <w:rFonts w:asciiTheme="majorHAnsi" w:eastAsiaTheme="majorEastAsia" w:hAnsiTheme="majorHAnsi" w:cstheme="majorBidi"/>
      <w:color w:val="272727" w:themeColor="text1" w:themeTint="D8"/>
      <w:sz w:val="21"/>
      <w:szCs w:val="21"/>
    </w:rPr>
  </w:style>
  <w:style w:type="paragraph" w:styleId="9">
    <w:name w:val="heading 9"/>
    <w:basedOn w:val="a3"/>
    <w:next w:val="a3"/>
    <w:link w:val="90"/>
    <w:uiPriority w:val="9"/>
    <w:semiHidden/>
    <w:unhideWhenUsed/>
    <w:qFormat/>
    <w:rsid w:val="00637369"/>
    <w:pPr>
      <w:keepNext/>
      <w:keepLines/>
      <w:numPr>
        <w:ilvl w:val="8"/>
        <w:numId w:val="2"/>
      </w:numPr>
      <w:spacing w:before="40" w:after="0" w:line="276" w:lineRule="auto"/>
      <w:outlineLvl w:val="8"/>
    </w:pPr>
    <w:rPr>
      <w:rFonts w:asciiTheme="majorHAnsi" w:eastAsiaTheme="majorEastAsia" w:hAnsiTheme="majorHAnsi" w:cstheme="majorBidi"/>
      <w:i/>
      <w:iCs/>
      <w:color w:val="272727" w:themeColor="text1" w:themeTint="D8"/>
      <w:sz w:val="21"/>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Знак1,neu"/>
    <w:basedOn w:val="a3"/>
    <w:next w:val="a3"/>
    <w:link w:val="22"/>
    <w:uiPriority w:val="35"/>
    <w:unhideWhenUsed/>
    <w:qFormat/>
    <w:rsid w:val="009559EB"/>
    <w:pPr>
      <w:spacing w:after="120" w:line="240" w:lineRule="auto"/>
      <w:jc w:val="center"/>
    </w:pPr>
    <w:rPr>
      <w:rFonts w:ascii="Tahoma" w:eastAsia="Calibri" w:hAnsi="Tahoma" w:cs="Tahoma"/>
      <w:iCs/>
      <w:sz w:val="24"/>
      <w:szCs w:val="24"/>
    </w:rPr>
  </w:style>
  <w:style w:type="character" w:customStyle="1" w:styleId="2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7"/>
    <w:uiPriority w:val="35"/>
    <w:locked/>
    <w:rsid w:val="009559EB"/>
    <w:rPr>
      <w:rFonts w:ascii="Tahoma" w:eastAsia="Calibri" w:hAnsi="Tahoma" w:cs="Tahoma"/>
      <w:iCs/>
      <w:sz w:val="24"/>
      <w:szCs w:val="24"/>
    </w:rPr>
  </w:style>
  <w:style w:type="paragraph" w:styleId="a2">
    <w:name w:val="List"/>
    <w:basedOn w:val="a3"/>
    <w:link w:val="a8"/>
    <w:uiPriority w:val="99"/>
    <w:rsid w:val="009559EB"/>
    <w:pPr>
      <w:numPr>
        <w:numId w:val="1"/>
      </w:numPr>
      <w:tabs>
        <w:tab w:val="left" w:pos="851"/>
      </w:tabs>
      <w:spacing w:before="60" w:after="60" w:line="240" w:lineRule="auto"/>
      <w:jc w:val="both"/>
    </w:pPr>
    <w:rPr>
      <w:rFonts w:ascii="Tahoma" w:eastAsia="Calibri" w:hAnsi="Tahoma" w:cs="Times New Roman"/>
      <w:snapToGrid w:val="0"/>
      <w:sz w:val="24"/>
      <w:szCs w:val="24"/>
      <w:lang w:val="x-none" w:eastAsia="x-none"/>
    </w:rPr>
  </w:style>
  <w:style w:type="character" w:customStyle="1" w:styleId="a8">
    <w:name w:val="Список Знак"/>
    <w:link w:val="a2"/>
    <w:uiPriority w:val="99"/>
    <w:rsid w:val="009559EB"/>
    <w:rPr>
      <w:rFonts w:ascii="Tahoma" w:eastAsia="Calibri" w:hAnsi="Tahoma" w:cs="Times New Roman"/>
      <w:snapToGrid w:val="0"/>
      <w:sz w:val="24"/>
      <w:szCs w:val="24"/>
      <w:lang w:val="x-none" w:eastAsia="x-none"/>
    </w:rPr>
  </w:style>
  <w:style w:type="paragraph" w:customStyle="1" w:styleId="a9">
    <w:name w:val="Абзац"/>
    <w:basedOn w:val="a3"/>
    <w:link w:val="aa"/>
    <w:qFormat/>
    <w:rsid w:val="00313E5A"/>
    <w:pPr>
      <w:spacing w:before="120" w:after="60" w:line="360" w:lineRule="auto"/>
      <w:ind w:firstLine="567"/>
      <w:jc w:val="both"/>
    </w:pPr>
    <w:rPr>
      <w:rFonts w:ascii="Times New Roman" w:eastAsia="Times New Roman" w:hAnsi="Times New Roman" w:cs="Times New Roman"/>
      <w:sz w:val="28"/>
      <w:szCs w:val="28"/>
      <w:lang w:eastAsia="x-none"/>
    </w:rPr>
  </w:style>
  <w:style w:type="character" w:customStyle="1" w:styleId="aa">
    <w:name w:val="Абзац Знак"/>
    <w:link w:val="a9"/>
    <w:qFormat/>
    <w:rsid w:val="00313E5A"/>
    <w:rPr>
      <w:rFonts w:ascii="Times New Roman" w:eastAsia="Times New Roman" w:hAnsi="Times New Roman" w:cs="Times New Roman"/>
      <w:sz w:val="28"/>
      <w:szCs w:val="28"/>
      <w:lang w:eastAsia="x-none"/>
    </w:rPr>
  </w:style>
  <w:style w:type="table" w:styleId="ab">
    <w:name w:val="Table Grid"/>
    <w:basedOn w:val="a5"/>
    <w:uiPriority w:val="39"/>
    <w:rsid w:val="00E672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682D36"/>
    <w:pPr>
      <w:suppressAutoHyphens/>
      <w:autoSpaceDN w:val="0"/>
      <w:spacing w:after="0" w:line="240" w:lineRule="auto"/>
      <w:textAlignment w:val="baseline"/>
    </w:pPr>
    <w:rPr>
      <w:rFonts w:ascii="Liberation Serif" w:eastAsia="Liberation Serif" w:hAnsi="Liberation Serif" w:cs="Liberation Serif"/>
      <w:kern w:val="3"/>
      <w:sz w:val="24"/>
      <w:szCs w:val="20"/>
      <w:lang w:eastAsia="zh-CN"/>
    </w:rPr>
  </w:style>
  <w:style w:type="character" w:styleId="ac">
    <w:name w:val="Hyperlink"/>
    <w:basedOn w:val="a4"/>
    <w:uiPriority w:val="99"/>
    <w:unhideWhenUsed/>
    <w:rsid w:val="0034110C"/>
    <w:rPr>
      <w:color w:val="0563C1" w:themeColor="hyperlink"/>
      <w:u w:val="single"/>
    </w:rPr>
  </w:style>
  <w:style w:type="paragraph" w:styleId="ad">
    <w:name w:val="footnote text"/>
    <w:aliases w:val="Schriftart: 9 pt,Schriftart: 10 pt,Schriftart: 8 pt,Текст сноски Знак1 Знак,Текст сноски Знак Знак Знак,Footnote Text Char Знак Знак,Footnote Text Char Знак,Текст сноски-FN,PGP FootNote,Footnote Text Char2,тс,fn,Fußn,Знак10,Referenc,ft"/>
    <w:basedOn w:val="a3"/>
    <w:link w:val="ae"/>
    <w:uiPriority w:val="99"/>
    <w:unhideWhenUsed/>
    <w:rsid w:val="0034110C"/>
    <w:pPr>
      <w:spacing w:after="0" w:line="240" w:lineRule="auto"/>
    </w:pPr>
    <w:rPr>
      <w:rFonts w:ascii="Calibri" w:eastAsia="Calibri" w:hAnsi="Calibri" w:cs="Times New Roman"/>
      <w:sz w:val="20"/>
      <w:szCs w:val="20"/>
    </w:rPr>
  </w:style>
  <w:style w:type="character" w:customStyle="1" w:styleId="ae">
    <w:name w:val="Текст сноски Знак"/>
    <w:aliases w:val="Schriftart: 9 pt Знак,Schriftart: 10 pt Знак,Schriftart: 8 pt Знак,Текст сноски Знак1 Знак Знак,Текст сноски Знак Знак Знак Знак,Footnote Text Char Знак Знак Знак,Footnote Text Char Знак Знак1,Текст сноски-FN Знак,PGP FootNote Знак"/>
    <w:basedOn w:val="a4"/>
    <w:link w:val="ad"/>
    <w:uiPriority w:val="99"/>
    <w:rsid w:val="0034110C"/>
    <w:rPr>
      <w:rFonts w:ascii="Calibri" w:eastAsia="Calibri" w:hAnsi="Calibri" w:cs="Times New Roman"/>
      <w:sz w:val="20"/>
      <w:szCs w:val="20"/>
    </w:rPr>
  </w:style>
  <w:style w:type="character" w:styleId="af">
    <w:name w:val="footnote reference"/>
    <w:aliases w:val="Знак сноски 1,Знак сноски-FN,Ciae niinee-FN,Referencia nota al pie,зс,SUPERS,fr,Used by Word for Help footnote symbols,Ciae niinee 1,Ссылка на сноску 45,Appel note de bas de page,-E Fußnotenzeichen,анкета сноска,Odwołanie przypisu,Ref,сноска"/>
    <w:basedOn w:val="a4"/>
    <w:uiPriority w:val="99"/>
    <w:unhideWhenUsed/>
    <w:rsid w:val="0034110C"/>
    <w:rPr>
      <w:vertAlign w:val="superscript"/>
    </w:rPr>
  </w:style>
  <w:style w:type="character" w:styleId="af0">
    <w:name w:val="annotation reference"/>
    <w:basedOn w:val="a4"/>
    <w:uiPriority w:val="99"/>
    <w:unhideWhenUsed/>
    <w:rsid w:val="00805ED0"/>
    <w:rPr>
      <w:sz w:val="16"/>
      <w:szCs w:val="16"/>
    </w:rPr>
  </w:style>
  <w:style w:type="paragraph" w:styleId="af1">
    <w:name w:val="annotation text"/>
    <w:basedOn w:val="a3"/>
    <w:link w:val="af2"/>
    <w:uiPriority w:val="99"/>
    <w:unhideWhenUsed/>
    <w:rsid w:val="00805ED0"/>
    <w:pPr>
      <w:spacing w:after="200" w:line="240" w:lineRule="auto"/>
    </w:pPr>
    <w:rPr>
      <w:rFonts w:ascii="Calibri" w:eastAsia="Calibri" w:hAnsi="Calibri" w:cs="Times New Roman"/>
      <w:sz w:val="20"/>
      <w:szCs w:val="20"/>
    </w:rPr>
  </w:style>
  <w:style w:type="character" w:customStyle="1" w:styleId="af2">
    <w:name w:val="Текст примечания Знак"/>
    <w:basedOn w:val="a4"/>
    <w:link w:val="af1"/>
    <w:uiPriority w:val="99"/>
    <w:qFormat/>
    <w:rsid w:val="00805ED0"/>
    <w:rPr>
      <w:rFonts w:ascii="Calibri" w:eastAsia="Calibri" w:hAnsi="Calibri" w:cs="Times New Roman"/>
      <w:sz w:val="20"/>
      <w:szCs w:val="20"/>
    </w:rPr>
  </w:style>
  <w:style w:type="paragraph" w:customStyle="1" w:styleId="af3">
    <w:name w:val="Название таблицы"/>
    <w:basedOn w:val="a7"/>
    <w:link w:val="af4"/>
    <w:qFormat/>
    <w:rsid w:val="008579CD"/>
    <w:pPr>
      <w:keepNext/>
      <w:spacing w:before="120" w:after="0"/>
      <w:jc w:val="both"/>
    </w:pPr>
    <w:rPr>
      <w:rFonts w:eastAsia="Times New Roman"/>
      <w:bCs/>
      <w:iCs w:val="0"/>
      <w:szCs w:val="22"/>
      <w:lang w:eastAsia="ru-RU"/>
    </w:rPr>
  </w:style>
  <w:style w:type="character" w:customStyle="1" w:styleId="af4">
    <w:name w:val="Название таблицы Знак"/>
    <w:basedOn w:val="a4"/>
    <w:link w:val="af3"/>
    <w:rsid w:val="008579CD"/>
    <w:rPr>
      <w:rFonts w:ascii="Tahoma" w:eastAsia="Times New Roman" w:hAnsi="Tahoma" w:cs="Tahoma"/>
      <w:bCs/>
      <w:sz w:val="24"/>
      <w:lang w:eastAsia="ru-RU"/>
    </w:rPr>
  </w:style>
  <w:style w:type="character" w:customStyle="1" w:styleId="10">
    <w:name w:val="Заголовок 1 Знак"/>
    <w:aliases w:val="Заголовок 1 Знак Знак Знак1,Заголовок 1 Знак Знак Знак Знак,Document Header1 Знак,H1 Знак,Заголовок 1 Знак2 Знак Знак,Заголовок 1 Знак1 Знак Знак Знак,Заголовок 1 Знак Знак1 Знак Знак Знак,Заголовок 1 Знак Знак2 Знак Знак"/>
    <w:basedOn w:val="a4"/>
    <w:link w:val="1"/>
    <w:rsid w:val="00637369"/>
    <w:rPr>
      <w:rFonts w:ascii="Tahoma" w:eastAsiaTheme="majorEastAsia" w:hAnsi="Tahoma" w:cs="Tahoma"/>
      <w:bCs/>
      <w:sz w:val="28"/>
      <w:szCs w:val="28"/>
    </w:rPr>
  </w:style>
  <w:style w:type="character" w:customStyle="1" w:styleId="21">
    <w:name w:val="Заголовок 2 Знак"/>
    <w:basedOn w:val="a4"/>
    <w:link w:val="20"/>
    <w:uiPriority w:val="9"/>
    <w:rsid w:val="00637369"/>
    <w:rPr>
      <w:rFonts w:ascii="Tahoma" w:eastAsiaTheme="majorEastAsia" w:hAnsi="Tahoma" w:cs="Tahoma"/>
      <w:smallCaps/>
      <w:sz w:val="28"/>
      <w:szCs w:val="28"/>
    </w:rPr>
  </w:style>
  <w:style w:type="character" w:customStyle="1" w:styleId="31">
    <w:name w:val="Заголовок 3 Знак"/>
    <w:basedOn w:val="a4"/>
    <w:link w:val="30"/>
    <w:uiPriority w:val="9"/>
    <w:rsid w:val="00637369"/>
    <w:rPr>
      <w:rFonts w:ascii="Tahoma" w:eastAsiaTheme="majorEastAsia" w:hAnsi="Tahoma" w:cs="Tahoma"/>
      <w:sz w:val="24"/>
      <w:szCs w:val="24"/>
    </w:rPr>
  </w:style>
  <w:style w:type="character" w:customStyle="1" w:styleId="41">
    <w:name w:val="Заголовок 4 Знак"/>
    <w:basedOn w:val="a4"/>
    <w:link w:val="40"/>
    <w:uiPriority w:val="9"/>
    <w:rsid w:val="00637369"/>
    <w:rPr>
      <w:rFonts w:ascii="Tahoma" w:eastAsiaTheme="majorEastAsia" w:hAnsi="Tahoma" w:cs="Tahoma"/>
      <w:iCs/>
      <w:sz w:val="28"/>
      <w:szCs w:val="28"/>
    </w:rPr>
  </w:style>
  <w:style w:type="character" w:customStyle="1" w:styleId="50">
    <w:name w:val="Заголовок 5 Знак"/>
    <w:basedOn w:val="a4"/>
    <w:link w:val="5"/>
    <w:uiPriority w:val="9"/>
    <w:semiHidden/>
    <w:rsid w:val="00637369"/>
    <w:rPr>
      <w:rFonts w:asciiTheme="majorHAnsi" w:eastAsiaTheme="majorEastAsia" w:hAnsiTheme="majorHAnsi" w:cstheme="majorBidi"/>
      <w:color w:val="2F5496" w:themeColor="accent1" w:themeShade="BF"/>
    </w:rPr>
  </w:style>
  <w:style w:type="character" w:customStyle="1" w:styleId="60">
    <w:name w:val="Заголовок 6 Знак"/>
    <w:basedOn w:val="a4"/>
    <w:link w:val="6"/>
    <w:uiPriority w:val="9"/>
    <w:semiHidden/>
    <w:rsid w:val="00637369"/>
    <w:rPr>
      <w:rFonts w:asciiTheme="majorHAnsi" w:eastAsiaTheme="majorEastAsia" w:hAnsiTheme="majorHAnsi" w:cstheme="majorBidi"/>
      <w:color w:val="1F3763" w:themeColor="accent1" w:themeShade="7F"/>
    </w:rPr>
  </w:style>
  <w:style w:type="character" w:customStyle="1" w:styleId="70">
    <w:name w:val="Заголовок 7 Знак"/>
    <w:basedOn w:val="a4"/>
    <w:link w:val="7"/>
    <w:uiPriority w:val="9"/>
    <w:semiHidden/>
    <w:rsid w:val="00637369"/>
    <w:rPr>
      <w:rFonts w:asciiTheme="majorHAnsi" w:eastAsiaTheme="majorEastAsia" w:hAnsiTheme="majorHAnsi" w:cstheme="majorBidi"/>
      <w:i/>
      <w:iCs/>
      <w:color w:val="1F3763" w:themeColor="accent1" w:themeShade="7F"/>
    </w:rPr>
  </w:style>
  <w:style w:type="character" w:customStyle="1" w:styleId="80">
    <w:name w:val="Заголовок 8 Знак"/>
    <w:basedOn w:val="a4"/>
    <w:link w:val="8"/>
    <w:uiPriority w:val="9"/>
    <w:semiHidden/>
    <w:rsid w:val="00637369"/>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4"/>
    <w:link w:val="9"/>
    <w:uiPriority w:val="9"/>
    <w:semiHidden/>
    <w:rsid w:val="00637369"/>
    <w:rPr>
      <w:rFonts w:asciiTheme="majorHAnsi" w:eastAsiaTheme="majorEastAsia" w:hAnsiTheme="majorHAnsi" w:cstheme="majorBidi"/>
      <w:i/>
      <w:iCs/>
      <w:color w:val="272727" w:themeColor="text1" w:themeTint="D8"/>
      <w:sz w:val="21"/>
      <w:szCs w:val="21"/>
    </w:rPr>
  </w:style>
  <w:style w:type="paragraph" w:styleId="af5">
    <w:name w:val="TOC Heading"/>
    <w:basedOn w:val="1"/>
    <w:next w:val="a3"/>
    <w:uiPriority w:val="39"/>
    <w:unhideWhenUsed/>
    <w:qFormat/>
    <w:rsid w:val="00637369"/>
    <w:pPr>
      <w:spacing w:line="259" w:lineRule="auto"/>
      <w:ind w:left="0" w:firstLine="0"/>
      <w:outlineLvl w:val="9"/>
    </w:pPr>
  </w:style>
  <w:style w:type="paragraph" w:styleId="a">
    <w:name w:val="List Bullet"/>
    <w:basedOn w:val="a3"/>
    <w:uiPriority w:val="99"/>
    <w:unhideWhenUsed/>
    <w:rsid w:val="00637369"/>
    <w:pPr>
      <w:numPr>
        <w:numId w:val="3"/>
      </w:numPr>
      <w:spacing w:after="200" w:line="276" w:lineRule="auto"/>
      <w:contextualSpacing/>
    </w:pPr>
    <w:rPr>
      <w:rFonts w:ascii="Calibri" w:eastAsia="Calibri" w:hAnsi="Calibri" w:cs="Times New Roman"/>
    </w:rPr>
  </w:style>
  <w:style w:type="paragraph" w:styleId="af6">
    <w:name w:val="List Paragraph"/>
    <w:aliases w:val="Use Case List Paragraph,Bullet 1,Абзац списка литеральный,it_List1,Маркер,List Paragraph,Подпись рисунка,Маркированный список_уровень1,Абз списка,Список простой,Мой стиль!,ТЗ список,Список КПР,ПАРАГРАФ,Абзац списка для документа"/>
    <w:basedOn w:val="a3"/>
    <w:link w:val="af7"/>
    <w:uiPriority w:val="34"/>
    <w:qFormat/>
    <w:rsid w:val="004B6FC4"/>
    <w:pPr>
      <w:spacing w:after="200" w:line="276" w:lineRule="auto"/>
      <w:ind w:left="720"/>
      <w:contextualSpacing/>
      <w:jc w:val="both"/>
    </w:pPr>
    <w:rPr>
      <w:rFonts w:ascii="Calibri" w:eastAsia="Calibri" w:hAnsi="Calibri" w:cs="Times New Roman"/>
      <w:sz w:val="20"/>
      <w:szCs w:val="20"/>
      <w:lang w:val="x-none" w:eastAsia="x-none"/>
    </w:rPr>
  </w:style>
  <w:style w:type="character" w:customStyle="1" w:styleId="af7">
    <w:name w:val="Абзац списка Знак"/>
    <w:aliases w:val="Use Case List Paragraph Знак,Bullet 1 Знак,Абзац списка литеральный Знак,it_List1 Знак,Маркер Знак,List Paragraph Знак,Подпись рисунка Знак,Маркированный список_уровень1 Знак,Абз списка Знак,Список простой Знак,Мой стиль! Знак"/>
    <w:link w:val="af6"/>
    <w:uiPriority w:val="34"/>
    <w:qFormat/>
    <w:locked/>
    <w:rsid w:val="004B6FC4"/>
    <w:rPr>
      <w:rFonts w:ascii="Calibri" w:eastAsia="Calibri" w:hAnsi="Calibri" w:cs="Times New Roman"/>
      <w:sz w:val="20"/>
      <w:szCs w:val="20"/>
      <w:lang w:val="x-none" w:eastAsia="x-none"/>
    </w:rPr>
  </w:style>
  <w:style w:type="paragraph" w:styleId="af8">
    <w:name w:val="footer"/>
    <w:aliases w:val=" Знак6,Знак,Знак6, Знак14, Знак"/>
    <w:basedOn w:val="a3"/>
    <w:link w:val="af9"/>
    <w:uiPriority w:val="99"/>
    <w:unhideWhenUsed/>
    <w:rsid w:val="006009C3"/>
    <w:pPr>
      <w:tabs>
        <w:tab w:val="center" w:pos="4677"/>
        <w:tab w:val="right" w:pos="9355"/>
      </w:tabs>
    </w:pPr>
    <w:rPr>
      <w:rFonts w:ascii="Calibri" w:eastAsia="Calibri" w:hAnsi="Calibri" w:cs="Times New Roman"/>
    </w:rPr>
  </w:style>
  <w:style w:type="character" w:customStyle="1" w:styleId="af9">
    <w:name w:val="Нижний колонтитул Знак"/>
    <w:aliases w:val=" Знак6 Знак,Знак Знак,Знак6 Знак, Знак14 Знак, Знак Знак"/>
    <w:basedOn w:val="a4"/>
    <w:link w:val="af8"/>
    <w:uiPriority w:val="99"/>
    <w:rsid w:val="006009C3"/>
    <w:rPr>
      <w:rFonts w:ascii="Calibri" w:eastAsia="Calibri" w:hAnsi="Calibri" w:cs="Times New Roman"/>
    </w:rPr>
  </w:style>
  <w:style w:type="paragraph" w:styleId="afa">
    <w:name w:val="header"/>
    <w:aliases w:val=" Знак4, Знак8,ВерхКолонтитул,Знак4,Знак8"/>
    <w:basedOn w:val="a3"/>
    <w:link w:val="afb"/>
    <w:unhideWhenUsed/>
    <w:rsid w:val="00397E61"/>
    <w:pPr>
      <w:tabs>
        <w:tab w:val="center" w:pos="4677"/>
        <w:tab w:val="right" w:pos="9355"/>
      </w:tabs>
      <w:spacing w:after="0" w:line="240" w:lineRule="auto"/>
    </w:pPr>
    <w:rPr>
      <w:rFonts w:ascii="Calibri" w:eastAsia="Calibri" w:hAnsi="Calibri" w:cs="Times New Roman"/>
    </w:rPr>
  </w:style>
  <w:style w:type="character" w:customStyle="1" w:styleId="afb">
    <w:name w:val="Верхний колонтитул Знак"/>
    <w:aliases w:val=" Знак4 Знак, Знак8 Знак,ВерхКолонтитул Знак,Знак4 Знак,Знак8 Знак"/>
    <w:basedOn w:val="a4"/>
    <w:link w:val="afa"/>
    <w:rsid w:val="00397E61"/>
    <w:rPr>
      <w:rFonts w:ascii="Calibri" w:eastAsia="Calibri" w:hAnsi="Calibri" w:cs="Times New Roman"/>
    </w:rPr>
  </w:style>
  <w:style w:type="paragraph" w:styleId="23">
    <w:name w:val="toc 2"/>
    <w:basedOn w:val="a3"/>
    <w:next w:val="a3"/>
    <w:autoRedefine/>
    <w:uiPriority w:val="39"/>
    <w:unhideWhenUsed/>
    <w:rsid w:val="00473846"/>
    <w:pPr>
      <w:tabs>
        <w:tab w:val="left" w:pos="880"/>
        <w:tab w:val="right" w:leader="dot" w:pos="9911"/>
      </w:tabs>
      <w:spacing w:before="60" w:after="60" w:line="240" w:lineRule="auto"/>
      <w:ind w:left="221"/>
      <w:jc w:val="both"/>
    </w:pPr>
    <w:rPr>
      <w:rFonts w:ascii="Tahoma" w:eastAsiaTheme="minorEastAsia" w:hAnsi="Tahoma" w:cs="Tahoma"/>
      <w:noProof/>
      <w:sz w:val="24"/>
      <w:szCs w:val="24"/>
      <w:lang w:eastAsia="ru-RU"/>
    </w:rPr>
  </w:style>
  <w:style w:type="paragraph" w:styleId="11">
    <w:name w:val="toc 1"/>
    <w:basedOn w:val="a3"/>
    <w:next w:val="a3"/>
    <w:autoRedefine/>
    <w:uiPriority w:val="39"/>
    <w:unhideWhenUsed/>
    <w:qFormat/>
    <w:rsid w:val="00473846"/>
    <w:pPr>
      <w:tabs>
        <w:tab w:val="left" w:pos="426"/>
        <w:tab w:val="right" w:leader="dot" w:pos="9911"/>
      </w:tabs>
      <w:spacing w:before="60" w:after="60" w:line="240" w:lineRule="auto"/>
      <w:ind w:left="425" w:hanging="425"/>
      <w:jc w:val="both"/>
    </w:pPr>
    <w:rPr>
      <w:rFonts w:ascii="Tahoma" w:eastAsiaTheme="majorEastAsia" w:hAnsi="Tahoma" w:cs="Tahoma"/>
      <w:noProof/>
      <w:sz w:val="24"/>
      <w:szCs w:val="24"/>
    </w:rPr>
  </w:style>
  <w:style w:type="paragraph" w:styleId="afc">
    <w:name w:val="Balloon Text"/>
    <w:basedOn w:val="a3"/>
    <w:link w:val="afd"/>
    <w:uiPriority w:val="99"/>
    <w:semiHidden/>
    <w:unhideWhenUsed/>
    <w:rsid w:val="00473846"/>
    <w:pPr>
      <w:spacing w:after="0" w:line="240" w:lineRule="auto"/>
    </w:pPr>
    <w:rPr>
      <w:rFonts w:ascii="Segoe UI" w:eastAsia="Calibri" w:hAnsi="Segoe UI" w:cs="Segoe UI"/>
      <w:sz w:val="18"/>
      <w:szCs w:val="18"/>
    </w:rPr>
  </w:style>
  <w:style w:type="character" w:customStyle="1" w:styleId="afd">
    <w:name w:val="Текст выноски Знак"/>
    <w:basedOn w:val="a4"/>
    <w:link w:val="afc"/>
    <w:uiPriority w:val="99"/>
    <w:semiHidden/>
    <w:rsid w:val="00473846"/>
    <w:rPr>
      <w:rFonts w:ascii="Segoe UI" w:eastAsia="Calibri" w:hAnsi="Segoe UI" w:cs="Segoe UI"/>
      <w:sz w:val="18"/>
      <w:szCs w:val="18"/>
    </w:rPr>
  </w:style>
  <w:style w:type="paragraph" w:styleId="afe">
    <w:name w:val="annotation subject"/>
    <w:basedOn w:val="af1"/>
    <w:next w:val="af1"/>
    <w:link w:val="aff"/>
    <w:uiPriority w:val="99"/>
    <w:semiHidden/>
    <w:unhideWhenUsed/>
    <w:rsid w:val="00473846"/>
    <w:rPr>
      <w:b/>
      <w:bCs/>
    </w:rPr>
  </w:style>
  <w:style w:type="character" w:customStyle="1" w:styleId="aff">
    <w:name w:val="Тема примечания Знак"/>
    <w:basedOn w:val="af2"/>
    <w:link w:val="afe"/>
    <w:uiPriority w:val="99"/>
    <w:semiHidden/>
    <w:rsid w:val="00473846"/>
    <w:rPr>
      <w:rFonts w:ascii="Calibri" w:eastAsia="Calibri" w:hAnsi="Calibri" w:cs="Times New Roman"/>
      <w:b/>
      <w:bCs/>
      <w:sz w:val="20"/>
      <w:szCs w:val="20"/>
    </w:rPr>
  </w:style>
  <w:style w:type="paragraph" w:customStyle="1" w:styleId="ConsPlusNormal">
    <w:name w:val="ConsPlusNormal"/>
    <w:link w:val="ConsPlusNormal0"/>
    <w:qFormat/>
    <w:rsid w:val="00473846"/>
    <w:pPr>
      <w:widowControl w:val="0"/>
      <w:spacing w:after="0" w:line="240" w:lineRule="auto"/>
    </w:pPr>
    <w:rPr>
      <w:rFonts w:ascii="Calibri" w:eastAsia="Times New Roman" w:hAnsi="Calibri" w:cs="Times New Roman"/>
      <w:color w:val="00000A"/>
      <w:sz w:val="24"/>
      <w:szCs w:val="20"/>
      <w:lang w:eastAsia="ru-RU"/>
    </w:rPr>
  </w:style>
  <w:style w:type="paragraph" w:customStyle="1" w:styleId="ConsPlusTitle">
    <w:name w:val="ConsPlusTitle"/>
    <w:rsid w:val="00473846"/>
    <w:pPr>
      <w:widowControl w:val="0"/>
      <w:autoSpaceDE w:val="0"/>
      <w:autoSpaceDN w:val="0"/>
      <w:spacing w:after="0" w:line="240" w:lineRule="auto"/>
    </w:pPr>
    <w:rPr>
      <w:rFonts w:ascii="Calibri" w:eastAsia="Times New Roman" w:hAnsi="Calibri" w:cs="Calibri"/>
      <w:b/>
      <w:szCs w:val="20"/>
      <w:lang w:eastAsia="ru-RU"/>
    </w:rPr>
  </w:style>
  <w:style w:type="paragraph" w:customStyle="1" w:styleId="12">
    <w:name w:val="Абзац списка1"/>
    <w:aliases w:val="Bullet List,FooterText,numbered,Paragraphe de liste1,lp1"/>
    <w:basedOn w:val="a3"/>
    <w:uiPriority w:val="34"/>
    <w:qFormat/>
    <w:rsid w:val="00473846"/>
    <w:pPr>
      <w:spacing w:after="200" w:line="276" w:lineRule="auto"/>
      <w:ind w:left="720"/>
      <w:contextualSpacing/>
    </w:pPr>
    <w:rPr>
      <w:rFonts w:ascii="Calibri" w:eastAsia="Times New Roman" w:hAnsi="Calibri" w:cs="Times New Roman"/>
      <w:lang w:eastAsia="ru-RU"/>
    </w:rPr>
  </w:style>
  <w:style w:type="paragraph" w:customStyle="1" w:styleId="S">
    <w:name w:val="S_Титульный"/>
    <w:basedOn w:val="a3"/>
    <w:uiPriority w:val="99"/>
    <w:rsid w:val="00473846"/>
    <w:pPr>
      <w:spacing w:after="0" w:line="360" w:lineRule="auto"/>
      <w:ind w:left="3240"/>
      <w:jc w:val="right"/>
    </w:pPr>
    <w:rPr>
      <w:rFonts w:ascii="Times New Roman" w:eastAsia="Times New Roman" w:hAnsi="Times New Roman" w:cs="Times New Roman"/>
      <w:b/>
      <w:sz w:val="32"/>
      <w:szCs w:val="32"/>
      <w:lang w:eastAsia="ru-RU"/>
    </w:rPr>
  </w:style>
  <w:style w:type="paragraph" w:customStyle="1" w:styleId="aff0">
    <w:name w:val="ТЕКСТ ГРАД"/>
    <w:basedOn w:val="a3"/>
    <w:link w:val="aff1"/>
    <w:qFormat/>
    <w:rsid w:val="00473846"/>
    <w:pPr>
      <w:spacing w:after="0" w:line="360" w:lineRule="auto"/>
      <w:ind w:firstLine="709"/>
      <w:jc w:val="both"/>
    </w:pPr>
    <w:rPr>
      <w:rFonts w:ascii="Times New Roman" w:eastAsia="Times New Roman" w:hAnsi="Times New Roman" w:cs="Times New Roman"/>
      <w:sz w:val="24"/>
      <w:szCs w:val="24"/>
      <w:lang w:val="x-none" w:eastAsia="x-none"/>
    </w:rPr>
  </w:style>
  <w:style w:type="character" w:customStyle="1" w:styleId="aff1">
    <w:name w:val="ТЕКСТ ГРАД Знак"/>
    <w:link w:val="aff0"/>
    <w:rsid w:val="00473846"/>
    <w:rPr>
      <w:rFonts w:ascii="Times New Roman" w:eastAsia="Times New Roman" w:hAnsi="Times New Roman" w:cs="Times New Roman"/>
      <w:sz w:val="24"/>
      <w:szCs w:val="24"/>
      <w:lang w:val="x-none" w:eastAsia="x-none"/>
    </w:rPr>
  </w:style>
  <w:style w:type="character" w:styleId="aff2">
    <w:name w:val="page number"/>
    <w:basedOn w:val="a4"/>
    <w:rsid w:val="00473846"/>
  </w:style>
  <w:style w:type="paragraph" w:styleId="2">
    <w:name w:val="List Number 2"/>
    <w:basedOn w:val="a3"/>
    <w:uiPriority w:val="99"/>
    <w:unhideWhenUsed/>
    <w:rsid w:val="00473846"/>
    <w:pPr>
      <w:numPr>
        <w:numId w:val="7"/>
      </w:numPr>
      <w:spacing w:after="200" w:line="276" w:lineRule="auto"/>
      <w:contextualSpacing/>
    </w:pPr>
    <w:rPr>
      <w:rFonts w:ascii="Calibri" w:eastAsia="Calibri" w:hAnsi="Calibri" w:cs="Times New Roman"/>
    </w:rPr>
  </w:style>
  <w:style w:type="paragraph" w:styleId="3">
    <w:name w:val="List Number 3"/>
    <w:basedOn w:val="a3"/>
    <w:uiPriority w:val="99"/>
    <w:unhideWhenUsed/>
    <w:rsid w:val="00473846"/>
    <w:pPr>
      <w:numPr>
        <w:numId w:val="8"/>
      </w:numPr>
      <w:spacing w:after="200" w:line="276" w:lineRule="auto"/>
      <w:contextualSpacing/>
    </w:pPr>
    <w:rPr>
      <w:rFonts w:ascii="Calibri" w:eastAsia="Calibri" w:hAnsi="Calibri" w:cs="Times New Roman"/>
    </w:rPr>
  </w:style>
  <w:style w:type="paragraph" w:styleId="4">
    <w:name w:val="List Number 4"/>
    <w:basedOn w:val="a3"/>
    <w:uiPriority w:val="99"/>
    <w:unhideWhenUsed/>
    <w:rsid w:val="00473846"/>
    <w:pPr>
      <w:numPr>
        <w:numId w:val="9"/>
      </w:numPr>
      <w:spacing w:after="200" w:line="276" w:lineRule="auto"/>
      <w:contextualSpacing/>
    </w:pPr>
    <w:rPr>
      <w:rFonts w:ascii="Calibri" w:eastAsia="Calibri" w:hAnsi="Calibri" w:cs="Times New Roman"/>
    </w:rPr>
  </w:style>
  <w:style w:type="paragraph" w:styleId="51">
    <w:name w:val="List Number 5"/>
    <w:basedOn w:val="a3"/>
    <w:uiPriority w:val="99"/>
    <w:unhideWhenUsed/>
    <w:rsid w:val="00473846"/>
    <w:pPr>
      <w:tabs>
        <w:tab w:val="num" w:pos="1209"/>
      </w:tabs>
      <w:spacing w:after="200" w:line="276" w:lineRule="auto"/>
      <w:ind w:left="1209" w:hanging="360"/>
      <w:contextualSpacing/>
    </w:pPr>
    <w:rPr>
      <w:rFonts w:ascii="Calibri" w:eastAsia="Calibri" w:hAnsi="Calibri" w:cs="Times New Roman"/>
    </w:rPr>
  </w:style>
  <w:style w:type="paragraph" w:styleId="a0">
    <w:name w:val="List Number"/>
    <w:basedOn w:val="af6"/>
    <w:uiPriority w:val="99"/>
    <w:unhideWhenUsed/>
    <w:rsid w:val="00473846"/>
    <w:pPr>
      <w:widowControl w:val="0"/>
      <w:numPr>
        <w:numId w:val="6"/>
      </w:numPr>
      <w:tabs>
        <w:tab w:val="left" w:pos="993"/>
      </w:tabs>
      <w:autoSpaceDE w:val="0"/>
      <w:autoSpaceDN w:val="0"/>
      <w:adjustRightInd w:val="0"/>
      <w:spacing w:before="120" w:after="60" w:line="240" w:lineRule="auto"/>
      <w:ind w:left="0" w:firstLine="567"/>
    </w:pPr>
    <w:rPr>
      <w:rFonts w:ascii="Tahoma" w:hAnsi="Tahoma"/>
      <w:bCs/>
      <w:iCs/>
      <w:sz w:val="24"/>
      <w:szCs w:val="24"/>
    </w:rPr>
  </w:style>
  <w:style w:type="paragraph" w:customStyle="1" w:styleId="aff3">
    <w:name w:val="Табличный_по ширине"/>
    <w:basedOn w:val="a3"/>
    <w:rsid w:val="00473846"/>
    <w:pPr>
      <w:spacing w:after="0" w:line="240" w:lineRule="auto"/>
      <w:jc w:val="both"/>
    </w:pPr>
    <w:rPr>
      <w:rFonts w:ascii="Times New Roman" w:eastAsia="Times New Roman" w:hAnsi="Times New Roman" w:cs="Times New Roman"/>
      <w:lang w:eastAsia="ru-RU"/>
    </w:rPr>
  </w:style>
  <w:style w:type="paragraph" w:customStyle="1" w:styleId="100">
    <w:name w:val="Табличный_нумерованный_10"/>
    <w:basedOn w:val="a3"/>
    <w:qFormat/>
    <w:rsid w:val="00473846"/>
    <w:pPr>
      <w:spacing w:after="0" w:line="240" w:lineRule="auto"/>
      <w:ind w:left="720" w:hanging="360"/>
    </w:pPr>
    <w:rPr>
      <w:rFonts w:ascii="Times New Roman" w:eastAsia="Times New Roman" w:hAnsi="Times New Roman" w:cs="Times New Roman"/>
      <w:sz w:val="20"/>
      <w:szCs w:val="24"/>
      <w:lang w:eastAsia="ru-RU"/>
    </w:rPr>
  </w:style>
  <w:style w:type="paragraph" w:customStyle="1" w:styleId="aff4">
    <w:name w:val="название рисунка"/>
    <w:basedOn w:val="a3"/>
    <w:qFormat/>
    <w:rsid w:val="00473846"/>
    <w:pPr>
      <w:spacing w:after="0" w:line="360" w:lineRule="auto"/>
      <w:jc w:val="center"/>
    </w:pPr>
    <w:rPr>
      <w:rFonts w:ascii="Times New Roman" w:eastAsia="Calibri" w:hAnsi="Times New Roman" w:cs="Times New Roman"/>
      <w:snapToGrid w:val="0"/>
      <w:sz w:val="24"/>
      <w:szCs w:val="24"/>
      <w:lang w:eastAsia="ru-RU"/>
    </w:rPr>
  </w:style>
  <w:style w:type="paragraph" w:styleId="aff5">
    <w:name w:val="Revision"/>
    <w:hidden/>
    <w:uiPriority w:val="99"/>
    <w:semiHidden/>
    <w:rsid w:val="00473846"/>
    <w:pPr>
      <w:spacing w:after="0" w:line="240" w:lineRule="auto"/>
    </w:pPr>
    <w:rPr>
      <w:rFonts w:ascii="Calibri" w:eastAsia="Calibri" w:hAnsi="Calibri" w:cs="Times New Roman"/>
    </w:rPr>
  </w:style>
  <w:style w:type="numbering" w:styleId="1ai">
    <w:name w:val="Outline List 1"/>
    <w:basedOn w:val="a6"/>
    <w:rsid w:val="00473846"/>
    <w:pPr>
      <w:numPr>
        <w:numId w:val="10"/>
      </w:numPr>
    </w:pPr>
  </w:style>
  <w:style w:type="paragraph" w:customStyle="1" w:styleId="13">
    <w:name w:val="Список 1)"/>
    <w:basedOn w:val="a3"/>
    <w:rsid w:val="00473846"/>
    <w:pPr>
      <w:tabs>
        <w:tab w:val="left" w:pos="1134"/>
      </w:tabs>
      <w:spacing w:before="120" w:after="120" w:line="360" w:lineRule="auto"/>
      <w:jc w:val="both"/>
    </w:pPr>
    <w:rPr>
      <w:rFonts w:ascii="Tahoma" w:eastAsia="Times New Roman" w:hAnsi="Tahoma" w:cs="Tahoma"/>
      <w:sz w:val="24"/>
      <w:szCs w:val="24"/>
      <w:lang w:eastAsia="ru-RU"/>
    </w:rPr>
  </w:style>
  <w:style w:type="character" w:customStyle="1" w:styleId="fn-descr">
    <w:name w:val="fn-descr"/>
    <w:basedOn w:val="a4"/>
    <w:rsid w:val="00473846"/>
  </w:style>
  <w:style w:type="paragraph" w:styleId="aff6">
    <w:name w:val="Normal (Web)"/>
    <w:aliases w:val="Обычный (Web)1,Обычный (веб)1,Обычный (веб) Знак,Обычный (веб) Знак1,Обычный (веб) Знак Знак"/>
    <w:basedOn w:val="a3"/>
    <w:uiPriority w:val="99"/>
    <w:unhideWhenUsed/>
    <w:qFormat/>
    <w:rsid w:val="0047384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a394aaa">
    <w:name w:val="ba394aaa"/>
    <w:basedOn w:val="a4"/>
    <w:rsid w:val="00473846"/>
  </w:style>
  <w:style w:type="character" w:customStyle="1" w:styleId="n4fa6b85e">
    <w:name w:val="n4fa6b85e"/>
    <w:basedOn w:val="a4"/>
    <w:rsid w:val="00473846"/>
  </w:style>
  <w:style w:type="character" w:styleId="aff7">
    <w:name w:val="Strong"/>
    <w:basedOn w:val="a4"/>
    <w:uiPriority w:val="22"/>
    <w:qFormat/>
    <w:rsid w:val="00473846"/>
    <w:rPr>
      <w:b/>
      <w:bCs/>
    </w:rPr>
  </w:style>
  <w:style w:type="character" w:customStyle="1" w:styleId="tdetailed">
    <w:name w:val="t_detailed"/>
    <w:basedOn w:val="a4"/>
    <w:rsid w:val="00473846"/>
  </w:style>
  <w:style w:type="character" w:customStyle="1" w:styleId="aff8">
    <w:name w:val="Название поселения Знак"/>
    <w:aliases w:val="Название объекта Знак1 Знак Знак1,Название объекта Знак Знак Знак Знак1,Название объекта Знак Знак Знак Знак Знак Знак Знак Знак Знак Знак1,Название объекта Знак Знак Знак Знак Знак Знак1 Знак Знак Знак1"/>
    <w:locked/>
    <w:rsid w:val="00473846"/>
    <w:rPr>
      <w:sz w:val="24"/>
      <w:szCs w:val="24"/>
    </w:rPr>
  </w:style>
  <w:style w:type="paragraph" w:customStyle="1" w:styleId="aff9">
    <w:name w:val="Список а)"/>
    <w:basedOn w:val="a2"/>
    <w:rsid w:val="00473846"/>
    <w:pPr>
      <w:numPr>
        <w:numId w:val="0"/>
      </w:numPr>
      <w:tabs>
        <w:tab w:val="num" w:pos="643"/>
      </w:tabs>
      <w:spacing w:before="120"/>
      <w:ind w:left="1277" w:firstLine="567"/>
    </w:pPr>
    <w:rPr>
      <w:rFonts w:ascii="Times New Roman" w:hAnsi="Times New Roman"/>
    </w:rPr>
  </w:style>
  <w:style w:type="paragraph" w:customStyle="1" w:styleId="affa">
    <w:name w:val="_список"/>
    <w:basedOn w:val="a3"/>
    <w:link w:val="affb"/>
    <w:qFormat/>
    <w:rsid w:val="00473846"/>
    <w:pPr>
      <w:tabs>
        <w:tab w:val="left" w:pos="993"/>
      </w:tabs>
      <w:spacing w:after="0" w:line="276" w:lineRule="auto"/>
      <w:jc w:val="both"/>
    </w:pPr>
    <w:rPr>
      <w:rFonts w:ascii="Times New Roman" w:eastAsia="Calibri" w:hAnsi="Times New Roman" w:cs="Times New Roman"/>
      <w:sz w:val="24"/>
      <w:szCs w:val="24"/>
    </w:rPr>
  </w:style>
  <w:style w:type="character" w:customStyle="1" w:styleId="affb">
    <w:name w:val="_список Знак"/>
    <w:link w:val="affa"/>
    <w:rsid w:val="00473846"/>
    <w:rPr>
      <w:rFonts w:ascii="Times New Roman" w:eastAsia="Calibri" w:hAnsi="Times New Roman" w:cs="Times New Roman"/>
      <w:sz w:val="24"/>
      <w:szCs w:val="24"/>
    </w:rPr>
  </w:style>
  <w:style w:type="paragraph" w:customStyle="1" w:styleId="a1">
    <w:name w:val="раздел"/>
    <w:basedOn w:val="affc"/>
    <w:link w:val="affd"/>
    <w:qFormat/>
    <w:rsid w:val="00473846"/>
    <w:pPr>
      <w:numPr>
        <w:ilvl w:val="0"/>
        <w:numId w:val="11"/>
      </w:numPr>
      <w:spacing w:line="240" w:lineRule="auto"/>
    </w:pPr>
    <w:rPr>
      <w:rFonts w:ascii="Times New Roman" w:eastAsia="Times New Roman" w:hAnsi="Times New Roman" w:cs="Times New Roman"/>
      <w:color w:val="auto"/>
      <w:spacing w:val="0"/>
      <w:sz w:val="28"/>
      <w:szCs w:val="28"/>
      <w:lang w:eastAsia="ru-RU"/>
    </w:rPr>
  </w:style>
  <w:style w:type="character" w:customStyle="1" w:styleId="affd">
    <w:name w:val="раздел Знак"/>
    <w:link w:val="a1"/>
    <w:rsid w:val="00473846"/>
    <w:rPr>
      <w:rFonts w:ascii="Times New Roman" w:eastAsia="Times New Roman" w:hAnsi="Times New Roman" w:cs="Times New Roman"/>
      <w:sz w:val="28"/>
      <w:szCs w:val="28"/>
      <w:lang w:eastAsia="ru-RU"/>
    </w:rPr>
  </w:style>
  <w:style w:type="paragraph" w:styleId="affc">
    <w:name w:val="Subtitle"/>
    <w:basedOn w:val="a3"/>
    <w:next w:val="a3"/>
    <w:link w:val="affe"/>
    <w:uiPriority w:val="11"/>
    <w:qFormat/>
    <w:rsid w:val="00473846"/>
    <w:pPr>
      <w:numPr>
        <w:ilvl w:val="1"/>
      </w:numPr>
      <w:spacing w:line="276" w:lineRule="auto"/>
    </w:pPr>
    <w:rPr>
      <w:rFonts w:eastAsiaTheme="minorEastAsia"/>
      <w:color w:val="5A5A5A" w:themeColor="text1" w:themeTint="A5"/>
      <w:spacing w:val="15"/>
    </w:rPr>
  </w:style>
  <w:style w:type="character" w:customStyle="1" w:styleId="affe">
    <w:name w:val="Подзаголовок Знак"/>
    <w:basedOn w:val="a4"/>
    <w:link w:val="affc"/>
    <w:uiPriority w:val="11"/>
    <w:rsid w:val="00473846"/>
    <w:rPr>
      <w:rFonts w:eastAsiaTheme="minorEastAsia"/>
      <w:color w:val="5A5A5A" w:themeColor="text1" w:themeTint="A5"/>
      <w:spacing w:val="15"/>
    </w:rPr>
  </w:style>
  <w:style w:type="numbering" w:customStyle="1" w:styleId="1ai1">
    <w:name w:val="1 / a / i1"/>
    <w:basedOn w:val="a6"/>
    <w:next w:val="1ai"/>
    <w:semiHidden/>
    <w:rsid w:val="00473846"/>
    <w:pPr>
      <w:numPr>
        <w:numId w:val="11"/>
      </w:numPr>
    </w:pPr>
  </w:style>
  <w:style w:type="paragraph" w:customStyle="1" w:styleId="S2">
    <w:name w:val="S_Заголовок 2"/>
    <w:basedOn w:val="20"/>
    <w:autoRedefine/>
    <w:rsid w:val="00473846"/>
    <w:pPr>
      <w:keepNext w:val="0"/>
      <w:keepLines w:val="0"/>
      <w:numPr>
        <w:ilvl w:val="0"/>
        <w:numId w:val="0"/>
      </w:numPr>
      <w:tabs>
        <w:tab w:val="clear" w:pos="851"/>
      </w:tabs>
      <w:spacing w:before="120" w:after="120" w:line="276" w:lineRule="auto"/>
      <w:ind w:left="1211" w:hanging="360"/>
      <w:jc w:val="left"/>
    </w:pPr>
    <w:rPr>
      <w:rFonts w:eastAsia="Times New Roman"/>
      <w:b/>
      <w:smallCaps w:val="0"/>
      <w:sz w:val="24"/>
      <w:szCs w:val="24"/>
    </w:rPr>
  </w:style>
  <w:style w:type="paragraph" w:customStyle="1" w:styleId="Default">
    <w:name w:val="Default"/>
    <w:rsid w:val="00473846"/>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4">
    <w:name w:val="Сетка таблицы1"/>
    <w:basedOn w:val="a5"/>
    <w:next w:val="ab"/>
    <w:uiPriority w:val="39"/>
    <w:rsid w:val="00473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toc 3"/>
    <w:basedOn w:val="a3"/>
    <w:next w:val="a3"/>
    <w:autoRedefine/>
    <w:uiPriority w:val="39"/>
    <w:unhideWhenUsed/>
    <w:rsid w:val="00473846"/>
    <w:pPr>
      <w:tabs>
        <w:tab w:val="left" w:pos="1320"/>
        <w:tab w:val="right" w:leader="dot" w:pos="9911"/>
      </w:tabs>
      <w:spacing w:before="60" w:after="60" w:line="240" w:lineRule="auto"/>
      <w:ind w:left="442"/>
      <w:jc w:val="both"/>
    </w:pPr>
    <w:rPr>
      <w:rFonts w:ascii="Tahoma" w:eastAsia="Calibri" w:hAnsi="Tahoma" w:cs="Tahoma"/>
      <w:noProof/>
    </w:rPr>
  </w:style>
  <w:style w:type="paragraph" w:styleId="42">
    <w:name w:val="toc 4"/>
    <w:basedOn w:val="a3"/>
    <w:next w:val="a3"/>
    <w:autoRedefine/>
    <w:uiPriority w:val="39"/>
    <w:unhideWhenUsed/>
    <w:rsid w:val="00473846"/>
    <w:pPr>
      <w:tabs>
        <w:tab w:val="right" w:leader="dot" w:pos="9911"/>
      </w:tabs>
      <w:spacing w:before="60" w:after="60" w:line="240" w:lineRule="auto"/>
      <w:ind w:left="658"/>
      <w:jc w:val="both"/>
    </w:pPr>
    <w:rPr>
      <w:rFonts w:ascii="Tahoma" w:eastAsia="Calibri" w:hAnsi="Tahoma" w:cs="Tahoma"/>
      <w:noProof/>
      <w:sz w:val="24"/>
      <w:szCs w:val="24"/>
    </w:rPr>
  </w:style>
  <w:style w:type="character" w:customStyle="1" w:styleId="markedcontent">
    <w:name w:val="markedcontent"/>
    <w:basedOn w:val="a4"/>
    <w:rsid w:val="00473846"/>
  </w:style>
  <w:style w:type="character" w:customStyle="1" w:styleId="15">
    <w:name w:val="Текст сноски Знак1"/>
    <w:basedOn w:val="a4"/>
    <w:uiPriority w:val="99"/>
    <w:semiHidden/>
    <w:rsid w:val="00473846"/>
    <w:rPr>
      <w:sz w:val="20"/>
      <w:szCs w:val="20"/>
    </w:rPr>
  </w:style>
  <w:style w:type="paragraph" w:customStyle="1" w:styleId="stk-reset">
    <w:name w:val="stk-reset"/>
    <w:basedOn w:val="a3"/>
    <w:rsid w:val="0047384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
    <w:name w:val="FollowedHyperlink"/>
    <w:basedOn w:val="a4"/>
    <w:uiPriority w:val="99"/>
    <w:semiHidden/>
    <w:unhideWhenUsed/>
    <w:rsid w:val="00473846"/>
    <w:rPr>
      <w:color w:val="954F72" w:themeColor="followedHyperlink"/>
      <w:u w:val="single"/>
    </w:rPr>
  </w:style>
  <w:style w:type="table" w:customStyle="1" w:styleId="-151">
    <w:name w:val="Таблица-сетка 1 светлая — акцент 51"/>
    <w:basedOn w:val="a5"/>
    <w:uiPriority w:val="46"/>
    <w:rsid w:val="00473846"/>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afff0">
    <w:name w:val="Таблица Стандарт Темная"/>
    <w:basedOn w:val="a5"/>
    <w:uiPriority w:val="99"/>
    <w:rsid w:val="00473846"/>
    <w:pPr>
      <w:spacing w:after="0" w:line="240" w:lineRule="auto"/>
    </w:pPr>
    <w:rPr>
      <w:rFonts w:ascii="Tahoma" w:hAnsi="Tahoma"/>
      <w:sz w:val="20"/>
      <w:szCs w:val="20"/>
      <w:lang w:eastAsia="ru-RU"/>
    </w:rPr>
    <w:tblPr>
      <w:tblStyleRowBandSize w:val="1"/>
      <w:tblStyleColBandSize w:val="1"/>
      <w:tbl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insideH w:val="single" w:sz="4" w:space="0" w:color="ACB9CA" w:themeColor="text2" w:themeTint="66"/>
        <w:insideV w:val="single" w:sz="4" w:space="0" w:color="ACB9CA" w:themeColor="text2" w:themeTint="66"/>
      </w:tblBorders>
    </w:tblPr>
    <w:tblStylePr w:type="firstRow">
      <w:rPr>
        <w:b/>
        <w:bCs/>
        <w:color w:val="auto"/>
      </w:rPr>
      <w:tblPr/>
      <w:tcPr>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insideH w:val="nil"/>
          <w:insideV w:val="single" w:sz="4" w:space="0" w:color="D5DCE4" w:themeColor="text2" w:themeTint="33"/>
          <w:tl2br w:val="nil"/>
          <w:tr2bl w:val="nil"/>
        </w:tcBorders>
        <w:shd w:val="clear" w:color="auto" w:fill="ACB9CA" w:themeFill="text2" w:themeFillTint="66"/>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customStyle="1" w:styleId="ConsPlusNormal0">
    <w:name w:val="ConsPlusNormal Знак"/>
    <w:link w:val="ConsPlusNormal"/>
    <w:locked/>
    <w:rsid w:val="00473846"/>
    <w:rPr>
      <w:rFonts w:ascii="Calibri" w:eastAsia="Times New Roman" w:hAnsi="Calibri" w:cs="Times New Roman"/>
      <w:color w:val="00000A"/>
      <w:sz w:val="24"/>
      <w:szCs w:val="20"/>
      <w:lang w:eastAsia="ru-RU"/>
    </w:rPr>
  </w:style>
  <w:style w:type="paragraph" w:customStyle="1" w:styleId="33">
    <w:name w:val="Стиль3"/>
    <w:basedOn w:val="a3"/>
    <w:rsid w:val="00473846"/>
    <w:pPr>
      <w:spacing w:after="0" w:line="288" w:lineRule="auto"/>
      <w:ind w:firstLine="720"/>
      <w:jc w:val="both"/>
    </w:pPr>
    <w:rPr>
      <w:rFonts w:ascii="Times New Roman" w:eastAsia="Times New Roman" w:hAnsi="Times New Roman" w:cs="Times New Roman"/>
      <w:sz w:val="26"/>
      <w:szCs w:val="20"/>
      <w:lang w:eastAsia="ru-RU"/>
    </w:rPr>
  </w:style>
  <w:style w:type="paragraph" w:styleId="afff1">
    <w:name w:val="Body Text"/>
    <w:aliases w:val="Body Text2"/>
    <w:basedOn w:val="a3"/>
    <w:link w:val="afff2"/>
    <w:rsid w:val="00473846"/>
    <w:pPr>
      <w:spacing w:after="120" w:line="240" w:lineRule="auto"/>
    </w:pPr>
    <w:rPr>
      <w:rFonts w:ascii="Times New Roman" w:eastAsia="Times New Roman" w:hAnsi="Times New Roman" w:cs="Times New Roman"/>
      <w:sz w:val="24"/>
      <w:szCs w:val="24"/>
      <w:lang w:eastAsia="ru-RU"/>
    </w:rPr>
  </w:style>
  <w:style w:type="character" w:customStyle="1" w:styleId="afff2">
    <w:name w:val="Основной текст Знак"/>
    <w:aliases w:val="Body Text2 Знак"/>
    <w:basedOn w:val="a4"/>
    <w:link w:val="afff1"/>
    <w:rsid w:val="00473846"/>
    <w:rPr>
      <w:rFonts w:ascii="Times New Roman" w:eastAsia="Times New Roman" w:hAnsi="Times New Roman" w:cs="Times New Roman"/>
      <w:sz w:val="24"/>
      <w:szCs w:val="24"/>
      <w:lang w:eastAsia="ru-RU"/>
    </w:rPr>
  </w:style>
  <w:style w:type="paragraph" w:styleId="34">
    <w:name w:val="Body Text Indent 3"/>
    <w:basedOn w:val="a3"/>
    <w:link w:val="35"/>
    <w:rsid w:val="00473846"/>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4"/>
    <w:link w:val="34"/>
    <w:rsid w:val="00473846"/>
    <w:rPr>
      <w:rFonts w:ascii="Times New Roman" w:eastAsia="Times New Roman" w:hAnsi="Times New Roman" w:cs="Times New Roman"/>
      <w:sz w:val="16"/>
      <w:szCs w:val="16"/>
      <w:lang w:eastAsia="ru-RU"/>
    </w:rPr>
  </w:style>
  <w:style w:type="paragraph" w:styleId="afff3">
    <w:name w:val="Body Text Indent"/>
    <w:basedOn w:val="a3"/>
    <w:link w:val="afff4"/>
    <w:uiPriority w:val="99"/>
    <w:unhideWhenUsed/>
    <w:rsid w:val="00473846"/>
    <w:pPr>
      <w:spacing w:after="120"/>
      <w:ind w:left="283"/>
    </w:pPr>
  </w:style>
  <w:style w:type="character" w:customStyle="1" w:styleId="afff4">
    <w:name w:val="Основной текст с отступом Знак"/>
    <w:basedOn w:val="a4"/>
    <w:link w:val="afff3"/>
    <w:uiPriority w:val="99"/>
    <w:rsid w:val="00473846"/>
  </w:style>
  <w:style w:type="paragraph" w:customStyle="1" w:styleId="210">
    <w:name w:val="Основной текст с отступом 21"/>
    <w:basedOn w:val="a3"/>
    <w:rsid w:val="00473846"/>
    <w:pPr>
      <w:spacing w:after="0" w:line="360" w:lineRule="auto"/>
      <w:ind w:firstLine="709"/>
    </w:pPr>
    <w:rPr>
      <w:rFonts w:ascii="Times New Roman" w:eastAsia="Times New Roman" w:hAnsi="Times New Roman" w:cs="Times New Roman"/>
      <w:i/>
      <w:iCs/>
      <w:color w:val="FF0000"/>
      <w:sz w:val="24"/>
      <w:szCs w:val="24"/>
      <w:lang w:eastAsia="ar-SA"/>
    </w:rPr>
  </w:style>
  <w:style w:type="paragraph" w:styleId="afff5">
    <w:name w:val="No Spacing"/>
    <w:uiPriority w:val="1"/>
    <w:qFormat/>
    <w:rsid w:val="00473846"/>
    <w:pPr>
      <w:spacing w:after="0" w:line="240" w:lineRule="auto"/>
    </w:pPr>
    <w:rPr>
      <w:rFonts w:ascii="Calibri" w:eastAsia="Calibri" w:hAnsi="Calibri" w:cs="Times New Roman"/>
    </w:rPr>
  </w:style>
  <w:style w:type="character" w:customStyle="1" w:styleId="CharStyle8">
    <w:name w:val="Char Style 8"/>
    <w:uiPriority w:val="99"/>
    <w:rsid w:val="00473846"/>
    <w:rPr>
      <w:b/>
      <w:sz w:val="27"/>
      <w:lang w:eastAsia="ar-SA" w:bidi="ar-SA"/>
    </w:rPr>
  </w:style>
  <w:style w:type="character" w:customStyle="1" w:styleId="afff6">
    <w:name w:val="Гипертекстовая ссылка"/>
    <w:basedOn w:val="a4"/>
    <w:uiPriority w:val="99"/>
    <w:rsid w:val="00473846"/>
    <w:rPr>
      <w:rFonts w:ascii="Times New Roman" w:hAnsi="Times New Roman" w:cs="Times New Roman" w:hint="default"/>
      <w:b w:val="0"/>
      <w:bCs w:val="0"/>
      <w:color w:val="000000"/>
    </w:rPr>
  </w:style>
  <w:style w:type="character" w:customStyle="1" w:styleId="FontStyle105">
    <w:name w:val="Font Style105"/>
    <w:basedOn w:val="a4"/>
    <w:uiPriority w:val="99"/>
    <w:rsid w:val="00473846"/>
    <w:rPr>
      <w:rFonts w:ascii="Times New Roman" w:hAnsi="Times New Roman" w:cs="Times New Roman"/>
      <w:b/>
      <w:bCs/>
      <w:sz w:val="24"/>
      <w:szCs w:val="24"/>
    </w:rPr>
  </w:style>
  <w:style w:type="character" w:customStyle="1" w:styleId="ucoz-forum-post">
    <w:name w:val="ucoz-forum-post"/>
    <w:basedOn w:val="a4"/>
    <w:rsid w:val="00473846"/>
  </w:style>
  <w:style w:type="paragraph" w:customStyle="1" w:styleId="xl65">
    <w:name w:val="xl65"/>
    <w:basedOn w:val="a3"/>
    <w:rsid w:val="0047384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8">
    <w:name w:val="xl68"/>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24"/>
      <w:szCs w:val="24"/>
      <w:lang w:eastAsia="ru-RU"/>
    </w:rPr>
  </w:style>
  <w:style w:type="paragraph" w:customStyle="1" w:styleId="xl69">
    <w:name w:val="xl69"/>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1">
    <w:name w:val="xl71"/>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2">
    <w:name w:val="xl72"/>
    <w:basedOn w:val="a3"/>
    <w:rsid w:val="00473846"/>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3"/>
    <w:rsid w:val="00473846"/>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3"/>
    <w:rsid w:val="00473846"/>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3"/>
    <w:rsid w:val="00473846"/>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3"/>
    <w:rsid w:val="00473846"/>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3"/>
    <w:rsid w:val="00473846"/>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3"/>
    <w:rsid w:val="0047384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3"/>
    <w:rsid w:val="00473846"/>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0">
    <w:name w:val="xl80"/>
    <w:basedOn w:val="a3"/>
    <w:rsid w:val="00473846"/>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3"/>
    <w:rsid w:val="00473846"/>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2">
    <w:name w:val="xl82"/>
    <w:basedOn w:val="a3"/>
    <w:rsid w:val="00473846"/>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3">
    <w:name w:val="xl83"/>
    <w:basedOn w:val="a3"/>
    <w:rsid w:val="00473846"/>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4">
    <w:name w:val="xl84"/>
    <w:basedOn w:val="a3"/>
    <w:rsid w:val="00473846"/>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5">
    <w:name w:val="xl85"/>
    <w:basedOn w:val="a3"/>
    <w:rsid w:val="00473846"/>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6">
    <w:name w:val="xl86"/>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24"/>
      <w:szCs w:val="24"/>
      <w:lang w:eastAsia="ru-RU"/>
    </w:rPr>
  </w:style>
  <w:style w:type="paragraph" w:customStyle="1" w:styleId="ArialNarrow10pt125">
    <w:name w:val="Стиль Arial Narrow 10 pt по ширине Первая строка:  125 см"/>
    <w:basedOn w:val="a3"/>
    <w:autoRedefine/>
    <w:rsid w:val="00473846"/>
    <w:pPr>
      <w:spacing w:after="0" w:line="360" w:lineRule="auto"/>
      <w:ind w:firstLine="454"/>
      <w:jc w:val="both"/>
    </w:pPr>
    <w:rPr>
      <w:rFonts w:ascii="Times New Roman" w:eastAsia="Times New Roman" w:hAnsi="Times New Roman" w:cs="Times New Roman"/>
      <w:sz w:val="28"/>
      <w:szCs w:val="28"/>
      <w:lang w:eastAsia="ru-RU"/>
    </w:rPr>
  </w:style>
  <w:style w:type="character" w:customStyle="1" w:styleId="c1">
    <w:name w:val="c1"/>
    <w:basedOn w:val="a4"/>
    <w:rsid w:val="00473846"/>
  </w:style>
  <w:style w:type="paragraph" w:customStyle="1" w:styleId="font5">
    <w:name w:val="font5"/>
    <w:basedOn w:val="a3"/>
    <w:rsid w:val="00473846"/>
    <w:pPr>
      <w:spacing w:before="100" w:beforeAutospacing="1" w:after="100" w:afterAutospacing="1" w:line="240" w:lineRule="auto"/>
    </w:pPr>
    <w:rPr>
      <w:rFonts w:ascii="Tahoma" w:eastAsia="Times New Roman" w:hAnsi="Tahoma" w:cs="Tahoma"/>
      <w:lang w:eastAsia="ru-RU"/>
    </w:rPr>
  </w:style>
  <w:style w:type="paragraph" w:customStyle="1" w:styleId="font6">
    <w:name w:val="font6"/>
    <w:basedOn w:val="a3"/>
    <w:rsid w:val="00473846"/>
    <w:pPr>
      <w:spacing w:before="100" w:beforeAutospacing="1" w:after="100" w:afterAutospacing="1" w:line="240" w:lineRule="auto"/>
    </w:pPr>
    <w:rPr>
      <w:rFonts w:ascii="Tahoma" w:eastAsia="Times New Roman" w:hAnsi="Tahoma" w:cs="Tahoma"/>
      <w:b/>
      <w:bCs/>
      <w:lang w:eastAsia="ru-RU"/>
    </w:rPr>
  </w:style>
  <w:style w:type="character" w:styleId="afff7">
    <w:name w:val="endnote reference"/>
    <w:basedOn w:val="a4"/>
    <w:uiPriority w:val="99"/>
    <w:semiHidden/>
    <w:unhideWhenUsed/>
    <w:rsid w:val="00473846"/>
    <w:rPr>
      <w:vertAlign w:val="superscript"/>
    </w:rPr>
  </w:style>
  <w:style w:type="character" w:customStyle="1" w:styleId="readerarticledatelinedate">
    <w:name w:val="reader_article_dateline__date"/>
    <w:basedOn w:val="a4"/>
    <w:rsid w:val="00473846"/>
  </w:style>
  <w:style w:type="character" w:customStyle="1" w:styleId="root">
    <w:name w:val="root"/>
    <w:basedOn w:val="a4"/>
    <w:rsid w:val="00473846"/>
  </w:style>
  <w:style w:type="character" w:customStyle="1" w:styleId="afff8">
    <w:name w:val="Название объекта Приложение Знак"/>
    <w:aliases w:val="Рис. и табл. Знак"/>
    <w:basedOn w:val="a4"/>
    <w:uiPriority w:val="35"/>
    <w:rsid w:val="00473846"/>
    <w:rPr>
      <w:rFonts w:ascii="Arial" w:hAnsi="Arial"/>
      <w:b/>
      <w:sz w:val="20"/>
    </w:rPr>
  </w:style>
  <w:style w:type="character" w:customStyle="1" w:styleId="searchresult">
    <w:name w:val="search_result"/>
    <w:basedOn w:val="a4"/>
    <w:rsid w:val="00473846"/>
  </w:style>
  <w:style w:type="paragraph" w:customStyle="1" w:styleId="xmsonormal">
    <w:name w:val="x_msonormal"/>
    <w:basedOn w:val="a3"/>
    <w:rsid w:val="00473846"/>
    <w:pPr>
      <w:spacing w:after="0" w:line="240" w:lineRule="auto"/>
    </w:pPr>
    <w:rPr>
      <w:rFonts w:ascii="Calibri" w:hAnsi="Calibri" w:cs="Calibri"/>
      <w:lang w:eastAsia="ru-RU"/>
    </w:rPr>
  </w:style>
  <w:style w:type="character" w:customStyle="1" w:styleId="16">
    <w:name w:val="Неразрешенное упоминание1"/>
    <w:basedOn w:val="a4"/>
    <w:uiPriority w:val="99"/>
    <w:semiHidden/>
    <w:unhideWhenUsed/>
    <w:rsid w:val="00473846"/>
    <w:rPr>
      <w:color w:val="605E5C"/>
      <w:shd w:val="clear" w:color="auto" w:fill="E1DFDD"/>
    </w:rPr>
  </w:style>
  <w:style w:type="numbering" w:customStyle="1" w:styleId="17">
    <w:name w:val="Нет списка1"/>
    <w:next w:val="a6"/>
    <w:uiPriority w:val="99"/>
    <w:semiHidden/>
    <w:unhideWhenUsed/>
    <w:rsid w:val="00505EA8"/>
  </w:style>
  <w:style w:type="character" w:customStyle="1" w:styleId="24">
    <w:name w:val="Неразрешенное упоминание2"/>
    <w:basedOn w:val="a4"/>
    <w:uiPriority w:val="99"/>
    <w:semiHidden/>
    <w:unhideWhenUsed/>
    <w:rsid w:val="0046297A"/>
    <w:rPr>
      <w:color w:val="605E5C"/>
      <w:shd w:val="clear" w:color="auto" w:fill="E1DFDD"/>
    </w:rPr>
  </w:style>
  <w:style w:type="character" w:customStyle="1" w:styleId="UnresolvedMention">
    <w:name w:val="Unresolved Mention"/>
    <w:basedOn w:val="a4"/>
    <w:uiPriority w:val="99"/>
    <w:semiHidden/>
    <w:unhideWhenUsed/>
    <w:rsid w:val="00424347"/>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qFormat="1"/>
    <w:lsdException w:name="Outline List 1"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6F4D11"/>
  </w:style>
  <w:style w:type="paragraph" w:styleId="1">
    <w:name w:val="heading 1"/>
    <w:aliases w:val="Заголовок 1 Знак Знак,Заголовок 1 Знак Знак Знак,Document Header1,H1,Заголовок 1 Знак2 Знак,Заголовок 1 Знак1 Знак Знак,Заголовок 1 Знак Знак1 Знак Знак,Заголовок 1 Знак Знак2 Знак,Заголовок 1 Знак1 Знак1"/>
    <w:basedOn w:val="a3"/>
    <w:next w:val="a3"/>
    <w:link w:val="10"/>
    <w:qFormat/>
    <w:rsid w:val="00637369"/>
    <w:pPr>
      <w:keepNext/>
      <w:keepLines/>
      <w:pageBreakBefore/>
      <w:numPr>
        <w:numId w:val="2"/>
      </w:numPr>
      <w:spacing w:after="60" w:line="240" w:lineRule="auto"/>
      <w:jc w:val="both"/>
      <w:outlineLvl w:val="0"/>
    </w:pPr>
    <w:rPr>
      <w:rFonts w:ascii="Tahoma" w:eastAsiaTheme="majorEastAsia" w:hAnsi="Tahoma" w:cs="Tahoma"/>
      <w:bCs/>
      <w:sz w:val="28"/>
      <w:szCs w:val="28"/>
    </w:rPr>
  </w:style>
  <w:style w:type="paragraph" w:styleId="20">
    <w:name w:val="heading 2"/>
    <w:basedOn w:val="a3"/>
    <w:next w:val="a3"/>
    <w:link w:val="21"/>
    <w:uiPriority w:val="9"/>
    <w:unhideWhenUsed/>
    <w:qFormat/>
    <w:rsid w:val="00637369"/>
    <w:pPr>
      <w:keepNext/>
      <w:keepLines/>
      <w:numPr>
        <w:ilvl w:val="1"/>
        <w:numId w:val="2"/>
      </w:numPr>
      <w:tabs>
        <w:tab w:val="left" w:pos="851"/>
      </w:tabs>
      <w:spacing w:before="60" w:after="60" w:line="240" w:lineRule="auto"/>
      <w:ind w:left="709" w:hanging="709"/>
      <w:jc w:val="both"/>
      <w:outlineLvl w:val="1"/>
    </w:pPr>
    <w:rPr>
      <w:rFonts w:ascii="Tahoma" w:eastAsiaTheme="majorEastAsia" w:hAnsi="Tahoma" w:cs="Tahoma"/>
      <w:smallCaps/>
      <w:sz w:val="28"/>
      <w:szCs w:val="28"/>
    </w:rPr>
  </w:style>
  <w:style w:type="paragraph" w:styleId="30">
    <w:name w:val="heading 3"/>
    <w:basedOn w:val="a3"/>
    <w:next w:val="a3"/>
    <w:link w:val="31"/>
    <w:uiPriority w:val="9"/>
    <w:unhideWhenUsed/>
    <w:qFormat/>
    <w:rsid w:val="00637369"/>
    <w:pPr>
      <w:keepNext/>
      <w:keepLines/>
      <w:numPr>
        <w:ilvl w:val="2"/>
        <w:numId w:val="2"/>
      </w:numPr>
      <w:tabs>
        <w:tab w:val="left" w:pos="851"/>
      </w:tabs>
      <w:spacing w:before="60" w:after="60" w:line="240" w:lineRule="auto"/>
      <w:outlineLvl w:val="2"/>
    </w:pPr>
    <w:rPr>
      <w:rFonts w:ascii="Tahoma" w:eastAsiaTheme="majorEastAsia" w:hAnsi="Tahoma" w:cs="Tahoma"/>
      <w:sz w:val="24"/>
      <w:szCs w:val="24"/>
    </w:rPr>
  </w:style>
  <w:style w:type="paragraph" w:styleId="40">
    <w:name w:val="heading 4"/>
    <w:basedOn w:val="a3"/>
    <w:next w:val="a3"/>
    <w:link w:val="41"/>
    <w:uiPriority w:val="9"/>
    <w:unhideWhenUsed/>
    <w:qFormat/>
    <w:rsid w:val="00637369"/>
    <w:pPr>
      <w:keepNext/>
      <w:keepLines/>
      <w:numPr>
        <w:ilvl w:val="3"/>
        <w:numId w:val="2"/>
      </w:numPr>
      <w:spacing w:before="120" w:after="120" w:line="240" w:lineRule="auto"/>
      <w:jc w:val="both"/>
      <w:outlineLvl w:val="3"/>
    </w:pPr>
    <w:rPr>
      <w:rFonts w:ascii="Tahoma" w:eastAsiaTheme="majorEastAsia" w:hAnsi="Tahoma" w:cs="Tahoma"/>
      <w:iCs/>
      <w:sz w:val="28"/>
      <w:szCs w:val="28"/>
    </w:rPr>
  </w:style>
  <w:style w:type="paragraph" w:styleId="5">
    <w:name w:val="heading 5"/>
    <w:basedOn w:val="a3"/>
    <w:next w:val="a3"/>
    <w:link w:val="50"/>
    <w:uiPriority w:val="9"/>
    <w:semiHidden/>
    <w:unhideWhenUsed/>
    <w:qFormat/>
    <w:rsid w:val="00637369"/>
    <w:pPr>
      <w:keepNext/>
      <w:keepLines/>
      <w:numPr>
        <w:ilvl w:val="4"/>
        <w:numId w:val="2"/>
      </w:numPr>
      <w:spacing w:before="40" w:after="0" w:line="276" w:lineRule="auto"/>
      <w:outlineLvl w:val="4"/>
    </w:pPr>
    <w:rPr>
      <w:rFonts w:asciiTheme="majorHAnsi" w:eastAsiaTheme="majorEastAsia" w:hAnsiTheme="majorHAnsi" w:cstheme="majorBidi"/>
      <w:color w:val="2F5496" w:themeColor="accent1" w:themeShade="BF"/>
    </w:rPr>
  </w:style>
  <w:style w:type="paragraph" w:styleId="6">
    <w:name w:val="heading 6"/>
    <w:basedOn w:val="a3"/>
    <w:next w:val="a3"/>
    <w:link w:val="60"/>
    <w:uiPriority w:val="9"/>
    <w:semiHidden/>
    <w:unhideWhenUsed/>
    <w:qFormat/>
    <w:rsid w:val="00637369"/>
    <w:pPr>
      <w:keepNext/>
      <w:keepLines/>
      <w:numPr>
        <w:ilvl w:val="5"/>
        <w:numId w:val="2"/>
      </w:numPr>
      <w:spacing w:before="40" w:after="0" w:line="276" w:lineRule="auto"/>
      <w:outlineLvl w:val="5"/>
    </w:pPr>
    <w:rPr>
      <w:rFonts w:asciiTheme="majorHAnsi" w:eastAsiaTheme="majorEastAsia" w:hAnsiTheme="majorHAnsi" w:cstheme="majorBidi"/>
      <w:color w:val="1F3763" w:themeColor="accent1" w:themeShade="7F"/>
    </w:rPr>
  </w:style>
  <w:style w:type="paragraph" w:styleId="7">
    <w:name w:val="heading 7"/>
    <w:basedOn w:val="a3"/>
    <w:next w:val="a3"/>
    <w:link w:val="70"/>
    <w:uiPriority w:val="9"/>
    <w:semiHidden/>
    <w:unhideWhenUsed/>
    <w:qFormat/>
    <w:rsid w:val="00637369"/>
    <w:pPr>
      <w:keepNext/>
      <w:keepLines/>
      <w:numPr>
        <w:ilvl w:val="6"/>
        <w:numId w:val="2"/>
      </w:numPr>
      <w:spacing w:before="40" w:after="0" w:line="276" w:lineRule="auto"/>
      <w:outlineLvl w:val="6"/>
    </w:pPr>
    <w:rPr>
      <w:rFonts w:asciiTheme="majorHAnsi" w:eastAsiaTheme="majorEastAsia" w:hAnsiTheme="majorHAnsi" w:cstheme="majorBidi"/>
      <w:i/>
      <w:iCs/>
      <w:color w:val="1F3763" w:themeColor="accent1" w:themeShade="7F"/>
    </w:rPr>
  </w:style>
  <w:style w:type="paragraph" w:styleId="8">
    <w:name w:val="heading 8"/>
    <w:basedOn w:val="a3"/>
    <w:next w:val="a3"/>
    <w:link w:val="80"/>
    <w:uiPriority w:val="9"/>
    <w:semiHidden/>
    <w:unhideWhenUsed/>
    <w:qFormat/>
    <w:rsid w:val="00637369"/>
    <w:pPr>
      <w:keepNext/>
      <w:keepLines/>
      <w:numPr>
        <w:ilvl w:val="7"/>
        <w:numId w:val="2"/>
      </w:numPr>
      <w:spacing w:before="40" w:after="0" w:line="276" w:lineRule="auto"/>
      <w:outlineLvl w:val="7"/>
    </w:pPr>
    <w:rPr>
      <w:rFonts w:asciiTheme="majorHAnsi" w:eastAsiaTheme="majorEastAsia" w:hAnsiTheme="majorHAnsi" w:cstheme="majorBidi"/>
      <w:color w:val="272727" w:themeColor="text1" w:themeTint="D8"/>
      <w:sz w:val="21"/>
      <w:szCs w:val="21"/>
    </w:rPr>
  </w:style>
  <w:style w:type="paragraph" w:styleId="9">
    <w:name w:val="heading 9"/>
    <w:basedOn w:val="a3"/>
    <w:next w:val="a3"/>
    <w:link w:val="90"/>
    <w:uiPriority w:val="9"/>
    <w:semiHidden/>
    <w:unhideWhenUsed/>
    <w:qFormat/>
    <w:rsid w:val="00637369"/>
    <w:pPr>
      <w:keepNext/>
      <w:keepLines/>
      <w:numPr>
        <w:ilvl w:val="8"/>
        <w:numId w:val="2"/>
      </w:numPr>
      <w:spacing w:before="40" w:after="0" w:line="276" w:lineRule="auto"/>
      <w:outlineLvl w:val="8"/>
    </w:pPr>
    <w:rPr>
      <w:rFonts w:asciiTheme="majorHAnsi" w:eastAsiaTheme="majorEastAsia" w:hAnsiTheme="majorHAnsi" w:cstheme="majorBidi"/>
      <w:i/>
      <w:iCs/>
      <w:color w:val="272727" w:themeColor="text1" w:themeTint="D8"/>
      <w:sz w:val="21"/>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Знак1,neu"/>
    <w:basedOn w:val="a3"/>
    <w:next w:val="a3"/>
    <w:link w:val="22"/>
    <w:uiPriority w:val="35"/>
    <w:unhideWhenUsed/>
    <w:qFormat/>
    <w:rsid w:val="009559EB"/>
    <w:pPr>
      <w:spacing w:after="120" w:line="240" w:lineRule="auto"/>
      <w:jc w:val="center"/>
    </w:pPr>
    <w:rPr>
      <w:rFonts w:ascii="Tahoma" w:eastAsia="Calibri" w:hAnsi="Tahoma" w:cs="Tahoma"/>
      <w:iCs/>
      <w:sz w:val="24"/>
      <w:szCs w:val="24"/>
    </w:rPr>
  </w:style>
  <w:style w:type="character" w:customStyle="1" w:styleId="2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7"/>
    <w:uiPriority w:val="35"/>
    <w:locked/>
    <w:rsid w:val="009559EB"/>
    <w:rPr>
      <w:rFonts w:ascii="Tahoma" w:eastAsia="Calibri" w:hAnsi="Tahoma" w:cs="Tahoma"/>
      <w:iCs/>
      <w:sz w:val="24"/>
      <w:szCs w:val="24"/>
    </w:rPr>
  </w:style>
  <w:style w:type="paragraph" w:styleId="a2">
    <w:name w:val="List"/>
    <w:basedOn w:val="a3"/>
    <w:link w:val="a8"/>
    <w:uiPriority w:val="99"/>
    <w:rsid w:val="009559EB"/>
    <w:pPr>
      <w:numPr>
        <w:numId w:val="1"/>
      </w:numPr>
      <w:tabs>
        <w:tab w:val="left" w:pos="851"/>
      </w:tabs>
      <w:spacing w:before="60" w:after="60" w:line="240" w:lineRule="auto"/>
      <w:jc w:val="both"/>
    </w:pPr>
    <w:rPr>
      <w:rFonts w:ascii="Tahoma" w:eastAsia="Calibri" w:hAnsi="Tahoma" w:cs="Times New Roman"/>
      <w:snapToGrid w:val="0"/>
      <w:sz w:val="24"/>
      <w:szCs w:val="24"/>
      <w:lang w:val="x-none" w:eastAsia="x-none"/>
    </w:rPr>
  </w:style>
  <w:style w:type="character" w:customStyle="1" w:styleId="a8">
    <w:name w:val="Список Знак"/>
    <w:link w:val="a2"/>
    <w:uiPriority w:val="99"/>
    <w:rsid w:val="009559EB"/>
    <w:rPr>
      <w:rFonts w:ascii="Tahoma" w:eastAsia="Calibri" w:hAnsi="Tahoma" w:cs="Times New Roman"/>
      <w:snapToGrid w:val="0"/>
      <w:sz w:val="24"/>
      <w:szCs w:val="24"/>
      <w:lang w:val="x-none" w:eastAsia="x-none"/>
    </w:rPr>
  </w:style>
  <w:style w:type="paragraph" w:customStyle="1" w:styleId="a9">
    <w:name w:val="Абзац"/>
    <w:basedOn w:val="a3"/>
    <w:link w:val="aa"/>
    <w:qFormat/>
    <w:rsid w:val="00313E5A"/>
    <w:pPr>
      <w:spacing w:before="120" w:after="60" w:line="360" w:lineRule="auto"/>
      <w:ind w:firstLine="567"/>
      <w:jc w:val="both"/>
    </w:pPr>
    <w:rPr>
      <w:rFonts w:ascii="Times New Roman" w:eastAsia="Times New Roman" w:hAnsi="Times New Roman" w:cs="Times New Roman"/>
      <w:sz w:val="28"/>
      <w:szCs w:val="28"/>
      <w:lang w:eastAsia="x-none"/>
    </w:rPr>
  </w:style>
  <w:style w:type="character" w:customStyle="1" w:styleId="aa">
    <w:name w:val="Абзац Знак"/>
    <w:link w:val="a9"/>
    <w:qFormat/>
    <w:rsid w:val="00313E5A"/>
    <w:rPr>
      <w:rFonts w:ascii="Times New Roman" w:eastAsia="Times New Roman" w:hAnsi="Times New Roman" w:cs="Times New Roman"/>
      <w:sz w:val="28"/>
      <w:szCs w:val="28"/>
      <w:lang w:eastAsia="x-none"/>
    </w:rPr>
  </w:style>
  <w:style w:type="table" w:styleId="ab">
    <w:name w:val="Table Grid"/>
    <w:basedOn w:val="a5"/>
    <w:uiPriority w:val="39"/>
    <w:rsid w:val="00E672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682D36"/>
    <w:pPr>
      <w:suppressAutoHyphens/>
      <w:autoSpaceDN w:val="0"/>
      <w:spacing w:after="0" w:line="240" w:lineRule="auto"/>
      <w:textAlignment w:val="baseline"/>
    </w:pPr>
    <w:rPr>
      <w:rFonts w:ascii="Liberation Serif" w:eastAsia="Liberation Serif" w:hAnsi="Liberation Serif" w:cs="Liberation Serif"/>
      <w:kern w:val="3"/>
      <w:sz w:val="24"/>
      <w:szCs w:val="20"/>
      <w:lang w:eastAsia="zh-CN"/>
    </w:rPr>
  </w:style>
  <w:style w:type="character" w:styleId="ac">
    <w:name w:val="Hyperlink"/>
    <w:basedOn w:val="a4"/>
    <w:uiPriority w:val="99"/>
    <w:unhideWhenUsed/>
    <w:rsid w:val="0034110C"/>
    <w:rPr>
      <w:color w:val="0563C1" w:themeColor="hyperlink"/>
      <w:u w:val="single"/>
    </w:rPr>
  </w:style>
  <w:style w:type="paragraph" w:styleId="ad">
    <w:name w:val="footnote text"/>
    <w:aliases w:val="Schriftart: 9 pt,Schriftart: 10 pt,Schriftart: 8 pt,Текст сноски Знак1 Знак,Текст сноски Знак Знак Знак,Footnote Text Char Знак Знак,Footnote Text Char Знак,Текст сноски-FN,PGP FootNote,Footnote Text Char2,тс,fn,Fußn,Знак10,Referenc,ft"/>
    <w:basedOn w:val="a3"/>
    <w:link w:val="ae"/>
    <w:uiPriority w:val="99"/>
    <w:unhideWhenUsed/>
    <w:rsid w:val="0034110C"/>
    <w:pPr>
      <w:spacing w:after="0" w:line="240" w:lineRule="auto"/>
    </w:pPr>
    <w:rPr>
      <w:rFonts w:ascii="Calibri" w:eastAsia="Calibri" w:hAnsi="Calibri" w:cs="Times New Roman"/>
      <w:sz w:val="20"/>
      <w:szCs w:val="20"/>
    </w:rPr>
  </w:style>
  <w:style w:type="character" w:customStyle="1" w:styleId="ae">
    <w:name w:val="Текст сноски Знак"/>
    <w:aliases w:val="Schriftart: 9 pt Знак,Schriftart: 10 pt Знак,Schriftart: 8 pt Знак,Текст сноски Знак1 Знак Знак,Текст сноски Знак Знак Знак Знак,Footnote Text Char Знак Знак Знак,Footnote Text Char Знак Знак1,Текст сноски-FN Знак,PGP FootNote Знак"/>
    <w:basedOn w:val="a4"/>
    <w:link w:val="ad"/>
    <w:uiPriority w:val="99"/>
    <w:rsid w:val="0034110C"/>
    <w:rPr>
      <w:rFonts w:ascii="Calibri" w:eastAsia="Calibri" w:hAnsi="Calibri" w:cs="Times New Roman"/>
      <w:sz w:val="20"/>
      <w:szCs w:val="20"/>
    </w:rPr>
  </w:style>
  <w:style w:type="character" w:styleId="af">
    <w:name w:val="footnote reference"/>
    <w:aliases w:val="Знак сноски 1,Знак сноски-FN,Ciae niinee-FN,Referencia nota al pie,зс,SUPERS,fr,Used by Word for Help footnote symbols,Ciae niinee 1,Ссылка на сноску 45,Appel note de bas de page,-E Fußnotenzeichen,анкета сноска,Odwołanie przypisu,Ref,сноска"/>
    <w:basedOn w:val="a4"/>
    <w:uiPriority w:val="99"/>
    <w:unhideWhenUsed/>
    <w:rsid w:val="0034110C"/>
    <w:rPr>
      <w:vertAlign w:val="superscript"/>
    </w:rPr>
  </w:style>
  <w:style w:type="character" w:styleId="af0">
    <w:name w:val="annotation reference"/>
    <w:basedOn w:val="a4"/>
    <w:uiPriority w:val="99"/>
    <w:unhideWhenUsed/>
    <w:rsid w:val="00805ED0"/>
    <w:rPr>
      <w:sz w:val="16"/>
      <w:szCs w:val="16"/>
    </w:rPr>
  </w:style>
  <w:style w:type="paragraph" w:styleId="af1">
    <w:name w:val="annotation text"/>
    <w:basedOn w:val="a3"/>
    <w:link w:val="af2"/>
    <w:uiPriority w:val="99"/>
    <w:unhideWhenUsed/>
    <w:rsid w:val="00805ED0"/>
    <w:pPr>
      <w:spacing w:after="200" w:line="240" w:lineRule="auto"/>
    </w:pPr>
    <w:rPr>
      <w:rFonts w:ascii="Calibri" w:eastAsia="Calibri" w:hAnsi="Calibri" w:cs="Times New Roman"/>
      <w:sz w:val="20"/>
      <w:szCs w:val="20"/>
    </w:rPr>
  </w:style>
  <w:style w:type="character" w:customStyle="1" w:styleId="af2">
    <w:name w:val="Текст примечания Знак"/>
    <w:basedOn w:val="a4"/>
    <w:link w:val="af1"/>
    <w:uiPriority w:val="99"/>
    <w:qFormat/>
    <w:rsid w:val="00805ED0"/>
    <w:rPr>
      <w:rFonts w:ascii="Calibri" w:eastAsia="Calibri" w:hAnsi="Calibri" w:cs="Times New Roman"/>
      <w:sz w:val="20"/>
      <w:szCs w:val="20"/>
    </w:rPr>
  </w:style>
  <w:style w:type="paragraph" w:customStyle="1" w:styleId="af3">
    <w:name w:val="Название таблицы"/>
    <w:basedOn w:val="a7"/>
    <w:link w:val="af4"/>
    <w:qFormat/>
    <w:rsid w:val="008579CD"/>
    <w:pPr>
      <w:keepNext/>
      <w:spacing w:before="120" w:after="0"/>
      <w:jc w:val="both"/>
    </w:pPr>
    <w:rPr>
      <w:rFonts w:eastAsia="Times New Roman"/>
      <w:bCs/>
      <w:iCs w:val="0"/>
      <w:szCs w:val="22"/>
      <w:lang w:eastAsia="ru-RU"/>
    </w:rPr>
  </w:style>
  <w:style w:type="character" w:customStyle="1" w:styleId="af4">
    <w:name w:val="Название таблицы Знак"/>
    <w:basedOn w:val="a4"/>
    <w:link w:val="af3"/>
    <w:rsid w:val="008579CD"/>
    <w:rPr>
      <w:rFonts w:ascii="Tahoma" w:eastAsia="Times New Roman" w:hAnsi="Tahoma" w:cs="Tahoma"/>
      <w:bCs/>
      <w:sz w:val="24"/>
      <w:lang w:eastAsia="ru-RU"/>
    </w:rPr>
  </w:style>
  <w:style w:type="character" w:customStyle="1" w:styleId="10">
    <w:name w:val="Заголовок 1 Знак"/>
    <w:aliases w:val="Заголовок 1 Знак Знак Знак1,Заголовок 1 Знак Знак Знак Знак,Document Header1 Знак,H1 Знак,Заголовок 1 Знак2 Знак Знак,Заголовок 1 Знак1 Знак Знак Знак,Заголовок 1 Знак Знак1 Знак Знак Знак,Заголовок 1 Знак Знак2 Знак Знак"/>
    <w:basedOn w:val="a4"/>
    <w:link w:val="1"/>
    <w:rsid w:val="00637369"/>
    <w:rPr>
      <w:rFonts w:ascii="Tahoma" w:eastAsiaTheme="majorEastAsia" w:hAnsi="Tahoma" w:cs="Tahoma"/>
      <w:bCs/>
      <w:sz w:val="28"/>
      <w:szCs w:val="28"/>
    </w:rPr>
  </w:style>
  <w:style w:type="character" w:customStyle="1" w:styleId="21">
    <w:name w:val="Заголовок 2 Знак"/>
    <w:basedOn w:val="a4"/>
    <w:link w:val="20"/>
    <w:uiPriority w:val="9"/>
    <w:rsid w:val="00637369"/>
    <w:rPr>
      <w:rFonts w:ascii="Tahoma" w:eastAsiaTheme="majorEastAsia" w:hAnsi="Tahoma" w:cs="Tahoma"/>
      <w:smallCaps/>
      <w:sz w:val="28"/>
      <w:szCs w:val="28"/>
    </w:rPr>
  </w:style>
  <w:style w:type="character" w:customStyle="1" w:styleId="31">
    <w:name w:val="Заголовок 3 Знак"/>
    <w:basedOn w:val="a4"/>
    <w:link w:val="30"/>
    <w:uiPriority w:val="9"/>
    <w:rsid w:val="00637369"/>
    <w:rPr>
      <w:rFonts w:ascii="Tahoma" w:eastAsiaTheme="majorEastAsia" w:hAnsi="Tahoma" w:cs="Tahoma"/>
      <w:sz w:val="24"/>
      <w:szCs w:val="24"/>
    </w:rPr>
  </w:style>
  <w:style w:type="character" w:customStyle="1" w:styleId="41">
    <w:name w:val="Заголовок 4 Знак"/>
    <w:basedOn w:val="a4"/>
    <w:link w:val="40"/>
    <w:uiPriority w:val="9"/>
    <w:rsid w:val="00637369"/>
    <w:rPr>
      <w:rFonts w:ascii="Tahoma" w:eastAsiaTheme="majorEastAsia" w:hAnsi="Tahoma" w:cs="Tahoma"/>
      <w:iCs/>
      <w:sz w:val="28"/>
      <w:szCs w:val="28"/>
    </w:rPr>
  </w:style>
  <w:style w:type="character" w:customStyle="1" w:styleId="50">
    <w:name w:val="Заголовок 5 Знак"/>
    <w:basedOn w:val="a4"/>
    <w:link w:val="5"/>
    <w:uiPriority w:val="9"/>
    <w:semiHidden/>
    <w:rsid w:val="00637369"/>
    <w:rPr>
      <w:rFonts w:asciiTheme="majorHAnsi" w:eastAsiaTheme="majorEastAsia" w:hAnsiTheme="majorHAnsi" w:cstheme="majorBidi"/>
      <w:color w:val="2F5496" w:themeColor="accent1" w:themeShade="BF"/>
    </w:rPr>
  </w:style>
  <w:style w:type="character" w:customStyle="1" w:styleId="60">
    <w:name w:val="Заголовок 6 Знак"/>
    <w:basedOn w:val="a4"/>
    <w:link w:val="6"/>
    <w:uiPriority w:val="9"/>
    <w:semiHidden/>
    <w:rsid w:val="00637369"/>
    <w:rPr>
      <w:rFonts w:asciiTheme="majorHAnsi" w:eastAsiaTheme="majorEastAsia" w:hAnsiTheme="majorHAnsi" w:cstheme="majorBidi"/>
      <w:color w:val="1F3763" w:themeColor="accent1" w:themeShade="7F"/>
    </w:rPr>
  </w:style>
  <w:style w:type="character" w:customStyle="1" w:styleId="70">
    <w:name w:val="Заголовок 7 Знак"/>
    <w:basedOn w:val="a4"/>
    <w:link w:val="7"/>
    <w:uiPriority w:val="9"/>
    <w:semiHidden/>
    <w:rsid w:val="00637369"/>
    <w:rPr>
      <w:rFonts w:asciiTheme="majorHAnsi" w:eastAsiaTheme="majorEastAsia" w:hAnsiTheme="majorHAnsi" w:cstheme="majorBidi"/>
      <w:i/>
      <w:iCs/>
      <w:color w:val="1F3763" w:themeColor="accent1" w:themeShade="7F"/>
    </w:rPr>
  </w:style>
  <w:style w:type="character" w:customStyle="1" w:styleId="80">
    <w:name w:val="Заголовок 8 Знак"/>
    <w:basedOn w:val="a4"/>
    <w:link w:val="8"/>
    <w:uiPriority w:val="9"/>
    <w:semiHidden/>
    <w:rsid w:val="00637369"/>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4"/>
    <w:link w:val="9"/>
    <w:uiPriority w:val="9"/>
    <w:semiHidden/>
    <w:rsid w:val="00637369"/>
    <w:rPr>
      <w:rFonts w:asciiTheme="majorHAnsi" w:eastAsiaTheme="majorEastAsia" w:hAnsiTheme="majorHAnsi" w:cstheme="majorBidi"/>
      <w:i/>
      <w:iCs/>
      <w:color w:val="272727" w:themeColor="text1" w:themeTint="D8"/>
      <w:sz w:val="21"/>
      <w:szCs w:val="21"/>
    </w:rPr>
  </w:style>
  <w:style w:type="paragraph" w:styleId="af5">
    <w:name w:val="TOC Heading"/>
    <w:basedOn w:val="1"/>
    <w:next w:val="a3"/>
    <w:uiPriority w:val="39"/>
    <w:unhideWhenUsed/>
    <w:qFormat/>
    <w:rsid w:val="00637369"/>
    <w:pPr>
      <w:spacing w:line="259" w:lineRule="auto"/>
      <w:ind w:left="0" w:firstLine="0"/>
      <w:outlineLvl w:val="9"/>
    </w:pPr>
  </w:style>
  <w:style w:type="paragraph" w:styleId="a">
    <w:name w:val="List Bullet"/>
    <w:basedOn w:val="a3"/>
    <w:uiPriority w:val="99"/>
    <w:unhideWhenUsed/>
    <w:rsid w:val="00637369"/>
    <w:pPr>
      <w:numPr>
        <w:numId w:val="3"/>
      </w:numPr>
      <w:spacing w:after="200" w:line="276" w:lineRule="auto"/>
      <w:contextualSpacing/>
    </w:pPr>
    <w:rPr>
      <w:rFonts w:ascii="Calibri" w:eastAsia="Calibri" w:hAnsi="Calibri" w:cs="Times New Roman"/>
    </w:rPr>
  </w:style>
  <w:style w:type="paragraph" w:styleId="af6">
    <w:name w:val="List Paragraph"/>
    <w:aliases w:val="Use Case List Paragraph,Bullet 1,Абзац списка литеральный,it_List1,Маркер,List Paragraph,Подпись рисунка,Маркированный список_уровень1,Абз списка,Список простой,Мой стиль!,ТЗ список,Список КПР,ПАРАГРАФ,Абзац списка для документа"/>
    <w:basedOn w:val="a3"/>
    <w:link w:val="af7"/>
    <w:uiPriority w:val="34"/>
    <w:qFormat/>
    <w:rsid w:val="004B6FC4"/>
    <w:pPr>
      <w:spacing w:after="200" w:line="276" w:lineRule="auto"/>
      <w:ind w:left="720"/>
      <w:contextualSpacing/>
      <w:jc w:val="both"/>
    </w:pPr>
    <w:rPr>
      <w:rFonts w:ascii="Calibri" w:eastAsia="Calibri" w:hAnsi="Calibri" w:cs="Times New Roman"/>
      <w:sz w:val="20"/>
      <w:szCs w:val="20"/>
      <w:lang w:val="x-none" w:eastAsia="x-none"/>
    </w:rPr>
  </w:style>
  <w:style w:type="character" w:customStyle="1" w:styleId="af7">
    <w:name w:val="Абзац списка Знак"/>
    <w:aliases w:val="Use Case List Paragraph Знак,Bullet 1 Знак,Абзац списка литеральный Знак,it_List1 Знак,Маркер Знак,List Paragraph Знак,Подпись рисунка Знак,Маркированный список_уровень1 Знак,Абз списка Знак,Список простой Знак,Мой стиль! Знак"/>
    <w:link w:val="af6"/>
    <w:uiPriority w:val="34"/>
    <w:qFormat/>
    <w:locked/>
    <w:rsid w:val="004B6FC4"/>
    <w:rPr>
      <w:rFonts w:ascii="Calibri" w:eastAsia="Calibri" w:hAnsi="Calibri" w:cs="Times New Roman"/>
      <w:sz w:val="20"/>
      <w:szCs w:val="20"/>
      <w:lang w:val="x-none" w:eastAsia="x-none"/>
    </w:rPr>
  </w:style>
  <w:style w:type="paragraph" w:styleId="af8">
    <w:name w:val="footer"/>
    <w:aliases w:val=" Знак6,Знак,Знак6, Знак14, Знак"/>
    <w:basedOn w:val="a3"/>
    <w:link w:val="af9"/>
    <w:uiPriority w:val="99"/>
    <w:unhideWhenUsed/>
    <w:rsid w:val="006009C3"/>
    <w:pPr>
      <w:tabs>
        <w:tab w:val="center" w:pos="4677"/>
        <w:tab w:val="right" w:pos="9355"/>
      </w:tabs>
    </w:pPr>
    <w:rPr>
      <w:rFonts w:ascii="Calibri" w:eastAsia="Calibri" w:hAnsi="Calibri" w:cs="Times New Roman"/>
    </w:rPr>
  </w:style>
  <w:style w:type="character" w:customStyle="1" w:styleId="af9">
    <w:name w:val="Нижний колонтитул Знак"/>
    <w:aliases w:val=" Знак6 Знак,Знак Знак,Знак6 Знак, Знак14 Знак, Знак Знак"/>
    <w:basedOn w:val="a4"/>
    <w:link w:val="af8"/>
    <w:uiPriority w:val="99"/>
    <w:rsid w:val="006009C3"/>
    <w:rPr>
      <w:rFonts w:ascii="Calibri" w:eastAsia="Calibri" w:hAnsi="Calibri" w:cs="Times New Roman"/>
    </w:rPr>
  </w:style>
  <w:style w:type="paragraph" w:styleId="afa">
    <w:name w:val="header"/>
    <w:aliases w:val=" Знак4, Знак8,ВерхКолонтитул,Знак4,Знак8"/>
    <w:basedOn w:val="a3"/>
    <w:link w:val="afb"/>
    <w:unhideWhenUsed/>
    <w:rsid w:val="00397E61"/>
    <w:pPr>
      <w:tabs>
        <w:tab w:val="center" w:pos="4677"/>
        <w:tab w:val="right" w:pos="9355"/>
      </w:tabs>
      <w:spacing w:after="0" w:line="240" w:lineRule="auto"/>
    </w:pPr>
    <w:rPr>
      <w:rFonts w:ascii="Calibri" w:eastAsia="Calibri" w:hAnsi="Calibri" w:cs="Times New Roman"/>
    </w:rPr>
  </w:style>
  <w:style w:type="character" w:customStyle="1" w:styleId="afb">
    <w:name w:val="Верхний колонтитул Знак"/>
    <w:aliases w:val=" Знак4 Знак, Знак8 Знак,ВерхКолонтитул Знак,Знак4 Знак,Знак8 Знак"/>
    <w:basedOn w:val="a4"/>
    <w:link w:val="afa"/>
    <w:rsid w:val="00397E61"/>
    <w:rPr>
      <w:rFonts w:ascii="Calibri" w:eastAsia="Calibri" w:hAnsi="Calibri" w:cs="Times New Roman"/>
    </w:rPr>
  </w:style>
  <w:style w:type="paragraph" w:styleId="23">
    <w:name w:val="toc 2"/>
    <w:basedOn w:val="a3"/>
    <w:next w:val="a3"/>
    <w:autoRedefine/>
    <w:uiPriority w:val="39"/>
    <w:unhideWhenUsed/>
    <w:rsid w:val="00473846"/>
    <w:pPr>
      <w:tabs>
        <w:tab w:val="left" w:pos="880"/>
        <w:tab w:val="right" w:leader="dot" w:pos="9911"/>
      </w:tabs>
      <w:spacing w:before="60" w:after="60" w:line="240" w:lineRule="auto"/>
      <w:ind w:left="221"/>
      <w:jc w:val="both"/>
    </w:pPr>
    <w:rPr>
      <w:rFonts w:ascii="Tahoma" w:eastAsiaTheme="minorEastAsia" w:hAnsi="Tahoma" w:cs="Tahoma"/>
      <w:noProof/>
      <w:sz w:val="24"/>
      <w:szCs w:val="24"/>
      <w:lang w:eastAsia="ru-RU"/>
    </w:rPr>
  </w:style>
  <w:style w:type="paragraph" w:styleId="11">
    <w:name w:val="toc 1"/>
    <w:basedOn w:val="a3"/>
    <w:next w:val="a3"/>
    <w:autoRedefine/>
    <w:uiPriority w:val="39"/>
    <w:unhideWhenUsed/>
    <w:qFormat/>
    <w:rsid w:val="00473846"/>
    <w:pPr>
      <w:tabs>
        <w:tab w:val="left" w:pos="426"/>
        <w:tab w:val="right" w:leader="dot" w:pos="9911"/>
      </w:tabs>
      <w:spacing w:before="60" w:after="60" w:line="240" w:lineRule="auto"/>
      <w:ind w:left="425" w:hanging="425"/>
      <w:jc w:val="both"/>
    </w:pPr>
    <w:rPr>
      <w:rFonts w:ascii="Tahoma" w:eastAsiaTheme="majorEastAsia" w:hAnsi="Tahoma" w:cs="Tahoma"/>
      <w:noProof/>
      <w:sz w:val="24"/>
      <w:szCs w:val="24"/>
    </w:rPr>
  </w:style>
  <w:style w:type="paragraph" w:styleId="afc">
    <w:name w:val="Balloon Text"/>
    <w:basedOn w:val="a3"/>
    <w:link w:val="afd"/>
    <w:uiPriority w:val="99"/>
    <w:semiHidden/>
    <w:unhideWhenUsed/>
    <w:rsid w:val="00473846"/>
    <w:pPr>
      <w:spacing w:after="0" w:line="240" w:lineRule="auto"/>
    </w:pPr>
    <w:rPr>
      <w:rFonts w:ascii="Segoe UI" w:eastAsia="Calibri" w:hAnsi="Segoe UI" w:cs="Segoe UI"/>
      <w:sz w:val="18"/>
      <w:szCs w:val="18"/>
    </w:rPr>
  </w:style>
  <w:style w:type="character" w:customStyle="1" w:styleId="afd">
    <w:name w:val="Текст выноски Знак"/>
    <w:basedOn w:val="a4"/>
    <w:link w:val="afc"/>
    <w:uiPriority w:val="99"/>
    <w:semiHidden/>
    <w:rsid w:val="00473846"/>
    <w:rPr>
      <w:rFonts w:ascii="Segoe UI" w:eastAsia="Calibri" w:hAnsi="Segoe UI" w:cs="Segoe UI"/>
      <w:sz w:val="18"/>
      <w:szCs w:val="18"/>
    </w:rPr>
  </w:style>
  <w:style w:type="paragraph" w:styleId="afe">
    <w:name w:val="annotation subject"/>
    <w:basedOn w:val="af1"/>
    <w:next w:val="af1"/>
    <w:link w:val="aff"/>
    <w:uiPriority w:val="99"/>
    <w:semiHidden/>
    <w:unhideWhenUsed/>
    <w:rsid w:val="00473846"/>
    <w:rPr>
      <w:b/>
      <w:bCs/>
    </w:rPr>
  </w:style>
  <w:style w:type="character" w:customStyle="1" w:styleId="aff">
    <w:name w:val="Тема примечания Знак"/>
    <w:basedOn w:val="af2"/>
    <w:link w:val="afe"/>
    <w:uiPriority w:val="99"/>
    <w:semiHidden/>
    <w:rsid w:val="00473846"/>
    <w:rPr>
      <w:rFonts w:ascii="Calibri" w:eastAsia="Calibri" w:hAnsi="Calibri" w:cs="Times New Roman"/>
      <w:b/>
      <w:bCs/>
      <w:sz w:val="20"/>
      <w:szCs w:val="20"/>
    </w:rPr>
  </w:style>
  <w:style w:type="paragraph" w:customStyle="1" w:styleId="ConsPlusNormal">
    <w:name w:val="ConsPlusNormal"/>
    <w:link w:val="ConsPlusNormal0"/>
    <w:qFormat/>
    <w:rsid w:val="00473846"/>
    <w:pPr>
      <w:widowControl w:val="0"/>
      <w:spacing w:after="0" w:line="240" w:lineRule="auto"/>
    </w:pPr>
    <w:rPr>
      <w:rFonts w:ascii="Calibri" w:eastAsia="Times New Roman" w:hAnsi="Calibri" w:cs="Times New Roman"/>
      <w:color w:val="00000A"/>
      <w:sz w:val="24"/>
      <w:szCs w:val="20"/>
      <w:lang w:eastAsia="ru-RU"/>
    </w:rPr>
  </w:style>
  <w:style w:type="paragraph" w:customStyle="1" w:styleId="ConsPlusTitle">
    <w:name w:val="ConsPlusTitle"/>
    <w:rsid w:val="00473846"/>
    <w:pPr>
      <w:widowControl w:val="0"/>
      <w:autoSpaceDE w:val="0"/>
      <w:autoSpaceDN w:val="0"/>
      <w:spacing w:after="0" w:line="240" w:lineRule="auto"/>
    </w:pPr>
    <w:rPr>
      <w:rFonts w:ascii="Calibri" w:eastAsia="Times New Roman" w:hAnsi="Calibri" w:cs="Calibri"/>
      <w:b/>
      <w:szCs w:val="20"/>
      <w:lang w:eastAsia="ru-RU"/>
    </w:rPr>
  </w:style>
  <w:style w:type="paragraph" w:customStyle="1" w:styleId="12">
    <w:name w:val="Абзац списка1"/>
    <w:aliases w:val="Bullet List,FooterText,numbered,Paragraphe de liste1,lp1"/>
    <w:basedOn w:val="a3"/>
    <w:uiPriority w:val="34"/>
    <w:qFormat/>
    <w:rsid w:val="00473846"/>
    <w:pPr>
      <w:spacing w:after="200" w:line="276" w:lineRule="auto"/>
      <w:ind w:left="720"/>
      <w:contextualSpacing/>
    </w:pPr>
    <w:rPr>
      <w:rFonts w:ascii="Calibri" w:eastAsia="Times New Roman" w:hAnsi="Calibri" w:cs="Times New Roman"/>
      <w:lang w:eastAsia="ru-RU"/>
    </w:rPr>
  </w:style>
  <w:style w:type="paragraph" w:customStyle="1" w:styleId="S">
    <w:name w:val="S_Титульный"/>
    <w:basedOn w:val="a3"/>
    <w:uiPriority w:val="99"/>
    <w:rsid w:val="00473846"/>
    <w:pPr>
      <w:spacing w:after="0" w:line="360" w:lineRule="auto"/>
      <w:ind w:left="3240"/>
      <w:jc w:val="right"/>
    </w:pPr>
    <w:rPr>
      <w:rFonts w:ascii="Times New Roman" w:eastAsia="Times New Roman" w:hAnsi="Times New Roman" w:cs="Times New Roman"/>
      <w:b/>
      <w:sz w:val="32"/>
      <w:szCs w:val="32"/>
      <w:lang w:eastAsia="ru-RU"/>
    </w:rPr>
  </w:style>
  <w:style w:type="paragraph" w:customStyle="1" w:styleId="aff0">
    <w:name w:val="ТЕКСТ ГРАД"/>
    <w:basedOn w:val="a3"/>
    <w:link w:val="aff1"/>
    <w:qFormat/>
    <w:rsid w:val="00473846"/>
    <w:pPr>
      <w:spacing w:after="0" w:line="360" w:lineRule="auto"/>
      <w:ind w:firstLine="709"/>
      <w:jc w:val="both"/>
    </w:pPr>
    <w:rPr>
      <w:rFonts w:ascii="Times New Roman" w:eastAsia="Times New Roman" w:hAnsi="Times New Roman" w:cs="Times New Roman"/>
      <w:sz w:val="24"/>
      <w:szCs w:val="24"/>
      <w:lang w:val="x-none" w:eastAsia="x-none"/>
    </w:rPr>
  </w:style>
  <w:style w:type="character" w:customStyle="1" w:styleId="aff1">
    <w:name w:val="ТЕКСТ ГРАД Знак"/>
    <w:link w:val="aff0"/>
    <w:rsid w:val="00473846"/>
    <w:rPr>
      <w:rFonts w:ascii="Times New Roman" w:eastAsia="Times New Roman" w:hAnsi="Times New Roman" w:cs="Times New Roman"/>
      <w:sz w:val="24"/>
      <w:szCs w:val="24"/>
      <w:lang w:val="x-none" w:eastAsia="x-none"/>
    </w:rPr>
  </w:style>
  <w:style w:type="character" w:styleId="aff2">
    <w:name w:val="page number"/>
    <w:basedOn w:val="a4"/>
    <w:rsid w:val="00473846"/>
  </w:style>
  <w:style w:type="paragraph" w:styleId="2">
    <w:name w:val="List Number 2"/>
    <w:basedOn w:val="a3"/>
    <w:uiPriority w:val="99"/>
    <w:unhideWhenUsed/>
    <w:rsid w:val="00473846"/>
    <w:pPr>
      <w:numPr>
        <w:numId w:val="7"/>
      </w:numPr>
      <w:spacing w:after="200" w:line="276" w:lineRule="auto"/>
      <w:contextualSpacing/>
    </w:pPr>
    <w:rPr>
      <w:rFonts w:ascii="Calibri" w:eastAsia="Calibri" w:hAnsi="Calibri" w:cs="Times New Roman"/>
    </w:rPr>
  </w:style>
  <w:style w:type="paragraph" w:styleId="3">
    <w:name w:val="List Number 3"/>
    <w:basedOn w:val="a3"/>
    <w:uiPriority w:val="99"/>
    <w:unhideWhenUsed/>
    <w:rsid w:val="00473846"/>
    <w:pPr>
      <w:numPr>
        <w:numId w:val="8"/>
      </w:numPr>
      <w:spacing w:after="200" w:line="276" w:lineRule="auto"/>
      <w:contextualSpacing/>
    </w:pPr>
    <w:rPr>
      <w:rFonts w:ascii="Calibri" w:eastAsia="Calibri" w:hAnsi="Calibri" w:cs="Times New Roman"/>
    </w:rPr>
  </w:style>
  <w:style w:type="paragraph" w:styleId="4">
    <w:name w:val="List Number 4"/>
    <w:basedOn w:val="a3"/>
    <w:uiPriority w:val="99"/>
    <w:unhideWhenUsed/>
    <w:rsid w:val="00473846"/>
    <w:pPr>
      <w:numPr>
        <w:numId w:val="9"/>
      </w:numPr>
      <w:spacing w:after="200" w:line="276" w:lineRule="auto"/>
      <w:contextualSpacing/>
    </w:pPr>
    <w:rPr>
      <w:rFonts w:ascii="Calibri" w:eastAsia="Calibri" w:hAnsi="Calibri" w:cs="Times New Roman"/>
    </w:rPr>
  </w:style>
  <w:style w:type="paragraph" w:styleId="51">
    <w:name w:val="List Number 5"/>
    <w:basedOn w:val="a3"/>
    <w:uiPriority w:val="99"/>
    <w:unhideWhenUsed/>
    <w:rsid w:val="00473846"/>
    <w:pPr>
      <w:tabs>
        <w:tab w:val="num" w:pos="1209"/>
      </w:tabs>
      <w:spacing w:after="200" w:line="276" w:lineRule="auto"/>
      <w:ind w:left="1209" w:hanging="360"/>
      <w:contextualSpacing/>
    </w:pPr>
    <w:rPr>
      <w:rFonts w:ascii="Calibri" w:eastAsia="Calibri" w:hAnsi="Calibri" w:cs="Times New Roman"/>
    </w:rPr>
  </w:style>
  <w:style w:type="paragraph" w:styleId="a0">
    <w:name w:val="List Number"/>
    <w:basedOn w:val="af6"/>
    <w:uiPriority w:val="99"/>
    <w:unhideWhenUsed/>
    <w:rsid w:val="00473846"/>
    <w:pPr>
      <w:widowControl w:val="0"/>
      <w:numPr>
        <w:numId w:val="6"/>
      </w:numPr>
      <w:tabs>
        <w:tab w:val="left" w:pos="993"/>
      </w:tabs>
      <w:autoSpaceDE w:val="0"/>
      <w:autoSpaceDN w:val="0"/>
      <w:adjustRightInd w:val="0"/>
      <w:spacing w:before="120" w:after="60" w:line="240" w:lineRule="auto"/>
      <w:ind w:left="0" w:firstLine="567"/>
    </w:pPr>
    <w:rPr>
      <w:rFonts w:ascii="Tahoma" w:hAnsi="Tahoma"/>
      <w:bCs/>
      <w:iCs/>
      <w:sz w:val="24"/>
      <w:szCs w:val="24"/>
    </w:rPr>
  </w:style>
  <w:style w:type="paragraph" w:customStyle="1" w:styleId="aff3">
    <w:name w:val="Табличный_по ширине"/>
    <w:basedOn w:val="a3"/>
    <w:rsid w:val="00473846"/>
    <w:pPr>
      <w:spacing w:after="0" w:line="240" w:lineRule="auto"/>
      <w:jc w:val="both"/>
    </w:pPr>
    <w:rPr>
      <w:rFonts w:ascii="Times New Roman" w:eastAsia="Times New Roman" w:hAnsi="Times New Roman" w:cs="Times New Roman"/>
      <w:lang w:eastAsia="ru-RU"/>
    </w:rPr>
  </w:style>
  <w:style w:type="paragraph" w:customStyle="1" w:styleId="100">
    <w:name w:val="Табличный_нумерованный_10"/>
    <w:basedOn w:val="a3"/>
    <w:qFormat/>
    <w:rsid w:val="00473846"/>
    <w:pPr>
      <w:spacing w:after="0" w:line="240" w:lineRule="auto"/>
      <w:ind w:left="720" w:hanging="360"/>
    </w:pPr>
    <w:rPr>
      <w:rFonts w:ascii="Times New Roman" w:eastAsia="Times New Roman" w:hAnsi="Times New Roman" w:cs="Times New Roman"/>
      <w:sz w:val="20"/>
      <w:szCs w:val="24"/>
      <w:lang w:eastAsia="ru-RU"/>
    </w:rPr>
  </w:style>
  <w:style w:type="paragraph" w:customStyle="1" w:styleId="aff4">
    <w:name w:val="название рисунка"/>
    <w:basedOn w:val="a3"/>
    <w:qFormat/>
    <w:rsid w:val="00473846"/>
    <w:pPr>
      <w:spacing w:after="0" w:line="360" w:lineRule="auto"/>
      <w:jc w:val="center"/>
    </w:pPr>
    <w:rPr>
      <w:rFonts w:ascii="Times New Roman" w:eastAsia="Calibri" w:hAnsi="Times New Roman" w:cs="Times New Roman"/>
      <w:snapToGrid w:val="0"/>
      <w:sz w:val="24"/>
      <w:szCs w:val="24"/>
      <w:lang w:eastAsia="ru-RU"/>
    </w:rPr>
  </w:style>
  <w:style w:type="paragraph" w:styleId="aff5">
    <w:name w:val="Revision"/>
    <w:hidden/>
    <w:uiPriority w:val="99"/>
    <w:semiHidden/>
    <w:rsid w:val="00473846"/>
    <w:pPr>
      <w:spacing w:after="0" w:line="240" w:lineRule="auto"/>
    </w:pPr>
    <w:rPr>
      <w:rFonts w:ascii="Calibri" w:eastAsia="Calibri" w:hAnsi="Calibri" w:cs="Times New Roman"/>
    </w:rPr>
  </w:style>
  <w:style w:type="numbering" w:styleId="1ai">
    <w:name w:val="Outline List 1"/>
    <w:basedOn w:val="a6"/>
    <w:rsid w:val="00473846"/>
    <w:pPr>
      <w:numPr>
        <w:numId w:val="10"/>
      </w:numPr>
    </w:pPr>
  </w:style>
  <w:style w:type="paragraph" w:customStyle="1" w:styleId="13">
    <w:name w:val="Список 1)"/>
    <w:basedOn w:val="a3"/>
    <w:rsid w:val="00473846"/>
    <w:pPr>
      <w:tabs>
        <w:tab w:val="left" w:pos="1134"/>
      </w:tabs>
      <w:spacing w:before="120" w:after="120" w:line="360" w:lineRule="auto"/>
      <w:jc w:val="both"/>
    </w:pPr>
    <w:rPr>
      <w:rFonts w:ascii="Tahoma" w:eastAsia="Times New Roman" w:hAnsi="Tahoma" w:cs="Tahoma"/>
      <w:sz w:val="24"/>
      <w:szCs w:val="24"/>
      <w:lang w:eastAsia="ru-RU"/>
    </w:rPr>
  </w:style>
  <w:style w:type="character" w:customStyle="1" w:styleId="fn-descr">
    <w:name w:val="fn-descr"/>
    <w:basedOn w:val="a4"/>
    <w:rsid w:val="00473846"/>
  </w:style>
  <w:style w:type="paragraph" w:styleId="aff6">
    <w:name w:val="Normal (Web)"/>
    <w:aliases w:val="Обычный (Web)1,Обычный (веб)1,Обычный (веб) Знак,Обычный (веб) Знак1,Обычный (веб) Знак Знак"/>
    <w:basedOn w:val="a3"/>
    <w:uiPriority w:val="99"/>
    <w:unhideWhenUsed/>
    <w:qFormat/>
    <w:rsid w:val="0047384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a394aaa">
    <w:name w:val="ba394aaa"/>
    <w:basedOn w:val="a4"/>
    <w:rsid w:val="00473846"/>
  </w:style>
  <w:style w:type="character" w:customStyle="1" w:styleId="n4fa6b85e">
    <w:name w:val="n4fa6b85e"/>
    <w:basedOn w:val="a4"/>
    <w:rsid w:val="00473846"/>
  </w:style>
  <w:style w:type="character" w:styleId="aff7">
    <w:name w:val="Strong"/>
    <w:basedOn w:val="a4"/>
    <w:uiPriority w:val="22"/>
    <w:qFormat/>
    <w:rsid w:val="00473846"/>
    <w:rPr>
      <w:b/>
      <w:bCs/>
    </w:rPr>
  </w:style>
  <w:style w:type="character" w:customStyle="1" w:styleId="tdetailed">
    <w:name w:val="t_detailed"/>
    <w:basedOn w:val="a4"/>
    <w:rsid w:val="00473846"/>
  </w:style>
  <w:style w:type="character" w:customStyle="1" w:styleId="aff8">
    <w:name w:val="Название поселения Знак"/>
    <w:aliases w:val="Название объекта Знак1 Знак Знак1,Название объекта Знак Знак Знак Знак1,Название объекта Знак Знак Знак Знак Знак Знак Знак Знак Знак Знак1,Название объекта Знак Знак Знак Знак Знак Знак1 Знак Знак Знак1"/>
    <w:locked/>
    <w:rsid w:val="00473846"/>
    <w:rPr>
      <w:sz w:val="24"/>
      <w:szCs w:val="24"/>
    </w:rPr>
  </w:style>
  <w:style w:type="paragraph" w:customStyle="1" w:styleId="aff9">
    <w:name w:val="Список а)"/>
    <w:basedOn w:val="a2"/>
    <w:rsid w:val="00473846"/>
    <w:pPr>
      <w:numPr>
        <w:numId w:val="0"/>
      </w:numPr>
      <w:tabs>
        <w:tab w:val="num" w:pos="643"/>
      </w:tabs>
      <w:spacing w:before="120"/>
      <w:ind w:left="1277" w:firstLine="567"/>
    </w:pPr>
    <w:rPr>
      <w:rFonts w:ascii="Times New Roman" w:hAnsi="Times New Roman"/>
    </w:rPr>
  </w:style>
  <w:style w:type="paragraph" w:customStyle="1" w:styleId="affa">
    <w:name w:val="_список"/>
    <w:basedOn w:val="a3"/>
    <w:link w:val="affb"/>
    <w:qFormat/>
    <w:rsid w:val="00473846"/>
    <w:pPr>
      <w:tabs>
        <w:tab w:val="left" w:pos="993"/>
      </w:tabs>
      <w:spacing w:after="0" w:line="276" w:lineRule="auto"/>
      <w:jc w:val="both"/>
    </w:pPr>
    <w:rPr>
      <w:rFonts w:ascii="Times New Roman" w:eastAsia="Calibri" w:hAnsi="Times New Roman" w:cs="Times New Roman"/>
      <w:sz w:val="24"/>
      <w:szCs w:val="24"/>
    </w:rPr>
  </w:style>
  <w:style w:type="character" w:customStyle="1" w:styleId="affb">
    <w:name w:val="_список Знак"/>
    <w:link w:val="affa"/>
    <w:rsid w:val="00473846"/>
    <w:rPr>
      <w:rFonts w:ascii="Times New Roman" w:eastAsia="Calibri" w:hAnsi="Times New Roman" w:cs="Times New Roman"/>
      <w:sz w:val="24"/>
      <w:szCs w:val="24"/>
    </w:rPr>
  </w:style>
  <w:style w:type="paragraph" w:customStyle="1" w:styleId="a1">
    <w:name w:val="раздел"/>
    <w:basedOn w:val="affc"/>
    <w:link w:val="affd"/>
    <w:qFormat/>
    <w:rsid w:val="00473846"/>
    <w:pPr>
      <w:numPr>
        <w:ilvl w:val="0"/>
        <w:numId w:val="11"/>
      </w:numPr>
      <w:spacing w:line="240" w:lineRule="auto"/>
    </w:pPr>
    <w:rPr>
      <w:rFonts w:ascii="Times New Roman" w:eastAsia="Times New Roman" w:hAnsi="Times New Roman" w:cs="Times New Roman"/>
      <w:color w:val="auto"/>
      <w:spacing w:val="0"/>
      <w:sz w:val="28"/>
      <w:szCs w:val="28"/>
      <w:lang w:eastAsia="ru-RU"/>
    </w:rPr>
  </w:style>
  <w:style w:type="character" w:customStyle="1" w:styleId="affd">
    <w:name w:val="раздел Знак"/>
    <w:link w:val="a1"/>
    <w:rsid w:val="00473846"/>
    <w:rPr>
      <w:rFonts w:ascii="Times New Roman" w:eastAsia="Times New Roman" w:hAnsi="Times New Roman" w:cs="Times New Roman"/>
      <w:sz w:val="28"/>
      <w:szCs w:val="28"/>
      <w:lang w:eastAsia="ru-RU"/>
    </w:rPr>
  </w:style>
  <w:style w:type="paragraph" w:styleId="affc">
    <w:name w:val="Subtitle"/>
    <w:basedOn w:val="a3"/>
    <w:next w:val="a3"/>
    <w:link w:val="affe"/>
    <w:uiPriority w:val="11"/>
    <w:qFormat/>
    <w:rsid w:val="00473846"/>
    <w:pPr>
      <w:numPr>
        <w:ilvl w:val="1"/>
      </w:numPr>
      <w:spacing w:line="276" w:lineRule="auto"/>
    </w:pPr>
    <w:rPr>
      <w:rFonts w:eastAsiaTheme="minorEastAsia"/>
      <w:color w:val="5A5A5A" w:themeColor="text1" w:themeTint="A5"/>
      <w:spacing w:val="15"/>
    </w:rPr>
  </w:style>
  <w:style w:type="character" w:customStyle="1" w:styleId="affe">
    <w:name w:val="Подзаголовок Знак"/>
    <w:basedOn w:val="a4"/>
    <w:link w:val="affc"/>
    <w:uiPriority w:val="11"/>
    <w:rsid w:val="00473846"/>
    <w:rPr>
      <w:rFonts w:eastAsiaTheme="minorEastAsia"/>
      <w:color w:val="5A5A5A" w:themeColor="text1" w:themeTint="A5"/>
      <w:spacing w:val="15"/>
    </w:rPr>
  </w:style>
  <w:style w:type="numbering" w:customStyle="1" w:styleId="1ai1">
    <w:name w:val="1 / a / i1"/>
    <w:basedOn w:val="a6"/>
    <w:next w:val="1ai"/>
    <w:semiHidden/>
    <w:rsid w:val="00473846"/>
    <w:pPr>
      <w:numPr>
        <w:numId w:val="11"/>
      </w:numPr>
    </w:pPr>
  </w:style>
  <w:style w:type="paragraph" w:customStyle="1" w:styleId="S2">
    <w:name w:val="S_Заголовок 2"/>
    <w:basedOn w:val="20"/>
    <w:autoRedefine/>
    <w:rsid w:val="00473846"/>
    <w:pPr>
      <w:keepNext w:val="0"/>
      <w:keepLines w:val="0"/>
      <w:numPr>
        <w:ilvl w:val="0"/>
        <w:numId w:val="0"/>
      </w:numPr>
      <w:tabs>
        <w:tab w:val="clear" w:pos="851"/>
      </w:tabs>
      <w:spacing w:before="120" w:after="120" w:line="276" w:lineRule="auto"/>
      <w:ind w:left="1211" w:hanging="360"/>
      <w:jc w:val="left"/>
    </w:pPr>
    <w:rPr>
      <w:rFonts w:eastAsia="Times New Roman"/>
      <w:b/>
      <w:smallCaps w:val="0"/>
      <w:sz w:val="24"/>
      <w:szCs w:val="24"/>
    </w:rPr>
  </w:style>
  <w:style w:type="paragraph" w:customStyle="1" w:styleId="Default">
    <w:name w:val="Default"/>
    <w:rsid w:val="00473846"/>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4">
    <w:name w:val="Сетка таблицы1"/>
    <w:basedOn w:val="a5"/>
    <w:next w:val="ab"/>
    <w:uiPriority w:val="39"/>
    <w:rsid w:val="00473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toc 3"/>
    <w:basedOn w:val="a3"/>
    <w:next w:val="a3"/>
    <w:autoRedefine/>
    <w:uiPriority w:val="39"/>
    <w:unhideWhenUsed/>
    <w:rsid w:val="00473846"/>
    <w:pPr>
      <w:tabs>
        <w:tab w:val="left" w:pos="1320"/>
        <w:tab w:val="right" w:leader="dot" w:pos="9911"/>
      </w:tabs>
      <w:spacing w:before="60" w:after="60" w:line="240" w:lineRule="auto"/>
      <w:ind w:left="442"/>
      <w:jc w:val="both"/>
    </w:pPr>
    <w:rPr>
      <w:rFonts w:ascii="Tahoma" w:eastAsia="Calibri" w:hAnsi="Tahoma" w:cs="Tahoma"/>
      <w:noProof/>
    </w:rPr>
  </w:style>
  <w:style w:type="paragraph" w:styleId="42">
    <w:name w:val="toc 4"/>
    <w:basedOn w:val="a3"/>
    <w:next w:val="a3"/>
    <w:autoRedefine/>
    <w:uiPriority w:val="39"/>
    <w:unhideWhenUsed/>
    <w:rsid w:val="00473846"/>
    <w:pPr>
      <w:tabs>
        <w:tab w:val="right" w:leader="dot" w:pos="9911"/>
      </w:tabs>
      <w:spacing w:before="60" w:after="60" w:line="240" w:lineRule="auto"/>
      <w:ind w:left="658"/>
      <w:jc w:val="both"/>
    </w:pPr>
    <w:rPr>
      <w:rFonts w:ascii="Tahoma" w:eastAsia="Calibri" w:hAnsi="Tahoma" w:cs="Tahoma"/>
      <w:noProof/>
      <w:sz w:val="24"/>
      <w:szCs w:val="24"/>
    </w:rPr>
  </w:style>
  <w:style w:type="character" w:customStyle="1" w:styleId="markedcontent">
    <w:name w:val="markedcontent"/>
    <w:basedOn w:val="a4"/>
    <w:rsid w:val="00473846"/>
  </w:style>
  <w:style w:type="character" w:customStyle="1" w:styleId="15">
    <w:name w:val="Текст сноски Знак1"/>
    <w:basedOn w:val="a4"/>
    <w:uiPriority w:val="99"/>
    <w:semiHidden/>
    <w:rsid w:val="00473846"/>
    <w:rPr>
      <w:sz w:val="20"/>
      <w:szCs w:val="20"/>
    </w:rPr>
  </w:style>
  <w:style w:type="paragraph" w:customStyle="1" w:styleId="stk-reset">
    <w:name w:val="stk-reset"/>
    <w:basedOn w:val="a3"/>
    <w:rsid w:val="0047384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
    <w:name w:val="FollowedHyperlink"/>
    <w:basedOn w:val="a4"/>
    <w:uiPriority w:val="99"/>
    <w:semiHidden/>
    <w:unhideWhenUsed/>
    <w:rsid w:val="00473846"/>
    <w:rPr>
      <w:color w:val="954F72" w:themeColor="followedHyperlink"/>
      <w:u w:val="single"/>
    </w:rPr>
  </w:style>
  <w:style w:type="table" w:customStyle="1" w:styleId="-151">
    <w:name w:val="Таблица-сетка 1 светлая — акцент 51"/>
    <w:basedOn w:val="a5"/>
    <w:uiPriority w:val="46"/>
    <w:rsid w:val="00473846"/>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afff0">
    <w:name w:val="Таблица Стандарт Темная"/>
    <w:basedOn w:val="a5"/>
    <w:uiPriority w:val="99"/>
    <w:rsid w:val="00473846"/>
    <w:pPr>
      <w:spacing w:after="0" w:line="240" w:lineRule="auto"/>
    </w:pPr>
    <w:rPr>
      <w:rFonts w:ascii="Tahoma" w:hAnsi="Tahoma"/>
      <w:sz w:val="20"/>
      <w:szCs w:val="20"/>
      <w:lang w:eastAsia="ru-RU"/>
    </w:rPr>
    <w:tblPr>
      <w:tblStyleRowBandSize w:val="1"/>
      <w:tblStyleColBandSize w:val="1"/>
      <w:tbl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insideH w:val="single" w:sz="4" w:space="0" w:color="ACB9CA" w:themeColor="text2" w:themeTint="66"/>
        <w:insideV w:val="single" w:sz="4" w:space="0" w:color="ACB9CA" w:themeColor="text2" w:themeTint="66"/>
      </w:tblBorders>
    </w:tblPr>
    <w:tblStylePr w:type="firstRow">
      <w:rPr>
        <w:b/>
        <w:bCs/>
        <w:color w:val="auto"/>
      </w:rPr>
      <w:tblPr/>
      <w:tcPr>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insideH w:val="nil"/>
          <w:insideV w:val="single" w:sz="4" w:space="0" w:color="D5DCE4" w:themeColor="text2" w:themeTint="33"/>
          <w:tl2br w:val="nil"/>
          <w:tr2bl w:val="nil"/>
        </w:tcBorders>
        <w:shd w:val="clear" w:color="auto" w:fill="ACB9CA" w:themeFill="text2" w:themeFillTint="66"/>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customStyle="1" w:styleId="ConsPlusNormal0">
    <w:name w:val="ConsPlusNormal Знак"/>
    <w:link w:val="ConsPlusNormal"/>
    <w:locked/>
    <w:rsid w:val="00473846"/>
    <w:rPr>
      <w:rFonts w:ascii="Calibri" w:eastAsia="Times New Roman" w:hAnsi="Calibri" w:cs="Times New Roman"/>
      <w:color w:val="00000A"/>
      <w:sz w:val="24"/>
      <w:szCs w:val="20"/>
      <w:lang w:eastAsia="ru-RU"/>
    </w:rPr>
  </w:style>
  <w:style w:type="paragraph" w:customStyle="1" w:styleId="33">
    <w:name w:val="Стиль3"/>
    <w:basedOn w:val="a3"/>
    <w:rsid w:val="00473846"/>
    <w:pPr>
      <w:spacing w:after="0" w:line="288" w:lineRule="auto"/>
      <w:ind w:firstLine="720"/>
      <w:jc w:val="both"/>
    </w:pPr>
    <w:rPr>
      <w:rFonts w:ascii="Times New Roman" w:eastAsia="Times New Roman" w:hAnsi="Times New Roman" w:cs="Times New Roman"/>
      <w:sz w:val="26"/>
      <w:szCs w:val="20"/>
      <w:lang w:eastAsia="ru-RU"/>
    </w:rPr>
  </w:style>
  <w:style w:type="paragraph" w:styleId="afff1">
    <w:name w:val="Body Text"/>
    <w:aliases w:val="Body Text2"/>
    <w:basedOn w:val="a3"/>
    <w:link w:val="afff2"/>
    <w:rsid w:val="00473846"/>
    <w:pPr>
      <w:spacing w:after="120" w:line="240" w:lineRule="auto"/>
    </w:pPr>
    <w:rPr>
      <w:rFonts w:ascii="Times New Roman" w:eastAsia="Times New Roman" w:hAnsi="Times New Roman" w:cs="Times New Roman"/>
      <w:sz w:val="24"/>
      <w:szCs w:val="24"/>
      <w:lang w:eastAsia="ru-RU"/>
    </w:rPr>
  </w:style>
  <w:style w:type="character" w:customStyle="1" w:styleId="afff2">
    <w:name w:val="Основной текст Знак"/>
    <w:aliases w:val="Body Text2 Знак"/>
    <w:basedOn w:val="a4"/>
    <w:link w:val="afff1"/>
    <w:rsid w:val="00473846"/>
    <w:rPr>
      <w:rFonts w:ascii="Times New Roman" w:eastAsia="Times New Roman" w:hAnsi="Times New Roman" w:cs="Times New Roman"/>
      <w:sz w:val="24"/>
      <w:szCs w:val="24"/>
      <w:lang w:eastAsia="ru-RU"/>
    </w:rPr>
  </w:style>
  <w:style w:type="paragraph" w:styleId="34">
    <w:name w:val="Body Text Indent 3"/>
    <w:basedOn w:val="a3"/>
    <w:link w:val="35"/>
    <w:rsid w:val="00473846"/>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4"/>
    <w:link w:val="34"/>
    <w:rsid w:val="00473846"/>
    <w:rPr>
      <w:rFonts w:ascii="Times New Roman" w:eastAsia="Times New Roman" w:hAnsi="Times New Roman" w:cs="Times New Roman"/>
      <w:sz w:val="16"/>
      <w:szCs w:val="16"/>
      <w:lang w:eastAsia="ru-RU"/>
    </w:rPr>
  </w:style>
  <w:style w:type="paragraph" w:styleId="afff3">
    <w:name w:val="Body Text Indent"/>
    <w:basedOn w:val="a3"/>
    <w:link w:val="afff4"/>
    <w:uiPriority w:val="99"/>
    <w:unhideWhenUsed/>
    <w:rsid w:val="00473846"/>
    <w:pPr>
      <w:spacing w:after="120"/>
      <w:ind w:left="283"/>
    </w:pPr>
  </w:style>
  <w:style w:type="character" w:customStyle="1" w:styleId="afff4">
    <w:name w:val="Основной текст с отступом Знак"/>
    <w:basedOn w:val="a4"/>
    <w:link w:val="afff3"/>
    <w:uiPriority w:val="99"/>
    <w:rsid w:val="00473846"/>
  </w:style>
  <w:style w:type="paragraph" w:customStyle="1" w:styleId="210">
    <w:name w:val="Основной текст с отступом 21"/>
    <w:basedOn w:val="a3"/>
    <w:rsid w:val="00473846"/>
    <w:pPr>
      <w:spacing w:after="0" w:line="360" w:lineRule="auto"/>
      <w:ind w:firstLine="709"/>
    </w:pPr>
    <w:rPr>
      <w:rFonts w:ascii="Times New Roman" w:eastAsia="Times New Roman" w:hAnsi="Times New Roman" w:cs="Times New Roman"/>
      <w:i/>
      <w:iCs/>
      <w:color w:val="FF0000"/>
      <w:sz w:val="24"/>
      <w:szCs w:val="24"/>
      <w:lang w:eastAsia="ar-SA"/>
    </w:rPr>
  </w:style>
  <w:style w:type="paragraph" w:styleId="afff5">
    <w:name w:val="No Spacing"/>
    <w:uiPriority w:val="1"/>
    <w:qFormat/>
    <w:rsid w:val="00473846"/>
    <w:pPr>
      <w:spacing w:after="0" w:line="240" w:lineRule="auto"/>
    </w:pPr>
    <w:rPr>
      <w:rFonts w:ascii="Calibri" w:eastAsia="Calibri" w:hAnsi="Calibri" w:cs="Times New Roman"/>
    </w:rPr>
  </w:style>
  <w:style w:type="character" w:customStyle="1" w:styleId="CharStyle8">
    <w:name w:val="Char Style 8"/>
    <w:uiPriority w:val="99"/>
    <w:rsid w:val="00473846"/>
    <w:rPr>
      <w:b/>
      <w:sz w:val="27"/>
      <w:lang w:eastAsia="ar-SA" w:bidi="ar-SA"/>
    </w:rPr>
  </w:style>
  <w:style w:type="character" w:customStyle="1" w:styleId="afff6">
    <w:name w:val="Гипертекстовая ссылка"/>
    <w:basedOn w:val="a4"/>
    <w:uiPriority w:val="99"/>
    <w:rsid w:val="00473846"/>
    <w:rPr>
      <w:rFonts w:ascii="Times New Roman" w:hAnsi="Times New Roman" w:cs="Times New Roman" w:hint="default"/>
      <w:b w:val="0"/>
      <w:bCs w:val="0"/>
      <w:color w:val="000000"/>
    </w:rPr>
  </w:style>
  <w:style w:type="character" w:customStyle="1" w:styleId="FontStyle105">
    <w:name w:val="Font Style105"/>
    <w:basedOn w:val="a4"/>
    <w:uiPriority w:val="99"/>
    <w:rsid w:val="00473846"/>
    <w:rPr>
      <w:rFonts w:ascii="Times New Roman" w:hAnsi="Times New Roman" w:cs="Times New Roman"/>
      <w:b/>
      <w:bCs/>
      <w:sz w:val="24"/>
      <w:szCs w:val="24"/>
    </w:rPr>
  </w:style>
  <w:style w:type="character" w:customStyle="1" w:styleId="ucoz-forum-post">
    <w:name w:val="ucoz-forum-post"/>
    <w:basedOn w:val="a4"/>
    <w:rsid w:val="00473846"/>
  </w:style>
  <w:style w:type="paragraph" w:customStyle="1" w:styleId="xl65">
    <w:name w:val="xl65"/>
    <w:basedOn w:val="a3"/>
    <w:rsid w:val="0047384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8">
    <w:name w:val="xl68"/>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24"/>
      <w:szCs w:val="24"/>
      <w:lang w:eastAsia="ru-RU"/>
    </w:rPr>
  </w:style>
  <w:style w:type="paragraph" w:customStyle="1" w:styleId="xl69">
    <w:name w:val="xl69"/>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1">
    <w:name w:val="xl71"/>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2">
    <w:name w:val="xl72"/>
    <w:basedOn w:val="a3"/>
    <w:rsid w:val="00473846"/>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3"/>
    <w:rsid w:val="00473846"/>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3"/>
    <w:rsid w:val="00473846"/>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3"/>
    <w:rsid w:val="00473846"/>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3"/>
    <w:rsid w:val="00473846"/>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3"/>
    <w:rsid w:val="00473846"/>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3"/>
    <w:rsid w:val="0047384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3"/>
    <w:rsid w:val="00473846"/>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0">
    <w:name w:val="xl80"/>
    <w:basedOn w:val="a3"/>
    <w:rsid w:val="00473846"/>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3"/>
    <w:rsid w:val="00473846"/>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2">
    <w:name w:val="xl82"/>
    <w:basedOn w:val="a3"/>
    <w:rsid w:val="00473846"/>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3">
    <w:name w:val="xl83"/>
    <w:basedOn w:val="a3"/>
    <w:rsid w:val="00473846"/>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4">
    <w:name w:val="xl84"/>
    <w:basedOn w:val="a3"/>
    <w:rsid w:val="00473846"/>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5">
    <w:name w:val="xl85"/>
    <w:basedOn w:val="a3"/>
    <w:rsid w:val="00473846"/>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6">
    <w:name w:val="xl86"/>
    <w:basedOn w:val="a3"/>
    <w:rsid w:val="00473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24"/>
      <w:szCs w:val="24"/>
      <w:lang w:eastAsia="ru-RU"/>
    </w:rPr>
  </w:style>
  <w:style w:type="paragraph" w:customStyle="1" w:styleId="ArialNarrow10pt125">
    <w:name w:val="Стиль Arial Narrow 10 pt по ширине Первая строка:  125 см"/>
    <w:basedOn w:val="a3"/>
    <w:autoRedefine/>
    <w:rsid w:val="00473846"/>
    <w:pPr>
      <w:spacing w:after="0" w:line="360" w:lineRule="auto"/>
      <w:ind w:firstLine="454"/>
      <w:jc w:val="both"/>
    </w:pPr>
    <w:rPr>
      <w:rFonts w:ascii="Times New Roman" w:eastAsia="Times New Roman" w:hAnsi="Times New Roman" w:cs="Times New Roman"/>
      <w:sz w:val="28"/>
      <w:szCs w:val="28"/>
      <w:lang w:eastAsia="ru-RU"/>
    </w:rPr>
  </w:style>
  <w:style w:type="character" w:customStyle="1" w:styleId="c1">
    <w:name w:val="c1"/>
    <w:basedOn w:val="a4"/>
    <w:rsid w:val="00473846"/>
  </w:style>
  <w:style w:type="paragraph" w:customStyle="1" w:styleId="font5">
    <w:name w:val="font5"/>
    <w:basedOn w:val="a3"/>
    <w:rsid w:val="00473846"/>
    <w:pPr>
      <w:spacing w:before="100" w:beforeAutospacing="1" w:after="100" w:afterAutospacing="1" w:line="240" w:lineRule="auto"/>
    </w:pPr>
    <w:rPr>
      <w:rFonts w:ascii="Tahoma" w:eastAsia="Times New Roman" w:hAnsi="Tahoma" w:cs="Tahoma"/>
      <w:lang w:eastAsia="ru-RU"/>
    </w:rPr>
  </w:style>
  <w:style w:type="paragraph" w:customStyle="1" w:styleId="font6">
    <w:name w:val="font6"/>
    <w:basedOn w:val="a3"/>
    <w:rsid w:val="00473846"/>
    <w:pPr>
      <w:spacing w:before="100" w:beforeAutospacing="1" w:after="100" w:afterAutospacing="1" w:line="240" w:lineRule="auto"/>
    </w:pPr>
    <w:rPr>
      <w:rFonts w:ascii="Tahoma" w:eastAsia="Times New Roman" w:hAnsi="Tahoma" w:cs="Tahoma"/>
      <w:b/>
      <w:bCs/>
      <w:lang w:eastAsia="ru-RU"/>
    </w:rPr>
  </w:style>
  <w:style w:type="character" w:styleId="afff7">
    <w:name w:val="endnote reference"/>
    <w:basedOn w:val="a4"/>
    <w:uiPriority w:val="99"/>
    <w:semiHidden/>
    <w:unhideWhenUsed/>
    <w:rsid w:val="00473846"/>
    <w:rPr>
      <w:vertAlign w:val="superscript"/>
    </w:rPr>
  </w:style>
  <w:style w:type="character" w:customStyle="1" w:styleId="readerarticledatelinedate">
    <w:name w:val="reader_article_dateline__date"/>
    <w:basedOn w:val="a4"/>
    <w:rsid w:val="00473846"/>
  </w:style>
  <w:style w:type="character" w:customStyle="1" w:styleId="root">
    <w:name w:val="root"/>
    <w:basedOn w:val="a4"/>
    <w:rsid w:val="00473846"/>
  </w:style>
  <w:style w:type="character" w:customStyle="1" w:styleId="afff8">
    <w:name w:val="Название объекта Приложение Знак"/>
    <w:aliases w:val="Рис. и табл. Знак"/>
    <w:basedOn w:val="a4"/>
    <w:uiPriority w:val="35"/>
    <w:rsid w:val="00473846"/>
    <w:rPr>
      <w:rFonts w:ascii="Arial" w:hAnsi="Arial"/>
      <w:b/>
      <w:sz w:val="20"/>
    </w:rPr>
  </w:style>
  <w:style w:type="character" w:customStyle="1" w:styleId="searchresult">
    <w:name w:val="search_result"/>
    <w:basedOn w:val="a4"/>
    <w:rsid w:val="00473846"/>
  </w:style>
  <w:style w:type="paragraph" w:customStyle="1" w:styleId="xmsonormal">
    <w:name w:val="x_msonormal"/>
    <w:basedOn w:val="a3"/>
    <w:rsid w:val="00473846"/>
    <w:pPr>
      <w:spacing w:after="0" w:line="240" w:lineRule="auto"/>
    </w:pPr>
    <w:rPr>
      <w:rFonts w:ascii="Calibri" w:hAnsi="Calibri" w:cs="Calibri"/>
      <w:lang w:eastAsia="ru-RU"/>
    </w:rPr>
  </w:style>
  <w:style w:type="character" w:customStyle="1" w:styleId="16">
    <w:name w:val="Неразрешенное упоминание1"/>
    <w:basedOn w:val="a4"/>
    <w:uiPriority w:val="99"/>
    <w:semiHidden/>
    <w:unhideWhenUsed/>
    <w:rsid w:val="00473846"/>
    <w:rPr>
      <w:color w:val="605E5C"/>
      <w:shd w:val="clear" w:color="auto" w:fill="E1DFDD"/>
    </w:rPr>
  </w:style>
  <w:style w:type="numbering" w:customStyle="1" w:styleId="17">
    <w:name w:val="Нет списка1"/>
    <w:next w:val="a6"/>
    <w:uiPriority w:val="99"/>
    <w:semiHidden/>
    <w:unhideWhenUsed/>
    <w:rsid w:val="00505EA8"/>
  </w:style>
  <w:style w:type="character" w:customStyle="1" w:styleId="24">
    <w:name w:val="Неразрешенное упоминание2"/>
    <w:basedOn w:val="a4"/>
    <w:uiPriority w:val="99"/>
    <w:semiHidden/>
    <w:unhideWhenUsed/>
    <w:rsid w:val="0046297A"/>
    <w:rPr>
      <w:color w:val="605E5C"/>
      <w:shd w:val="clear" w:color="auto" w:fill="E1DFDD"/>
    </w:rPr>
  </w:style>
  <w:style w:type="character" w:customStyle="1" w:styleId="UnresolvedMention">
    <w:name w:val="Unresolved Mention"/>
    <w:basedOn w:val="a4"/>
    <w:uiPriority w:val="99"/>
    <w:semiHidden/>
    <w:unhideWhenUsed/>
    <w:rsid w:val="0042434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2.xml"/><Relationship Id="rId18" Type="http://schemas.openxmlformats.org/officeDocument/2006/relationships/image" Target="media/image2.jpeg"/><Relationship Id="rId26" Type="http://schemas.openxmlformats.org/officeDocument/2006/relationships/header" Target="header2.xml"/><Relationship Id="rId39" Type="http://schemas.microsoft.com/office/2018/08/relationships/commentsExtensible" Target="commentsExtensible.xml"/><Relationship Id="rId3" Type="http://schemas.openxmlformats.org/officeDocument/2006/relationships/customXml" Target="../customXml/item3.xml"/><Relationship Id="rId21" Type="http://schemas.openxmlformats.org/officeDocument/2006/relationships/image" Target="media/image5.jpeg"/><Relationship Id="rId34" Type="http://schemas.openxmlformats.org/officeDocument/2006/relationships/image" Target="media/image15.jpeg"/><Relationship Id="rId7" Type="http://schemas.microsoft.com/office/2007/relationships/stylesWithEffects" Target="stylesWithEffects.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header" Target="header1.xml"/><Relationship Id="rId33"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image" Target="media/image4.jpeg"/><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8.jpeg"/><Relationship Id="rId32" Type="http://schemas.openxmlformats.org/officeDocument/2006/relationships/image" Target="media/image13.jpeg"/><Relationship Id="rId40" Type="http://schemas.microsoft.com/office/2016/09/relationships/commentsIds" Target="commentsIds.xml"/><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7.jpeg"/><Relationship Id="rId28" Type="http://schemas.openxmlformats.org/officeDocument/2006/relationships/image" Target="media/image9.jpeg"/><Relationship Id="rId36"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3.jpeg"/><Relationship Id="rId31" Type="http://schemas.openxmlformats.org/officeDocument/2006/relationships/image" Target="media/image12.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jpeg"/><Relationship Id="rId22" Type="http://schemas.openxmlformats.org/officeDocument/2006/relationships/image" Target="media/image6.jpeg"/><Relationship Id="rId27" Type="http://schemas.openxmlformats.org/officeDocument/2006/relationships/footer" Target="footer6.xml"/><Relationship Id="rId30" Type="http://schemas.openxmlformats.org/officeDocument/2006/relationships/image" Target="media/image11.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Документ" ma:contentTypeID="0x0101008E2DAC058EC30A4397EDE9947434F430" ma:contentTypeVersion="0" ma:contentTypeDescription="Создание документа." ma:contentTypeScope="" ma:versionID="ae232017ca1e4437dca3304b0498974c">
  <xsd:schema xmlns:xsd="http://www.w3.org/2001/XMLSchema" xmlns:xs="http://www.w3.org/2001/XMLSchema" xmlns:p="http://schemas.microsoft.com/office/2006/metadata/properties" targetNamespace="http://schemas.microsoft.com/office/2006/metadata/properties" ma:root="true" ma:fieldsID="02f955febea7e716b4e91cddba1711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2D8A24-7439-4A8C-8FC0-23FB2FDFB65E}">
  <ds:schemaRefs>
    <ds:schemaRef ds:uri="http://schemas.microsoft.com/sharepoint/v3/contenttype/forms"/>
  </ds:schemaRefs>
</ds:datastoreItem>
</file>

<file path=customXml/itemProps2.xml><?xml version="1.0" encoding="utf-8"?>
<ds:datastoreItem xmlns:ds="http://schemas.openxmlformats.org/officeDocument/2006/customXml" ds:itemID="{FC0985E8-5D92-4779-972D-D36E786A593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0C12255-F186-415C-B91F-1CB0DD5C75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9478A3A4-B220-43D0-A35B-CECBD284D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Pages>
  <Words>8861</Words>
  <Characters>50509</Characters>
  <Application>Microsoft Office Word</Application>
  <DocSecurity>0</DocSecurity>
  <Lines>420</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59252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Тихомирова Юлия Ивановна</dc:creator>
  <cp:lastModifiedBy>Марина Александровна Сапонова</cp:lastModifiedBy>
  <cp:revision>2</cp:revision>
  <dcterms:created xsi:type="dcterms:W3CDTF">2022-09-29T02:34:00Z</dcterms:created>
  <dcterms:modified xsi:type="dcterms:W3CDTF">2022-09-29T02:34:00Z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0x0101008E2DAC058EC30A4397EDE9947434F430</vt:lpwstr>
  </property>
</Properties>
</file>