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06" w:rsidRDefault="008429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2906" w:rsidRDefault="00842906">
      <w:pPr>
        <w:pStyle w:val="ConsPlusNormal"/>
        <w:jc w:val="both"/>
        <w:outlineLvl w:val="0"/>
      </w:pPr>
    </w:p>
    <w:p w:rsidR="00842906" w:rsidRDefault="00842906">
      <w:pPr>
        <w:pStyle w:val="ConsPlusTitle"/>
        <w:jc w:val="center"/>
      </w:pPr>
      <w:r>
        <w:t>ПРИМОРСКИЙ КРАЙ</w:t>
      </w:r>
    </w:p>
    <w:p w:rsidR="00842906" w:rsidRDefault="00842906">
      <w:pPr>
        <w:pStyle w:val="ConsPlusTitle"/>
        <w:jc w:val="center"/>
      </w:pPr>
      <w:r>
        <w:t>ДУМА УССУРИЙСКОГО ГОРОДСКОГО ОКРУГА</w:t>
      </w:r>
    </w:p>
    <w:p w:rsidR="00842906" w:rsidRDefault="00842906">
      <w:pPr>
        <w:pStyle w:val="ConsPlusTitle"/>
        <w:jc w:val="center"/>
      </w:pPr>
    </w:p>
    <w:p w:rsidR="00842906" w:rsidRDefault="00842906">
      <w:pPr>
        <w:pStyle w:val="ConsPlusTitle"/>
        <w:jc w:val="center"/>
      </w:pPr>
      <w:r>
        <w:t>РЕШЕНИЕ</w:t>
      </w:r>
    </w:p>
    <w:p w:rsidR="00842906" w:rsidRDefault="00842906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сентября 2015 г. N 238-НПА</w:t>
      </w:r>
    </w:p>
    <w:p w:rsidR="00842906" w:rsidRDefault="00842906">
      <w:pPr>
        <w:pStyle w:val="ConsPlusTitle"/>
        <w:jc w:val="center"/>
      </w:pPr>
    </w:p>
    <w:p w:rsidR="00842906" w:rsidRDefault="00842906">
      <w:pPr>
        <w:pStyle w:val="ConsPlusTitle"/>
        <w:jc w:val="center"/>
      </w:pPr>
      <w:r>
        <w:t>ОБ ЭКСПЕРТИЗЕ МУНИЦИПАЛЬНЫХ НОРМАТИВНЫХ ПРАВОВЫХ</w:t>
      </w:r>
    </w:p>
    <w:p w:rsidR="00842906" w:rsidRDefault="00842906">
      <w:pPr>
        <w:pStyle w:val="ConsPlusTitle"/>
        <w:jc w:val="center"/>
      </w:pPr>
      <w:r>
        <w:t>АКТОВ И ОЦЕНКЕ РЕГУЛИРУЮЩЕГО ВОЗДЕЙСТВИЯ ПРОЕКТОВ</w:t>
      </w:r>
    </w:p>
    <w:p w:rsidR="00842906" w:rsidRDefault="00842906">
      <w:pPr>
        <w:pStyle w:val="ConsPlusTitle"/>
        <w:jc w:val="center"/>
      </w:pPr>
      <w:r>
        <w:t>МУНИЦИПАЛЬНЫХ НОРМАТИВНЫХ ПРАВОВЫХ АКТОВ, ЗАТРАГИВАЮЩИХ</w:t>
      </w:r>
    </w:p>
    <w:p w:rsidR="00842906" w:rsidRDefault="00842906">
      <w:pPr>
        <w:pStyle w:val="ConsPlusTitle"/>
        <w:jc w:val="center"/>
      </w:pPr>
      <w:r>
        <w:t>ВОПРОСЫ ОСУЩЕСТВЛЕНИЯ ПРЕДПРИНИМАТЕЛЬСКОЙ</w:t>
      </w:r>
    </w:p>
    <w:p w:rsidR="00842906" w:rsidRDefault="00842906">
      <w:pPr>
        <w:pStyle w:val="ConsPlusTitle"/>
        <w:jc w:val="center"/>
      </w:pPr>
      <w:r>
        <w:t>И ИНВЕСТИЦИОННОЙ ДЕЯТЕЛЬНОСТИ</w:t>
      </w:r>
    </w:p>
    <w:p w:rsidR="00842906" w:rsidRDefault="00842906">
      <w:pPr>
        <w:pStyle w:val="ConsPlusNormal"/>
        <w:jc w:val="center"/>
      </w:pPr>
    </w:p>
    <w:p w:rsidR="00842906" w:rsidRDefault="00842906">
      <w:pPr>
        <w:pStyle w:val="ConsPlusNormal"/>
        <w:jc w:val="center"/>
      </w:pPr>
      <w:r>
        <w:t>Список изменяющих документов</w:t>
      </w:r>
    </w:p>
    <w:p w:rsidR="00842906" w:rsidRDefault="0084290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</w:t>
      </w:r>
    </w:p>
    <w:p w:rsidR="00842906" w:rsidRDefault="0084290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25.10.2016 N 490-НПА)</w:t>
      </w:r>
    </w:p>
    <w:p w:rsidR="00842906" w:rsidRDefault="00842906">
      <w:pPr>
        <w:pStyle w:val="ConsPlusNormal"/>
        <w:jc w:val="both"/>
      </w:pPr>
    </w:p>
    <w:p w:rsidR="00842906" w:rsidRDefault="00842906">
      <w:pPr>
        <w:pStyle w:val="ConsPlusNormal"/>
        <w:ind w:firstLine="540"/>
        <w:jc w:val="both"/>
      </w:pPr>
      <w:r>
        <w:t xml:space="preserve">В соответствии с федеральными законами от 2 июля 2013 года </w:t>
      </w:r>
      <w:hyperlink r:id="rId6" w:history="1">
        <w:r>
          <w:rPr>
            <w:color w:val="0000FF"/>
          </w:rPr>
          <w:t>N 176-ФЗ</w:t>
        </w:r>
      </w:hyperlink>
      <w:r>
        <w:t xml:space="preserve">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>
          <w:rPr>
            <w:color w:val="0000FF"/>
          </w:rPr>
          <w:t>статьи 7</w:t>
        </w:r>
      </w:hyperlink>
      <w:r>
        <w:t xml:space="preserve"> и </w:t>
      </w:r>
      <w:hyperlink r:id="rId8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ст. 4</w:t>
        </w:r>
      </w:hyperlink>
      <w:r>
        <w:t xml:space="preserve"> Закона Приморского края от 3 декабря 2014 года N 507-КЗ "О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крае", руководствуясь </w:t>
      </w:r>
      <w:hyperlink r:id="rId10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1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округа, Дума Уссурийского городского округа решила:</w:t>
      </w:r>
    </w:p>
    <w:p w:rsidR="00842906" w:rsidRDefault="00842906">
      <w:pPr>
        <w:pStyle w:val="ConsPlusNormal"/>
        <w:spacing w:before="220"/>
        <w:ind w:firstLine="540"/>
        <w:jc w:val="both"/>
      </w:pPr>
      <w:r>
        <w:t>1. Муниципальные нормативные правовые акты Уссурийского городского округа, затрагивающие вопросы осуществления предпринимательской и инвестиционной деятельности (далее - муниципальные нормативные правовые акты), в целях выявления положений, необоснованно затрудняющих осуществление предпринимательской и инвестиционной деятельности, подлежат экспертизе.</w:t>
      </w:r>
    </w:p>
    <w:p w:rsidR="00842906" w:rsidRDefault="00842906">
      <w:pPr>
        <w:pStyle w:val="ConsPlusNormal"/>
        <w:spacing w:before="220"/>
        <w:ind w:firstLine="540"/>
        <w:jc w:val="both"/>
      </w:pPr>
      <w:r>
        <w:t>2. Экспертиза муниципальных нормативных правовых актов проводится в порядке, установленном муниципальным нормативным правовым актом администрации Уссурийского городского округа.</w:t>
      </w:r>
    </w:p>
    <w:p w:rsidR="00842906" w:rsidRDefault="00842906">
      <w:pPr>
        <w:pStyle w:val="ConsPlusNormal"/>
        <w:spacing w:before="220"/>
        <w:ind w:firstLine="540"/>
        <w:jc w:val="both"/>
      </w:pPr>
      <w:r>
        <w:t>3. Проекты муниципальных нормативных правовых актов Уссурийского городского округа,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за исключением:</w:t>
      </w:r>
    </w:p>
    <w:p w:rsidR="00842906" w:rsidRDefault="0084290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проектов нормативных правовых актов Думы Уссурийского городского округа, устанавливающих, изменяющих, приостанавливающих, отменяющих местные налоги и сборы;</w:t>
      </w:r>
    </w:p>
    <w:p w:rsidR="00842906" w:rsidRDefault="0084290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проектов нормативных правовых актов Думы Уссурийского городского округа, регулирующих бюджетные правоотношения.</w:t>
      </w:r>
    </w:p>
    <w:p w:rsidR="00842906" w:rsidRDefault="0084290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25.10.2016 N 490-НПА)</w:t>
      </w:r>
    </w:p>
    <w:p w:rsidR="00842906" w:rsidRDefault="00842906">
      <w:pPr>
        <w:pStyle w:val="ConsPlusNormal"/>
        <w:spacing w:before="220"/>
        <w:ind w:firstLine="540"/>
        <w:jc w:val="both"/>
      </w:pPr>
      <w:r>
        <w:t>4. Оценка регулирующего воздействия проектов муниципальных нормативных правовых актов, проводится в порядке, установленном муниципальным нормативным правовым актом администрации Уссурийского городского округа.</w:t>
      </w:r>
    </w:p>
    <w:p w:rsidR="00842906" w:rsidRDefault="00842906">
      <w:pPr>
        <w:pStyle w:val="ConsPlusNormal"/>
        <w:spacing w:before="220"/>
        <w:ind w:firstLine="540"/>
        <w:jc w:val="both"/>
      </w:pPr>
      <w:r>
        <w:lastRenderedPageBreak/>
        <w:t>5. Экспертиза муниципальных нормативных правовых актов и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проводится администрацией Уссурийского городского округа.</w:t>
      </w:r>
    </w:p>
    <w:p w:rsidR="00842906" w:rsidRDefault="00842906">
      <w:pPr>
        <w:pStyle w:val="ConsPlusNormal"/>
        <w:spacing w:before="220"/>
        <w:ind w:firstLine="540"/>
        <w:jc w:val="both"/>
      </w:pPr>
      <w:r>
        <w:t xml:space="preserve">5(1). Положения настоящего решения применяются со дня вступления в силу Закона Приморского края, устанавливающего перечни муниципальных районов и городских округов Приморского края, предусмотренных </w:t>
      </w:r>
      <w:hyperlink r:id="rId13" w:history="1">
        <w:r>
          <w:rPr>
            <w:color w:val="0000FF"/>
          </w:rPr>
          <w:t>частью 7 статьи 7</w:t>
        </w:r>
      </w:hyperlink>
      <w:r>
        <w:t xml:space="preserve"> и </w:t>
      </w:r>
      <w:hyperlink r:id="rId14" w:history="1">
        <w:r>
          <w:rPr>
            <w:color w:val="0000FF"/>
          </w:rPr>
          <w:t>частью 6 статьи 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842906" w:rsidRDefault="0084290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5(1)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25.10.2016 N 490-НПА)</w:t>
      </w:r>
    </w:p>
    <w:p w:rsidR="00842906" w:rsidRDefault="00842906">
      <w:pPr>
        <w:pStyle w:val="ConsPlusNormal"/>
        <w:spacing w:before="220"/>
        <w:ind w:firstLine="540"/>
        <w:jc w:val="both"/>
      </w:pPr>
      <w:r>
        <w:t>6. Опубликовать настоящее решение в источнике для официального опубликования.</w:t>
      </w:r>
    </w:p>
    <w:p w:rsidR="00842906" w:rsidRDefault="00842906">
      <w:pPr>
        <w:pStyle w:val="ConsPlusNormal"/>
        <w:spacing w:before="220"/>
        <w:ind w:firstLine="540"/>
        <w:jc w:val="both"/>
      </w:pPr>
      <w:r>
        <w:t>7. Настоящее решение вступает в силу со дня официального опубликования, но не ранее 1 января 2016 года.</w:t>
      </w:r>
    </w:p>
    <w:p w:rsidR="00842906" w:rsidRDefault="00842906">
      <w:pPr>
        <w:pStyle w:val="ConsPlusNormal"/>
        <w:jc w:val="both"/>
      </w:pPr>
    </w:p>
    <w:p w:rsidR="00842906" w:rsidRDefault="00842906">
      <w:pPr>
        <w:pStyle w:val="ConsPlusNormal"/>
        <w:jc w:val="right"/>
      </w:pPr>
      <w:r>
        <w:t>Глава Уссурийского городского округа</w:t>
      </w:r>
    </w:p>
    <w:p w:rsidR="00842906" w:rsidRDefault="00842906">
      <w:pPr>
        <w:pStyle w:val="ConsPlusNormal"/>
        <w:jc w:val="right"/>
      </w:pPr>
      <w:r>
        <w:t>Н.Н.РУДЬ</w:t>
      </w:r>
    </w:p>
    <w:p w:rsidR="00842906" w:rsidRDefault="00842906">
      <w:pPr>
        <w:pStyle w:val="ConsPlusNormal"/>
        <w:jc w:val="both"/>
      </w:pPr>
    </w:p>
    <w:p w:rsidR="00842906" w:rsidRDefault="00842906">
      <w:pPr>
        <w:pStyle w:val="ConsPlusNormal"/>
        <w:jc w:val="both"/>
      </w:pPr>
    </w:p>
    <w:p w:rsidR="00842906" w:rsidRDefault="008429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F0A" w:rsidRDefault="00CE5F0A">
      <w:bookmarkStart w:id="0" w:name="_GoBack"/>
      <w:bookmarkEnd w:id="0"/>
    </w:p>
    <w:sectPr w:rsidR="00CE5F0A" w:rsidSect="003A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06"/>
    <w:rsid w:val="00842906"/>
    <w:rsid w:val="00C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8820-90C8-477B-8A9D-F4A899E4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BE75E554A73B0F1A68A3F27B96EFBED2686BBDA315C19BFA2EC413D76912815704680D6aC5CX" TargetMode="External"/><Relationship Id="rId13" Type="http://schemas.openxmlformats.org/officeDocument/2006/relationships/hyperlink" Target="consultantplus://offline/ref=D52BE75E554A73B0F1A68A3F27B96EFBED2686BBDA315C19BFA2EC413D76912815704682D1C58E64a35A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BE75E554A73B0F1A68A3F27B96EFBED2686BBDA315C19BFA2EC413D76912815704680D6aC53X" TargetMode="External"/><Relationship Id="rId12" Type="http://schemas.openxmlformats.org/officeDocument/2006/relationships/hyperlink" Target="consultantplus://offline/ref=D52BE75E554A73B0F1A6943231D530F4EF2CDFBFD2385F49E5FDB71C6A7F9B7F523F1FC095C98C643A0897a65D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BE75E554A73B0F1A68A3F27B96EFBEE2E80B4DA335C19BFA2EC413Da756X" TargetMode="External"/><Relationship Id="rId11" Type="http://schemas.openxmlformats.org/officeDocument/2006/relationships/hyperlink" Target="consultantplus://offline/ref=D52BE75E554A73B0F1A6943231D530F4EF2CDFBFDA315149E4F0EA166226977D553040D7928080653Fa051X" TargetMode="External"/><Relationship Id="rId5" Type="http://schemas.openxmlformats.org/officeDocument/2006/relationships/hyperlink" Target="consultantplus://offline/ref=D52BE75E554A73B0F1A6943231D530F4EF2CDFBFD2385F49E5FDB71C6A7F9B7F523F1FC095C98C643A0897a65EX" TargetMode="External"/><Relationship Id="rId15" Type="http://schemas.openxmlformats.org/officeDocument/2006/relationships/hyperlink" Target="consultantplus://offline/ref=D52BE75E554A73B0F1A6943231D530F4EF2CDFBFD2385F49E5FDB71C6A7F9B7F523F1FC095C98C643A0896a65BX" TargetMode="External"/><Relationship Id="rId10" Type="http://schemas.openxmlformats.org/officeDocument/2006/relationships/hyperlink" Target="consultantplus://offline/ref=D52BE75E554A73B0F1A6943231D530F4EF2CDFBFDA315149E4F0EA166226977D553040D7928080653A089562a954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2BE75E554A73B0F1A6943231D530F4EF2CDFBFDA315746E1F0EA166226977D553040D7928080653A08976Fa954X" TargetMode="External"/><Relationship Id="rId14" Type="http://schemas.openxmlformats.org/officeDocument/2006/relationships/hyperlink" Target="consultantplus://offline/ref=D52BE75E554A73B0F1A68A3F27B96EFBED2686BBDA315C19BFA2EC413D76912815704682D1C58E64a35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Ковальчук</dc:creator>
  <cp:keywords/>
  <dc:description/>
  <cp:lastModifiedBy>Галина Владимировна Ковальчук</cp:lastModifiedBy>
  <cp:revision>1</cp:revision>
  <dcterms:created xsi:type="dcterms:W3CDTF">2017-06-21T23:57:00Z</dcterms:created>
  <dcterms:modified xsi:type="dcterms:W3CDTF">2017-06-21T23:57:00Z</dcterms:modified>
</cp:coreProperties>
</file>