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DB" w:rsidRPr="00252DDB" w:rsidRDefault="00252DDB" w:rsidP="00252DDB">
      <w:pPr>
        <w:jc w:val="center"/>
        <w:rPr>
          <w:rFonts w:ascii="Times New Roman" w:hAnsi="Times New Roman" w:cs="Times New Roman"/>
        </w:rPr>
      </w:pPr>
      <w:r>
        <w:rPr>
          <w:b/>
          <w:noProof/>
          <w:sz w:val="24"/>
          <w:lang w:eastAsia="ru-RU"/>
        </w:rPr>
        <w:drawing>
          <wp:anchor distT="0" distB="0" distL="114300" distR="114300" simplePos="0" relativeHeight="251659264" behindDoc="0" locked="0" layoutInCell="1" allowOverlap="1">
            <wp:simplePos x="0" y="0"/>
            <wp:positionH relativeFrom="column">
              <wp:posOffset>2642870</wp:posOffset>
            </wp:positionH>
            <wp:positionV relativeFrom="paragraph">
              <wp:posOffset>-468630</wp:posOffset>
            </wp:positionV>
            <wp:extent cx="571500" cy="571500"/>
            <wp:effectExtent l="0" t="0" r="0" b="0"/>
            <wp:wrapTopAndBottom/>
            <wp:docPr id="1"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DDB">
        <w:rPr>
          <w:rFonts w:ascii="Times New Roman" w:hAnsi="Times New Roman" w:cs="Times New Roman"/>
          <w:b/>
          <w:sz w:val="28"/>
          <w:szCs w:val="28"/>
        </w:rPr>
        <w:t>ТЕРРИТОРИАЛЬНАЯ ИЗБИРАТЕЛЬНАЯ КОМИССИЯ</w:t>
      </w:r>
      <w:r w:rsidRPr="00252DDB">
        <w:rPr>
          <w:rFonts w:ascii="Times New Roman" w:hAnsi="Times New Roman" w:cs="Times New Roman"/>
          <w:b/>
          <w:sz w:val="28"/>
          <w:szCs w:val="28"/>
        </w:rPr>
        <w:br/>
        <w:t>ГОРОДА УССУРИЙСКА</w:t>
      </w:r>
    </w:p>
    <w:p w:rsidR="00252DDB" w:rsidRPr="00252DDB" w:rsidRDefault="00252DDB" w:rsidP="00252DDB">
      <w:pPr>
        <w:jc w:val="center"/>
        <w:rPr>
          <w:rFonts w:ascii="Times New Roman" w:hAnsi="Times New Roman" w:cs="Times New Roman"/>
          <w:b/>
          <w:spacing w:val="60"/>
          <w:sz w:val="28"/>
          <w:szCs w:val="28"/>
        </w:rPr>
      </w:pPr>
      <w:r w:rsidRPr="00252DDB">
        <w:rPr>
          <w:rFonts w:ascii="Times New Roman" w:hAnsi="Times New Roman" w:cs="Times New Roman"/>
          <w:b/>
          <w:spacing w:val="60"/>
          <w:sz w:val="28"/>
          <w:szCs w:val="28"/>
        </w:rPr>
        <w:t>РЕШЕНИЕ</w:t>
      </w:r>
    </w:p>
    <w:tbl>
      <w:tblPr>
        <w:tblW w:w="9498" w:type="dxa"/>
        <w:tblInd w:w="108" w:type="dxa"/>
        <w:tblLayout w:type="fixed"/>
        <w:tblLook w:val="0000" w:firstRow="0" w:lastRow="0" w:firstColumn="0" w:lastColumn="0" w:noHBand="0" w:noVBand="0"/>
      </w:tblPr>
      <w:tblGrid>
        <w:gridCol w:w="3107"/>
        <w:gridCol w:w="3107"/>
        <w:gridCol w:w="3284"/>
      </w:tblGrid>
      <w:tr w:rsidR="00252DDB" w:rsidRPr="00252DDB" w:rsidTr="00252DDB">
        <w:tc>
          <w:tcPr>
            <w:tcW w:w="3107" w:type="dxa"/>
          </w:tcPr>
          <w:p w:rsidR="00252DDB" w:rsidRPr="00252DDB" w:rsidRDefault="00252DDB" w:rsidP="00252DDB">
            <w:pPr>
              <w:spacing w:line="240" w:lineRule="auto"/>
              <w:ind w:left="-108"/>
              <w:contextualSpacing/>
              <w:rPr>
                <w:rFonts w:ascii="Times New Roman" w:hAnsi="Times New Roman" w:cs="Times New Roman"/>
                <w:sz w:val="28"/>
                <w:szCs w:val="28"/>
              </w:rPr>
            </w:pPr>
            <w:r>
              <w:rPr>
                <w:rFonts w:ascii="Times New Roman" w:hAnsi="Times New Roman" w:cs="Times New Roman"/>
                <w:sz w:val="28"/>
                <w:szCs w:val="28"/>
              </w:rPr>
              <w:t>12</w:t>
            </w:r>
            <w:r w:rsidRPr="00252DDB">
              <w:rPr>
                <w:rFonts w:ascii="Times New Roman" w:hAnsi="Times New Roman" w:cs="Times New Roman"/>
                <w:sz w:val="28"/>
                <w:szCs w:val="28"/>
              </w:rPr>
              <w:t xml:space="preserve"> </w:t>
            </w:r>
            <w:r>
              <w:rPr>
                <w:rFonts w:ascii="Times New Roman" w:hAnsi="Times New Roman" w:cs="Times New Roman"/>
                <w:sz w:val="28"/>
                <w:szCs w:val="28"/>
              </w:rPr>
              <w:t>сент</w:t>
            </w:r>
            <w:bookmarkStart w:id="0" w:name="_GoBack"/>
            <w:bookmarkEnd w:id="0"/>
            <w:r>
              <w:rPr>
                <w:rFonts w:ascii="Times New Roman" w:hAnsi="Times New Roman" w:cs="Times New Roman"/>
                <w:sz w:val="28"/>
                <w:szCs w:val="28"/>
              </w:rPr>
              <w:t>ября</w:t>
            </w:r>
            <w:r w:rsidRPr="00252DDB">
              <w:rPr>
                <w:rFonts w:ascii="Times New Roman" w:hAnsi="Times New Roman" w:cs="Times New Roman"/>
                <w:sz w:val="28"/>
                <w:szCs w:val="28"/>
              </w:rPr>
              <w:t xml:space="preserve"> 2016 года</w:t>
            </w:r>
          </w:p>
        </w:tc>
        <w:tc>
          <w:tcPr>
            <w:tcW w:w="3107" w:type="dxa"/>
          </w:tcPr>
          <w:p w:rsidR="00252DDB" w:rsidRPr="00252DDB" w:rsidRDefault="00252DDB" w:rsidP="00252DDB">
            <w:pPr>
              <w:spacing w:line="240" w:lineRule="auto"/>
              <w:contextualSpacing/>
              <w:jc w:val="center"/>
              <w:rPr>
                <w:rFonts w:ascii="Times New Roman" w:hAnsi="Times New Roman" w:cs="Times New Roman"/>
                <w:color w:val="FF0000"/>
                <w:sz w:val="28"/>
                <w:szCs w:val="28"/>
              </w:rPr>
            </w:pPr>
          </w:p>
        </w:tc>
        <w:tc>
          <w:tcPr>
            <w:tcW w:w="3284" w:type="dxa"/>
          </w:tcPr>
          <w:p w:rsidR="00252DDB" w:rsidRPr="00252DDB" w:rsidRDefault="00252DDB" w:rsidP="00252DD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252DDB">
              <w:rPr>
                <w:rFonts w:ascii="Times New Roman" w:hAnsi="Times New Roman" w:cs="Times New Roman"/>
                <w:sz w:val="28"/>
                <w:szCs w:val="28"/>
              </w:rPr>
              <w:t xml:space="preserve">   № </w:t>
            </w:r>
            <w:r>
              <w:rPr>
                <w:rFonts w:ascii="Times New Roman" w:hAnsi="Times New Roman" w:cs="Times New Roman"/>
                <w:sz w:val="28"/>
                <w:szCs w:val="28"/>
              </w:rPr>
              <w:t>213</w:t>
            </w:r>
            <w:r w:rsidRPr="00252DDB">
              <w:rPr>
                <w:rFonts w:ascii="Times New Roman" w:hAnsi="Times New Roman" w:cs="Times New Roman"/>
                <w:sz w:val="28"/>
                <w:szCs w:val="28"/>
              </w:rPr>
              <w:t>/3</w:t>
            </w:r>
            <w:r>
              <w:rPr>
                <w:rFonts w:ascii="Times New Roman" w:hAnsi="Times New Roman" w:cs="Times New Roman"/>
                <w:sz w:val="28"/>
                <w:szCs w:val="28"/>
              </w:rPr>
              <w:t>5</w:t>
            </w:r>
          </w:p>
        </w:tc>
      </w:tr>
    </w:tbl>
    <w:p w:rsidR="00252DDB" w:rsidRPr="00252DDB" w:rsidRDefault="00252DDB" w:rsidP="00252DDB">
      <w:pPr>
        <w:spacing w:line="240" w:lineRule="auto"/>
        <w:contextualSpacing/>
        <w:jc w:val="center"/>
        <w:rPr>
          <w:rFonts w:ascii="Times New Roman" w:hAnsi="Times New Roman" w:cs="Times New Roman"/>
          <w:b/>
          <w:sz w:val="24"/>
        </w:rPr>
      </w:pPr>
      <w:r w:rsidRPr="00252DDB">
        <w:rPr>
          <w:rFonts w:ascii="Times New Roman" w:hAnsi="Times New Roman" w:cs="Times New Roman"/>
          <w:b/>
          <w:sz w:val="24"/>
        </w:rPr>
        <w:t>г. Уссурийск</w:t>
      </w:r>
    </w:p>
    <w:p w:rsidR="00252DDB" w:rsidRPr="00252DDB" w:rsidRDefault="00252DDB" w:rsidP="007017F2">
      <w:pPr>
        <w:tabs>
          <w:tab w:val="left" w:pos="5245"/>
        </w:tabs>
        <w:spacing w:line="240" w:lineRule="auto"/>
        <w:ind w:firstLine="4536"/>
        <w:contextualSpacing/>
        <w:jc w:val="center"/>
        <w:rPr>
          <w:rFonts w:ascii="Times New Roman" w:hAnsi="Times New Roman" w:cs="Times New Roman"/>
          <w:sz w:val="16"/>
          <w:szCs w:val="16"/>
        </w:rPr>
      </w:pPr>
    </w:p>
    <w:p w:rsidR="00252DDB" w:rsidRPr="00252DDB" w:rsidRDefault="00252DDB" w:rsidP="00252DDB">
      <w:pPr>
        <w:tabs>
          <w:tab w:val="left" w:pos="5245"/>
        </w:tabs>
        <w:spacing w:line="240" w:lineRule="auto"/>
        <w:contextualSpacing/>
        <w:jc w:val="both"/>
        <w:rPr>
          <w:rFonts w:ascii="Times New Roman" w:hAnsi="Times New Roman" w:cs="Times New Roman"/>
          <w:sz w:val="28"/>
          <w:szCs w:val="28"/>
        </w:rPr>
      </w:pPr>
      <w:r w:rsidRPr="00252DDB">
        <w:rPr>
          <w:rFonts w:ascii="Times New Roman" w:hAnsi="Times New Roman" w:cs="Times New Roman"/>
          <w:sz w:val="28"/>
          <w:szCs w:val="28"/>
        </w:rPr>
        <w:t>О распределении избирательных бюллетеней</w:t>
      </w:r>
    </w:p>
    <w:p w:rsidR="00252DDB" w:rsidRPr="00252DDB" w:rsidRDefault="00252DDB" w:rsidP="00252DDB">
      <w:pPr>
        <w:tabs>
          <w:tab w:val="left" w:pos="524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Pr="00252DDB">
        <w:rPr>
          <w:rFonts w:ascii="Times New Roman" w:hAnsi="Times New Roman" w:cs="Times New Roman"/>
          <w:sz w:val="28"/>
          <w:szCs w:val="28"/>
        </w:rPr>
        <w:t>ля голосования на выборах депутатов</w:t>
      </w:r>
    </w:p>
    <w:p w:rsidR="00252DDB" w:rsidRPr="00252DDB" w:rsidRDefault="00252DDB" w:rsidP="00252DDB">
      <w:pPr>
        <w:tabs>
          <w:tab w:val="left" w:pos="5245"/>
        </w:tabs>
        <w:spacing w:line="240" w:lineRule="auto"/>
        <w:contextualSpacing/>
        <w:jc w:val="both"/>
        <w:rPr>
          <w:rFonts w:ascii="Times New Roman" w:hAnsi="Times New Roman" w:cs="Times New Roman"/>
          <w:sz w:val="28"/>
          <w:szCs w:val="28"/>
        </w:rPr>
      </w:pPr>
      <w:r w:rsidRPr="00252DDB">
        <w:rPr>
          <w:rFonts w:ascii="Times New Roman" w:hAnsi="Times New Roman" w:cs="Times New Roman"/>
          <w:sz w:val="28"/>
          <w:szCs w:val="28"/>
        </w:rPr>
        <w:t xml:space="preserve">Государственной Думы Федерального </w:t>
      </w:r>
    </w:p>
    <w:p w:rsidR="00252DDB" w:rsidRPr="00252DDB" w:rsidRDefault="00252DDB" w:rsidP="00252DDB">
      <w:pPr>
        <w:tabs>
          <w:tab w:val="left" w:pos="5245"/>
        </w:tabs>
        <w:spacing w:line="240" w:lineRule="auto"/>
        <w:contextualSpacing/>
        <w:jc w:val="both"/>
        <w:rPr>
          <w:rFonts w:ascii="Times New Roman" w:hAnsi="Times New Roman" w:cs="Times New Roman"/>
          <w:sz w:val="28"/>
          <w:szCs w:val="28"/>
        </w:rPr>
      </w:pPr>
      <w:r w:rsidRPr="00252DDB">
        <w:rPr>
          <w:rFonts w:ascii="Times New Roman" w:hAnsi="Times New Roman" w:cs="Times New Roman"/>
          <w:sz w:val="28"/>
          <w:szCs w:val="28"/>
        </w:rPr>
        <w:t>Собрания Российской Федерации седьмого</w:t>
      </w:r>
    </w:p>
    <w:p w:rsidR="00252DDB" w:rsidRPr="00252DDB" w:rsidRDefault="00252DDB" w:rsidP="00252DDB">
      <w:pPr>
        <w:tabs>
          <w:tab w:val="left" w:pos="5245"/>
        </w:tabs>
        <w:spacing w:line="240" w:lineRule="auto"/>
        <w:contextualSpacing/>
        <w:jc w:val="both"/>
        <w:rPr>
          <w:rFonts w:ascii="Times New Roman" w:hAnsi="Times New Roman" w:cs="Times New Roman"/>
          <w:sz w:val="28"/>
          <w:szCs w:val="28"/>
        </w:rPr>
      </w:pPr>
      <w:r w:rsidRPr="00252DDB">
        <w:rPr>
          <w:rFonts w:ascii="Times New Roman" w:hAnsi="Times New Roman" w:cs="Times New Roman"/>
          <w:sz w:val="28"/>
          <w:szCs w:val="28"/>
        </w:rPr>
        <w:t>Созыва</w:t>
      </w:r>
      <w:r>
        <w:rPr>
          <w:rFonts w:ascii="Times New Roman" w:hAnsi="Times New Roman" w:cs="Times New Roman"/>
          <w:sz w:val="28"/>
          <w:szCs w:val="28"/>
        </w:rPr>
        <w:t>, назначенных на 18 сентября 2016 года</w:t>
      </w:r>
      <w:r w:rsidRPr="00252DDB">
        <w:rPr>
          <w:rFonts w:ascii="Times New Roman" w:hAnsi="Times New Roman" w:cs="Times New Roman"/>
          <w:sz w:val="28"/>
          <w:szCs w:val="28"/>
        </w:rPr>
        <w:t xml:space="preserve"> </w:t>
      </w:r>
    </w:p>
    <w:p w:rsidR="00252DDB" w:rsidRDefault="00252DDB" w:rsidP="007017F2">
      <w:pPr>
        <w:tabs>
          <w:tab w:val="left" w:pos="5245"/>
        </w:tabs>
        <w:spacing w:line="240" w:lineRule="auto"/>
        <w:ind w:firstLine="4536"/>
        <w:contextualSpacing/>
        <w:jc w:val="center"/>
        <w:rPr>
          <w:rFonts w:ascii="Times New Roman" w:hAnsi="Times New Roman" w:cs="Times New Roman"/>
          <w:sz w:val="28"/>
          <w:szCs w:val="28"/>
        </w:rPr>
      </w:pPr>
    </w:p>
    <w:p w:rsidR="00252DDB" w:rsidRDefault="00252DDB" w:rsidP="007017F2">
      <w:pPr>
        <w:tabs>
          <w:tab w:val="left" w:pos="5245"/>
        </w:tabs>
        <w:spacing w:line="240" w:lineRule="auto"/>
        <w:ind w:firstLine="4536"/>
        <w:contextualSpacing/>
        <w:jc w:val="center"/>
        <w:rPr>
          <w:rFonts w:ascii="Times New Roman" w:hAnsi="Times New Roman" w:cs="Times New Roman"/>
          <w:sz w:val="28"/>
          <w:szCs w:val="28"/>
        </w:rPr>
      </w:pPr>
    </w:p>
    <w:p w:rsidR="00252DDB" w:rsidRPr="00252DDB" w:rsidRDefault="00252DDB" w:rsidP="00252DDB">
      <w:pPr>
        <w:tabs>
          <w:tab w:val="left" w:pos="524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252DDB">
        <w:rPr>
          <w:rFonts w:ascii="Times New Roman" w:hAnsi="Times New Roman" w:cs="Times New Roman"/>
          <w:sz w:val="28"/>
          <w:szCs w:val="28"/>
        </w:rPr>
        <w:t>с решением Избирательной комиссии Приморского края от 1 августа 2016 г. № 2626/347 «О распределении избирательных бюллетеней для голосования на выборах депутатов Государственной Думы Федерального Собрания Российской Федерации седьмого созыва», руководствуясь пунктом 14 статьи 79 Федерального закона «О выборах депутатов Государственной Думы Федерального Собрания Российской Федерации»,</w:t>
      </w:r>
      <w:r>
        <w:rPr>
          <w:rFonts w:ascii="Times New Roman" w:hAnsi="Times New Roman" w:cs="Times New Roman"/>
          <w:sz w:val="28"/>
          <w:szCs w:val="28"/>
        </w:rPr>
        <w:t xml:space="preserve"> </w:t>
      </w:r>
      <w:r w:rsidRPr="00252DDB">
        <w:rPr>
          <w:rFonts w:ascii="Times New Roman" w:hAnsi="Times New Roman" w:cs="Times New Roman"/>
          <w:sz w:val="28"/>
          <w:szCs w:val="28"/>
        </w:rPr>
        <w:t>территориальная избирательная комиссия города Уссурийска</w:t>
      </w:r>
    </w:p>
    <w:p w:rsidR="00252DDB" w:rsidRDefault="00252DDB" w:rsidP="00252DDB">
      <w:pPr>
        <w:tabs>
          <w:tab w:val="left" w:pos="5245"/>
        </w:tabs>
        <w:spacing w:line="360" w:lineRule="auto"/>
        <w:ind w:firstLine="709"/>
        <w:contextualSpacing/>
        <w:jc w:val="both"/>
        <w:rPr>
          <w:rFonts w:ascii="Times New Roman" w:hAnsi="Times New Roman" w:cs="Times New Roman"/>
          <w:sz w:val="28"/>
          <w:szCs w:val="28"/>
        </w:rPr>
      </w:pPr>
      <w:r w:rsidRPr="00252DDB">
        <w:rPr>
          <w:rFonts w:ascii="Times New Roman" w:hAnsi="Times New Roman" w:cs="Times New Roman"/>
          <w:sz w:val="28"/>
          <w:szCs w:val="28"/>
        </w:rPr>
        <w:t>РЕШИЛА:</w:t>
      </w:r>
    </w:p>
    <w:p w:rsidR="00252DDB" w:rsidRDefault="00252DDB" w:rsidP="00252DDB">
      <w:pPr>
        <w:tabs>
          <w:tab w:val="left" w:pos="524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252DDB">
        <w:rPr>
          <w:rFonts w:ascii="Times New Roman" w:hAnsi="Times New Roman" w:cs="Times New Roman"/>
          <w:sz w:val="28"/>
          <w:szCs w:val="28"/>
        </w:rPr>
        <w:t>Распределить избирательные бюллетени для голосования на выборах депутатов Государственной Думы Федерального Собрания Российской Федерации седьмого созыва в соответствии с приложением к настоящему решению.</w:t>
      </w:r>
    </w:p>
    <w:p w:rsidR="00252DDB" w:rsidRPr="00252DDB" w:rsidRDefault="00252DDB" w:rsidP="00252DDB">
      <w:pPr>
        <w:tabs>
          <w:tab w:val="left" w:pos="524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52DDB">
        <w:rPr>
          <w:rFonts w:ascii="Times New Roman" w:hAnsi="Times New Roman" w:cs="Times New Roman"/>
          <w:sz w:val="28"/>
          <w:szCs w:val="28"/>
        </w:rPr>
        <w:t>Направить настоящее решение в участковые избирательные комиссии.</w:t>
      </w:r>
    </w:p>
    <w:p w:rsidR="00252DDB" w:rsidRDefault="00252DDB" w:rsidP="00252DDB">
      <w:pPr>
        <w:tabs>
          <w:tab w:val="left" w:pos="524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52DDB">
        <w:rPr>
          <w:rFonts w:ascii="Times New Roman" w:hAnsi="Times New Roman" w:cs="Times New Roman"/>
          <w:sz w:val="28"/>
          <w:szCs w:val="28"/>
        </w:rPr>
        <w:t>. 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w:t>
      </w:r>
      <w:r>
        <w:rPr>
          <w:rFonts w:ascii="Times New Roman" w:hAnsi="Times New Roman" w:cs="Times New Roman"/>
          <w:sz w:val="28"/>
          <w:szCs w:val="28"/>
        </w:rPr>
        <w:t>оммуникационной сети «Интернет».</w:t>
      </w:r>
    </w:p>
    <w:p w:rsidR="00252DDB" w:rsidRPr="00252DDB" w:rsidRDefault="00252DDB" w:rsidP="00252DDB">
      <w:pPr>
        <w:tabs>
          <w:tab w:val="left" w:pos="5245"/>
        </w:tabs>
        <w:spacing w:line="240" w:lineRule="auto"/>
        <w:contextualSpacing/>
        <w:jc w:val="both"/>
        <w:rPr>
          <w:rFonts w:ascii="Times New Roman" w:hAnsi="Times New Roman" w:cs="Times New Roman"/>
          <w:sz w:val="28"/>
          <w:szCs w:val="28"/>
        </w:rPr>
      </w:pPr>
      <w:r w:rsidRPr="00252DDB">
        <w:rPr>
          <w:rFonts w:ascii="Times New Roman" w:hAnsi="Times New Roman" w:cs="Times New Roman"/>
          <w:sz w:val="28"/>
          <w:szCs w:val="28"/>
        </w:rPr>
        <w:t>Председатель комиссии                                                                О.М. Михайлова</w:t>
      </w:r>
    </w:p>
    <w:p w:rsidR="00252DDB" w:rsidRDefault="00252DDB" w:rsidP="00252DDB">
      <w:pPr>
        <w:tabs>
          <w:tab w:val="left" w:pos="5245"/>
        </w:tabs>
        <w:spacing w:line="240" w:lineRule="auto"/>
        <w:contextualSpacing/>
        <w:jc w:val="both"/>
        <w:rPr>
          <w:rFonts w:ascii="Times New Roman" w:hAnsi="Times New Roman" w:cs="Times New Roman"/>
          <w:sz w:val="28"/>
          <w:szCs w:val="28"/>
        </w:rPr>
      </w:pPr>
    </w:p>
    <w:p w:rsidR="00252DDB" w:rsidRDefault="00252DDB" w:rsidP="00252DDB">
      <w:pPr>
        <w:tabs>
          <w:tab w:val="left" w:pos="5245"/>
        </w:tabs>
        <w:spacing w:line="240" w:lineRule="auto"/>
        <w:contextualSpacing/>
        <w:jc w:val="both"/>
        <w:rPr>
          <w:rFonts w:ascii="Times New Roman" w:hAnsi="Times New Roman" w:cs="Times New Roman"/>
          <w:sz w:val="28"/>
          <w:szCs w:val="28"/>
        </w:rPr>
      </w:pPr>
      <w:r w:rsidRPr="00252DDB">
        <w:rPr>
          <w:rFonts w:ascii="Times New Roman" w:hAnsi="Times New Roman" w:cs="Times New Roman"/>
          <w:sz w:val="28"/>
          <w:szCs w:val="28"/>
        </w:rPr>
        <w:t>Секретарь комиссии                                                                           С.В. Хамайко</w:t>
      </w:r>
    </w:p>
    <w:p w:rsidR="00252DDB" w:rsidRDefault="00252DDB" w:rsidP="007017F2">
      <w:pPr>
        <w:tabs>
          <w:tab w:val="left" w:pos="5245"/>
        </w:tabs>
        <w:spacing w:line="240" w:lineRule="auto"/>
        <w:ind w:firstLine="4536"/>
        <w:contextualSpacing/>
        <w:jc w:val="center"/>
        <w:rPr>
          <w:rFonts w:ascii="Times New Roman" w:hAnsi="Times New Roman" w:cs="Times New Roman"/>
          <w:sz w:val="28"/>
          <w:szCs w:val="28"/>
        </w:rPr>
      </w:pPr>
    </w:p>
    <w:p w:rsidR="00EB09C2" w:rsidRDefault="007017F2" w:rsidP="007017F2">
      <w:pPr>
        <w:tabs>
          <w:tab w:val="left" w:pos="5245"/>
        </w:tabs>
        <w:spacing w:line="240" w:lineRule="auto"/>
        <w:ind w:firstLine="4536"/>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017F2" w:rsidRDefault="007017F2" w:rsidP="007017F2">
      <w:pPr>
        <w:tabs>
          <w:tab w:val="left" w:pos="5245"/>
        </w:tabs>
        <w:spacing w:line="240" w:lineRule="auto"/>
        <w:ind w:firstLine="4536"/>
        <w:contextualSpacing/>
        <w:jc w:val="center"/>
        <w:rPr>
          <w:rFonts w:ascii="Times New Roman" w:hAnsi="Times New Roman" w:cs="Times New Roman"/>
          <w:sz w:val="28"/>
          <w:szCs w:val="28"/>
        </w:rPr>
      </w:pPr>
      <w:r>
        <w:rPr>
          <w:rFonts w:ascii="Times New Roman" w:hAnsi="Times New Roman" w:cs="Times New Roman"/>
          <w:sz w:val="28"/>
          <w:szCs w:val="28"/>
        </w:rPr>
        <w:t>к решению территориальной</w:t>
      </w:r>
    </w:p>
    <w:p w:rsidR="007017F2" w:rsidRDefault="007017F2" w:rsidP="007017F2">
      <w:pPr>
        <w:tabs>
          <w:tab w:val="left" w:pos="5245"/>
        </w:tabs>
        <w:spacing w:line="240" w:lineRule="auto"/>
        <w:ind w:firstLine="4536"/>
        <w:contextualSpacing/>
        <w:jc w:val="center"/>
        <w:rPr>
          <w:rFonts w:ascii="Times New Roman" w:hAnsi="Times New Roman" w:cs="Times New Roman"/>
          <w:sz w:val="28"/>
          <w:szCs w:val="28"/>
        </w:rPr>
      </w:pPr>
      <w:r>
        <w:rPr>
          <w:rFonts w:ascii="Times New Roman" w:hAnsi="Times New Roman" w:cs="Times New Roman"/>
          <w:sz w:val="28"/>
          <w:szCs w:val="28"/>
        </w:rPr>
        <w:t>избирательной комиссии</w:t>
      </w:r>
    </w:p>
    <w:p w:rsidR="007017F2" w:rsidRDefault="007017F2" w:rsidP="007017F2">
      <w:pPr>
        <w:tabs>
          <w:tab w:val="left" w:pos="5245"/>
        </w:tabs>
        <w:spacing w:line="240" w:lineRule="auto"/>
        <w:ind w:firstLine="4536"/>
        <w:contextualSpacing/>
        <w:jc w:val="center"/>
        <w:rPr>
          <w:rFonts w:ascii="Times New Roman" w:hAnsi="Times New Roman" w:cs="Times New Roman"/>
          <w:sz w:val="28"/>
          <w:szCs w:val="28"/>
        </w:rPr>
      </w:pPr>
      <w:r>
        <w:rPr>
          <w:rFonts w:ascii="Times New Roman" w:hAnsi="Times New Roman" w:cs="Times New Roman"/>
          <w:sz w:val="28"/>
          <w:szCs w:val="28"/>
        </w:rPr>
        <w:t>города Уссурийска</w:t>
      </w:r>
    </w:p>
    <w:p w:rsidR="007017F2" w:rsidRPr="007017F2" w:rsidRDefault="007017F2" w:rsidP="007017F2">
      <w:pPr>
        <w:tabs>
          <w:tab w:val="left" w:pos="5245"/>
        </w:tabs>
        <w:spacing w:line="240" w:lineRule="auto"/>
        <w:ind w:firstLine="4536"/>
        <w:contextualSpacing/>
        <w:jc w:val="center"/>
        <w:rPr>
          <w:rFonts w:ascii="Times New Roman" w:hAnsi="Times New Roman" w:cs="Times New Roman"/>
          <w:sz w:val="28"/>
          <w:szCs w:val="28"/>
        </w:rPr>
      </w:pPr>
      <w:r>
        <w:rPr>
          <w:rFonts w:ascii="Times New Roman" w:hAnsi="Times New Roman" w:cs="Times New Roman"/>
          <w:sz w:val="28"/>
          <w:szCs w:val="28"/>
        </w:rPr>
        <w:t>от</w:t>
      </w:r>
      <w:r w:rsidR="00E002B5">
        <w:rPr>
          <w:rFonts w:ascii="Times New Roman" w:hAnsi="Times New Roman" w:cs="Times New Roman"/>
          <w:sz w:val="28"/>
          <w:szCs w:val="28"/>
        </w:rPr>
        <w:t xml:space="preserve"> 12</w:t>
      </w:r>
      <w:r>
        <w:rPr>
          <w:rFonts w:ascii="Times New Roman" w:hAnsi="Times New Roman" w:cs="Times New Roman"/>
          <w:sz w:val="28"/>
          <w:szCs w:val="28"/>
        </w:rPr>
        <w:t xml:space="preserve"> сентября 2016 года №</w:t>
      </w:r>
      <w:r w:rsidR="00B2214D">
        <w:rPr>
          <w:rFonts w:ascii="Times New Roman" w:hAnsi="Times New Roman" w:cs="Times New Roman"/>
          <w:sz w:val="28"/>
          <w:szCs w:val="28"/>
        </w:rPr>
        <w:t xml:space="preserve"> 213</w:t>
      </w:r>
      <w:r w:rsidR="00E002B5">
        <w:rPr>
          <w:rFonts w:ascii="Times New Roman" w:hAnsi="Times New Roman" w:cs="Times New Roman"/>
          <w:sz w:val="28"/>
          <w:szCs w:val="28"/>
        </w:rPr>
        <w:t>/35</w:t>
      </w:r>
    </w:p>
    <w:p w:rsidR="007017F2" w:rsidRDefault="007017F2"/>
    <w:p w:rsidR="007017F2" w:rsidRPr="006C7C60" w:rsidRDefault="006C7C60" w:rsidP="006C7C60">
      <w:pPr>
        <w:jc w:val="center"/>
        <w:rPr>
          <w:rFonts w:ascii="Times New Roman" w:hAnsi="Times New Roman" w:cs="Times New Roman"/>
          <w:sz w:val="24"/>
          <w:szCs w:val="24"/>
        </w:rPr>
      </w:pPr>
      <w:r w:rsidRPr="006C7C60">
        <w:rPr>
          <w:rFonts w:ascii="Times New Roman" w:hAnsi="Times New Roman" w:cs="Times New Roman"/>
          <w:b/>
          <w:sz w:val="28"/>
          <w:szCs w:val="28"/>
        </w:rPr>
        <w:t>Распределение</w:t>
      </w:r>
      <w:r>
        <w:rPr>
          <w:rFonts w:ascii="Times New Roman" w:hAnsi="Times New Roman" w:cs="Times New Roman"/>
          <w:sz w:val="24"/>
          <w:szCs w:val="24"/>
        </w:rPr>
        <w:t xml:space="preserve"> </w:t>
      </w:r>
      <w:r w:rsidRPr="006C7C60">
        <w:rPr>
          <w:rFonts w:ascii="Times New Roman" w:hAnsi="Times New Roman" w:cs="Times New Roman"/>
          <w:b/>
          <w:sz w:val="28"/>
          <w:szCs w:val="28"/>
        </w:rPr>
        <w:t>избирательных бюллетеней для голосования на выборах депутатов</w:t>
      </w:r>
      <w:r>
        <w:rPr>
          <w:rFonts w:ascii="Times New Roman" w:hAnsi="Times New Roman" w:cs="Times New Roman"/>
          <w:sz w:val="24"/>
          <w:szCs w:val="24"/>
        </w:rPr>
        <w:t xml:space="preserve"> </w:t>
      </w:r>
      <w:r w:rsidR="00B2214D">
        <w:rPr>
          <w:rFonts w:ascii="Times New Roman" w:hAnsi="Times New Roman" w:cs="Times New Roman"/>
          <w:b/>
          <w:sz w:val="28"/>
          <w:szCs w:val="28"/>
        </w:rPr>
        <w:t>Государственной Думы Федерального Собрания Российской Федерации седьмого созыва</w:t>
      </w:r>
      <w:r w:rsidRPr="006C7C60">
        <w:rPr>
          <w:rFonts w:ascii="Times New Roman" w:hAnsi="Times New Roman" w:cs="Times New Roman"/>
          <w:b/>
          <w:sz w:val="28"/>
          <w:szCs w:val="28"/>
        </w:rPr>
        <w:t xml:space="preserve"> </w:t>
      </w:r>
    </w:p>
    <w:tbl>
      <w:tblPr>
        <w:tblStyle w:val="a3"/>
        <w:tblW w:w="9591" w:type="dxa"/>
        <w:jc w:val="center"/>
        <w:tblLook w:val="04A0" w:firstRow="1" w:lastRow="0" w:firstColumn="1" w:lastColumn="0" w:noHBand="0" w:noVBand="1"/>
      </w:tblPr>
      <w:tblGrid>
        <w:gridCol w:w="1793"/>
        <w:gridCol w:w="2466"/>
        <w:gridCol w:w="1454"/>
        <w:gridCol w:w="2039"/>
        <w:gridCol w:w="1991"/>
      </w:tblGrid>
      <w:tr w:rsidR="0054572F" w:rsidRPr="007017F2" w:rsidTr="0054572F">
        <w:trPr>
          <w:jc w:val="center"/>
        </w:trPr>
        <w:tc>
          <w:tcPr>
            <w:tcW w:w="1793" w:type="dxa"/>
            <w:vMerge w:val="restart"/>
            <w:vAlign w:val="center"/>
          </w:tcPr>
          <w:p w:rsidR="0054572F" w:rsidRPr="0054572F" w:rsidRDefault="0054572F" w:rsidP="007017F2">
            <w:pPr>
              <w:jc w:val="center"/>
              <w:rPr>
                <w:rFonts w:ascii="Times New Roman" w:hAnsi="Times New Roman" w:cs="Times New Roman"/>
                <w:b/>
              </w:rPr>
            </w:pPr>
            <w:r w:rsidRPr="0054572F">
              <w:rPr>
                <w:rFonts w:ascii="Times New Roman" w:hAnsi="Times New Roman" w:cs="Times New Roman"/>
                <w:b/>
              </w:rPr>
              <w:t>Номер избирательного участка</w:t>
            </w:r>
          </w:p>
        </w:tc>
        <w:tc>
          <w:tcPr>
            <w:tcW w:w="2314" w:type="dxa"/>
            <w:vMerge w:val="restart"/>
            <w:vAlign w:val="center"/>
          </w:tcPr>
          <w:p w:rsidR="0054572F" w:rsidRDefault="0054572F" w:rsidP="0054572F">
            <w:pPr>
              <w:jc w:val="center"/>
              <w:rPr>
                <w:rFonts w:ascii="Times New Roman" w:hAnsi="Times New Roman" w:cs="Times New Roman"/>
                <w:b/>
              </w:rPr>
            </w:pPr>
            <w:r w:rsidRPr="0054572F">
              <w:rPr>
                <w:rFonts w:ascii="Times New Roman" w:hAnsi="Times New Roman" w:cs="Times New Roman"/>
                <w:b/>
              </w:rPr>
              <w:t>Наименование</w:t>
            </w:r>
          </w:p>
          <w:p w:rsidR="0054572F" w:rsidRPr="0054572F" w:rsidRDefault="0054572F" w:rsidP="0054572F">
            <w:pPr>
              <w:jc w:val="center"/>
              <w:rPr>
                <w:rFonts w:ascii="Times New Roman" w:hAnsi="Times New Roman" w:cs="Times New Roman"/>
                <w:b/>
              </w:rPr>
            </w:pPr>
            <w:r w:rsidRPr="0054572F">
              <w:rPr>
                <w:rFonts w:ascii="Times New Roman" w:hAnsi="Times New Roman" w:cs="Times New Roman"/>
                <w:b/>
              </w:rPr>
              <w:t>и номер одномандатного избирательного округа</w:t>
            </w:r>
          </w:p>
        </w:tc>
        <w:tc>
          <w:tcPr>
            <w:tcW w:w="1454" w:type="dxa"/>
            <w:vMerge w:val="restart"/>
            <w:vAlign w:val="center"/>
          </w:tcPr>
          <w:p w:rsidR="0054572F" w:rsidRPr="0054572F" w:rsidRDefault="0054572F" w:rsidP="00DF032E">
            <w:pPr>
              <w:jc w:val="center"/>
              <w:rPr>
                <w:rFonts w:ascii="Times New Roman" w:hAnsi="Times New Roman" w:cs="Times New Roman"/>
                <w:b/>
              </w:rPr>
            </w:pPr>
            <w:r w:rsidRPr="0054572F">
              <w:rPr>
                <w:rFonts w:ascii="Times New Roman" w:hAnsi="Times New Roman" w:cs="Times New Roman"/>
                <w:b/>
              </w:rPr>
              <w:t>Число избирателей</w:t>
            </w:r>
          </w:p>
        </w:tc>
        <w:tc>
          <w:tcPr>
            <w:tcW w:w="4030" w:type="dxa"/>
            <w:gridSpan w:val="2"/>
            <w:vAlign w:val="center"/>
          </w:tcPr>
          <w:p w:rsidR="0054572F" w:rsidRPr="0054572F" w:rsidRDefault="0054572F" w:rsidP="00DF032E">
            <w:pPr>
              <w:jc w:val="center"/>
              <w:rPr>
                <w:rFonts w:ascii="Times New Roman" w:hAnsi="Times New Roman" w:cs="Times New Roman"/>
                <w:b/>
              </w:rPr>
            </w:pPr>
            <w:r w:rsidRPr="0054572F">
              <w:rPr>
                <w:rFonts w:ascii="Times New Roman" w:hAnsi="Times New Roman" w:cs="Times New Roman"/>
                <w:b/>
              </w:rPr>
              <w:t>Количество передаваемых избирательных бюллетеней</w:t>
            </w:r>
          </w:p>
        </w:tc>
      </w:tr>
      <w:tr w:rsidR="0054572F" w:rsidRPr="007017F2" w:rsidTr="0054572F">
        <w:trPr>
          <w:jc w:val="center"/>
        </w:trPr>
        <w:tc>
          <w:tcPr>
            <w:tcW w:w="1793" w:type="dxa"/>
            <w:vMerge/>
            <w:vAlign w:val="center"/>
          </w:tcPr>
          <w:p w:rsidR="0054572F" w:rsidRPr="0054572F" w:rsidRDefault="0054572F" w:rsidP="007017F2">
            <w:pPr>
              <w:jc w:val="center"/>
              <w:rPr>
                <w:rFonts w:ascii="Times New Roman" w:hAnsi="Times New Roman" w:cs="Times New Roman"/>
                <w:b/>
                <w:sz w:val="24"/>
                <w:szCs w:val="24"/>
              </w:rPr>
            </w:pPr>
          </w:p>
        </w:tc>
        <w:tc>
          <w:tcPr>
            <w:tcW w:w="2314" w:type="dxa"/>
            <w:vMerge/>
            <w:vAlign w:val="center"/>
          </w:tcPr>
          <w:p w:rsidR="0054572F" w:rsidRPr="0054572F" w:rsidRDefault="0054572F" w:rsidP="00DF032E">
            <w:pPr>
              <w:jc w:val="center"/>
              <w:rPr>
                <w:rFonts w:ascii="Times New Roman" w:hAnsi="Times New Roman" w:cs="Times New Roman"/>
                <w:b/>
                <w:sz w:val="24"/>
                <w:szCs w:val="24"/>
              </w:rPr>
            </w:pPr>
          </w:p>
        </w:tc>
        <w:tc>
          <w:tcPr>
            <w:tcW w:w="1454" w:type="dxa"/>
            <w:vMerge/>
          </w:tcPr>
          <w:p w:rsidR="0054572F" w:rsidRDefault="0054572F" w:rsidP="00DF032E">
            <w:pPr>
              <w:jc w:val="center"/>
              <w:rPr>
                <w:rFonts w:ascii="Times New Roman" w:hAnsi="Times New Roman" w:cs="Times New Roman"/>
                <w:b/>
                <w:sz w:val="24"/>
                <w:szCs w:val="24"/>
              </w:rPr>
            </w:pPr>
          </w:p>
        </w:tc>
        <w:tc>
          <w:tcPr>
            <w:tcW w:w="2039" w:type="dxa"/>
            <w:vAlign w:val="center"/>
          </w:tcPr>
          <w:p w:rsidR="0054572F" w:rsidRPr="0054572F" w:rsidRDefault="0054572F" w:rsidP="00DF032E">
            <w:pPr>
              <w:jc w:val="center"/>
              <w:rPr>
                <w:rFonts w:ascii="Times New Roman" w:hAnsi="Times New Roman" w:cs="Times New Roman"/>
                <w:b/>
                <w:sz w:val="24"/>
                <w:szCs w:val="24"/>
              </w:rPr>
            </w:pPr>
            <w:r>
              <w:rPr>
                <w:rFonts w:ascii="Times New Roman" w:hAnsi="Times New Roman" w:cs="Times New Roman"/>
                <w:b/>
                <w:sz w:val="24"/>
                <w:szCs w:val="24"/>
              </w:rPr>
              <w:t>по одномандатному избирательному округу</w:t>
            </w:r>
          </w:p>
        </w:tc>
        <w:tc>
          <w:tcPr>
            <w:tcW w:w="1991" w:type="dxa"/>
            <w:vAlign w:val="center"/>
          </w:tcPr>
          <w:p w:rsidR="0054572F" w:rsidRPr="0054572F" w:rsidRDefault="0054572F" w:rsidP="00DF032E">
            <w:pPr>
              <w:jc w:val="center"/>
              <w:rPr>
                <w:rFonts w:ascii="Times New Roman" w:hAnsi="Times New Roman" w:cs="Times New Roman"/>
                <w:b/>
                <w:sz w:val="24"/>
                <w:szCs w:val="24"/>
              </w:rPr>
            </w:pPr>
            <w:r>
              <w:rPr>
                <w:rFonts w:ascii="Times New Roman" w:hAnsi="Times New Roman" w:cs="Times New Roman"/>
                <w:b/>
                <w:sz w:val="24"/>
                <w:szCs w:val="24"/>
              </w:rPr>
              <w:t>по федеральному избирательному округу</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2801</w:t>
            </w:r>
          </w:p>
        </w:tc>
        <w:tc>
          <w:tcPr>
            <w:tcW w:w="2314" w:type="dxa"/>
            <w:vMerge w:val="restart"/>
          </w:tcPr>
          <w:p w:rsidR="0054572F" w:rsidRPr="00B35EF0" w:rsidRDefault="0054572F" w:rsidP="007017F2">
            <w:pPr>
              <w:jc w:val="center"/>
              <w:rPr>
                <w:rFonts w:ascii="Times New Roman" w:hAnsi="Times New Roman" w:cs="Times New Roman"/>
                <w:b/>
                <w:sz w:val="28"/>
                <w:szCs w:val="28"/>
              </w:rPr>
            </w:pPr>
            <w:r w:rsidRPr="00B35EF0">
              <w:rPr>
                <w:rFonts w:ascii="Times New Roman" w:hAnsi="Times New Roman" w:cs="Times New Roman"/>
                <w:b/>
                <w:sz w:val="28"/>
                <w:szCs w:val="28"/>
              </w:rPr>
              <w:t>Владивостокский одномандатный избирательный округ № 62</w:t>
            </w: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2582</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2300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2300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2802</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2492</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2300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2300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2803</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2092</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2000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2000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2804</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1925</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1900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1900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2805</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542</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500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500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2806</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821</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800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800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2807</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1839</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1800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1800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2808</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1565</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1500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1500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2809</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2533</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2300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2300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2810</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2391</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2300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2300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2811</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1745</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1700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1700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2812</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1923</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1900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1900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2813</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2393</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2300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2300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2814</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918</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900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900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2815</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2282</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2000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2000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2816</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1944</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1900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1900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2817</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2308</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2300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2300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2818</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2757</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2500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2500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2819</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2655</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2500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2500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2820</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1318</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1300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1300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2821</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1379</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1300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1300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2822</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1672</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1600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1600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2823</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1893</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1800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1800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2824</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3000</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3000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3000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2825</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262</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2826</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1814</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1800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1800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2827</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1223</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1200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1200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2828</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1966</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1900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1900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lastRenderedPageBreak/>
              <w:t>2829</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2558</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2300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2300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2830</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2113</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2831</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1214</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1200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1200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2832</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2218</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2200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2200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2833</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1680</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1600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1600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2834</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1213</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1200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1200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2835</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2672</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2500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2500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2836</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3019</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2700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2700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2837</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307</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300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300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2838</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2620</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2500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2500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2839</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2425</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2500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2500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2840</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1678</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1600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1600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2841</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2300</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2200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2200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2842</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1934</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1900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1900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2843</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672</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600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600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2844</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1201</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1200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1200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2845</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1508</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1500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1500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2846</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1709</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1700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1700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2847</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2028</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2848</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828</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800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800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2849</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1769</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1700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1700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2850</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1417</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1400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1400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2851</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576</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500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500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2852</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1843</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1800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1800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2853</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1765</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1700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1700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2854</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2209</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2855</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1466</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1400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1400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2857</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1326</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1300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1300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2858</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881</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800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800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2859</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2547</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2300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2300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2860</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1018</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1000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1000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2861</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1773</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1700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1700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2862</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1512</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1500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1500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2863</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1570</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1500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1500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2864</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1508</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1500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1500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2866</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2463</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2400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2400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2867</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1389</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1300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1300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2868</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1694</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1600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1600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2869</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2188</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3801</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546</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500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500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3802</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118</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110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110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3803</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75</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125</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125</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3804</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424</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400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400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lastRenderedPageBreak/>
              <w:t>3805</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237</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3806</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231</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3807</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129</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120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120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3808</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1010</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1000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1000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3809</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481</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450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450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3810</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226</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3811</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1902</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1900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1900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3812</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2024</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3813</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550</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500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500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3814</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1371</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1300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1300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3815</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2232</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2200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2200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3816</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958</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900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900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3817</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229</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w:t>
            </w:r>
          </w:p>
        </w:tc>
      </w:tr>
      <w:tr w:rsidR="0054572F" w:rsidRPr="007017F2" w:rsidTr="0054572F">
        <w:tblPrEx>
          <w:jc w:val="left"/>
        </w:tblPrEx>
        <w:tc>
          <w:tcPr>
            <w:tcW w:w="1793"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3818</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110</w:t>
            </w:r>
          </w:p>
        </w:tc>
        <w:tc>
          <w:tcPr>
            <w:tcW w:w="2039"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100</w:t>
            </w:r>
          </w:p>
        </w:tc>
        <w:tc>
          <w:tcPr>
            <w:tcW w:w="1991" w:type="dxa"/>
          </w:tcPr>
          <w:p w:rsidR="0054572F" w:rsidRDefault="0054572F" w:rsidP="00B2214D">
            <w:pPr>
              <w:jc w:val="center"/>
              <w:rPr>
                <w:rFonts w:ascii="Times New Roman" w:hAnsi="Times New Roman" w:cs="Times New Roman"/>
                <w:sz w:val="28"/>
                <w:szCs w:val="28"/>
              </w:rPr>
            </w:pPr>
            <w:r>
              <w:rPr>
                <w:rFonts w:ascii="Times New Roman" w:hAnsi="Times New Roman" w:cs="Times New Roman"/>
                <w:sz w:val="28"/>
                <w:szCs w:val="28"/>
              </w:rPr>
              <w:t>100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3819</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277</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200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3820</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339</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300</w:t>
            </w:r>
          </w:p>
        </w:tc>
      </w:tr>
      <w:tr w:rsidR="0054572F" w:rsidRPr="007017F2" w:rsidTr="0054572F">
        <w:tblPrEx>
          <w:jc w:val="left"/>
        </w:tblPrEx>
        <w:tc>
          <w:tcPr>
            <w:tcW w:w="1793"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3821</w:t>
            </w:r>
          </w:p>
        </w:tc>
        <w:tc>
          <w:tcPr>
            <w:tcW w:w="2314" w:type="dxa"/>
            <w:vMerge/>
          </w:tcPr>
          <w:p w:rsidR="0054572F" w:rsidRDefault="0054572F" w:rsidP="00B2214D">
            <w:pPr>
              <w:jc w:val="center"/>
              <w:rPr>
                <w:rFonts w:ascii="Times New Roman" w:hAnsi="Times New Roman" w:cs="Times New Roman"/>
                <w:sz w:val="28"/>
                <w:szCs w:val="28"/>
              </w:rPr>
            </w:pPr>
          </w:p>
        </w:tc>
        <w:tc>
          <w:tcPr>
            <w:tcW w:w="1454" w:type="dxa"/>
          </w:tcPr>
          <w:p w:rsidR="0054572F" w:rsidRDefault="009A35E4" w:rsidP="00B2214D">
            <w:pPr>
              <w:jc w:val="center"/>
              <w:rPr>
                <w:rFonts w:ascii="Times New Roman" w:hAnsi="Times New Roman" w:cs="Times New Roman"/>
                <w:sz w:val="28"/>
                <w:szCs w:val="28"/>
              </w:rPr>
            </w:pPr>
            <w:r>
              <w:rPr>
                <w:rFonts w:ascii="Times New Roman" w:hAnsi="Times New Roman" w:cs="Times New Roman"/>
                <w:sz w:val="28"/>
                <w:szCs w:val="28"/>
              </w:rPr>
              <w:t>116</w:t>
            </w:r>
          </w:p>
        </w:tc>
        <w:tc>
          <w:tcPr>
            <w:tcW w:w="2039"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100</w:t>
            </w:r>
          </w:p>
        </w:tc>
        <w:tc>
          <w:tcPr>
            <w:tcW w:w="1991" w:type="dxa"/>
          </w:tcPr>
          <w:p w:rsidR="0054572F" w:rsidRPr="007017F2" w:rsidRDefault="0054572F" w:rsidP="00B2214D">
            <w:pPr>
              <w:jc w:val="center"/>
              <w:rPr>
                <w:rFonts w:ascii="Times New Roman" w:hAnsi="Times New Roman" w:cs="Times New Roman"/>
                <w:sz w:val="28"/>
                <w:szCs w:val="28"/>
              </w:rPr>
            </w:pPr>
            <w:r>
              <w:rPr>
                <w:rFonts w:ascii="Times New Roman" w:hAnsi="Times New Roman" w:cs="Times New Roman"/>
                <w:sz w:val="28"/>
                <w:szCs w:val="28"/>
              </w:rPr>
              <w:t>100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3822</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270</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250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250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3823</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221</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3824</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153</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150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150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3825</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202</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3826</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524</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500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500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3827</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539</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500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500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3828</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211</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200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3829</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745</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700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700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3830</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1880</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1800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1800</w:t>
            </w:r>
          </w:p>
        </w:tc>
      </w:tr>
      <w:tr w:rsidR="0054572F" w:rsidRPr="007017F2" w:rsidTr="0054572F">
        <w:trPr>
          <w:jc w:val="center"/>
        </w:trPr>
        <w:tc>
          <w:tcPr>
            <w:tcW w:w="1793"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3831</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1497</w:t>
            </w:r>
          </w:p>
        </w:tc>
        <w:tc>
          <w:tcPr>
            <w:tcW w:w="2039"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1400</w:t>
            </w:r>
          </w:p>
        </w:tc>
        <w:tc>
          <w:tcPr>
            <w:tcW w:w="1991" w:type="dxa"/>
          </w:tcPr>
          <w:p w:rsidR="0054572F" w:rsidRPr="007017F2" w:rsidRDefault="0054572F" w:rsidP="007017F2">
            <w:pPr>
              <w:jc w:val="center"/>
              <w:rPr>
                <w:rFonts w:ascii="Times New Roman" w:hAnsi="Times New Roman" w:cs="Times New Roman"/>
                <w:sz w:val="28"/>
                <w:szCs w:val="28"/>
              </w:rPr>
            </w:pPr>
            <w:r>
              <w:rPr>
                <w:rFonts w:ascii="Times New Roman" w:hAnsi="Times New Roman" w:cs="Times New Roman"/>
                <w:sz w:val="28"/>
                <w:szCs w:val="28"/>
              </w:rPr>
              <w:t>1400</w:t>
            </w:r>
          </w:p>
        </w:tc>
      </w:tr>
      <w:tr w:rsidR="0054572F" w:rsidRPr="007017F2" w:rsidTr="0054572F">
        <w:trPr>
          <w:jc w:val="center"/>
        </w:trPr>
        <w:tc>
          <w:tcPr>
            <w:tcW w:w="1793"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2880</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250</w:t>
            </w:r>
          </w:p>
        </w:tc>
        <w:tc>
          <w:tcPr>
            <w:tcW w:w="2039"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250</w:t>
            </w:r>
          </w:p>
        </w:tc>
        <w:tc>
          <w:tcPr>
            <w:tcW w:w="1991"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250</w:t>
            </w:r>
          </w:p>
        </w:tc>
      </w:tr>
      <w:tr w:rsidR="0054572F" w:rsidRPr="007017F2" w:rsidTr="0054572F">
        <w:trPr>
          <w:jc w:val="center"/>
        </w:trPr>
        <w:tc>
          <w:tcPr>
            <w:tcW w:w="1793"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2881</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90</w:t>
            </w:r>
          </w:p>
        </w:tc>
        <w:tc>
          <w:tcPr>
            <w:tcW w:w="2039"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100</w:t>
            </w:r>
          </w:p>
        </w:tc>
        <w:tc>
          <w:tcPr>
            <w:tcW w:w="1991"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100</w:t>
            </w:r>
          </w:p>
        </w:tc>
      </w:tr>
      <w:tr w:rsidR="0054572F" w:rsidRPr="007017F2" w:rsidTr="0054572F">
        <w:trPr>
          <w:jc w:val="center"/>
        </w:trPr>
        <w:tc>
          <w:tcPr>
            <w:tcW w:w="1793"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2882</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30</w:t>
            </w:r>
          </w:p>
        </w:tc>
        <w:tc>
          <w:tcPr>
            <w:tcW w:w="2039"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50</w:t>
            </w:r>
          </w:p>
        </w:tc>
        <w:tc>
          <w:tcPr>
            <w:tcW w:w="1991"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50</w:t>
            </w:r>
          </w:p>
        </w:tc>
      </w:tr>
      <w:tr w:rsidR="0054572F" w:rsidRPr="007017F2" w:rsidTr="0054572F">
        <w:trPr>
          <w:jc w:val="center"/>
        </w:trPr>
        <w:tc>
          <w:tcPr>
            <w:tcW w:w="1793"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2883</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350</w:t>
            </w:r>
          </w:p>
        </w:tc>
        <w:tc>
          <w:tcPr>
            <w:tcW w:w="2039"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500</w:t>
            </w:r>
          </w:p>
        </w:tc>
        <w:tc>
          <w:tcPr>
            <w:tcW w:w="1991"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500</w:t>
            </w:r>
          </w:p>
        </w:tc>
      </w:tr>
      <w:tr w:rsidR="0054572F" w:rsidRPr="007017F2" w:rsidTr="0054572F">
        <w:trPr>
          <w:jc w:val="center"/>
        </w:trPr>
        <w:tc>
          <w:tcPr>
            <w:tcW w:w="1793"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2884</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400</w:t>
            </w:r>
          </w:p>
        </w:tc>
        <w:tc>
          <w:tcPr>
            <w:tcW w:w="2039"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400</w:t>
            </w:r>
          </w:p>
        </w:tc>
        <w:tc>
          <w:tcPr>
            <w:tcW w:w="1991"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400</w:t>
            </w:r>
          </w:p>
        </w:tc>
      </w:tr>
      <w:tr w:rsidR="0054572F" w:rsidRPr="007017F2" w:rsidTr="0054572F">
        <w:trPr>
          <w:jc w:val="center"/>
        </w:trPr>
        <w:tc>
          <w:tcPr>
            <w:tcW w:w="1793"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2885</w:t>
            </w:r>
          </w:p>
        </w:tc>
        <w:tc>
          <w:tcPr>
            <w:tcW w:w="2314" w:type="dxa"/>
            <w:vMerge/>
          </w:tcPr>
          <w:p w:rsidR="0054572F" w:rsidRDefault="0054572F" w:rsidP="007017F2">
            <w:pPr>
              <w:jc w:val="center"/>
              <w:rPr>
                <w:rFonts w:ascii="Times New Roman" w:hAnsi="Times New Roman" w:cs="Times New Roman"/>
                <w:sz w:val="28"/>
                <w:szCs w:val="28"/>
              </w:rPr>
            </w:pPr>
          </w:p>
        </w:tc>
        <w:tc>
          <w:tcPr>
            <w:tcW w:w="1454" w:type="dxa"/>
          </w:tcPr>
          <w:p w:rsidR="0054572F" w:rsidRDefault="0054572F" w:rsidP="007017F2">
            <w:pPr>
              <w:jc w:val="center"/>
              <w:rPr>
                <w:rFonts w:ascii="Times New Roman" w:hAnsi="Times New Roman" w:cs="Times New Roman"/>
                <w:sz w:val="28"/>
                <w:szCs w:val="28"/>
              </w:rPr>
            </w:pPr>
          </w:p>
        </w:tc>
        <w:tc>
          <w:tcPr>
            <w:tcW w:w="2039"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1800</w:t>
            </w:r>
          </w:p>
        </w:tc>
        <w:tc>
          <w:tcPr>
            <w:tcW w:w="1991" w:type="dxa"/>
          </w:tcPr>
          <w:p w:rsidR="0054572F" w:rsidRDefault="0054572F" w:rsidP="007017F2">
            <w:pPr>
              <w:jc w:val="center"/>
              <w:rPr>
                <w:rFonts w:ascii="Times New Roman" w:hAnsi="Times New Roman" w:cs="Times New Roman"/>
                <w:sz w:val="28"/>
                <w:szCs w:val="28"/>
              </w:rPr>
            </w:pPr>
            <w:r>
              <w:rPr>
                <w:rFonts w:ascii="Times New Roman" w:hAnsi="Times New Roman" w:cs="Times New Roman"/>
                <w:sz w:val="28"/>
                <w:szCs w:val="28"/>
              </w:rPr>
              <w:t>1800</w:t>
            </w:r>
          </w:p>
        </w:tc>
      </w:tr>
      <w:tr w:rsidR="0054572F" w:rsidRPr="007017F2" w:rsidTr="0054572F">
        <w:trPr>
          <w:jc w:val="center"/>
        </w:trPr>
        <w:tc>
          <w:tcPr>
            <w:tcW w:w="4107" w:type="dxa"/>
            <w:gridSpan w:val="2"/>
          </w:tcPr>
          <w:p w:rsidR="0054572F" w:rsidRDefault="0054572F" w:rsidP="0054572F">
            <w:pPr>
              <w:jc w:val="right"/>
              <w:rPr>
                <w:rFonts w:ascii="Times New Roman" w:hAnsi="Times New Roman" w:cs="Times New Roman"/>
                <w:sz w:val="28"/>
                <w:szCs w:val="28"/>
              </w:rPr>
            </w:pPr>
            <w:r w:rsidRPr="0054572F">
              <w:rPr>
                <w:rFonts w:ascii="Times New Roman" w:hAnsi="Times New Roman" w:cs="Times New Roman"/>
                <w:b/>
                <w:sz w:val="28"/>
                <w:szCs w:val="28"/>
              </w:rPr>
              <w:t>ИТОГО</w:t>
            </w:r>
          </w:p>
        </w:tc>
        <w:tc>
          <w:tcPr>
            <w:tcW w:w="1454" w:type="dxa"/>
          </w:tcPr>
          <w:p w:rsidR="0054572F" w:rsidRDefault="009A35E4" w:rsidP="007017F2">
            <w:pPr>
              <w:jc w:val="center"/>
              <w:rPr>
                <w:rFonts w:ascii="Times New Roman" w:hAnsi="Times New Roman" w:cs="Times New Roman"/>
                <w:sz w:val="28"/>
                <w:szCs w:val="28"/>
              </w:rPr>
            </w:pPr>
            <w:r>
              <w:rPr>
                <w:rFonts w:ascii="Times New Roman" w:hAnsi="Times New Roman" w:cs="Times New Roman"/>
                <w:sz w:val="28"/>
                <w:szCs w:val="28"/>
              </w:rPr>
              <w:t>141692</w:t>
            </w:r>
          </w:p>
        </w:tc>
        <w:tc>
          <w:tcPr>
            <w:tcW w:w="2039" w:type="dxa"/>
          </w:tcPr>
          <w:p w:rsidR="0054572F" w:rsidRDefault="00B35EF0" w:rsidP="007017F2">
            <w:pPr>
              <w:jc w:val="center"/>
              <w:rPr>
                <w:rFonts w:ascii="Times New Roman" w:hAnsi="Times New Roman" w:cs="Times New Roman"/>
                <w:sz w:val="28"/>
                <w:szCs w:val="28"/>
              </w:rPr>
            </w:pPr>
            <w:r>
              <w:rPr>
                <w:rFonts w:ascii="Times New Roman" w:hAnsi="Times New Roman" w:cs="Times New Roman"/>
                <w:sz w:val="28"/>
                <w:szCs w:val="28"/>
              </w:rPr>
              <w:t>135705</w:t>
            </w:r>
          </w:p>
        </w:tc>
        <w:tc>
          <w:tcPr>
            <w:tcW w:w="1991" w:type="dxa"/>
          </w:tcPr>
          <w:p w:rsidR="0054572F" w:rsidRDefault="00B35EF0" w:rsidP="007017F2">
            <w:pPr>
              <w:jc w:val="center"/>
              <w:rPr>
                <w:rFonts w:ascii="Times New Roman" w:hAnsi="Times New Roman" w:cs="Times New Roman"/>
                <w:sz w:val="28"/>
                <w:szCs w:val="28"/>
              </w:rPr>
            </w:pPr>
            <w:r>
              <w:rPr>
                <w:rFonts w:ascii="Times New Roman" w:hAnsi="Times New Roman" w:cs="Times New Roman"/>
                <w:sz w:val="28"/>
                <w:szCs w:val="28"/>
              </w:rPr>
              <w:t>135705</w:t>
            </w:r>
          </w:p>
        </w:tc>
      </w:tr>
    </w:tbl>
    <w:p w:rsidR="007017F2" w:rsidRPr="007017F2" w:rsidRDefault="007017F2" w:rsidP="007017F2">
      <w:pPr>
        <w:jc w:val="center"/>
        <w:rPr>
          <w:rFonts w:ascii="Times New Roman" w:hAnsi="Times New Roman" w:cs="Times New Roman"/>
          <w:sz w:val="28"/>
          <w:szCs w:val="28"/>
        </w:rPr>
      </w:pPr>
    </w:p>
    <w:sectPr w:rsidR="007017F2" w:rsidRPr="007017F2" w:rsidSect="00252DDB">
      <w:headerReference w:type="default" r:id="rId7"/>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87C" w:rsidRDefault="0010287C" w:rsidP="00252DDB">
      <w:pPr>
        <w:spacing w:after="0" w:line="240" w:lineRule="auto"/>
      </w:pPr>
      <w:r>
        <w:separator/>
      </w:r>
    </w:p>
  </w:endnote>
  <w:endnote w:type="continuationSeparator" w:id="0">
    <w:p w:rsidR="0010287C" w:rsidRDefault="0010287C" w:rsidP="0025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87C" w:rsidRDefault="0010287C" w:rsidP="00252DDB">
      <w:pPr>
        <w:spacing w:after="0" w:line="240" w:lineRule="auto"/>
      </w:pPr>
      <w:r>
        <w:separator/>
      </w:r>
    </w:p>
  </w:footnote>
  <w:footnote w:type="continuationSeparator" w:id="0">
    <w:p w:rsidR="0010287C" w:rsidRDefault="0010287C" w:rsidP="00252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152467"/>
      <w:docPartObj>
        <w:docPartGallery w:val="Page Numbers (Top of Page)"/>
        <w:docPartUnique/>
      </w:docPartObj>
    </w:sdtPr>
    <w:sdtContent>
      <w:p w:rsidR="00252DDB" w:rsidRDefault="00252DDB">
        <w:pPr>
          <w:pStyle w:val="a5"/>
          <w:jc w:val="center"/>
        </w:pPr>
        <w:r>
          <w:fldChar w:fldCharType="begin"/>
        </w:r>
        <w:r>
          <w:instrText>PAGE   \* MERGEFORMAT</w:instrText>
        </w:r>
        <w:r>
          <w:fldChar w:fldCharType="separate"/>
        </w:r>
        <w:r w:rsidR="007605F9">
          <w:rPr>
            <w:noProof/>
          </w:rPr>
          <w:t>4</w:t>
        </w:r>
        <w:r>
          <w:fldChar w:fldCharType="end"/>
        </w:r>
      </w:p>
    </w:sdtContent>
  </w:sdt>
  <w:p w:rsidR="00252DDB" w:rsidRDefault="00252D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F2"/>
    <w:rsid w:val="00002834"/>
    <w:rsid w:val="00007C0A"/>
    <w:rsid w:val="00017702"/>
    <w:rsid w:val="0002752D"/>
    <w:rsid w:val="000322CB"/>
    <w:rsid w:val="00033053"/>
    <w:rsid w:val="0004126C"/>
    <w:rsid w:val="00042549"/>
    <w:rsid w:val="00043C7E"/>
    <w:rsid w:val="0005321D"/>
    <w:rsid w:val="00054614"/>
    <w:rsid w:val="000551AC"/>
    <w:rsid w:val="0006149D"/>
    <w:rsid w:val="00065545"/>
    <w:rsid w:val="00073A51"/>
    <w:rsid w:val="00074F49"/>
    <w:rsid w:val="000918EC"/>
    <w:rsid w:val="00091D71"/>
    <w:rsid w:val="000A2A20"/>
    <w:rsid w:val="000A4FDF"/>
    <w:rsid w:val="000A5BFD"/>
    <w:rsid w:val="000B2C38"/>
    <w:rsid w:val="000C3ADA"/>
    <w:rsid w:val="000C763D"/>
    <w:rsid w:val="000D0411"/>
    <w:rsid w:val="000D208E"/>
    <w:rsid w:val="000E0AE8"/>
    <w:rsid w:val="000E3440"/>
    <w:rsid w:val="000F12ED"/>
    <w:rsid w:val="000F67EF"/>
    <w:rsid w:val="001010C5"/>
    <w:rsid w:val="0010287C"/>
    <w:rsid w:val="00102C2D"/>
    <w:rsid w:val="00107CCB"/>
    <w:rsid w:val="001120F3"/>
    <w:rsid w:val="001130DF"/>
    <w:rsid w:val="0012485C"/>
    <w:rsid w:val="00124968"/>
    <w:rsid w:val="00134C03"/>
    <w:rsid w:val="001540F3"/>
    <w:rsid w:val="00155D71"/>
    <w:rsid w:val="0016071C"/>
    <w:rsid w:val="00173DA3"/>
    <w:rsid w:val="00177F21"/>
    <w:rsid w:val="00182FD3"/>
    <w:rsid w:val="00191E0E"/>
    <w:rsid w:val="001951B1"/>
    <w:rsid w:val="001A2616"/>
    <w:rsid w:val="001A2A8C"/>
    <w:rsid w:val="001A2C76"/>
    <w:rsid w:val="001A5016"/>
    <w:rsid w:val="001B1DB1"/>
    <w:rsid w:val="001C2FB6"/>
    <w:rsid w:val="001C580F"/>
    <w:rsid w:val="001C6E14"/>
    <w:rsid w:val="001D0BDA"/>
    <w:rsid w:val="001D3036"/>
    <w:rsid w:val="001E4BD8"/>
    <w:rsid w:val="001F7453"/>
    <w:rsid w:val="00204B1A"/>
    <w:rsid w:val="0020676F"/>
    <w:rsid w:val="00206882"/>
    <w:rsid w:val="002118CA"/>
    <w:rsid w:val="00213FD7"/>
    <w:rsid w:val="00216AC1"/>
    <w:rsid w:val="00222DB9"/>
    <w:rsid w:val="00223A08"/>
    <w:rsid w:val="00225E8A"/>
    <w:rsid w:val="00227A1C"/>
    <w:rsid w:val="00233B0E"/>
    <w:rsid w:val="00241A4F"/>
    <w:rsid w:val="00245410"/>
    <w:rsid w:val="002500A8"/>
    <w:rsid w:val="0025060B"/>
    <w:rsid w:val="00250786"/>
    <w:rsid w:val="00252DDB"/>
    <w:rsid w:val="00255179"/>
    <w:rsid w:val="0026183D"/>
    <w:rsid w:val="00261DA9"/>
    <w:rsid w:val="002867ED"/>
    <w:rsid w:val="00286899"/>
    <w:rsid w:val="00292D2D"/>
    <w:rsid w:val="002A3C36"/>
    <w:rsid w:val="002A4358"/>
    <w:rsid w:val="002B145F"/>
    <w:rsid w:val="002B4E32"/>
    <w:rsid w:val="002C7BF7"/>
    <w:rsid w:val="002D2EB0"/>
    <w:rsid w:val="002D33D3"/>
    <w:rsid w:val="002E00D2"/>
    <w:rsid w:val="002E2FFE"/>
    <w:rsid w:val="002E396A"/>
    <w:rsid w:val="002E4A2F"/>
    <w:rsid w:val="002E6643"/>
    <w:rsid w:val="002F5E8E"/>
    <w:rsid w:val="002F7ABE"/>
    <w:rsid w:val="002F7D5B"/>
    <w:rsid w:val="00307B67"/>
    <w:rsid w:val="003132AE"/>
    <w:rsid w:val="00331E4A"/>
    <w:rsid w:val="0033353D"/>
    <w:rsid w:val="0033598E"/>
    <w:rsid w:val="00336305"/>
    <w:rsid w:val="00337993"/>
    <w:rsid w:val="00337BD2"/>
    <w:rsid w:val="00353288"/>
    <w:rsid w:val="00360755"/>
    <w:rsid w:val="00360B03"/>
    <w:rsid w:val="00362410"/>
    <w:rsid w:val="00363C46"/>
    <w:rsid w:val="00371B96"/>
    <w:rsid w:val="003722AD"/>
    <w:rsid w:val="003757DB"/>
    <w:rsid w:val="0037618A"/>
    <w:rsid w:val="00377CCA"/>
    <w:rsid w:val="00383C77"/>
    <w:rsid w:val="003A08FF"/>
    <w:rsid w:val="003A5F75"/>
    <w:rsid w:val="003B0515"/>
    <w:rsid w:val="003B6E23"/>
    <w:rsid w:val="003C13BA"/>
    <w:rsid w:val="003C38B6"/>
    <w:rsid w:val="003C6658"/>
    <w:rsid w:val="003D66AE"/>
    <w:rsid w:val="003F0714"/>
    <w:rsid w:val="003F1F14"/>
    <w:rsid w:val="003F21D5"/>
    <w:rsid w:val="003F4292"/>
    <w:rsid w:val="003F4741"/>
    <w:rsid w:val="0040292D"/>
    <w:rsid w:val="00403476"/>
    <w:rsid w:val="0040354D"/>
    <w:rsid w:val="0040596D"/>
    <w:rsid w:val="004172EF"/>
    <w:rsid w:val="004206D5"/>
    <w:rsid w:val="00421A78"/>
    <w:rsid w:val="004225F3"/>
    <w:rsid w:val="00425CDF"/>
    <w:rsid w:val="00430C29"/>
    <w:rsid w:val="00436AE2"/>
    <w:rsid w:val="00437629"/>
    <w:rsid w:val="004433F0"/>
    <w:rsid w:val="00454123"/>
    <w:rsid w:val="004611AA"/>
    <w:rsid w:val="00461CCA"/>
    <w:rsid w:val="00461E50"/>
    <w:rsid w:val="00466135"/>
    <w:rsid w:val="00470340"/>
    <w:rsid w:val="00475615"/>
    <w:rsid w:val="00486513"/>
    <w:rsid w:val="004900FB"/>
    <w:rsid w:val="004A18BA"/>
    <w:rsid w:val="004C310E"/>
    <w:rsid w:val="004C33ED"/>
    <w:rsid w:val="004C3768"/>
    <w:rsid w:val="004E1F2B"/>
    <w:rsid w:val="004E2A05"/>
    <w:rsid w:val="004E4859"/>
    <w:rsid w:val="004F13B7"/>
    <w:rsid w:val="004F5AA3"/>
    <w:rsid w:val="0050106E"/>
    <w:rsid w:val="005128A1"/>
    <w:rsid w:val="00514092"/>
    <w:rsid w:val="0053057C"/>
    <w:rsid w:val="00535F2C"/>
    <w:rsid w:val="0054572F"/>
    <w:rsid w:val="005461FD"/>
    <w:rsid w:val="005469D2"/>
    <w:rsid w:val="005469EF"/>
    <w:rsid w:val="00551CE6"/>
    <w:rsid w:val="005571B5"/>
    <w:rsid w:val="0055780D"/>
    <w:rsid w:val="00560711"/>
    <w:rsid w:val="005675D8"/>
    <w:rsid w:val="00571801"/>
    <w:rsid w:val="00571B67"/>
    <w:rsid w:val="00573371"/>
    <w:rsid w:val="005766C7"/>
    <w:rsid w:val="005775E7"/>
    <w:rsid w:val="005778DE"/>
    <w:rsid w:val="00577955"/>
    <w:rsid w:val="00592409"/>
    <w:rsid w:val="00593397"/>
    <w:rsid w:val="00593A53"/>
    <w:rsid w:val="005A0335"/>
    <w:rsid w:val="005B47DB"/>
    <w:rsid w:val="005B70C5"/>
    <w:rsid w:val="005B73F9"/>
    <w:rsid w:val="005C6B5B"/>
    <w:rsid w:val="005D072F"/>
    <w:rsid w:val="005E14EB"/>
    <w:rsid w:val="005E2AD0"/>
    <w:rsid w:val="005E5B4F"/>
    <w:rsid w:val="005F661A"/>
    <w:rsid w:val="00602FAF"/>
    <w:rsid w:val="00603AA1"/>
    <w:rsid w:val="006060DD"/>
    <w:rsid w:val="006137EB"/>
    <w:rsid w:val="00616BE7"/>
    <w:rsid w:val="00616F6C"/>
    <w:rsid w:val="006203DB"/>
    <w:rsid w:val="00621B2B"/>
    <w:rsid w:val="006270EA"/>
    <w:rsid w:val="00634A52"/>
    <w:rsid w:val="00663564"/>
    <w:rsid w:val="006714D6"/>
    <w:rsid w:val="00674BC1"/>
    <w:rsid w:val="00676124"/>
    <w:rsid w:val="006A1364"/>
    <w:rsid w:val="006A17B7"/>
    <w:rsid w:val="006A2532"/>
    <w:rsid w:val="006A2994"/>
    <w:rsid w:val="006A70A8"/>
    <w:rsid w:val="006B4E6F"/>
    <w:rsid w:val="006C3BD5"/>
    <w:rsid w:val="006C6D24"/>
    <w:rsid w:val="006C6E4D"/>
    <w:rsid w:val="006C7C60"/>
    <w:rsid w:val="006D6F5D"/>
    <w:rsid w:val="006E5E38"/>
    <w:rsid w:val="006F25F3"/>
    <w:rsid w:val="006F4121"/>
    <w:rsid w:val="006F64FB"/>
    <w:rsid w:val="007017F2"/>
    <w:rsid w:val="007064E9"/>
    <w:rsid w:val="00710C70"/>
    <w:rsid w:val="00734B26"/>
    <w:rsid w:val="007436AC"/>
    <w:rsid w:val="0074558F"/>
    <w:rsid w:val="00747418"/>
    <w:rsid w:val="007605F9"/>
    <w:rsid w:val="0076689F"/>
    <w:rsid w:val="00766DCE"/>
    <w:rsid w:val="007760E3"/>
    <w:rsid w:val="0078221A"/>
    <w:rsid w:val="00792EE5"/>
    <w:rsid w:val="00796B4F"/>
    <w:rsid w:val="007A0FBC"/>
    <w:rsid w:val="007A5625"/>
    <w:rsid w:val="007B5F08"/>
    <w:rsid w:val="007D2115"/>
    <w:rsid w:val="007D4A73"/>
    <w:rsid w:val="007D54D3"/>
    <w:rsid w:val="007E2A3A"/>
    <w:rsid w:val="007E797C"/>
    <w:rsid w:val="007F5F8D"/>
    <w:rsid w:val="00806BE4"/>
    <w:rsid w:val="00816B8F"/>
    <w:rsid w:val="008203BB"/>
    <w:rsid w:val="00820AC9"/>
    <w:rsid w:val="00823C0C"/>
    <w:rsid w:val="00827BB2"/>
    <w:rsid w:val="00845426"/>
    <w:rsid w:val="008563F3"/>
    <w:rsid w:val="00860C30"/>
    <w:rsid w:val="008665AA"/>
    <w:rsid w:val="00870F25"/>
    <w:rsid w:val="008970B0"/>
    <w:rsid w:val="008A1944"/>
    <w:rsid w:val="008B00E6"/>
    <w:rsid w:val="008B230F"/>
    <w:rsid w:val="008B305E"/>
    <w:rsid w:val="008B3F83"/>
    <w:rsid w:val="008B4173"/>
    <w:rsid w:val="008B531D"/>
    <w:rsid w:val="008B73C2"/>
    <w:rsid w:val="008B74DE"/>
    <w:rsid w:val="008C22B9"/>
    <w:rsid w:val="008C5504"/>
    <w:rsid w:val="008D084C"/>
    <w:rsid w:val="008D1A4D"/>
    <w:rsid w:val="008D1EAD"/>
    <w:rsid w:val="008D38F9"/>
    <w:rsid w:val="008D4BEB"/>
    <w:rsid w:val="008D56F9"/>
    <w:rsid w:val="008E0295"/>
    <w:rsid w:val="008F64E3"/>
    <w:rsid w:val="0090442B"/>
    <w:rsid w:val="0091226A"/>
    <w:rsid w:val="00917091"/>
    <w:rsid w:val="009215F0"/>
    <w:rsid w:val="009231D6"/>
    <w:rsid w:val="0092385B"/>
    <w:rsid w:val="00934D70"/>
    <w:rsid w:val="00940B29"/>
    <w:rsid w:val="009412E9"/>
    <w:rsid w:val="00943277"/>
    <w:rsid w:val="009507A2"/>
    <w:rsid w:val="009517BE"/>
    <w:rsid w:val="00966936"/>
    <w:rsid w:val="00973264"/>
    <w:rsid w:val="00975ECC"/>
    <w:rsid w:val="00986C5A"/>
    <w:rsid w:val="009A35E4"/>
    <w:rsid w:val="009A7694"/>
    <w:rsid w:val="009B2113"/>
    <w:rsid w:val="009B4D61"/>
    <w:rsid w:val="009B697A"/>
    <w:rsid w:val="009B7688"/>
    <w:rsid w:val="009C0236"/>
    <w:rsid w:val="009C449B"/>
    <w:rsid w:val="009C7C97"/>
    <w:rsid w:val="009D7DA8"/>
    <w:rsid w:val="009F21D2"/>
    <w:rsid w:val="009F220E"/>
    <w:rsid w:val="009F3B43"/>
    <w:rsid w:val="009F5DDF"/>
    <w:rsid w:val="009F5E99"/>
    <w:rsid w:val="00A11BD7"/>
    <w:rsid w:val="00A3227B"/>
    <w:rsid w:val="00A3568C"/>
    <w:rsid w:val="00A406BC"/>
    <w:rsid w:val="00A412A5"/>
    <w:rsid w:val="00A41508"/>
    <w:rsid w:val="00A44829"/>
    <w:rsid w:val="00A536A4"/>
    <w:rsid w:val="00A57E15"/>
    <w:rsid w:val="00A63D37"/>
    <w:rsid w:val="00A70B04"/>
    <w:rsid w:val="00A74F99"/>
    <w:rsid w:val="00A77EB5"/>
    <w:rsid w:val="00A8094B"/>
    <w:rsid w:val="00A92E42"/>
    <w:rsid w:val="00A97EC1"/>
    <w:rsid w:val="00AA1E93"/>
    <w:rsid w:val="00AA3060"/>
    <w:rsid w:val="00AA7B79"/>
    <w:rsid w:val="00AB190D"/>
    <w:rsid w:val="00AC46EE"/>
    <w:rsid w:val="00AC74F1"/>
    <w:rsid w:val="00AC7A54"/>
    <w:rsid w:val="00AD3E22"/>
    <w:rsid w:val="00AD5623"/>
    <w:rsid w:val="00AD56EE"/>
    <w:rsid w:val="00AD5E61"/>
    <w:rsid w:val="00AE5935"/>
    <w:rsid w:val="00AE72A8"/>
    <w:rsid w:val="00B02524"/>
    <w:rsid w:val="00B05DDB"/>
    <w:rsid w:val="00B069AD"/>
    <w:rsid w:val="00B06A65"/>
    <w:rsid w:val="00B070A7"/>
    <w:rsid w:val="00B1653C"/>
    <w:rsid w:val="00B175DC"/>
    <w:rsid w:val="00B178DA"/>
    <w:rsid w:val="00B17C01"/>
    <w:rsid w:val="00B2214D"/>
    <w:rsid w:val="00B226DE"/>
    <w:rsid w:val="00B24A68"/>
    <w:rsid w:val="00B25E7F"/>
    <w:rsid w:val="00B34A0B"/>
    <w:rsid w:val="00B34F5A"/>
    <w:rsid w:val="00B35EF0"/>
    <w:rsid w:val="00B37056"/>
    <w:rsid w:val="00B376E9"/>
    <w:rsid w:val="00B40129"/>
    <w:rsid w:val="00B53A32"/>
    <w:rsid w:val="00B540F6"/>
    <w:rsid w:val="00B54E46"/>
    <w:rsid w:val="00B55AFA"/>
    <w:rsid w:val="00B66DE0"/>
    <w:rsid w:val="00B72047"/>
    <w:rsid w:val="00B77D02"/>
    <w:rsid w:val="00B807A6"/>
    <w:rsid w:val="00B80F07"/>
    <w:rsid w:val="00B96148"/>
    <w:rsid w:val="00BA0679"/>
    <w:rsid w:val="00BB63B9"/>
    <w:rsid w:val="00BC3404"/>
    <w:rsid w:val="00BD054D"/>
    <w:rsid w:val="00BD37C9"/>
    <w:rsid w:val="00BD61B5"/>
    <w:rsid w:val="00BD63FF"/>
    <w:rsid w:val="00BD6FEA"/>
    <w:rsid w:val="00BE4805"/>
    <w:rsid w:val="00BE71D1"/>
    <w:rsid w:val="00BF4B61"/>
    <w:rsid w:val="00C06949"/>
    <w:rsid w:val="00C06F20"/>
    <w:rsid w:val="00C143E1"/>
    <w:rsid w:val="00C16744"/>
    <w:rsid w:val="00C229DB"/>
    <w:rsid w:val="00C25368"/>
    <w:rsid w:val="00C263ED"/>
    <w:rsid w:val="00C31315"/>
    <w:rsid w:val="00C33746"/>
    <w:rsid w:val="00C33AF7"/>
    <w:rsid w:val="00C34687"/>
    <w:rsid w:val="00C36879"/>
    <w:rsid w:val="00C449B6"/>
    <w:rsid w:val="00C45ECB"/>
    <w:rsid w:val="00C479D6"/>
    <w:rsid w:val="00C47C81"/>
    <w:rsid w:val="00C50D1F"/>
    <w:rsid w:val="00C51046"/>
    <w:rsid w:val="00C54485"/>
    <w:rsid w:val="00C61135"/>
    <w:rsid w:val="00C62608"/>
    <w:rsid w:val="00C62655"/>
    <w:rsid w:val="00C73DA7"/>
    <w:rsid w:val="00C852FF"/>
    <w:rsid w:val="00CA1185"/>
    <w:rsid w:val="00CA49E7"/>
    <w:rsid w:val="00CB3FA5"/>
    <w:rsid w:val="00CB45E3"/>
    <w:rsid w:val="00CC115C"/>
    <w:rsid w:val="00CC6308"/>
    <w:rsid w:val="00CC6380"/>
    <w:rsid w:val="00CC79E8"/>
    <w:rsid w:val="00CD2C52"/>
    <w:rsid w:val="00CF258B"/>
    <w:rsid w:val="00CF49F1"/>
    <w:rsid w:val="00CF4D0E"/>
    <w:rsid w:val="00CF7D9D"/>
    <w:rsid w:val="00D00F6E"/>
    <w:rsid w:val="00D0399E"/>
    <w:rsid w:val="00D0589B"/>
    <w:rsid w:val="00D0594B"/>
    <w:rsid w:val="00D05F59"/>
    <w:rsid w:val="00D15112"/>
    <w:rsid w:val="00D16136"/>
    <w:rsid w:val="00D17899"/>
    <w:rsid w:val="00D20F28"/>
    <w:rsid w:val="00D213F4"/>
    <w:rsid w:val="00D2539F"/>
    <w:rsid w:val="00D2604E"/>
    <w:rsid w:val="00D41588"/>
    <w:rsid w:val="00D4629B"/>
    <w:rsid w:val="00D51143"/>
    <w:rsid w:val="00D5730A"/>
    <w:rsid w:val="00D61899"/>
    <w:rsid w:val="00D62283"/>
    <w:rsid w:val="00D710DE"/>
    <w:rsid w:val="00D77312"/>
    <w:rsid w:val="00D808CF"/>
    <w:rsid w:val="00D81540"/>
    <w:rsid w:val="00D86BBB"/>
    <w:rsid w:val="00DA08B5"/>
    <w:rsid w:val="00DC15D1"/>
    <w:rsid w:val="00DC22B2"/>
    <w:rsid w:val="00DC6302"/>
    <w:rsid w:val="00DD2000"/>
    <w:rsid w:val="00DE524B"/>
    <w:rsid w:val="00DF032E"/>
    <w:rsid w:val="00DF6155"/>
    <w:rsid w:val="00E002B5"/>
    <w:rsid w:val="00E054A2"/>
    <w:rsid w:val="00E25A0B"/>
    <w:rsid w:val="00E25C77"/>
    <w:rsid w:val="00E37ED9"/>
    <w:rsid w:val="00E510E7"/>
    <w:rsid w:val="00E52212"/>
    <w:rsid w:val="00E53B9A"/>
    <w:rsid w:val="00E73564"/>
    <w:rsid w:val="00E80804"/>
    <w:rsid w:val="00E8794E"/>
    <w:rsid w:val="00E92A96"/>
    <w:rsid w:val="00E9660A"/>
    <w:rsid w:val="00EA5E1C"/>
    <w:rsid w:val="00EA636E"/>
    <w:rsid w:val="00EA6ED9"/>
    <w:rsid w:val="00EB09C2"/>
    <w:rsid w:val="00EB2B68"/>
    <w:rsid w:val="00EB7E4C"/>
    <w:rsid w:val="00EC31D6"/>
    <w:rsid w:val="00ED1413"/>
    <w:rsid w:val="00ED5205"/>
    <w:rsid w:val="00ED5BAD"/>
    <w:rsid w:val="00EE05B0"/>
    <w:rsid w:val="00EE0D76"/>
    <w:rsid w:val="00EE5909"/>
    <w:rsid w:val="00EE67AC"/>
    <w:rsid w:val="00EE7CC7"/>
    <w:rsid w:val="00EF2453"/>
    <w:rsid w:val="00EF2C47"/>
    <w:rsid w:val="00F00D0B"/>
    <w:rsid w:val="00F01108"/>
    <w:rsid w:val="00F05B16"/>
    <w:rsid w:val="00F21B7F"/>
    <w:rsid w:val="00F22DBD"/>
    <w:rsid w:val="00F26605"/>
    <w:rsid w:val="00F270F7"/>
    <w:rsid w:val="00F34EE5"/>
    <w:rsid w:val="00F52BD1"/>
    <w:rsid w:val="00F53223"/>
    <w:rsid w:val="00F64DDF"/>
    <w:rsid w:val="00F73089"/>
    <w:rsid w:val="00F752BC"/>
    <w:rsid w:val="00F761FD"/>
    <w:rsid w:val="00FA04AA"/>
    <w:rsid w:val="00FA0BAC"/>
    <w:rsid w:val="00FA2CD8"/>
    <w:rsid w:val="00FA3BDA"/>
    <w:rsid w:val="00FB3F00"/>
    <w:rsid w:val="00FC0DF3"/>
    <w:rsid w:val="00FC1880"/>
    <w:rsid w:val="00FC1E8E"/>
    <w:rsid w:val="00FC6EE3"/>
    <w:rsid w:val="00FE43FF"/>
    <w:rsid w:val="00FE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85A53-1E51-4C9B-BC69-3977C4EA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2DDB"/>
    <w:pPr>
      <w:ind w:left="720"/>
      <w:contextualSpacing/>
    </w:pPr>
  </w:style>
  <w:style w:type="paragraph" w:styleId="a5">
    <w:name w:val="header"/>
    <w:basedOn w:val="a"/>
    <w:link w:val="a6"/>
    <w:uiPriority w:val="99"/>
    <w:unhideWhenUsed/>
    <w:rsid w:val="00252D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2DDB"/>
  </w:style>
  <w:style w:type="paragraph" w:styleId="a7">
    <w:name w:val="footer"/>
    <w:basedOn w:val="a"/>
    <w:link w:val="a8"/>
    <w:uiPriority w:val="99"/>
    <w:unhideWhenUsed/>
    <w:rsid w:val="00252D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2DDB"/>
  </w:style>
  <w:style w:type="paragraph" w:styleId="a9">
    <w:name w:val="Balloon Text"/>
    <w:basedOn w:val="a"/>
    <w:link w:val="aa"/>
    <w:uiPriority w:val="99"/>
    <w:semiHidden/>
    <w:unhideWhenUsed/>
    <w:rsid w:val="007605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60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7</cp:revision>
  <cp:lastPrinted>2016-09-17T03:48:00Z</cp:lastPrinted>
  <dcterms:created xsi:type="dcterms:W3CDTF">2016-09-13T10:21:00Z</dcterms:created>
  <dcterms:modified xsi:type="dcterms:W3CDTF">2016-09-17T03:49:00Z</dcterms:modified>
</cp:coreProperties>
</file>